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927B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  <w:highlight w:val="yellow"/>
        </w:rPr>
        <w:t>NAVIGATION: WHY MONETA</w:t>
      </w:r>
    </w:p>
    <w:p w14:paraId="37A07657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21E8B29C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Headline</w:t>
      </w:r>
    </w:p>
    <w:p w14:paraId="7718DDB0" w14:textId="77777777" w:rsidR="0087485F" w:rsidRPr="009E21FA" w:rsidRDefault="0087485F" w:rsidP="0087485F">
      <w:pPr>
        <w:spacing w:after="0" w:line="240" w:lineRule="auto"/>
      </w:pPr>
      <w:r w:rsidRPr="009E21FA">
        <w:t>Why Existing Solutions Fail Cloud Reseller</w:t>
      </w:r>
      <w:r>
        <w:t xml:space="preserve"> Billing</w:t>
      </w:r>
    </w:p>
    <w:p w14:paraId="0FFDB309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12CA0AC2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proofErr w:type="spellStart"/>
      <w:r w:rsidRPr="009E21FA">
        <w:rPr>
          <w:b/>
          <w:bCs/>
        </w:rPr>
        <w:t>Subheadline</w:t>
      </w:r>
      <w:proofErr w:type="spellEnd"/>
    </w:p>
    <w:p w14:paraId="6C0B6793" w14:textId="77777777" w:rsidR="0087485F" w:rsidRPr="009E21FA" w:rsidRDefault="0087485F" w:rsidP="0087485F">
      <w:pPr>
        <w:spacing w:after="0" w:line="240" w:lineRule="auto"/>
      </w:pPr>
      <w:r w:rsidRPr="009E21FA">
        <w:t xml:space="preserve">Cloud resellers </w:t>
      </w:r>
      <w:r>
        <w:t xml:space="preserve">rely on tools that are not designed for multi-customer billing, pricing, and margin management.  </w:t>
      </w:r>
    </w:p>
    <w:p w14:paraId="0C916DF6" w14:textId="77777777" w:rsidR="0087485F" w:rsidRDefault="0087485F" w:rsidP="0087485F">
      <w:pPr>
        <w:spacing w:after="0" w:line="240" w:lineRule="auto"/>
      </w:pPr>
    </w:p>
    <w:p w14:paraId="42343E13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Supporting Line</w:t>
      </w:r>
    </w:p>
    <w:p w14:paraId="693E3238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proofErr w:type="spellStart"/>
      <w:r w:rsidRPr="009E21FA">
        <w:t>moneta</w:t>
      </w:r>
      <w:proofErr w:type="spellEnd"/>
      <w:r w:rsidRPr="009E21FA">
        <w:t xml:space="preserve"> is the billing infrastructure built for how AWS and Azure resellers operate.</w:t>
      </w:r>
    </w:p>
    <w:p w14:paraId="12198DF3" w14:textId="77777777" w:rsidR="0087485F" w:rsidRPr="009E21FA" w:rsidRDefault="0087485F" w:rsidP="0087485F">
      <w:pPr>
        <w:spacing w:after="0" w:line="240" w:lineRule="auto"/>
        <w:rPr>
          <w:b/>
          <w:bCs/>
        </w:rPr>
      </w:pPr>
    </w:p>
    <w:p w14:paraId="79676390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rFonts w:ascii="Segoe UI Emoji" w:hAnsi="Segoe UI Emoji" w:cs="Segoe UI Emoji"/>
          <w:b/>
          <w:bCs/>
        </w:rPr>
        <w:t>👉</w:t>
      </w:r>
      <w:r w:rsidRPr="009E21FA">
        <w:rPr>
          <w:b/>
          <w:bCs/>
        </w:rPr>
        <w:t xml:space="preserve"> </w:t>
      </w:r>
      <w:r>
        <w:rPr>
          <w:b/>
          <w:bCs/>
        </w:rPr>
        <w:t>Review Your Billing, Pricing, and Margins</w:t>
      </w:r>
    </w:p>
    <w:p w14:paraId="0E6385AC" w14:textId="77777777" w:rsidR="0087485F" w:rsidRPr="009E21FA" w:rsidRDefault="0087485F" w:rsidP="0087485F">
      <w:pPr>
        <w:spacing w:after="0" w:line="240" w:lineRule="auto"/>
        <w:rPr>
          <w:b/>
          <w:bCs/>
        </w:rPr>
      </w:pPr>
    </w:p>
    <w:p w14:paraId="1B0BE2CA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SECTION: THE REALITY</w:t>
      </w:r>
    </w:p>
    <w:p w14:paraId="320827EA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7DF00F40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Header</w:t>
      </w:r>
    </w:p>
    <w:p w14:paraId="7D8602E2" w14:textId="77777777" w:rsidR="0087485F" w:rsidRPr="009E21FA" w:rsidRDefault="0087485F" w:rsidP="0087485F">
      <w:pPr>
        <w:spacing w:after="0" w:line="240" w:lineRule="auto"/>
      </w:pPr>
      <w:r w:rsidRPr="009E21FA">
        <w:t>Cloud Reseller</w:t>
      </w:r>
      <w:r>
        <w:t xml:space="preserve"> Billing Is </w:t>
      </w:r>
      <w:r w:rsidRPr="009E21FA">
        <w:t>Underserved</w:t>
      </w:r>
    </w:p>
    <w:p w14:paraId="19298307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68945ECF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Body</w:t>
      </w:r>
    </w:p>
    <w:p w14:paraId="1F061F0A" w14:textId="77777777" w:rsidR="0087485F" w:rsidRPr="008108E4" w:rsidRDefault="0087485F" w:rsidP="0087485F">
      <w:pPr>
        <w:spacing w:after="0" w:line="240" w:lineRule="auto"/>
      </w:pPr>
      <w:r w:rsidRPr="008108E4">
        <w:t>Most solutions fall into two categories: generic billing tools and Cloud FinOps tools designed for end customers.</w:t>
      </w:r>
    </w:p>
    <w:p w14:paraId="48E1956E" w14:textId="77777777" w:rsidR="0087485F" w:rsidRDefault="0087485F" w:rsidP="0087485F">
      <w:pPr>
        <w:spacing w:after="0" w:line="240" w:lineRule="auto"/>
      </w:pPr>
    </w:p>
    <w:p w14:paraId="112E6BCA" w14:textId="77777777" w:rsidR="0087485F" w:rsidRPr="008108E4" w:rsidRDefault="0087485F" w:rsidP="0087485F">
      <w:pPr>
        <w:spacing w:after="0" w:line="240" w:lineRule="auto"/>
      </w:pPr>
      <w:r w:rsidRPr="008108E4">
        <w:t>Neither supports resellers managing multiple AWS accounts or Azure tenants, customer-specific pricing models, discount programs, and margin performance across customer accounts.</w:t>
      </w:r>
    </w:p>
    <w:p w14:paraId="3CE9DB28" w14:textId="77777777" w:rsidR="0087485F" w:rsidRDefault="0087485F" w:rsidP="0087485F">
      <w:pPr>
        <w:spacing w:after="0" w:line="240" w:lineRule="auto"/>
      </w:pPr>
    </w:p>
    <w:p w14:paraId="72895EE7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SECTION: WHY EXISTING SOLUTIONS FALL SHORT</w:t>
      </w:r>
    </w:p>
    <w:p w14:paraId="1B0AA7CD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02D41BE6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Header</w:t>
      </w:r>
    </w:p>
    <w:p w14:paraId="1E3EF16B" w14:textId="77777777" w:rsidR="0087485F" w:rsidRPr="009E21FA" w:rsidRDefault="0087485F" w:rsidP="0087485F">
      <w:pPr>
        <w:spacing w:after="0" w:line="240" w:lineRule="auto"/>
      </w:pPr>
      <w:r w:rsidRPr="009E21FA">
        <w:t xml:space="preserve">Why Existing Solutions </w:t>
      </w:r>
      <w:r>
        <w:t>Fail at Cloud Reseller Billing</w:t>
      </w:r>
    </w:p>
    <w:p w14:paraId="6FC04573" w14:textId="77777777" w:rsidR="0087485F" w:rsidRDefault="0087485F" w:rsidP="0087485F">
      <w:pPr>
        <w:rPr>
          <w:b/>
          <w:bCs/>
        </w:rPr>
      </w:pPr>
      <w:r>
        <w:rPr>
          <w:b/>
          <w:bCs/>
        </w:rPr>
        <w:br w:type="page"/>
      </w:r>
    </w:p>
    <w:p w14:paraId="3E354ABB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1D80CED0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Body</w:t>
      </w:r>
    </w:p>
    <w:p w14:paraId="718AC419" w14:textId="77777777" w:rsidR="0087485F" w:rsidRPr="009E21FA" w:rsidRDefault="0087485F" w:rsidP="0087485F">
      <w:pPr>
        <w:spacing w:after="0" w:line="240" w:lineRule="auto"/>
      </w:pPr>
      <w:r w:rsidRPr="009E21FA">
        <w:t xml:space="preserve">Cloud resellers rely on tools </w:t>
      </w:r>
      <w:r>
        <w:t>not designed for AWS and Azure reseller billing</w:t>
      </w:r>
      <w:r w:rsidRPr="009E21FA">
        <w:t>.</w:t>
      </w:r>
    </w:p>
    <w:p w14:paraId="7391D84F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>
        <w:rPr>
          <w:b/>
          <w:bCs/>
        </w:rPr>
        <w:pict w14:anchorId="2F00539F">
          <v:rect id="_x0000_i1025" style="width:0;height:1.5pt" o:hralign="center" o:hrstd="t" o:hr="t" fillcolor="#a0a0a0" stroked="f"/>
        </w:pict>
      </w:r>
    </w:p>
    <w:p w14:paraId="3D2437D3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1935"/>
        <w:gridCol w:w="1906"/>
        <w:gridCol w:w="1340"/>
        <w:gridCol w:w="916"/>
      </w:tblGrid>
      <w:tr w:rsidR="0087485F" w:rsidRPr="009E21FA" w14:paraId="69EC8023" w14:textId="77777777" w:rsidTr="00EA3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E6D80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Core </w:t>
            </w:r>
            <w:r w:rsidRPr="009E21FA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A3B84CA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3862298D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Billing Tools</w:t>
            </w:r>
          </w:p>
        </w:tc>
        <w:tc>
          <w:tcPr>
            <w:tcW w:w="0" w:type="auto"/>
            <w:vAlign w:val="center"/>
            <w:hideMark/>
          </w:tcPr>
          <w:p w14:paraId="28E0DCD7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FinOps Tools</w:t>
            </w:r>
          </w:p>
        </w:tc>
        <w:tc>
          <w:tcPr>
            <w:tcW w:w="0" w:type="auto"/>
            <w:vAlign w:val="center"/>
            <w:hideMark/>
          </w:tcPr>
          <w:p w14:paraId="5584FD0B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9E21FA">
              <w:rPr>
                <w:b/>
                <w:bCs/>
              </w:rPr>
              <w:t>moneta</w:t>
            </w:r>
            <w:proofErr w:type="spellEnd"/>
          </w:p>
        </w:tc>
      </w:tr>
      <w:tr w:rsidR="0087485F" w:rsidRPr="009E21FA" w14:paraId="1E7A952F" w14:textId="77777777" w:rsidTr="00EA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A332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Multi-account billing (AWS Organizations / Azure tenants)</w:t>
            </w:r>
          </w:p>
        </w:tc>
        <w:tc>
          <w:tcPr>
            <w:tcW w:w="0" w:type="auto"/>
            <w:vAlign w:val="center"/>
            <w:hideMark/>
          </w:tcPr>
          <w:p w14:paraId="670D7EE4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Manual consolidation</w:t>
            </w:r>
          </w:p>
        </w:tc>
        <w:tc>
          <w:tcPr>
            <w:tcW w:w="0" w:type="auto"/>
            <w:vAlign w:val="center"/>
            <w:hideMark/>
          </w:tcPr>
          <w:p w14:paraId="0BC9E6D8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Limited support</w:t>
            </w:r>
          </w:p>
        </w:tc>
        <w:tc>
          <w:tcPr>
            <w:tcW w:w="0" w:type="auto"/>
            <w:vAlign w:val="center"/>
            <w:hideMark/>
          </w:tcPr>
          <w:p w14:paraId="5BA9A32A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15E57307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✓</w:t>
            </w:r>
          </w:p>
        </w:tc>
      </w:tr>
      <w:tr w:rsidR="0087485F" w:rsidRPr="009E21FA" w14:paraId="21AF8ED2" w14:textId="77777777" w:rsidTr="00EA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E40B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Customer-specific pricing models</w:t>
            </w:r>
          </w:p>
        </w:tc>
        <w:tc>
          <w:tcPr>
            <w:tcW w:w="0" w:type="auto"/>
            <w:vAlign w:val="center"/>
            <w:hideMark/>
          </w:tcPr>
          <w:p w14:paraId="796E6E22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C83FD06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E8E8D99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0DDAE5D3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✓</w:t>
            </w:r>
          </w:p>
        </w:tc>
      </w:tr>
      <w:tr w:rsidR="0087485F" w:rsidRPr="009E21FA" w14:paraId="7D4BBE8F" w14:textId="77777777" w:rsidTr="00EA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C67C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AWS &amp; Azure discount programs (RIs, Savings Plans, MACC)</w:t>
            </w:r>
          </w:p>
        </w:tc>
        <w:tc>
          <w:tcPr>
            <w:tcW w:w="0" w:type="auto"/>
            <w:vAlign w:val="center"/>
            <w:hideMark/>
          </w:tcPr>
          <w:p w14:paraId="09F965BB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Manual and error-prone</w:t>
            </w:r>
          </w:p>
        </w:tc>
        <w:tc>
          <w:tcPr>
            <w:tcW w:w="0" w:type="auto"/>
            <w:vAlign w:val="center"/>
            <w:hideMark/>
          </w:tcPr>
          <w:p w14:paraId="3FC072E0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503E134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0E35BF7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✓</w:t>
            </w:r>
          </w:p>
        </w:tc>
      </w:tr>
      <w:tr w:rsidR="0087485F" w:rsidRPr="009E21FA" w14:paraId="2488E3AB" w14:textId="77777777" w:rsidTr="00EA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7E1E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Accurate customer invoicing from usage data</w:t>
            </w:r>
          </w:p>
        </w:tc>
        <w:tc>
          <w:tcPr>
            <w:tcW w:w="0" w:type="auto"/>
            <w:vAlign w:val="center"/>
            <w:hideMark/>
          </w:tcPr>
          <w:p w14:paraId="22251CA4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4C88DF5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Not aligned with cloud pricing</w:t>
            </w:r>
          </w:p>
        </w:tc>
        <w:tc>
          <w:tcPr>
            <w:tcW w:w="0" w:type="auto"/>
            <w:vAlign w:val="center"/>
            <w:hideMark/>
          </w:tcPr>
          <w:p w14:paraId="1CFAA355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5658B79D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✓</w:t>
            </w:r>
          </w:p>
        </w:tc>
      </w:tr>
      <w:tr w:rsidR="0087485F" w:rsidRPr="009E21FA" w14:paraId="2BA49130" w14:textId="77777777" w:rsidTr="00EA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E499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Customer-level margin visibility</w:t>
            </w:r>
          </w:p>
        </w:tc>
        <w:tc>
          <w:tcPr>
            <w:tcW w:w="0" w:type="auto"/>
            <w:vAlign w:val="center"/>
            <w:hideMark/>
          </w:tcPr>
          <w:p w14:paraId="48589461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Not reliable</w:t>
            </w:r>
          </w:p>
        </w:tc>
        <w:tc>
          <w:tcPr>
            <w:tcW w:w="0" w:type="auto"/>
            <w:vAlign w:val="center"/>
            <w:hideMark/>
          </w:tcPr>
          <w:p w14:paraId="09411C11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21DE6EF3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6D5331A6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✓</w:t>
            </w:r>
          </w:p>
        </w:tc>
      </w:tr>
      <w:tr w:rsidR="0087485F" w:rsidRPr="009E21FA" w14:paraId="042E3978" w14:textId="77777777" w:rsidTr="00EA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96DB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Alignment of cost, pricing, and margin</w:t>
            </w:r>
          </w:p>
        </w:tc>
        <w:tc>
          <w:tcPr>
            <w:tcW w:w="0" w:type="auto"/>
            <w:vAlign w:val="center"/>
            <w:hideMark/>
          </w:tcPr>
          <w:p w14:paraId="58424725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Manual reconciliation</w:t>
            </w:r>
          </w:p>
        </w:tc>
        <w:tc>
          <w:tcPr>
            <w:tcW w:w="0" w:type="auto"/>
            <w:vAlign w:val="center"/>
            <w:hideMark/>
          </w:tcPr>
          <w:p w14:paraId="01B02C63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5EA3928D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443A1B18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✓</w:t>
            </w:r>
          </w:p>
        </w:tc>
      </w:tr>
      <w:tr w:rsidR="0087485F" w:rsidRPr="009E21FA" w14:paraId="31B848A0" w14:textId="77777777" w:rsidTr="00EA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6A96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Support for reseller billing workflows</w:t>
            </w:r>
          </w:p>
        </w:tc>
        <w:tc>
          <w:tcPr>
            <w:tcW w:w="0" w:type="auto"/>
            <w:vAlign w:val="center"/>
            <w:hideMark/>
          </w:tcPr>
          <w:p w14:paraId="7388ECF5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6F76591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C00618A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5AABA41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✓</w:t>
            </w:r>
          </w:p>
        </w:tc>
      </w:tr>
      <w:tr w:rsidR="0087485F" w:rsidRPr="009E21FA" w14:paraId="6BDFD7BB" w14:textId="77777777" w:rsidTr="00EA3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E317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Built for AWS and Azure reseller business models</w:t>
            </w:r>
          </w:p>
        </w:tc>
        <w:tc>
          <w:tcPr>
            <w:tcW w:w="0" w:type="auto"/>
            <w:vAlign w:val="center"/>
            <w:hideMark/>
          </w:tcPr>
          <w:p w14:paraId="3A02AF57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40D691C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1861C1B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0F115D7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✓</w:t>
            </w:r>
          </w:p>
        </w:tc>
      </w:tr>
      <w:tr w:rsidR="0087485F" w:rsidRPr="009E21FA" w14:paraId="4A90DEAE" w14:textId="77777777" w:rsidTr="00EA3C6A">
        <w:trPr>
          <w:tblCellSpacing w:w="15" w:type="dxa"/>
        </w:trPr>
        <w:tc>
          <w:tcPr>
            <w:tcW w:w="0" w:type="auto"/>
            <w:vAlign w:val="center"/>
          </w:tcPr>
          <w:p w14:paraId="0564203E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Margin control across customer accounts</w:t>
            </w:r>
          </w:p>
        </w:tc>
        <w:tc>
          <w:tcPr>
            <w:tcW w:w="0" w:type="auto"/>
            <w:vAlign w:val="center"/>
          </w:tcPr>
          <w:p w14:paraId="6D358F03" w14:textId="77777777" w:rsidR="0087485F" w:rsidRPr="009E21FA" w:rsidRDefault="0087485F" w:rsidP="00EA3C6A">
            <w:pPr>
              <w:spacing w:after="0" w:line="240" w:lineRule="auto"/>
              <w:rPr>
                <w:rFonts w:ascii="Segoe UI Symbol" w:hAnsi="Segoe UI Symbol" w:cs="Segoe UI Symbol"/>
                <w:b/>
                <w:bCs/>
              </w:rPr>
            </w:pPr>
            <w:r w:rsidRPr="009E21FA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</w:tcPr>
          <w:p w14:paraId="3ABC518A" w14:textId="77777777" w:rsidR="0087485F" w:rsidRPr="009E21FA" w:rsidRDefault="0087485F" w:rsidP="00EA3C6A">
            <w:pPr>
              <w:spacing w:after="0" w:line="240" w:lineRule="auto"/>
              <w:rPr>
                <w:rFonts w:ascii="Segoe UI Symbol" w:hAnsi="Segoe UI Symbol" w:cs="Segoe UI Symbol"/>
                <w:b/>
                <w:bCs/>
              </w:rPr>
            </w:pPr>
            <w:r w:rsidRPr="009E21FA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</w:tcPr>
          <w:p w14:paraId="6590E0E4" w14:textId="77777777" w:rsidR="0087485F" w:rsidRPr="009E21FA" w:rsidRDefault="0087485F" w:rsidP="00EA3C6A">
            <w:pPr>
              <w:spacing w:after="0" w:line="240" w:lineRule="auto"/>
              <w:rPr>
                <w:rFonts w:ascii="Segoe UI Symbol" w:hAnsi="Segoe UI Symbol" w:cs="Segoe UI Symbol"/>
                <w:b/>
                <w:bCs/>
              </w:rPr>
            </w:pPr>
            <w:r w:rsidRPr="009E21FA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vAlign w:val="center"/>
          </w:tcPr>
          <w:p w14:paraId="021068CB" w14:textId="77777777" w:rsidR="0087485F" w:rsidRPr="009E21FA" w:rsidRDefault="0087485F" w:rsidP="00EA3C6A">
            <w:pPr>
              <w:spacing w:after="0" w:line="240" w:lineRule="auto"/>
              <w:rPr>
                <w:b/>
                <w:bCs/>
              </w:rPr>
            </w:pPr>
            <w:r w:rsidRPr="009E21FA">
              <w:rPr>
                <w:b/>
                <w:bCs/>
              </w:rPr>
              <w:t>✓</w:t>
            </w:r>
          </w:p>
        </w:tc>
      </w:tr>
    </w:tbl>
    <w:p w14:paraId="32BB9620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>
        <w:rPr>
          <w:b/>
          <w:bCs/>
        </w:rPr>
        <w:pict w14:anchorId="3A94BCED">
          <v:rect id="_x0000_i1026" style="width:0;height:1.5pt" o:hralign="center" o:hrstd="t" o:hr="t" fillcolor="#a0a0a0" stroked="f"/>
        </w:pict>
      </w:r>
    </w:p>
    <w:p w14:paraId="617B1D18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4B1808E5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SECTION: WHY MONETA</w:t>
      </w:r>
    </w:p>
    <w:p w14:paraId="741A1799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280843B1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Header</w:t>
      </w:r>
    </w:p>
    <w:p w14:paraId="6019A18F" w14:textId="77777777" w:rsidR="0087485F" w:rsidRPr="009E21FA" w:rsidRDefault="0087485F" w:rsidP="0087485F">
      <w:pPr>
        <w:spacing w:after="0" w:line="240" w:lineRule="auto"/>
      </w:pPr>
      <w:r w:rsidRPr="009E21FA">
        <w:t>Built for</w:t>
      </w:r>
      <w:r>
        <w:t xml:space="preserve"> Multi-Customer </w:t>
      </w:r>
      <w:r w:rsidRPr="009E21FA">
        <w:t>Cloud Reseller Operations</w:t>
      </w:r>
    </w:p>
    <w:p w14:paraId="5257D6FF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0EDFCBA2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Body</w:t>
      </w:r>
    </w:p>
    <w:p w14:paraId="3A93B4E8" w14:textId="77777777" w:rsidR="0087485F" w:rsidRDefault="0087485F" w:rsidP="0087485F">
      <w:pPr>
        <w:spacing w:after="0" w:line="240" w:lineRule="auto"/>
      </w:pPr>
      <w:proofErr w:type="spellStart"/>
      <w:r w:rsidRPr="00853C10">
        <w:t>moneta</w:t>
      </w:r>
      <w:proofErr w:type="spellEnd"/>
      <w:r w:rsidRPr="00853C10">
        <w:t xml:space="preserve"> provides the billing infrastructure required to manage invoicing, pricing, and margins across multiple customers in a single system.</w:t>
      </w:r>
    </w:p>
    <w:p w14:paraId="4F9004D1" w14:textId="77777777" w:rsidR="0087485F" w:rsidRPr="00853C10" w:rsidRDefault="0087485F" w:rsidP="0087485F">
      <w:pPr>
        <w:spacing w:after="0" w:line="240" w:lineRule="auto"/>
      </w:pPr>
    </w:p>
    <w:p w14:paraId="6315AC47" w14:textId="77777777" w:rsidR="0087485F" w:rsidRPr="00853C10" w:rsidRDefault="0087485F" w:rsidP="0087485F">
      <w:pPr>
        <w:spacing w:after="0" w:line="240" w:lineRule="auto"/>
      </w:pPr>
      <w:r w:rsidRPr="00853C10">
        <w:t>Every workflow reflects AWS and Azure reseller operations, ensuring accurate billing, clear margin visibility,</w:t>
      </w:r>
      <w:r>
        <w:t xml:space="preserve"> and controlled pricing that supports competitive positioning and long-term customer growth</w:t>
      </w:r>
      <w:r w:rsidRPr="00853C10">
        <w:t>.</w:t>
      </w:r>
    </w:p>
    <w:p w14:paraId="517EFE47" w14:textId="77777777" w:rsidR="0087485F" w:rsidRPr="00822ED5" w:rsidRDefault="0087485F" w:rsidP="0087485F">
      <w:pPr>
        <w:spacing w:after="0" w:line="240" w:lineRule="auto"/>
      </w:pPr>
    </w:p>
    <w:p w14:paraId="0FEDC582" w14:textId="77777777" w:rsidR="0087485F" w:rsidRPr="009E21FA" w:rsidRDefault="0087485F" w:rsidP="0087485F">
      <w:pPr>
        <w:spacing w:after="0" w:line="240" w:lineRule="auto"/>
        <w:rPr>
          <w:b/>
          <w:bCs/>
        </w:rPr>
      </w:pPr>
    </w:p>
    <w:p w14:paraId="2FBECC4B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SECTION: THE DIFFERENCE</w:t>
      </w:r>
    </w:p>
    <w:p w14:paraId="45B01856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0FA272D6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Header</w:t>
      </w:r>
    </w:p>
    <w:p w14:paraId="661C3C2E" w14:textId="77777777" w:rsidR="0087485F" w:rsidRPr="009E21FA" w:rsidRDefault="0087485F" w:rsidP="0087485F">
      <w:pPr>
        <w:spacing w:after="0" w:line="240" w:lineRule="auto"/>
      </w:pPr>
      <w:r w:rsidRPr="009E21FA">
        <w:t>The Difference</w:t>
      </w:r>
    </w:p>
    <w:p w14:paraId="643D92A4" w14:textId="77777777" w:rsidR="0087485F" w:rsidRPr="009E21FA" w:rsidRDefault="0087485F" w:rsidP="0087485F">
      <w:pPr>
        <w:spacing w:after="0" w:line="240" w:lineRule="auto"/>
      </w:pPr>
      <w:r w:rsidRPr="009E21FA">
        <w:t>• Built for multi-customer cloud reseller operations</w:t>
      </w:r>
      <w:r w:rsidRPr="009E21FA">
        <w:br/>
        <w:t>• Handles AWS and Azure pricing models and discount programs</w:t>
      </w:r>
      <w:r w:rsidRPr="009E21FA">
        <w:br/>
        <w:t>• Provides margin visibility across every customer account</w:t>
      </w:r>
      <w:r w:rsidRPr="009E21FA">
        <w:br/>
        <w:t>• Enables Cloud FinOps as a managed service</w:t>
      </w:r>
    </w:p>
    <w:p w14:paraId="292F86EE" w14:textId="77777777" w:rsidR="0087485F" w:rsidRPr="009E21FA" w:rsidRDefault="0087485F" w:rsidP="0087485F">
      <w:pPr>
        <w:spacing w:after="0" w:line="240" w:lineRule="auto"/>
        <w:rPr>
          <w:b/>
          <w:bCs/>
        </w:rPr>
      </w:pPr>
    </w:p>
    <w:p w14:paraId="1F581AC6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SECTION: CTA</w:t>
      </w:r>
    </w:p>
    <w:p w14:paraId="1207EE42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554C02A9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Header</w:t>
      </w:r>
    </w:p>
    <w:p w14:paraId="600EFF6F" w14:textId="77777777" w:rsidR="0087485F" w:rsidRPr="009E21FA" w:rsidRDefault="0087485F" w:rsidP="0087485F">
      <w:pPr>
        <w:spacing w:after="0" w:line="240" w:lineRule="auto"/>
      </w:pPr>
      <w:r w:rsidRPr="009E21FA">
        <w:t xml:space="preserve">Stop Adapting Tools </w:t>
      </w:r>
      <w:r>
        <w:t>Not Built for Reseller Billing</w:t>
      </w:r>
    </w:p>
    <w:p w14:paraId="3A6A30B2" w14:textId="77777777" w:rsidR="0087485F" w:rsidRDefault="0087485F" w:rsidP="0087485F">
      <w:pPr>
        <w:spacing w:after="0" w:line="240" w:lineRule="auto"/>
        <w:rPr>
          <w:b/>
          <w:bCs/>
        </w:rPr>
      </w:pPr>
    </w:p>
    <w:p w14:paraId="16DB01AC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b/>
          <w:bCs/>
        </w:rPr>
        <w:t>Body</w:t>
      </w:r>
    </w:p>
    <w:p w14:paraId="6ADBD143" w14:textId="77777777" w:rsidR="0087485F" w:rsidRPr="009E21FA" w:rsidRDefault="0087485F" w:rsidP="0087485F">
      <w:pPr>
        <w:spacing w:after="0" w:line="240" w:lineRule="auto"/>
      </w:pPr>
      <w:proofErr w:type="spellStart"/>
      <w:r w:rsidRPr="009E21FA">
        <w:t>moneta</w:t>
      </w:r>
      <w:proofErr w:type="spellEnd"/>
      <w:r w:rsidRPr="009E21FA">
        <w:t xml:space="preserve"> provides the infrastructure </w:t>
      </w:r>
      <w:r>
        <w:t xml:space="preserve">required to support both resellers and their customers across billing, pricing, and margin management.  </w:t>
      </w:r>
    </w:p>
    <w:p w14:paraId="0DF7F6DF" w14:textId="77777777" w:rsidR="0087485F" w:rsidRPr="009E21FA" w:rsidRDefault="0087485F" w:rsidP="0087485F">
      <w:pPr>
        <w:spacing w:after="0" w:line="240" w:lineRule="auto"/>
        <w:rPr>
          <w:b/>
          <w:bCs/>
        </w:rPr>
      </w:pPr>
    </w:p>
    <w:p w14:paraId="7CC6827A" w14:textId="77777777" w:rsidR="0087485F" w:rsidRPr="009E21FA" w:rsidRDefault="0087485F" w:rsidP="0087485F">
      <w:pPr>
        <w:spacing w:after="0" w:line="240" w:lineRule="auto"/>
        <w:rPr>
          <w:b/>
          <w:bCs/>
        </w:rPr>
      </w:pPr>
      <w:r w:rsidRPr="009E21FA">
        <w:rPr>
          <w:rFonts w:ascii="Segoe UI Emoji" w:hAnsi="Segoe UI Emoji" w:cs="Segoe UI Emoji"/>
          <w:b/>
          <w:bCs/>
        </w:rPr>
        <w:t>👉</w:t>
      </w:r>
      <w:r w:rsidRPr="009E21FA">
        <w:rPr>
          <w:b/>
          <w:bCs/>
        </w:rPr>
        <w:t xml:space="preserve"> </w:t>
      </w:r>
      <w:r>
        <w:rPr>
          <w:b/>
          <w:bCs/>
        </w:rPr>
        <w:t>Review Your Billing, Pricing, and Margins</w:t>
      </w:r>
    </w:p>
    <w:p w14:paraId="7471809E" w14:textId="77777777" w:rsidR="000F3F65" w:rsidRDefault="000F3F65"/>
    <w:sectPr w:rsidR="000F3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5F"/>
    <w:rsid w:val="000229AD"/>
    <w:rsid w:val="000F3F65"/>
    <w:rsid w:val="001462A7"/>
    <w:rsid w:val="00291BFA"/>
    <w:rsid w:val="004B440A"/>
    <w:rsid w:val="0087485F"/>
    <w:rsid w:val="009B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4764"/>
  <w15:chartTrackingRefBased/>
  <w15:docId w15:val="{D2514492-A98A-49D8-84CA-0E7558A6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85F"/>
  </w:style>
  <w:style w:type="paragraph" w:styleId="Heading1">
    <w:name w:val="heading 1"/>
    <w:basedOn w:val="Normal"/>
    <w:next w:val="Normal"/>
    <w:link w:val="Heading1Char"/>
    <w:uiPriority w:val="9"/>
    <w:qFormat/>
    <w:rsid w:val="0087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2246</Characters>
  <Application>Microsoft Office Word</Application>
  <DocSecurity>0</DocSecurity>
  <Lines>143</Lines>
  <Paragraphs>86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MOWER, KARSON</dc:creator>
  <cp:keywords/>
  <dc:description/>
  <cp:lastModifiedBy>MOWER, KARSON</cp:lastModifiedBy>
  <cp:revision>1</cp:revision>
  <dcterms:created xsi:type="dcterms:W3CDTF">2026-03-25T02:38:00Z</dcterms:created>
  <dcterms:modified xsi:type="dcterms:W3CDTF">2026-03-25T02:39:00Z</dcterms:modified>
</cp:coreProperties>
</file>