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DIAB-REG: Правна Заштита и Технички Насоки</w:t>
      </w:r>
    </w:p>
    <w:p>
      <w:pPr>
        <w:pStyle w:val="Heading1"/>
      </w:pPr>
      <w:r>
        <w:t>1. Политика на приватност (за веб-сајт)</w:t>
      </w:r>
    </w:p>
    <w:p>
      <w:r>
        <w:br/>
        <w:t>Оваа политика на приватност се однесува на веб-страницата www.diab-reg.mk и сите поврзани поддомени.</w:t>
        <w:br/>
        <w:t>DIAB-REG собира, обработува и чува само податоци кои се однесуваат на правни субјекти, како што се:</w:t>
        <w:br/>
        <w:t>- Назив на компанија</w:t>
        <w:br/>
        <w:t>- ЕМБС</w:t>
        <w:br/>
        <w:t>- Назив на производ</w:t>
        <w:br/>
        <w:t>- Категорија на производ</w:t>
        <w:br/>
        <w:t>- Датум на издавање и важење на сертификат</w:t>
        <w:br/>
        <w:br/>
        <w:t>Ниту еден личен податок за физички лица не се чува, пренесува или обработува.</w:t>
        <w:br/>
        <w:br/>
        <w:t>Сите податоци се достапни единствено за цели на верификација на валидноста на издадениот сертификат. Веб-страницата не користи колачиња за следење.</w:t>
        <w:br/>
      </w:r>
    </w:p>
    <w:p>
      <w:pPr>
        <w:pStyle w:val="Heading1"/>
      </w:pPr>
      <w:r>
        <w:t>2. Опис на QR проверката (HTML страница)</w:t>
      </w:r>
    </w:p>
    <w:p>
      <w:r>
        <w:br/>
        <w:t>Секој издаден сертификат содржи уникатен QR код кој води до верификациска страница на DIAB-REG.</w:t>
        <w:br/>
        <w:br/>
        <w:t>Пример HTML:</w:t>
        <w:br/>
        <w:t>--------------------------------------------------------</w:t>
        <w:br/>
        <w:t>&lt;html&gt;</w:t>
        <w:br/>
        <w:t xml:space="preserve">  &lt;head&gt;&lt;title&gt;Проверка на сертификат&lt;/title&gt;&lt;/head&gt;</w:t>
        <w:br/>
        <w:t xml:space="preserve">  &lt;body&gt;</w:t>
        <w:br/>
        <w:t xml:space="preserve">    &lt;h2&gt;Сертификат DIAB-REG-2025-0112&lt;/h2&gt;</w:t>
        <w:br/>
        <w:t xml:space="preserve">    &lt;table border="1"&gt;</w:t>
        <w:br/>
        <w:t xml:space="preserve">      &lt;tr&gt;&lt;td&gt;Фирма:&lt;/td&gt;&lt;td&gt;MEDITECH DOO&lt;/td&gt;&lt;/tr&gt;</w:t>
        <w:br/>
        <w:t xml:space="preserve">      &lt;tr&gt;&lt;td&gt;ЕМБС:&lt;/td&gt;&lt;td&gt;1234567&lt;/td&gt;&lt;/tr&gt;</w:t>
        <w:br/>
        <w:t xml:space="preserve">      &lt;tr&gt;&lt;td&gt;Производ:&lt;/td&gt;&lt;td&gt;SoftPatch S+&lt;/td&gt;&lt;/tr&gt;</w:t>
        <w:br/>
        <w:t xml:space="preserve">      &lt;tr&gt;&lt;td&gt;Категорија:&lt;/td&gt;&lt;td&gt;Лепенка за пумпа&lt;/td&gt;&lt;/tr&gt;</w:t>
        <w:br/>
        <w:t xml:space="preserve">      &lt;tr&gt;&lt;td&gt;Издаден на:&lt;/td&gt;&lt;td&gt;10.06.2025&lt;/td&gt;&lt;/tr&gt;</w:t>
        <w:br/>
        <w:t xml:space="preserve">      &lt;tr&gt;&lt;td&gt;Важи до:&lt;/td&gt;&lt;td&gt;10.06.2026&lt;/td&gt;&lt;/tr&gt;</w:t>
        <w:br/>
        <w:t xml:space="preserve">    &lt;/table&gt;</w:t>
        <w:br/>
        <w:t xml:space="preserve">  &lt;/body&gt;</w:t>
        <w:br/>
        <w:t>&lt;/html&gt;</w:t>
        <w:br/>
        <w:t>--------------------------------------------------------</w:t>
        <w:br/>
        <w:br/>
        <w:t>Проверката е достапна преку URL: https://diab-reg.mk/check/{SERIAL_ID}</w:t>
        <w:br/>
      </w:r>
    </w:p>
    <w:p>
      <w:pPr>
        <w:pStyle w:val="Heading1"/>
      </w:pPr>
      <w:r>
        <w:t>3. Текст за законска заштита (во PDF сертификат)</w:t>
      </w:r>
    </w:p>
    <w:p>
      <w:r>
        <w:br/>
        <w:t>Овој сертификат е издаден од DIAB-REG врз основа на податоци доставени од правен субјект.</w:t>
        <w:br/>
        <w:t>Сертификатот се однесува исклучиво на наведените производи и не претставува дозвола за пазарење, дистрибуција или медицинска препорака.</w:t>
        <w:br/>
        <w:br/>
        <w:t>Податоците се објавени исклучиво заради транспарентност и верификација на валидност.</w:t>
        <w:br/>
        <w:t>DIAB-REG не сноси одговорност за неточности кои произлегуваат од доставена документација.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