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Service Workflow of The Retractable Sunroom Business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移动阳光房（美国市场）标准化全流程工作流（六步法）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第一步：客户首次接洽，意向需求初探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679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唤醒客户对理想户外生活方式的“向往”，建立信任，筛选高意向客户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多渠道获客</w:t>
            </w:r>
            <w:r>
              <w:rPr>
                <w:rFonts w:eastAsia="等线" w:ascii="Arial" w:cs="Arial" w:hAnsi="Arial"/>
                <w:sz w:val="22"/>
              </w:rPr>
              <w:t>：筛选适合的流媒体进行矩阵式发生，与当地建商、设计师、中介机构等合作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初次沟通</w:t>
            </w:r>
            <w:r>
              <w:rPr>
                <w:rFonts w:eastAsia="等线" w:ascii="Arial" w:cs="Arial" w:hAnsi="Arial"/>
                <w:sz w:val="22"/>
              </w:rPr>
              <w:t>：电话/视频/见面，15-20分钟快速了解基本需求（使用场景、位置、功能、预算范围）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产品演示</w:t>
            </w:r>
            <w:r>
              <w:rPr>
                <w:rFonts w:eastAsia="等线" w:ascii="Arial" w:cs="Arial" w:hAnsi="Arial"/>
                <w:sz w:val="22"/>
              </w:rPr>
              <w:t>：重点展示</w:t>
            </w:r>
            <w:r>
              <w:rPr>
                <w:rFonts w:eastAsia="等线" w:ascii="Arial" w:cs="Arial" w:hAnsi="Arial"/>
                <w:b w:val="true"/>
                <w:sz w:val="22"/>
              </w:rPr>
              <w:t>Before-After-Animation</w:t>
            </w:r>
            <w:r>
              <w:rPr>
                <w:rFonts w:eastAsia="等线" w:ascii="Arial" w:cs="Arial" w:hAnsi="Arial"/>
                <w:sz w:val="22"/>
              </w:rPr>
              <w:t>，让客户直观看到“旧庭院→新阳光房”的转变，激发兴趣</w:t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深度洞察</w:t>
            </w:r>
            <w:r>
              <w:rPr>
                <w:rFonts w:eastAsia="等线" w:ascii="Arial" w:cs="Arial" w:hAnsi="Arial"/>
                <w:sz w:val="22"/>
              </w:rPr>
              <w:t>：了解客户的想法、顾虑、期望的生活方式，记录在</w:t>
            </w:r>
            <w:r>
              <w:rPr>
                <w:rFonts w:eastAsia="等线" w:ascii="Arial" w:cs="Arial" w:hAnsi="Arial"/>
                <w:b w:val="true"/>
                <w:sz w:val="22"/>
              </w:rPr>
              <w:t>Client Design Intake Questionnaire</w:t>
            </w:r>
            <w:r>
              <w:rPr>
                <w:rFonts w:eastAsia="等线" w:ascii="Arial" w:cs="Arial" w:hAnsi="Arial"/>
                <w:sz w:val="22"/>
              </w:rPr>
              <w:t>中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合规预沟通</w:t>
            </w:r>
            <w:r>
              <w:rPr>
                <w:rFonts w:eastAsia="等线" w:ascii="Arial" w:cs="Arial" w:hAnsi="Arial"/>
                <w:sz w:val="22"/>
              </w:rPr>
              <w:t>：主动询问社区/HOA情况，告知可能的审查要求（外观一致性、退界、高度限制等），帮助客户提前了解合规门槛，建立专业形象</w:t>
              <w:br/>
            </w:r>
            <w:r>
              <w:rPr>
                <w:rFonts w:eastAsia="等线" w:ascii="Arial" w:cs="Arial" w:hAnsi="Arial"/>
                <w:sz w:val="22"/>
              </w:rPr>
              <w:t>6. </w:t>
            </w:r>
            <w:r>
              <w:rPr>
                <w:rFonts w:eastAsia="等线" w:ascii="Arial" w:cs="Arial" w:hAnsi="Arial"/>
                <w:b w:val="true"/>
                <w:sz w:val="22"/>
              </w:rPr>
              <w:t>收取意向金</w:t>
            </w:r>
            <w:r>
              <w:rPr>
                <w:rFonts w:eastAsia="等线" w:ascii="Arial" w:cs="Arial" w:hAnsi="Arial"/>
                <w:sz w:val="22"/>
              </w:rPr>
              <w:t>：$100（可抵合同款，1st payment），锁定客户意向，进入下一环节。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Client Design Intake Questionnaire</w:t>
            </w:r>
            <w:r>
              <w:rPr>
                <w:rFonts w:eastAsia="等线" w:ascii="Arial" w:cs="Arial" w:hAnsi="Arial"/>
                <w:sz w:val="22"/>
              </w:rPr>
              <w:t>（客户设计需求表）- 包含：场景分类、位置、功能用途、是否靠墙、期望尺寸、预算范围、HOA状态、社区名称（用于查询HOA规定）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意向金在高端定制服务中常见，但需明确退款政策。</w:t>
              <w:br/>
              <w:t>• 此时应收集客户社区信息，以便提前查询HOA限制（如有公开的HOA设计指南）。</w:t>
              <w:br/>
            </w:r>
            <w:r>
              <w:rPr>
                <w:rFonts w:eastAsia="等线" w:ascii="Arial" w:cs="Arial" w:hAnsi="Arial"/>
                <w:sz w:val="22"/>
              </w:rPr>
              <w:t>• 初次沟通即强调合规重要性，可避免后续因HOA拒绝导致的失望。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第二步：人工智能设计，概念快速聚焦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679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帮助客户快速看到“可能性”，强化拥有产品的“渴望”，推动进入正式设计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资料收集</w:t>
            </w:r>
            <w:r>
              <w:rPr>
                <w:rFonts w:eastAsia="等线" w:ascii="Arial" w:cs="Arial" w:hAnsi="Arial"/>
                <w:sz w:val="22"/>
              </w:rPr>
              <w:t>：客户支付意向金后，引导上传场地实景照片（要求：多角度、带参照物、清晰显示周边环境），并提供房屋平面图（如有）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产品选型</w:t>
            </w:r>
            <w:r>
              <w:rPr>
                <w:rFonts w:eastAsia="等线" w:ascii="Arial" w:cs="Arial" w:hAnsi="Arial"/>
                <w:sz w:val="22"/>
              </w:rPr>
              <w:t>：客户在公司网页的AI Design模块中选择2-3个偏好款式（与产品矩阵对应：如单坡顶、多坡顶、弧形顶等），系统基于初步需求推荐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AI生成概念图</w:t>
            </w:r>
            <w:r>
              <w:rPr>
                <w:rFonts w:eastAsia="等线" w:ascii="Arial" w:cs="Arial" w:hAnsi="Arial"/>
                <w:sz w:val="22"/>
              </w:rPr>
              <w:t>：系统自动将选定产品模型与客户上传的实景照片融合，生成</w:t>
            </w:r>
            <w:r>
              <w:rPr>
                <w:rFonts w:eastAsia="等线" w:ascii="Arial" w:cs="Arial" w:hAnsi="Arial"/>
                <w:b w:val="true"/>
                <w:sz w:val="22"/>
              </w:rPr>
              <w:t>特定角度的概念效果图</w:t>
            </w:r>
            <w:r>
              <w:rPr>
                <w:rFonts w:eastAsia="等线" w:ascii="Arial" w:cs="Arial" w:hAnsi="Arial"/>
                <w:sz w:val="22"/>
              </w:rPr>
              <w:t>（一般2-3个角度），突出产品在场景中的视觉效果</w:t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方案讲解</w:t>
            </w:r>
            <w:r>
              <w:rPr>
                <w:rFonts w:eastAsia="等线" w:ascii="Arial" w:cs="Arial" w:hAnsi="Arial"/>
                <w:sz w:val="22"/>
              </w:rPr>
              <w:t>：销售顾问与客户远程/当面解读概念图，讨论方案的可行性、风格匹配度，并解答疑问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收取设计费</w:t>
            </w:r>
            <w:r>
              <w:rPr>
                <w:rFonts w:eastAsia="等线" w:ascii="Arial" w:cs="Arial" w:hAnsi="Arial"/>
                <w:sz w:val="22"/>
              </w:rPr>
              <w:t>：$500-$1,000（2nd payment可抵合同款），进入精准设计环节。设计费金额根据项目复杂度和客户预算灵活确定，并明确“若因我方原因无法推进，可全额退还”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Photorealistic Concept Design</w:t>
            </w:r>
            <w:r>
              <w:rPr>
                <w:rFonts w:eastAsia="等线" w:ascii="Arial" w:cs="Arial" w:hAnsi="Arial"/>
                <w:sz w:val="22"/>
              </w:rPr>
              <w:t>（实景融合概念效果图）- 至少2个方案，每个方案含2-3个角度，标注产品型号和基本尺寸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概念图阶段即融入</w:t>
            </w:r>
            <w:r>
              <w:rPr>
                <w:rFonts w:eastAsia="等线" w:ascii="Arial" w:cs="Arial" w:hAnsi="Arial"/>
                <w:b w:val="true"/>
                <w:sz w:val="22"/>
              </w:rPr>
              <w:t>HOA常见限制</w:t>
            </w:r>
            <w:r>
              <w:rPr>
                <w:rFonts w:eastAsia="等线" w:ascii="Arial" w:cs="Arial" w:hAnsi="Arial"/>
                <w:sz w:val="22"/>
              </w:rPr>
              <w:t>（如屋顶坡度、颜色、材料反射率），避免后续合规冲突。例如，若HOA规定屋顶坡度不得大于4:12，则自动过滤不符合的款式。</w:t>
              <w:br/>
            </w:r>
            <w:r>
              <w:rPr>
                <w:rFonts w:eastAsia="等线" w:ascii="Arial" w:cs="Arial" w:hAnsi="Arial"/>
                <w:sz w:val="22"/>
              </w:rPr>
              <w:t>• 设计费收取后，客户进入深度参与阶段，此时应提供更详细的产品信息手册。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第三步：激光三维测量，方案精准呈现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用精确数据锁定设计，彻底消除现场安装偏差风险，同时为客户创造附加价值（数字资产）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预约现场测量</w:t>
            </w:r>
            <w:r>
              <w:rPr>
                <w:rFonts w:eastAsia="等线" w:ascii="Arial" w:cs="Arial" w:hAnsi="Arial"/>
                <w:sz w:val="22"/>
              </w:rPr>
              <w:t>：与客户约定时间，发送测量前准备指南（清理场地、确认水电位置、标记障碍物）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激光三维扫描</w:t>
            </w:r>
            <w:r>
              <w:rPr>
                <w:rFonts w:eastAsia="等线" w:ascii="Arial" w:cs="Arial" w:hAnsi="Arial"/>
                <w:sz w:val="22"/>
              </w:rPr>
              <w:t>：使用UNRE（若解决不了进入美国许可问题，则Leica作为备选)，进行毫米级精度扫描。扫描范围可根据客户需求选择：</w:t>
              <w:br/>
            </w:r>
            <w:r>
              <w:rPr>
                <w:rFonts w:eastAsia="等线" w:ascii="Arial" w:cs="Arial" w:hAnsi="Arial"/>
                <w:sz w:val="22"/>
              </w:rPr>
              <w:t>- </w:t>
            </w:r>
            <w:r>
              <w:rPr>
                <w:rFonts w:eastAsia="等线" w:ascii="Arial" w:cs="Arial" w:hAnsi="Arial"/>
                <w:b w:val="true"/>
                <w:sz w:val="22"/>
              </w:rPr>
              <w:t>基础版</w:t>
            </w:r>
            <w:r>
              <w:rPr>
                <w:rFonts w:eastAsia="等线" w:ascii="Arial" w:cs="Arial" w:hAnsi="Arial"/>
                <w:sz w:val="22"/>
              </w:rPr>
              <w:t>：仅扫描安装区域及周边必要结构（墙体、地面、屋檐）</w:t>
              <w:br/>
            </w:r>
            <w:r>
              <w:rPr>
                <w:rFonts w:eastAsia="等线" w:ascii="Arial" w:cs="Arial" w:hAnsi="Arial"/>
                <w:sz w:val="22"/>
              </w:rPr>
              <w:t>- </w:t>
            </w:r>
            <w:r>
              <w:rPr>
                <w:rFonts w:eastAsia="等线" w:ascii="Arial" w:cs="Arial" w:hAnsi="Arial"/>
                <w:b w:val="true"/>
                <w:sz w:val="22"/>
              </w:rPr>
              <w:t>增值版</w:t>
            </w:r>
            <w:r>
              <w:rPr>
                <w:rFonts w:eastAsia="等线" w:ascii="Arial" w:cs="Arial" w:hAnsi="Arial"/>
                <w:sz w:val="22"/>
              </w:rPr>
              <w:t>：全场景扫描（建筑外立面、庭院、室内相关区域），为客户提供自宅的完整点云模型数字资产（可额外收费）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结构评估</w:t>
            </w:r>
            <w:r>
              <w:rPr>
                <w:rFonts w:eastAsia="等线" w:ascii="Arial" w:cs="Arial" w:hAnsi="Arial"/>
                <w:sz w:val="22"/>
              </w:rPr>
              <w:t>：基于点云数据分析墙体承重、地基状况、与主屋连接点的结构可行性，出具初步评估建议</w:t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障碍物精确定位</w:t>
            </w:r>
            <w:r>
              <w:rPr>
                <w:rFonts w:eastAsia="等线" w:ascii="Arial" w:cs="Arial" w:hAnsi="Arial"/>
                <w:sz w:val="22"/>
              </w:rPr>
              <w:t>：记录所有管道、烟道、通风口、水电接口、地下设施（化粪池、排水管）的精确位置（结合客户提供的产权图或现场探勘）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合规性初筛</w:t>
            </w:r>
            <w:r>
              <w:rPr>
                <w:rFonts w:eastAsia="等线" w:ascii="Arial" w:cs="Arial" w:hAnsi="Arial"/>
                <w:sz w:val="22"/>
              </w:rPr>
              <w:t>：基于精确位置复核退界距离、排水坡度、与邻居边界距离等是否符合当地法规</w:t>
              <w:br/>
            </w:r>
            <w:r>
              <w:rPr>
                <w:rFonts w:eastAsia="等线" w:ascii="Arial" w:cs="Arial" w:hAnsi="Arial"/>
                <w:sz w:val="22"/>
              </w:rPr>
              <w:t>6. </w:t>
            </w:r>
            <w:r>
              <w:rPr>
                <w:rFonts w:eastAsia="等线" w:ascii="Arial" w:cs="Arial" w:hAnsi="Arial"/>
                <w:b w:val="true"/>
                <w:sz w:val="22"/>
              </w:rPr>
              <w:t>深化设计</w:t>
            </w:r>
            <w:r>
              <w:rPr>
                <w:rFonts w:eastAsia="等线" w:ascii="Arial" w:cs="Arial" w:hAnsi="Arial"/>
                <w:sz w:val="22"/>
              </w:rPr>
              <w:t>：基于三维点云模型，将客户选定的标准产品(与产品矩阵对应)/半标产品/非标产品模型嵌入场景，运用AI设计工具生成</w:t>
            </w:r>
            <w:r>
              <w:rPr>
                <w:rFonts w:eastAsia="等线" w:ascii="Arial" w:cs="Arial" w:hAnsi="Arial"/>
                <w:b w:val="true"/>
                <w:sz w:val="22"/>
              </w:rPr>
              <w:t>任意角度的实景融合方案效果图</w:t>
            </w:r>
            <w:r>
              <w:rPr>
                <w:rFonts w:eastAsia="等线" w:ascii="Arial" w:cs="Arial" w:hAnsi="Arial"/>
                <w:sz w:val="22"/>
              </w:rPr>
              <w:t>（Photorealistic Schematic Design），同时绘制</w:t>
            </w:r>
            <w:r>
              <w:rPr>
                <w:rFonts w:eastAsia="等线" w:ascii="Arial" w:cs="Arial" w:hAnsi="Arial"/>
                <w:b w:val="true"/>
                <w:sz w:val="22"/>
              </w:rPr>
              <w:t>总平面规划图（Site Plan）（自动出图方案形成前，先用手动出图）</w:t>
            </w:r>
            <w:r>
              <w:rPr>
                <w:rFonts w:eastAsia="等线" w:ascii="Arial" w:cs="Arial" w:hAnsi="Arial"/>
                <w:sz w:val="22"/>
              </w:rPr>
              <w:t>，标注阳光房位置、尺寸、与周边关系</w:t>
              <w:br/>
            </w:r>
            <w:r>
              <w:rPr>
                <w:rFonts w:eastAsia="等线" w:ascii="Arial" w:cs="Arial" w:hAnsi="Arial"/>
                <w:sz w:val="22"/>
              </w:rPr>
              <w:t>7. </w:t>
            </w:r>
            <w:r>
              <w:rPr>
                <w:rFonts w:eastAsia="等线" w:ascii="Arial" w:cs="Arial" w:hAnsi="Arial"/>
                <w:b w:val="true"/>
                <w:sz w:val="22"/>
              </w:rPr>
              <w:t>方案呈现</w:t>
            </w:r>
            <w:r>
              <w:rPr>
                <w:rFonts w:eastAsia="等线" w:ascii="Arial" w:cs="Arial" w:hAnsi="Arial"/>
                <w:sz w:val="22"/>
              </w:rPr>
              <w:t>：向客户展示精准方案，确认所有细节，包括外观、内部布局、与现有建筑的衔接方式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总平面规划图（Site Plan）</w:t>
            </w:r>
            <w:r>
              <w:rPr>
                <w:rFonts w:eastAsia="等线" w:ascii="Arial" w:cs="Arial" w:hAnsi="Arial"/>
                <w:sz w:val="22"/>
              </w:rPr>
              <w:t>：含尺寸标注、退界距离、与主屋关系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任意角度产品与实景融合方案效果图（Photorealistic Schematic Design）</w:t>
            </w:r>
            <w:r>
              <w:rPr>
                <w:rFonts w:eastAsia="等线" w:ascii="Arial" w:cs="Arial" w:hAnsi="Arial"/>
                <w:sz w:val="22"/>
              </w:rPr>
              <w:t>：至少5-8个角度，包含白天/夜晚不同光照效果（可选）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结构评估建议</w:t>
            </w:r>
            <w:r>
              <w:rPr>
                <w:rFonts w:eastAsia="等线" w:ascii="Arial" w:cs="Arial" w:hAnsi="Arial"/>
                <w:sz w:val="22"/>
              </w:rPr>
              <w:t>（如有必要）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合规性指引文件</w:t>
            </w:r>
            <w:r>
              <w:rPr>
                <w:rFonts w:eastAsia="等线" w:ascii="Arial" w:cs="Arial" w:hAnsi="Arial"/>
                <w:sz w:val="22"/>
              </w:rPr>
              <w:t>（列出需满足的当地法规要点及下一步许可申请注意事项）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三维点云模型</w:t>
            </w:r>
            <w:r>
              <w:rPr>
                <w:rFonts w:eastAsia="等线" w:ascii="Arial" w:cs="Arial" w:hAnsi="Arial"/>
                <w:sz w:val="22"/>
              </w:rPr>
              <w:t>（可提供给客户作为数字资产，增值服务）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激光扫描数据可作为</w:t>
            </w:r>
            <w:r>
              <w:rPr>
                <w:rFonts w:eastAsia="等线" w:ascii="Arial" w:cs="Arial" w:hAnsi="Arial"/>
                <w:b w:val="true"/>
                <w:sz w:val="22"/>
              </w:rPr>
              <w:t>许可申请的有力支撑</w:t>
            </w:r>
            <w:r>
              <w:rPr>
                <w:rFonts w:eastAsia="等线" w:ascii="Arial" w:cs="Arial" w:hAnsi="Arial"/>
                <w:sz w:val="22"/>
              </w:rPr>
              <w:t>，向建筑部门展示精确的退界和结构关系。</w:t>
              <w:br/>
              <w:t>• 合规性指引文件中应明确列出需要向HOA和市政提交的材料清单。</w:t>
              <w:br/>
            </w:r>
            <w:r>
              <w:rPr>
                <w:rFonts w:eastAsia="等线" w:ascii="Arial" w:cs="Arial" w:hAnsi="Arial"/>
                <w:sz w:val="22"/>
              </w:rPr>
              <w:t>• 此时应与客户确认是否有</w:t>
            </w:r>
            <w:r>
              <w:rPr>
                <w:rFonts w:eastAsia="等线" w:ascii="Arial" w:cs="Arial" w:hAnsi="Arial"/>
                <w:b w:val="true"/>
                <w:sz w:val="22"/>
              </w:rPr>
              <w:t>地下化粪池、雨水管理设施</w:t>
            </w:r>
            <w:r>
              <w:rPr>
                <w:rFonts w:eastAsia="等线" w:ascii="Arial" w:cs="Arial" w:hAnsi="Arial"/>
                <w:sz w:val="22"/>
              </w:rPr>
              <w:t>等，这些会影响基础设计和许可审批。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第四步：自动报价生成，正式合同签订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透明高效完成商务环节，锁定项目，启动合规流程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方案确认</w:t>
            </w:r>
            <w:r>
              <w:rPr>
                <w:rFonts w:eastAsia="等线" w:ascii="Arial" w:cs="Arial" w:hAnsi="Arial"/>
                <w:sz w:val="22"/>
              </w:rPr>
              <w:t>：客户对第三步的方案效果图、总平面图签字确认，作为报价和合同的基础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产品选配</w:t>
            </w:r>
            <w:r>
              <w:rPr>
                <w:rFonts w:eastAsia="等线" w:ascii="Arial" w:cs="Arial" w:hAnsi="Arial"/>
                <w:sz w:val="22"/>
              </w:rPr>
              <w:t>：引导客户在系统内完成个性化配置：</w:t>
              <w:br/>
              <w:t>- 外观喷涂颜色（提供色卡或RAL色号）</w:t>
              <w:br/>
              <w:t>- 遮阳帘配置（电动/手动，面料选择）</w:t>
              <w:br/>
              <w:t>- 启闭模式（手动/电动/智能控制）</w:t>
              <w:br/>
              <w:t>- 智能化控制模组（APP控制、语音集成）</w:t>
              <w:br/>
              <w:t>- 光伏与储能模组（若客户有能源独立需求）</w:t>
              <w:br/>
              <w:t>- 其他选配项（照明、地暖、空调、音响等）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自动报价</w:t>
            </w:r>
            <w:r>
              <w:rPr>
                <w:rFonts w:eastAsia="等线" w:ascii="Arial" w:cs="Arial" w:hAnsi="Arial"/>
                <w:sz w:val="22"/>
              </w:rPr>
              <w:t>：系统根据配置自动生成详细报价单，包含：</w:t>
              <w:br/>
              <w:t>- 基础配置价格</w:t>
              <w:br/>
              <w:t>- 选配项价格</w:t>
              <w:br/>
              <w:t>- 人工费（安装、电工等）</w:t>
              <w:br/>
            </w:r>
            <w:r>
              <w:rPr>
                <w:rFonts w:eastAsia="等线" w:ascii="Arial" w:cs="Arial" w:hAnsi="Arial"/>
                <w:sz w:val="22"/>
              </w:rPr>
              <w:t>- 许可代办费（可选服务）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-运费含关税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税前总价及支付计划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-税费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-基础建设费用（提示客户）</w:t>
              <w:br/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报价解读</w:t>
            </w:r>
            <w:r>
              <w:rPr>
                <w:rFonts w:eastAsia="等线" w:ascii="Arial" w:cs="Arial" w:hAnsi="Arial"/>
                <w:sz w:val="22"/>
              </w:rPr>
              <w:t>：销售顾问逐项解释，回答客户疑问，确保客户理解每一项费用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合同生成</w:t>
            </w:r>
            <w:r>
              <w:rPr>
                <w:rFonts w:eastAsia="等线" w:ascii="Arial" w:cs="Arial" w:hAnsi="Arial"/>
                <w:sz w:val="22"/>
              </w:rPr>
              <w:t>：系统根据报价和方案自动生成正式合同，包含：</w:t>
              <w:br/>
              <w:t>- 项目总价与支付节点（50%定金，3rd payment）</w:t>
              <w:br/>
              <w:t>- 许可责任方（通常由承包商代办，费用包含在总价或单独列出）</w:t>
              <w:br/>
              <w:t>- 工期预估（含许可阶段3-6周、生产4-8周、安装1-2周）</w:t>
              <w:br/>
              <w:t>- 变更订单流程与费用</w:t>
              <w:br/>
              <w:t>- 质保服务条款（1年工质保，5-10年材料质保）</w:t>
              <w:br/>
            </w:r>
            <w:r>
              <w:rPr>
                <w:rFonts w:eastAsia="等线" w:ascii="Arial" w:cs="Arial" w:hAnsi="Arial"/>
                <w:sz w:val="22"/>
              </w:rPr>
              <w:t>6. </w:t>
            </w:r>
            <w:r>
              <w:rPr>
                <w:rFonts w:eastAsia="等线" w:ascii="Arial" w:cs="Arial" w:hAnsi="Arial"/>
                <w:b w:val="true"/>
                <w:sz w:val="22"/>
              </w:rPr>
              <w:t>合同签署</w:t>
            </w:r>
            <w:r>
              <w:rPr>
                <w:rFonts w:eastAsia="等线" w:ascii="Arial" w:cs="Arial" w:hAnsi="Arial"/>
                <w:sz w:val="22"/>
              </w:rPr>
              <w:t>：客户线上或线下签署合同</w:t>
              <w:br/>
            </w:r>
            <w:r>
              <w:rPr>
                <w:rFonts w:eastAsia="等线" w:ascii="Arial" w:cs="Arial" w:hAnsi="Arial"/>
                <w:sz w:val="22"/>
              </w:rPr>
              <w:t>7. </w:t>
            </w:r>
            <w:r>
              <w:rPr>
                <w:rFonts w:eastAsia="等线" w:ascii="Arial" w:cs="Arial" w:hAnsi="Arial"/>
                <w:b w:val="true"/>
                <w:sz w:val="22"/>
              </w:rPr>
              <w:t>收取定金</w:t>
            </w:r>
            <w:r>
              <w:rPr>
                <w:rFonts w:eastAsia="等线" w:ascii="Arial" w:cs="Arial" w:hAnsi="Arial"/>
                <w:sz w:val="22"/>
              </w:rPr>
              <w:t>：合同总额的50%（3rd payment），启动材料采购和许可申请</w:t>
              <w:br/>
            </w:r>
            <w:r>
              <w:rPr>
                <w:rFonts w:eastAsia="等线" w:ascii="Arial" w:cs="Arial" w:hAnsi="Arial"/>
                <w:sz w:val="22"/>
              </w:rPr>
              <w:t>8. </w:t>
            </w:r>
            <w:r>
              <w:rPr>
                <w:rFonts w:eastAsia="等线" w:ascii="Arial" w:cs="Arial" w:hAnsi="Arial"/>
                <w:b w:val="true"/>
                <w:sz w:val="22"/>
              </w:rPr>
              <w:t>交付合规资料</w:t>
            </w:r>
            <w:r>
              <w:rPr>
                <w:rFonts w:eastAsia="等线" w:ascii="Arial" w:cs="Arial" w:hAnsi="Arial"/>
                <w:sz w:val="22"/>
              </w:rPr>
              <w:t>：向客户提供符合项目所在地合规审批要求的产品规格说明书、各类图纸（总平面图、产品平面图、产品立面图、家具布置图（可选）、铺装建议图（可选）、结构计算书、基础平面图标准图集选型建议）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方案签字确认书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报价单签字确认书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正式施工合同</w:t>
            </w:r>
            <w:r>
              <w:rPr>
                <w:rFonts w:eastAsia="等线" w:ascii="Arial" w:cs="Arial" w:hAnsi="Arial"/>
                <w:sz w:val="22"/>
              </w:rPr>
              <w:t>（含所有附件）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定金支付凭证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合规资料包</w:t>
            </w:r>
            <w:r>
              <w:rPr>
                <w:rFonts w:eastAsia="等线" w:ascii="Arial" w:cs="Arial" w:hAnsi="Arial"/>
                <w:sz w:val="22"/>
              </w:rPr>
              <w:t>（用于提交HOA和建筑部门）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合同必须明确</w:t>
            </w:r>
            <w:r>
              <w:rPr>
                <w:rFonts w:eastAsia="等线" w:ascii="Arial" w:cs="Arial" w:hAnsi="Arial"/>
                <w:b w:val="true"/>
                <w:sz w:val="22"/>
              </w:rPr>
              <w:t>许可获批是开工前提</w:t>
            </w:r>
            <w:r>
              <w:rPr>
                <w:rFonts w:eastAsia="等线" w:ascii="Arial" w:cs="Arial" w:hAnsi="Arial"/>
                <w:sz w:val="22"/>
              </w:rPr>
              <w:t>，并约定若许可被拒或因客户原因无法获批的退款/变更条款。</w:t>
              <w:br/>
              <w:t>• 支付节点建议：50%定金（启动），40%发货前（生产完成），10%竣工验收后（CO获批+客户验收）。</w:t>
              <w:br/>
              <w:t>• 公司品牌初期，建议邀请客户线下沟通确认方案和合同，建立信任；后期可线上完成。</w:t>
              <w:br/>
            </w:r>
            <w:r>
              <w:rPr>
                <w:rFonts w:eastAsia="等线" w:ascii="Arial" w:cs="Arial" w:hAnsi="Arial"/>
                <w:sz w:val="22"/>
              </w:rPr>
              <w:t>• 提供结构计算书和基础选型建议时，需由持牌工程师签字盖章（如当地要求）。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第五步：生产制作加工，物流运输到货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高效生产，精准交付，确保现场安装无缝衔接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生产排程</w:t>
            </w:r>
            <w:r>
              <w:rPr>
                <w:rFonts w:eastAsia="等线" w:ascii="Arial" w:cs="Arial" w:hAnsi="Arial"/>
                <w:sz w:val="22"/>
              </w:rPr>
              <w:t>：订单进入工厂，生成唯一项目编号，排入生产计划（通常4-8周，视复杂度）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材料采购</w:t>
            </w:r>
            <w:r>
              <w:rPr>
                <w:rFonts w:eastAsia="等线" w:ascii="Arial" w:cs="Arial" w:hAnsi="Arial"/>
                <w:sz w:val="22"/>
              </w:rPr>
              <w:t>：按BOM清单采购玻璃/聚碳酸酯版、铝材、五金、电机等，所有材料符合美国标准（如ASTM）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生产过程跟踪</w:t>
            </w:r>
            <w:r>
              <w:rPr>
                <w:rFonts w:eastAsia="等线" w:ascii="Arial" w:cs="Arial" w:hAnsi="Arial"/>
                <w:sz w:val="22"/>
              </w:rPr>
              <w:t>：客户可通过系统查看生产进度（关键节点照片/视频更新，如型材切割、框架组装、玻璃安装）</w:t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出厂质检</w:t>
            </w:r>
            <w:r>
              <w:rPr>
                <w:rFonts w:eastAsia="等线" w:ascii="Arial" w:cs="Arial" w:hAnsi="Arial"/>
                <w:sz w:val="22"/>
              </w:rPr>
              <w:t>：完成生产后进行</w:t>
            </w:r>
            <w:r>
              <w:rPr>
                <w:rFonts w:eastAsia="等线" w:ascii="Arial" w:cs="Arial" w:hAnsi="Arial"/>
                <w:b w:val="true"/>
                <w:sz w:val="22"/>
              </w:rPr>
              <w:t>预组装</w:t>
            </w:r>
            <w:r>
              <w:rPr>
                <w:rFonts w:eastAsia="等线" w:ascii="Arial" w:cs="Arial" w:hAnsi="Arial"/>
                <w:sz w:val="22"/>
              </w:rPr>
              <w:t>，核对所有尺寸、孔位、配件，确保与设计图纸一致。进行功能测试（电机、密封性）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包装与标签</w:t>
            </w:r>
            <w:r>
              <w:rPr>
                <w:rFonts w:eastAsia="等线" w:ascii="Arial" w:cs="Arial" w:hAnsi="Arial"/>
                <w:sz w:val="22"/>
              </w:rPr>
              <w:t>：每个组件独立包装，贴标签标明安装位置（如“北墙左一立柱”、“东侧顶部横梁”），并附安装示意图。易碎品（玻璃）加贴警示标识</w:t>
              <w:br/>
            </w:r>
            <w:r>
              <w:rPr>
                <w:rFonts w:eastAsia="等线" w:ascii="Arial" w:cs="Arial" w:hAnsi="Arial"/>
                <w:sz w:val="22"/>
              </w:rPr>
              <w:t>6. </w:t>
            </w:r>
            <w:r>
              <w:rPr>
                <w:rFonts w:eastAsia="等线" w:ascii="Arial" w:cs="Arial" w:hAnsi="Arial"/>
                <w:b w:val="true"/>
                <w:sz w:val="22"/>
              </w:rPr>
              <w:t>物流发运</w:t>
            </w:r>
            <w:r>
              <w:rPr>
                <w:rFonts w:eastAsia="等线" w:ascii="Arial" w:cs="Arial" w:hAnsi="Arial"/>
                <w:sz w:val="22"/>
              </w:rPr>
              <w:t>：预约货运公司（考虑超大件运输），发送跟踪号给客户。确认目的地卸货条件（是否需要叉车、吊车）</w:t>
              <w:br/>
            </w:r>
            <w:r>
              <w:rPr>
                <w:rFonts w:eastAsia="等线" w:ascii="Arial" w:cs="Arial" w:hAnsi="Arial"/>
                <w:sz w:val="22"/>
              </w:rPr>
              <w:t>7. </w:t>
            </w:r>
            <w:r>
              <w:rPr>
                <w:rFonts w:eastAsia="等线" w:ascii="Arial" w:cs="Arial" w:hAnsi="Arial"/>
                <w:b w:val="true"/>
                <w:sz w:val="22"/>
              </w:rPr>
              <w:t>到货确认</w:t>
            </w:r>
            <w:r>
              <w:rPr>
                <w:rFonts w:eastAsia="等线" w:ascii="Arial" w:cs="Arial" w:hAnsi="Arial"/>
                <w:sz w:val="22"/>
              </w:rPr>
              <w:t>：客户签收，核对箱数，检查外包装有无破损。如有损坏，拍照记录并立即联系物流公司及我方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生产进度报告</w:t>
            </w:r>
            <w:r>
              <w:rPr>
                <w:rFonts w:eastAsia="等线" w:ascii="Arial" w:cs="Arial" w:hAnsi="Arial"/>
                <w:sz w:val="22"/>
              </w:rPr>
              <w:t>（含照片/视频）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出厂质检报告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物流跟踪信息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到货签收单</w:t>
            </w:r>
            <w:r>
              <w:rPr>
                <w:rFonts w:eastAsia="等线" w:ascii="Arial" w:cs="Arial" w:hAnsi="Arial"/>
                <w:sz w:val="22"/>
              </w:rPr>
              <w:t>（客户签字）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物流需考虑</w:t>
            </w:r>
            <w:r>
              <w:rPr>
                <w:rFonts w:eastAsia="等线" w:ascii="Arial" w:cs="Arial" w:hAnsi="Arial"/>
                <w:b w:val="true"/>
                <w:sz w:val="22"/>
              </w:rPr>
              <w:t>美国各州运输法规</w:t>
            </w:r>
            <w:r>
              <w:rPr>
                <w:rFonts w:eastAsia="等线" w:ascii="Arial" w:cs="Arial" w:hAnsi="Arial"/>
                <w:sz w:val="22"/>
              </w:rPr>
              <w:t>，超大件可能需要特别许可或 escort。</w:t>
              <w:br/>
            </w:r>
            <w:r>
              <w:rPr>
                <w:rFonts w:eastAsia="等线" w:ascii="Arial" w:cs="Arial" w:hAnsi="Arial"/>
                <w:sz w:val="22"/>
              </w:rPr>
              <w:t>• 提前与客户确认</w:t>
            </w:r>
            <w:r>
              <w:rPr>
                <w:rFonts w:eastAsia="等线" w:ascii="Arial" w:cs="Arial" w:hAnsi="Arial"/>
                <w:b w:val="true"/>
                <w:sz w:val="22"/>
              </w:rPr>
              <w:t>卸货条件</w:t>
            </w:r>
            <w:r>
              <w:rPr>
                <w:rFonts w:eastAsia="等线" w:ascii="Arial" w:cs="Arial" w:hAnsi="Arial"/>
                <w:sz w:val="22"/>
              </w:rPr>
              <w:t>（是否有 driveway 限制、是否需要吊车），避免到货后无法卸货。</w:t>
              <w:br/>
            </w:r>
            <w:r>
              <w:rPr>
                <w:rFonts w:eastAsia="等线" w:ascii="Arial" w:cs="Arial" w:hAnsi="Arial"/>
                <w:sz w:val="22"/>
              </w:rPr>
              <w:t>• 出厂质检报告应包含预组装照片，作为后续安装参考。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第六步：现场安装指导，竣工验收回访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7605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7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确保安装质量，完成合规闭环，创造满意客户与转介绍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核心动作</w:t>
            </w:r>
          </w:p>
        </w:tc>
        <w:tc>
          <w:tcPr>
            <w:tcW w:w="7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1. </w:t>
            </w:r>
            <w:r>
              <w:rPr>
                <w:rFonts w:eastAsia="等线" w:ascii="Arial" w:cs="Arial" w:hAnsi="Arial"/>
                <w:b w:val="true"/>
                <w:sz w:val="22"/>
              </w:rPr>
              <w:t>安装前准备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>- 确认客户已完成基础施工（如有），且通过政府</w:t>
            </w:r>
            <w:r>
              <w:rPr>
                <w:rFonts w:eastAsia="等线" w:ascii="Arial" w:cs="Arial" w:hAnsi="Arial"/>
                <w:b w:val="true"/>
                <w:sz w:val="22"/>
              </w:rPr>
              <w:t>基础检查</w:t>
            </w:r>
            <w:r>
              <w:rPr>
                <w:rFonts w:eastAsia="等线" w:ascii="Arial" w:cs="Arial" w:hAnsi="Arial"/>
                <w:sz w:val="22"/>
              </w:rPr>
              <w:t>（若基础由我方负责，则我方安排检查）</w:t>
              <w:br/>
              <w:t>- 确认水电点位已按图纸预留到位</w:t>
              <w:br/>
              <w:t>- 确认材料已到场且无损坏</w:t>
              <w:br/>
            </w:r>
            <w:r>
              <w:rPr>
                <w:rFonts w:eastAsia="等线" w:ascii="Arial" w:cs="Arial" w:hAnsi="Arial"/>
                <w:sz w:val="22"/>
              </w:rPr>
              <w:t>2. </w:t>
            </w:r>
            <w:r>
              <w:rPr>
                <w:rFonts w:eastAsia="等线" w:ascii="Arial" w:cs="Arial" w:hAnsi="Arial"/>
                <w:b w:val="true"/>
                <w:sz w:val="22"/>
              </w:rPr>
              <w:t>现场安装</w:t>
            </w:r>
            <w:r>
              <w:rPr>
                <w:rFonts w:eastAsia="等线" w:ascii="Arial" w:cs="Arial" w:hAnsi="Arial"/>
                <w:sz w:val="22"/>
              </w:rPr>
              <w:t>：专业安装团队按图纸和标签位置组装，通常3-7天（视复杂度）。安装过程中：</w:t>
              <w:br/>
              <w:t>- 每日拍照记录进度</w:t>
              <w:br/>
              <w:t>- 项目经理节点验收（框架、围护、水电、智能设备）</w:t>
              <w:br/>
            </w:r>
            <w:r>
              <w:rPr>
                <w:rFonts w:eastAsia="等线" w:ascii="Arial" w:cs="Arial" w:hAnsi="Arial"/>
                <w:sz w:val="22"/>
              </w:rPr>
              <w:t>3. </w:t>
            </w:r>
            <w:r>
              <w:rPr>
                <w:rFonts w:eastAsia="等线" w:ascii="Arial" w:cs="Arial" w:hAnsi="Arial"/>
                <w:b w:val="true"/>
                <w:sz w:val="22"/>
              </w:rPr>
              <w:t>政府最终检查</w:t>
            </w:r>
            <w:r>
              <w:rPr>
                <w:rFonts w:eastAsia="等线" w:ascii="Arial" w:cs="Arial" w:hAnsi="Arial"/>
                <w:sz w:val="22"/>
              </w:rPr>
              <w:t>：安装完成后，预约当地建筑部门进行最终检查。我方需提供所有要求的文件（图纸、结构计算书、材料清单等）。检查通过后获得</w:t>
            </w:r>
            <w:r>
              <w:rPr>
                <w:rFonts w:eastAsia="等线" w:ascii="Arial" w:cs="Arial" w:hAnsi="Arial"/>
                <w:b w:val="true"/>
                <w:sz w:val="22"/>
              </w:rPr>
              <w:t>使用证书（Certificate of Occupancy, CO）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4. </w:t>
            </w:r>
            <w:r>
              <w:rPr>
                <w:rFonts w:eastAsia="等线" w:ascii="Arial" w:cs="Arial" w:hAnsi="Arial"/>
                <w:b w:val="true"/>
                <w:sz w:val="22"/>
              </w:rPr>
              <w:t>客户最终验收</w:t>
            </w:r>
            <w:r>
              <w:rPr>
                <w:rFonts w:eastAsia="等线" w:ascii="Arial" w:cs="Arial" w:hAnsi="Arial"/>
                <w:sz w:val="22"/>
              </w:rPr>
              <w:t>：陪同客户逐项检查：</w:t>
              <w:br/>
              <w:t>- 外观：颜色、表面、密封性</w:t>
              <w:br/>
              <w:t>- 功能：启闭顺畅、电机运行、灯光、智能控制</w:t>
              <w:br/>
              <w:t>- 清理：现场清理干净，垃圾运走</w:t>
              <w:br/>
              <w:t>- 记录问题清单（如有），安排整改</w:t>
              <w:br/>
            </w:r>
            <w:r>
              <w:rPr>
                <w:rFonts w:eastAsia="等线" w:ascii="Arial" w:cs="Arial" w:hAnsi="Arial"/>
                <w:sz w:val="22"/>
              </w:rPr>
              <w:t>5. </w:t>
            </w:r>
            <w:r>
              <w:rPr>
                <w:rFonts w:eastAsia="等线" w:ascii="Arial" w:cs="Arial" w:hAnsi="Arial"/>
                <w:b w:val="true"/>
                <w:sz w:val="22"/>
              </w:rPr>
              <w:t>尾款收取</w:t>
            </w:r>
            <w:r>
              <w:rPr>
                <w:rFonts w:eastAsia="等线" w:ascii="Arial" w:cs="Arial" w:hAnsi="Arial"/>
                <w:sz w:val="22"/>
              </w:rPr>
              <w:t>：CO获批且客户验收合格后，收取剩余10%尾款（4th payment）</w:t>
              <w:br/>
            </w:r>
            <w:r>
              <w:rPr>
                <w:rFonts w:eastAsia="等线" w:ascii="Arial" w:cs="Arial" w:hAnsi="Arial"/>
                <w:sz w:val="22"/>
              </w:rPr>
              <w:t>6. </w:t>
            </w:r>
            <w:r>
              <w:rPr>
                <w:rFonts w:eastAsia="等线" w:ascii="Arial" w:cs="Arial" w:hAnsi="Arial"/>
                <w:b w:val="true"/>
                <w:sz w:val="22"/>
              </w:rPr>
              <w:t>资料移交</w:t>
            </w:r>
            <w:r>
              <w:rPr>
                <w:rFonts w:eastAsia="等线" w:ascii="Arial" w:cs="Arial" w:hAnsi="Arial"/>
                <w:sz w:val="22"/>
              </w:rPr>
              <w:t>：移交：</w:t>
              <w:br/>
              <w:t>- 保修卡（明确质保范围和联系方式）</w:t>
              <w:br/>
              <w:t>- 使用手册（操作指南、维护建议）</w:t>
              <w:br/>
              <w:t>- CO副本（证明合法使用）</w:t>
              <w:br/>
              <w:t>- 所有检查报告</w:t>
              <w:br/>
              <w:t>- 第三方产品（如电机、遮阳）的保修文件</w:t>
              <w:br/>
            </w:r>
            <w:r>
              <w:rPr>
                <w:rFonts w:eastAsia="等线" w:ascii="Arial" w:cs="Arial" w:hAnsi="Arial"/>
                <w:sz w:val="22"/>
              </w:rPr>
              <w:t>7. </w:t>
            </w:r>
            <w:r>
              <w:rPr>
                <w:rFonts w:eastAsia="等线" w:ascii="Arial" w:cs="Arial" w:hAnsi="Arial"/>
                <w:b w:val="true"/>
                <w:sz w:val="22"/>
              </w:rPr>
              <w:t>客户回访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>- 安装后1个月电话回访，询问使用情况，解答疑问</w:t>
              <w:br/>
              <w:t>- 6个月发送维护提醒（如清洁指南、密封检查）</w:t>
              <w:br/>
              <w:t>- 1年上门免费检查（可选增值服务）</w:t>
              <w:br/>
            </w:r>
            <w:r>
              <w:rPr>
                <w:rFonts w:eastAsia="等线" w:ascii="Arial" w:cs="Arial" w:hAnsi="Arial"/>
                <w:sz w:val="22"/>
              </w:rPr>
              <w:t>8. </w:t>
            </w:r>
            <w:r>
              <w:rPr>
                <w:rFonts w:eastAsia="等线" w:ascii="Arial" w:cs="Arial" w:hAnsi="Arial"/>
                <w:b w:val="true"/>
                <w:sz w:val="22"/>
              </w:rPr>
              <w:t>推荐计划</w:t>
            </w:r>
            <w:r>
              <w:rPr>
                <w:rFonts w:eastAsia="等线" w:ascii="Arial" w:cs="Arial" w:hAnsi="Arial"/>
                <w:sz w:val="22"/>
              </w:rPr>
              <w:t>：邀请客户撰写在线评价（Google、HOUZZ、Angi），启动推荐奖励（如返现、服务抵扣）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</w:p>
        </w:tc>
        <w:tc>
          <w:tcPr>
            <w:tcW w:w="7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安装过程照片/视频</w:t>
            </w:r>
            <w:r>
              <w:rPr>
                <w:rFonts w:eastAsia="等线" w:ascii="Arial" w:cs="Arial" w:hAnsi="Arial"/>
                <w:sz w:val="22"/>
              </w:rPr>
              <w:t>（存档）</w:t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政府最终检查通过文件(CO)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客户验收签字单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尾款支付凭证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质保文件与使用手册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客户评价与推荐记录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美国市场注意</w:t>
            </w:r>
          </w:p>
        </w:tc>
        <w:tc>
          <w:tcPr>
            <w:tcW w:w="7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 </w:t>
            </w:r>
            <w:r>
              <w:rPr>
                <w:rFonts w:eastAsia="等线" w:ascii="Arial" w:cs="Arial" w:hAnsi="Arial"/>
                <w:b w:val="true"/>
                <w:sz w:val="22"/>
              </w:rPr>
              <w:t>CO是合法使用的法律凭证</w:t>
            </w:r>
            <w:r>
              <w:rPr>
                <w:rFonts w:eastAsia="等线" w:ascii="Arial" w:cs="Arial" w:hAnsi="Arial"/>
                <w:sz w:val="22"/>
              </w:rPr>
              <w:t>，必须在尾款支付前获取，保护双方权益。若检查未通过，我方负责整改直至通过。</w:t>
              <w:br/>
              <w:t>• 安装团队需持有相应执照（如电工证），并购买责任保险。</w:t>
              <w:br/>
              <w:t>• 客户验收单应明确列出所有检查项目，避免后续争议。</w:t>
              <w:br/>
            </w:r>
            <w:r>
              <w:rPr>
                <w:rFonts w:eastAsia="等线" w:ascii="Arial" w:cs="Arial" w:hAnsi="Arial"/>
                <w:sz w:val="22"/>
              </w:rPr>
              <w:t>• 回访和推荐计划是美国服务行业建立口碑的关键，应系统化执行。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美国市场全流程关键节点与责任矩阵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965"/>
        <w:gridCol w:w="2835"/>
        <w:gridCol w:w="2625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主要责任方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客户参与点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关键风险控制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填写问卷、支付意向金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客户意向真实度筛选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销售/AI系统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上传照片、选型、支付设计费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概念图是否符合客户预期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测量师/设计师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现场配合、确认方案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测量数据准确性、合规性初筛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销售/客户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选配、签字、支付定金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合同条款清晰、许可责任明确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工厂/物流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收货确认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生产质量、物流损坏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第六步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安装团队/项目经理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验收、支付尾款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政府检查通过、客户满意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总结：美国市场六步流程的核心优势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客户心理节奏匹配</w:t>
      </w:r>
      <w:r>
        <w:rPr>
          <w:rFonts w:eastAsia="等线" w:ascii="Arial" w:cs="Arial" w:hAnsi="Arial"/>
          <w:sz w:val="22"/>
        </w:rPr>
        <w:t>：意向金唤醒“向往”，设计费强化“渴望”，定金锁定承诺，尾款交付满意。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合规前置</w:t>
      </w:r>
      <w:r>
        <w:rPr>
          <w:rFonts w:eastAsia="等线" w:ascii="Arial" w:cs="Arial" w:hAnsi="Arial"/>
          <w:sz w:val="22"/>
        </w:rPr>
        <w:t>：从第一步到第三步持续融入HOA和政府许可要求，避免后期风险。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数字化赋能</w:t>
      </w:r>
      <w:r>
        <w:rPr>
          <w:rFonts w:eastAsia="等线" w:ascii="Arial" w:cs="Arial" w:hAnsi="Arial"/>
          <w:sz w:val="22"/>
        </w:rPr>
        <w:t>：AI概念图快速激发兴趣，激光扫描精准设计，自动报价高效透明。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权责清晰</w:t>
      </w:r>
      <w:r>
        <w:rPr>
          <w:rFonts w:eastAsia="等线" w:ascii="Arial" w:cs="Arial" w:hAnsi="Arial"/>
          <w:sz w:val="22"/>
        </w:rPr>
        <w:t>：每个阶段有明确产出和支付节点，保护双方权益。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品牌积累</w:t>
      </w:r>
      <w:r>
        <w:rPr>
          <w:rFonts w:eastAsia="等线" w:ascii="Arial" w:cs="Arial" w:hAnsi="Arial"/>
          <w:sz w:val="22"/>
        </w:rPr>
        <w:t>：通过专业流程和回访推荐，逐步建立市场口碑。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流程图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039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0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1"/>
      <w:commentRangeStart w:id="2"/>
      <w:commentRangeStart w:id="3"/>
      <w:commentRangeStart w:id="4"/>
      <w:r>
        <w:rPr>
          <w:rFonts w:eastAsia="等线" w:ascii="Arial" w:cs="Arial" w:hAnsi="Arial"/>
          <w:b w:val="true"/>
          <w:sz w:val="36"/>
        </w:rPr>
        <w:t>Comments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3-16T08:40:26.000Z" w:author="Webster Zhang">
    <w:p>
      <w:r>
        <w:t>@Stephen Sun</w:t>
      </w:r>
      <w:r>
        <w:t> AI工具 +know how产生了工作效率，又是一个非常好的体现，谢谢Stephen；另外总体我觉得整理的很好，几个小点反馈：1）客户信息分布骤收集部分是非常重要的部分，这一次要将分产品阳光房、凉亭、防风卷帘、ADU等依次但快速做出来，最好在平台上采用语音或文字输入方式</w:t>
      </w:r>
      <w:r>
        <w:t>@Webster Zhang</w:t>
      </w:r>
      <w:r>
        <w:t> 2）传统的电话回访等耗费人力的方式，可以采取线上的方法；3）最后一笔付款可以先设计在装配之前进行操作，具体我们在咨询外部意见时再进行调整；4）其它的可以过程中调整
</w:t>
      </w:r>
      <w:r>
        <w:t>@Webster Zhang</w:t>
      </w:r>
      <w:r>
        <w:t> </w:t>
      </w:r>
      <w:r>
        <w:t>@Stephen Sun</w:t>
      </w:r>
      <w:r>
        <w:t> Webster，在AI designer规划中，Stephen的流程图和说明中已经清晰说明了AI designer要实现那些事宜，一次实现不了，可以分步来，但要都规划出来</w:t>
      </w:r>
    </w:p>
  </w:comment>
  <w:comment w:id="2" w:date="2026-03-17T12:09:57.000Z" w:author="Webster Zhang">
    <w:p>
      <w:r>
        <w:t>@Stephen Sun</w:t>
      </w:r>
      <w:r>
        <w:t> , pls add more details for step 3 before  Unre solution is  mature</w:t>
      </w:r>
    </w:p>
  </w:comment>
  <w:comment w:id="3" w:date="2026-03-17T12:11:01.000Z" w:author="Webster Zhang">
    <w:p>
      <w:r>
        <w:t>Need highlight Critical Fields during each step</w:t>
      </w:r>
    </w:p>
  </w:comment>
  <w:comment w:id="4" w:date="2026-03-17T12:25:21.000Z" w:author="Webster Zhang">
    <w:p>
      <w:r>
        <w:t>@Roy Wang</w:t>
      </w:r>
      <w:r>
        <w:t> 标准合同模版（B2B, B2C)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2026-03-18T00:28:44Z</dcterms:created>
  <dc:creator>Apache POI</dc:creator>
</cp:coreProperties>
</file>