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Nestopia 文案方案分析报告</w:t>
      </w:r>
    </w:p>
    <w:p>
      <w:pPr>
        <w:jc w:val="center"/>
      </w:pPr>
      <w:r>
        <w:rPr>
          <w:i/>
        </w:rPr>
        <w:t>日期: 2026-03-11 | 文档版本: 1.0 | 分析对象: 第三方建站文案方案</w:t>
      </w:r>
    </w:p>
    <w:p/>
    <w:p>
      <w:pPr>
        <w:pStyle w:val="Heading1"/>
      </w:pPr>
      <w:r>
        <w:t>一、方案概述</w:t>
      </w:r>
    </w:p>
    <w:p>
      <w:r>
        <w:t>该文案方案是一套针对中国"庭院定制"行业的标准化建站文案，包含完整的网站结构、slogan 体系、首页文案、产品页模板、B 端合作方案及后台功能清单。风格偏向营销落地页，适合配合百度推广、微信获客等国内数字营销渠道使用。</w:t>
      </w:r>
    </w:p>
    <w:p>
      <w:pPr>
        <w:pStyle w:val="Heading1"/>
      </w:pPr>
      <w:r>
        <w:t>二、与当前实现对比分析</w:t>
      </w:r>
    </w:p>
    <w:p>
      <w:pPr>
        <w:pStyle w:val="Heading2"/>
      </w:pPr>
      <w:r>
        <w:t>2.1 核心差异对比表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第三方文案方案</w:t>
            </w:r>
          </w:p>
        </w:tc>
        <w:tc>
          <w:tcPr>
            <w:tcW w:type="dxa" w:w="2880"/>
          </w:tcPr>
          <w:p>
            <w:r>
              <w:t>Nestopia 当前实现</w:t>
            </w:r>
          </w:p>
        </w:tc>
      </w:tr>
      <w:tr>
        <w:tc>
          <w:tcPr>
            <w:tcW w:type="dxa" w:w="2880"/>
          </w:tcPr>
          <w:p>
            <w:r>
              <w:t>目标市场</w:t>
            </w:r>
          </w:p>
        </w:tc>
        <w:tc>
          <w:tcPr>
            <w:tcW w:type="dxa" w:w="2880"/>
          </w:tcPr>
          <w:p>
            <w:r>
              <w:t>中国本土消费者 + 国内 B 端</w:t>
            </w:r>
          </w:p>
        </w:tc>
        <w:tc>
          <w:tcPr>
            <w:tcW w:type="dxa" w:w="2880"/>
          </w:tcPr>
          <w:p>
            <w:r>
              <w:t>北美/海外市场 B2B 为主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纯中文营销文案</w:t>
            </w:r>
          </w:p>
        </w:tc>
        <w:tc>
          <w:tcPr>
            <w:tcW w:type="dxa" w:w="2880"/>
          </w:tcPr>
          <w:p>
            <w:r>
              <w:t>英文为主（已从中文迁移）</w:t>
            </w:r>
          </w:p>
        </w:tc>
      </w:tr>
      <w:tr>
        <w:tc>
          <w:tcPr>
            <w:tcW w:type="dxa" w:w="2880"/>
          </w:tcPr>
          <w:p>
            <w:r>
              <w:t>首页结构</w:t>
            </w:r>
          </w:p>
        </w:tc>
        <w:tc>
          <w:tcPr>
            <w:tcW w:type="dxa" w:w="2880"/>
          </w:tcPr>
          <w:p>
            <w:r>
              <w:t>Banner 轮播 + 6 步流程 + 案例</w:t>
            </w:r>
          </w:p>
        </w:tc>
        <w:tc>
          <w:tcPr>
            <w:tcW w:type="dxa" w:w="2880"/>
          </w:tcPr>
          <w:p>
            <w:r>
              <w:t>产品展示 + 客户表单 + Partner 入口</w:t>
            </w:r>
          </w:p>
        </w:tc>
      </w:tr>
      <w:tr>
        <w:tc>
          <w:tcPr>
            <w:tcW w:type="dxa" w:w="2880"/>
          </w:tcPr>
          <w:p>
            <w:r>
              <w:t>服务流程</w:t>
            </w:r>
          </w:p>
        </w:tc>
        <w:tc>
          <w:tcPr>
            <w:tcW w:type="dxa" w:w="2880"/>
          </w:tcPr>
          <w:p>
            <w:r>
              <w:t>6 步简化版（面向 C 端）</w:t>
            </w:r>
          </w:p>
        </w:tc>
        <w:tc>
          <w:tcPr>
            <w:tcW w:type="dxa" w:w="2880"/>
          </w:tcPr>
          <w:p>
            <w:r>
              <w:t>15 步完整版（含付款节点）</w:t>
            </w:r>
          </w:p>
        </w:tc>
      </w:tr>
      <w:tr>
        <w:tc>
          <w:tcPr>
            <w:tcW w:type="dxa" w:w="2880"/>
          </w:tcPr>
          <w:p>
            <w:r>
              <w:t>产品线</w:t>
            </w:r>
          </w:p>
        </w:tc>
        <w:tc>
          <w:tcPr>
            <w:tcW w:type="dxa" w:w="2880"/>
          </w:tcPr>
          <w:p>
            <w:r>
              <w:t>阳光房 / ADU / 凉亭 / 防风卷帘</w:t>
            </w:r>
          </w:p>
        </w:tc>
        <w:tc>
          <w:tcPr>
            <w:tcW w:type="dxa" w:w="2880"/>
          </w:tcPr>
          <w:p>
            <w:r>
              <w:t>相同（四大核心产品）</w:t>
            </w:r>
          </w:p>
        </w:tc>
      </w:tr>
      <w:tr>
        <w:tc>
          <w:tcPr>
            <w:tcW w:type="dxa" w:w="2880"/>
          </w:tcPr>
          <w:p>
            <w:r>
              <w:t>B 端后台</w:t>
            </w:r>
          </w:p>
        </w:tc>
        <w:tc>
          <w:tcPr>
            <w:tcW w:type="dxa" w:w="2880"/>
          </w:tcPr>
          <w:p>
            <w:r>
              <w:t>11 项传统功能清单</w:t>
            </w:r>
          </w:p>
        </w:tc>
        <w:tc>
          <w:tcPr>
            <w:tcW w:type="dxa" w:w="2880"/>
          </w:tcPr>
          <w:p>
            <w:r>
              <w:t>Dashboard + 4 个 AI Agent</w:t>
            </w:r>
          </w:p>
        </w:tc>
      </w:tr>
      <w:tr>
        <w:tc>
          <w:tcPr>
            <w:tcW w:type="dxa" w:w="2880"/>
          </w:tcPr>
          <w:p>
            <w:r>
              <w:t>AI 定位</w:t>
            </w:r>
          </w:p>
        </w:tc>
        <w:tc>
          <w:tcPr>
            <w:tcW w:type="dxa" w:w="2880"/>
          </w:tcPr>
          <w:p>
            <w:r>
              <w:t>营销话术</w:t>
            </w:r>
          </w:p>
        </w:tc>
        <w:tc>
          <w:tcPr>
            <w:tcW w:type="dxa" w:w="2880"/>
          </w:tcPr>
          <w:p>
            <w:r>
              <w:t>AI Agent 架构</w:t>
            </w:r>
          </w:p>
        </w:tc>
      </w:tr>
      <w:tr>
        <w:tc>
          <w:tcPr>
            <w:tcW w:type="dxa" w:w="2880"/>
          </w:tcPr>
          <w:p>
            <w:r>
              <w:t>技术架构</w:t>
            </w:r>
          </w:p>
        </w:tc>
        <w:tc>
          <w:tcPr>
            <w:tcW w:type="dxa" w:w="2880"/>
          </w:tcPr>
          <w:p>
            <w:r>
              <w:t>建站公司模板化开发</w:t>
            </w:r>
          </w:p>
        </w:tc>
        <w:tc>
          <w:tcPr>
            <w:tcW w:type="dxa" w:w="2880"/>
          </w:tcPr>
          <w:p>
            <w:r>
              <w:t>Vibe Coding 自建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传统建站交付</w:t>
            </w:r>
          </w:p>
        </w:tc>
        <w:tc>
          <w:tcPr>
            <w:tcW w:type="dxa" w:w="2880"/>
          </w:tcPr>
          <w:p>
            <w:r>
              <w:t>GitHub + Cloudflare 自动部署</w:t>
            </w:r>
          </w:p>
        </w:tc>
      </w:tr>
    </w:tbl>
    <w:p/>
    <w:p>
      <w:pPr>
        <w:pStyle w:val="Heading2"/>
      </w:pPr>
      <w:r>
        <w:t>2.2 定位差异分析</w:t>
      </w:r>
    </w:p>
    <w:p>
      <w:r>
        <w:rPr>
          <w:b/>
        </w:rPr>
        <w:t>第三方方案定位：</w:t>
      </w:r>
    </w:p>
    <w:p>
      <w:pPr>
        <w:pStyle w:val="ListBullet"/>
      </w:pPr>
      <w:r>
        <w:t>C 端消费者营销导向，快速获客转化型落地页，国内搜索引擎 + 社交媒体推广，传统建站公司交付模式</w:t>
      </w:r>
    </w:p>
    <w:p>
      <w:r>
        <w:rPr>
          <w:b/>
        </w:rPr>
        <w:t>Nestopia 当前定位：</w:t>
      </w:r>
    </w:p>
    <w:p>
      <w:pPr>
        <w:pStyle w:val="ListBullet"/>
      </w:pPr>
      <w:r>
        <w:t>B2B 多租户 SaaS 平台，海外市场专业服务商，合作伙伴赋能工具，AI Agent 驱动的智能化系统</w:t>
      </w:r>
    </w:p>
    <w:p>
      <w:pPr>
        <w:pStyle w:val="Heading1"/>
      </w:pPr>
      <w:r>
        <w:t>三、可借鉴内容</w:t>
      </w:r>
    </w:p>
    <w:p>
      <w:pPr>
        <w:pStyle w:val="Heading2"/>
      </w:pPr>
      <w:r>
        <w:t>3.1 流程表达优化</w:t>
      </w:r>
    </w:p>
    <w:p>
      <w:r>
        <w:t>当前 15 步服务流程对外展示过于复杂。建议区分对外营销（6 步简化版）和内部培训（15 步完整版）。</w:t>
      </w:r>
    </w:p>
    <w:p>
      <w:pPr>
        <w:pStyle w:val="Heading2"/>
      </w:pPr>
      <w:r>
        <w:t>3.2 产品文案模板结构</w:t>
      </w:r>
    </w:p>
    <w:p>
      <w:r>
        <w:t>四大产品可采用统一模板：产品介绍（80-120字）+ 核心特点（5项）+ 适用场景（5种）+ 行动按钮。</w:t>
      </w:r>
    </w:p>
    <w:p>
      <w:pPr>
        <w:pStyle w:val="Heading2"/>
      </w:pPr>
      <w:r>
        <w:t>3.3 配色方案建议</w:t>
      </w:r>
    </w:p>
    <w:p>
      <w:r>
        <w:t>建议保持当前深色系主调，可引入森林绿（Forest Green）作为品牌色变体，增强"自然/庭院"属性。</w:t>
      </w:r>
    </w:p>
    <w:p>
      <w:pPr>
        <w:pStyle w:val="Heading1"/>
      </w:pPr>
      <w:r>
        <w:t>四、不建议直接采用的内容</w:t>
      </w:r>
    </w:p>
    <w:p>
      <w:pPr>
        <w:pStyle w:val="Heading2"/>
      </w:pPr>
      <w:r>
        <w:t>4.1 语言与市场不匹配</w:t>
      </w:r>
    </w:p>
    <w:p>
      <w:pPr>
        <w:pStyle w:val="ListBullet"/>
      </w:pPr>
      <w:r>
        <w:t>纯中文文案不适合当前英文站，营销话术风格偏国内市场。</w:t>
      </w:r>
    </w:p>
    <w:p>
      <w:pPr>
        <w:pStyle w:val="Heading2"/>
      </w:pPr>
      <w:r>
        <w:t>4.2 技术路线冲突</w:t>
      </w:r>
    </w:p>
    <w:p>
      <w:pPr>
        <w:pStyle w:val="ListBullet"/>
      </w:pPr>
      <w:r>
        <w:t>"建站公司出设计稿"与 Vibe Coding 自建模式冲突，传统模板化开发无法支持多租户架构。</w:t>
      </w:r>
    </w:p>
    <w:p>
      <w:pPr>
        <w:pStyle w:val="Heading2"/>
      </w:pPr>
      <w:r>
        <w:t>4.3 功能架构落后</w:t>
      </w:r>
    </w:p>
    <w:p>
      <w:pPr>
        <w:pStyle w:val="ListBullet"/>
      </w:pPr>
      <w:r>
        <w:t>Nestopia 的 AI Agent 架构（Designer / Pricing / Compliance / CS）比第三方传统功能清单更具差异化和扩展性。</w:t>
      </w:r>
    </w:p>
    <w:p>
      <w:pPr>
        <w:pStyle w:val="Heading1"/>
      </w:pPr>
      <w:r>
        <w:t>五、战略建议</w:t>
      </w:r>
    </w:p>
    <w:p>
      <w:pPr>
        <w:pStyle w:val="Heading2"/>
      </w:pPr>
      <w:r>
        <w:t>5.1 市场策略决策点</w:t>
      </w:r>
    </w:p>
    <w:p>
      <w:r>
        <w:rPr>
          <w:b/>
        </w:rPr>
        <w:t>核心问题：</w:t>
      </w:r>
      <w:r>
        <w:t>Nestopia 是否需要同时运营中国市场和海外市场？</w:t>
      </w:r>
    </w:p>
    <w:p>
      <w:pPr>
        <w:pStyle w:val="ListBullet"/>
      </w:pPr>
      <w:r>
        <w:t>只做海外：维持当前英文站 + B2B 定位，本方案仅作参考</w:t>
      </w:r>
    </w:p>
    <w:p>
      <w:pPr>
        <w:pStyle w:val="ListBullet"/>
      </w:pPr>
      <w:r>
        <w:t>同时做中国：建立独立中文站，本方案可作为中文站基础文案</w:t>
      </w:r>
    </w:p>
    <w:p>
      <w:pPr>
        <w:pStyle w:val="ListBullet"/>
      </w:pPr>
      <w:r>
        <w:t>先海外后中国：完成海外版后再拓展，保存本方案未来复用</w:t>
      </w:r>
    </w:p>
    <w:p>
      <w:pPr>
        <w:pStyle w:val="Heading2"/>
      </w:pPr>
      <w:r>
        <w:t>5.2 内容优化建议</w:t>
      </w:r>
    </w:p>
    <w:p>
      <w:r>
        <w:rPr>
          <w:b/>
        </w:rPr>
        <w:t>短期可执行：</w:t>
      </w:r>
    </w:p>
    <w:p>
      <w:pPr>
        <w:pStyle w:val="ListBullet"/>
      </w:pPr>
      <w:r>
        <w:t>首页增加 6 步简化流程展示</w:t>
      </w:r>
    </w:p>
    <w:p>
      <w:pPr>
        <w:pStyle w:val="ListBullet"/>
      </w:pPr>
      <w:r>
        <w:t>四大产品页采用统一文案模板结构</w:t>
      </w:r>
    </w:p>
    <w:p>
      <w:pPr>
        <w:pStyle w:val="ListBullet"/>
      </w:pPr>
      <w:r>
        <w:t>Partners 页面优化合作价值主张表达</w:t>
      </w:r>
    </w:p>
    <w:p>
      <w:pPr>
        <w:pStyle w:val="ListBullet"/>
      </w:pPr>
      <w:r>
        <w:t>考虑引入森林绿作为品牌辅助色</w:t>
      </w:r>
    </w:p>
    <w:p>
      <w:pPr>
        <w:pStyle w:val="Heading1"/>
      </w:pPr>
      <w:r>
        <w:t>六、结论</w:t>
      </w:r>
    </w:p>
    <w:p>
      <w:r>
        <w:t>该文案方案是一套成熟的中国庭院定制行业标准化建站文案，适合国内 C 端营销导向的落地页。</w:t>
      </w:r>
    </w:p>
    <w:p>
      <w:r>
        <w:rPr>
          <w:b/>
        </w:rPr>
        <w:t>对 Nestopia 的价值：</w:t>
      </w:r>
    </w:p>
    <w:p>
      <w:pPr>
        <w:pStyle w:val="ListBullet"/>
      </w:pPr>
      <w:r>
        <w:t>流程表达方式可借鉴</w:t>
      </w:r>
    </w:p>
    <w:p>
      <w:pPr>
        <w:pStyle w:val="ListBullet"/>
      </w:pPr>
      <w:r>
        <w:t>产品文案模板结构可复用</w:t>
      </w:r>
    </w:p>
    <w:p>
      <w:pPr>
        <w:pStyle w:val="ListBullet"/>
      </w:pPr>
      <w:r>
        <w:t>配色建议与当前方向一致</w:t>
      </w:r>
    </w:p>
    <w:p>
      <w:pPr>
        <w:pStyle w:val="ListBullet"/>
      </w:pPr>
      <w:r>
        <w:t>B 端合作文案框架可参考</w:t>
      </w:r>
    </w:p>
    <w:p>
      <w:r>
        <w:rPr>
          <w:b/>
        </w:rPr>
        <w:t>不建议直接采用的原因：</w:t>
      </w:r>
    </w:p>
    <w:p>
      <w:pPr>
        <w:pStyle w:val="ListBullet"/>
      </w:pPr>
      <w:r>
        <w:t>语言与目标市场不匹配</w:t>
      </w:r>
    </w:p>
    <w:p>
      <w:pPr>
        <w:pStyle w:val="ListBullet"/>
      </w:pPr>
      <w:r>
        <w:t>技术路线与自建模式冲突</w:t>
      </w:r>
    </w:p>
    <w:p>
      <w:pPr>
        <w:pStyle w:val="ListBullet"/>
      </w:pPr>
      <w:r>
        <w:t>功能架构比 AI Agent 方案落后</w:t>
      </w:r>
    </w:p>
    <w:p>
      <w:r>
        <w:rPr>
          <w:b/>
        </w:rPr>
        <w:t>最终建议：</w:t>
      </w:r>
      <w:r>
        <w:t>提取可借鉴的内容元素，融入当前英文站优化；如未来拓展中国市场，可作为中文站文案基础。</w:t>
      </w:r>
    </w:p>
    <w:p>
      <w:pPr>
        <w:pStyle w:val="Heading1"/>
      </w:pPr>
      <w:r>
        <w:t>附录：当前实现状态</w:t>
      </w:r>
    </w:p>
    <w:p>
      <w:pPr>
        <w:pStyle w:val="ListBullet"/>
      </w:pPr>
      <w:r>
        <w:t>版本: v3.0.0</w:t>
      </w:r>
    </w:p>
    <w:p>
      <w:pPr>
        <w:pStyle w:val="ListBullet"/>
      </w:pPr>
      <w:r>
        <w:t>已上线页面: 7 个</w:t>
      </w:r>
    </w:p>
    <w:p>
      <w:pPr>
        <w:pStyle w:val="ListBullet"/>
      </w:pPr>
      <w:r>
        <w:t>部署地址: https://n-site-prototype.pages.dev</w:t>
      </w:r>
    </w:p>
    <w:p>
      <w:pPr>
        <w:pStyle w:val="ListBullet"/>
      </w:pPr>
      <w:r>
        <w:t>代码仓库: https://github.com/websterzhangsh/N-Site-Prototype</w:t>
      </w:r>
    </w:p>
    <w:p>
      <w:pPr>
        <w:pStyle w:val="ListBullet"/>
      </w:pPr>
      <w:r>
        <w:t>技术栈: HTML5 + Tailwind CSS + Vanilla JS + Supabase</w:t>
      </w:r>
    </w:p>
    <w:p>
      <w:pPr>
        <w:pStyle w:val="ListBullet"/>
      </w:pPr>
      <w:r>
        <w:t>AI Agents: 4 个（UI only，待后端实现）</w:t>
      </w:r>
    </w:p>
    <w:p/>
    <w:p>
      <w:pPr>
        <w:jc w:val="center"/>
      </w:pPr>
      <w:r>
        <w:rPr>
          <w:i/>
        </w:rPr>
        <w:t>报告生成时间: 2026-03-11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