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C2E22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71A2A0C5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6FE9E48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710AD53E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47A3A85B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6C7E7636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4A89D693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24F9A10B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17A3DC18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43F47EF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AB74CAE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3505732C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2D202F29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46BDF902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10695A7" w14:textId="2DE653C6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74A7C590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6353115C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4CDD8F5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5BF212A0" w14:textId="0F2C8545" w:rsidR="004B6BFC" w:rsidRDefault="00C45B6F" w:rsidP="00D17CA0">
      <w:pPr>
        <w:pStyle w:val="Title"/>
        <w:spacing w:before="0"/>
        <w:ind w:left="0" w:right="59" w:firstLine="0"/>
        <w:jc w:val="center"/>
        <w:rPr>
          <w:sz w:val="22"/>
          <w:szCs w:val="22"/>
        </w:rPr>
      </w:pPr>
      <w:r>
        <w:rPr>
          <w:sz w:val="22"/>
          <w:szCs w:val="22"/>
        </w:rPr>
        <w:t>MITTAL SECTIONS LIMITED</w:t>
      </w:r>
    </w:p>
    <w:p w14:paraId="6D119889" w14:textId="77777777" w:rsidR="00D17CA0" w:rsidRPr="00D610EE" w:rsidRDefault="00D17CA0" w:rsidP="00D17CA0">
      <w:pPr>
        <w:pStyle w:val="Title"/>
        <w:spacing w:before="0"/>
        <w:ind w:left="0" w:right="59" w:firstLine="0"/>
        <w:jc w:val="both"/>
        <w:rPr>
          <w:sz w:val="22"/>
          <w:szCs w:val="22"/>
        </w:rPr>
      </w:pPr>
    </w:p>
    <w:p w14:paraId="371383CC" w14:textId="3942ED91" w:rsidR="008D1ED8" w:rsidRPr="00D610EE" w:rsidRDefault="00BB0687" w:rsidP="00D17CA0">
      <w:pPr>
        <w:pStyle w:val="Title"/>
        <w:spacing w:before="0"/>
        <w:ind w:left="0" w:right="59" w:firstLine="0"/>
        <w:jc w:val="center"/>
        <w:rPr>
          <w:sz w:val="22"/>
          <w:szCs w:val="22"/>
        </w:rPr>
        <w:sectPr w:rsidR="008D1ED8" w:rsidRPr="00D610EE">
          <w:type w:val="continuous"/>
          <w:pgSz w:w="12240" w:h="15840"/>
          <w:pgMar w:top="1500" w:right="132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D610EE">
        <w:rPr>
          <w:sz w:val="22"/>
          <w:szCs w:val="22"/>
        </w:rPr>
        <w:t>DIVIDEND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DISTRIBUTION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</w:t>
      </w:r>
    </w:p>
    <w:p w14:paraId="4D3522AC" w14:textId="77777777" w:rsidR="00D17CA0" w:rsidRDefault="00D17CA0" w:rsidP="00D610EE">
      <w:pPr>
        <w:pStyle w:val="Heading1"/>
        <w:ind w:left="0" w:right="59"/>
        <w:jc w:val="both"/>
        <w:rPr>
          <w:sz w:val="22"/>
          <w:szCs w:val="22"/>
          <w:u w:val="thick"/>
        </w:rPr>
      </w:pPr>
    </w:p>
    <w:p w14:paraId="53B7482E" w14:textId="4E0FBF92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Preamble:</w:t>
      </w:r>
    </w:p>
    <w:p w14:paraId="66525367" w14:textId="77777777" w:rsidR="00A24981" w:rsidRDefault="00A24981" w:rsidP="00D610EE">
      <w:pPr>
        <w:pStyle w:val="BodyText"/>
        <w:ind w:right="59"/>
        <w:jc w:val="both"/>
        <w:rPr>
          <w:sz w:val="22"/>
          <w:szCs w:val="22"/>
        </w:rPr>
      </w:pPr>
    </w:p>
    <w:p w14:paraId="3958F7B6" w14:textId="0D85EFEF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This Policy is formulated in accordance with Regulation 43A of the Securities and Exchange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Board of India (Listing Obligations and Disclosure Requirements), 2015 introduced on 5th May,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2021.</w:t>
      </w:r>
    </w:p>
    <w:p w14:paraId="799029A5" w14:textId="77777777" w:rsidR="00A24981" w:rsidRDefault="00A24981" w:rsidP="00D610EE">
      <w:pPr>
        <w:pStyle w:val="BodyText"/>
        <w:ind w:right="59"/>
        <w:jc w:val="both"/>
        <w:rPr>
          <w:sz w:val="22"/>
          <w:szCs w:val="22"/>
        </w:rPr>
      </w:pPr>
    </w:p>
    <w:p w14:paraId="2523C348" w14:textId="6B716DDA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The Regulation 43 and Regulation 43A of Listing Regulations requires top thousand listed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companies (by market capitalization as on March 31 of every financial year) to formulate a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Distribution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Policy,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which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shall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be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disclosed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in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its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Annual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Report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and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on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its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website.</w:t>
      </w:r>
    </w:p>
    <w:p w14:paraId="67238E80" w14:textId="77777777" w:rsidR="00A24981" w:rsidRDefault="00A24981" w:rsidP="00D610EE">
      <w:pPr>
        <w:pStyle w:val="BodyText"/>
        <w:ind w:right="59"/>
        <w:jc w:val="both"/>
        <w:rPr>
          <w:color w:val="000000"/>
          <w:sz w:val="22"/>
          <w:szCs w:val="22"/>
        </w:rPr>
      </w:pPr>
    </w:p>
    <w:p w14:paraId="6807638A" w14:textId="09885D0C" w:rsidR="008D1ED8" w:rsidRPr="00D610EE" w:rsidRDefault="00C45B6F" w:rsidP="00D610EE">
      <w:pPr>
        <w:pStyle w:val="BodyText"/>
        <w:ind w:right="59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MITTAL SECTIONS LIMITED</w:t>
      </w:r>
      <w:r w:rsidR="00BB0687" w:rsidRPr="00D610EE">
        <w:rPr>
          <w:b/>
          <w:bCs/>
          <w:sz w:val="22"/>
          <w:szCs w:val="22"/>
        </w:rPr>
        <w:t xml:space="preserve"> </w:t>
      </w:r>
      <w:r w:rsidR="00BB0687" w:rsidRPr="00D610EE">
        <w:rPr>
          <w:sz w:val="22"/>
          <w:szCs w:val="22"/>
        </w:rPr>
        <w:t>has approved and adopted this Dividend Distribution Policy at its</w:t>
      </w:r>
      <w:r w:rsidR="00BB0687" w:rsidRPr="00D610EE">
        <w:rPr>
          <w:spacing w:val="1"/>
          <w:sz w:val="22"/>
          <w:szCs w:val="22"/>
        </w:rPr>
        <w:t xml:space="preserve"> </w:t>
      </w:r>
      <w:r w:rsidR="00BB0687" w:rsidRPr="00D610EE">
        <w:rPr>
          <w:sz w:val="22"/>
          <w:szCs w:val="22"/>
        </w:rPr>
        <w:t>meeting</w:t>
      </w:r>
      <w:r w:rsidR="00BB0687" w:rsidRPr="00D610EE">
        <w:rPr>
          <w:spacing w:val="-4"/>
          <w:sz w:val="22"/>
          <w:szCs w:val="22"/>
        </w:rPr>
        <w:t xml:space="preserve"> </w:t>
      </w:r>
      <w:r w:rsidR="00BB0687" w:rsidRPr="00D610EE">
        <w:rPr>
          <w:sz w:val="22"/>
          <w:szCs w:val="22"/>
        </w:rPr>
        <w:t xml:space="preserve">held on </w:t>
      </w:r>
      <w:r>
        <w:rPr>
          <w:sz w:val="22"/>
          <w:szCs w:val="22"/>
        </w:rPr>
        <w:t>12.08.2024</w:t>
      </w:r>
      <w:r w:rsidR="00BB0687" w:rsidRPr="00D610EE">
        <w:rPr>
          <w:sz w:val="22"/>
          <w:szCs w:val="22"/>
        </w:rPr>
        <w:t>, being effective</w:t>
      </w:r>
      <w:r w:rsidR="00BB0687" w:rsidRPr="00D610EE">
        <w:rPr>
          <w:spacing w:val="-1"/>
          <w:sz w:val="22"/>
          <w:szCs w:val="22"/>
        </w:rPr>
        <w:t xml:space="preserve"> </w:t>
      </w:r>
      <w:r w:rsidR="00BB0687" w:rsidRPr="00D610EE">
        <w:rPr>
          <w:sz w:val="22"/>
          <w:szCs w:val="22"/>
        </w:rPr>
        <w:t>from</w:t>
      </w:r>
      <w:r w:rsidR="00BB0687" w:rsidRPr="00D610EE">
        <w:rPr>
          <w:spacing w:val="-1"/>
          <w:sz w:val="22"/>
          <w:szCs w:val="22"/>
        </w:rPr>
        <w:t xml:space="preserve"> </w:t>
      </w:r>
      <w:r w:rsidR="00BB0687" w:rsidRPr="00D610EE">
        <w:rPr>
          <w:sz w:val="22"/>
          <w:szCs w:val="22"/>
        </w:rPr>
        <w:t>the</w:t>
      </w:r>
      <w:r w:rsidR="00BB0687" w:rsidRPr="00D610EE">
        <w:rPr>
          <w:spacing w:val="-1"/>
          <w:sz w:val="22"/>
          <w:szCs w:val="22"/>
        </w:rPr>
        <w:t xml:space="preserve"> </w:t>
      </w:r>
      <w:r w:rsidR="00BB0687" w:rsidRPr="00D610EE">
        <w:rPr>
          <w:sz w:val="22"/>
          <w:szCs w:val="22"/>
        </w:rPr>
        <w:t>financial</w:t>
      </w:r>
      <w:r w:rsidR="00BB0687" w:rsidRPr="00D610EE">
        <w:rPr>
          <w:spacing w:val="5"/>
          <w:sz w:val="22"/>
          <w:szCs w:val="22"/>
        </w:rPr>
        <w:t xml:space="preserve"> </w:t>
      </w:r>
      <w:r w:rsidR="00BB0687" w:rsidRPr="00D610EE">
        <w:rPr>
          <w:sz w:val="22"/>
          <w:szCs w:val="22"/>
        </w:rPr>
        <w:t>year</w:t>
      </w:r>
      <w:r w:rsidR="00BB0687" w:rsidRPr="00D610EE">
        <w:rPr>
          <w:spacing w:val="-1"/>
          <w:sz w:val="22"/>
          <w:szCs w:val="22"/>
        </w:rPr>
        <w:t xml:space="preserve"> </w:t>
      </w:r>
      <w:r w:rsidR="00BB0687" w:rsidRPr="00D610EE">
        <w:rPr>
          <w:sz w:val="22"/>
          <w:szCs w:val="22"/>
        </w:rPr>
        <w:t>202</w:t>
      </w:r>
      <w:r w:rsidR="004B6BFC" w:rsidRPr="00D610EE">
        <w:rPr>
          <w:sz w:val="22"/>
          <w:szCs w:val="22"/>
        </w:rPr>
        <w:t>4-25</w:t>
      </w:r>
      <w:r w:rsidR="00BB0687" w:rsidRPr="00D610EE">
        <w:rPr>
          <w:sz w:val="22"/>
          <w:szCs w:val="22"/>
        </w:rPr>
        <w:t>.</w:t>
      </w:r>
    </w:p>
    <w:p w14:paraId="0E40118B" w14:textId="77777777" w:rsidR="00A24981" w:rsidRDefault="00A24981" w:rsidP="00D610EE">
      <w:pPr>
        <w:pStyle w:val="Heading1"/>
        <w:ind w:left="0" w:right="59"/>
        <w:jc w:val="both"/>
        <w:rPr>
          <w:sz w:val="22"/>
          <w:szCs w:val="22"/>
          <w:u w:val="thick"/>
        </w:rPr>
      </w:pPr>
    </w:p>
    <w:p w14:paraId="7E82A2C9" w14:textId="1B906A05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Objective:</w:t>
      </w:r>
    </w:p>
    <w:p w14:paraId="23A756C0" w14:textId="77777777" w:rsidR="00A24981" w:rsidRDefault="00A24981" w:rsidP="00D610EE">
      <w:pPr>
        <w:pStyle w:val="BodyText"/>
        <w:ind w:right="59"/>
        <w:jc w:val="both"/>
        <w:rPr>
          <w:sz w:val="22"/>
          <w:szCs w:val="22"/>
        </w:rPr>
      </w:pPr>
    </w:p>
    <w:p w14:paraId="74ABEA4F" w14:textId="0B4CFD8A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This Policy is framed in accordance with the requirement under Regulation 43A of Listing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Regulations,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(including</w:t>
      </w:r>
      <w:r w:rsidRPr="00D610EE">
        <w:rPr>
          <w:spacing w:val="-11"/>
          <w:sz w:val="22"/>
          <w:szCs w:val="22"/>
        </w:rPr>
        <w:t xml:space="preserve"> </w:t>
      </w:r>
      <w:r w:rsidRPr="00D610EE">
        <w:rPr>
          <w:sz w:val="22"/>
          <w:szCs w:val="22"/>
        </w:rPr>
        <w:t>any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amendments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thereof).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objective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this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is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to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provide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clarity</w:t>
      </w:r>
      <w:r w:rsidRPr="00D610EE">
        <w:rPr>
          <w:spacing w:val="-58"/>
          <w:sz w:val="22"/>
          <w:szCs w:val="22"/>
        </w:rPr>
        <w:t xml:space="preserve"> </w:t>
      </w:r>
      <w:r w:rsidRPr="00D610EE">
        <w:rPr>
          <w:sz w:val="22"/>
          <w:szCs w:val="22"/>
        </w:rPr>
        <w:t>to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stakeholders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on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distribution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framework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to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be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adopted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by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Company.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Board</w:t>
      </w:r>
      <w:r w:rsidRPr="00D610EE">
        <w:rPr>
          <w:spacing w:val="-58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of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Directors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shall</w:t>
      </w:r>
      <w:r w:rsidRPr="00D610EE">
        <w:rPr>
          <w:spacing w:val="-11"/>
          <w:sz w:val="22"/>
          <w:szCs w:val="22"/>
        </w:rPr>
        <w:t xml:space="preserve"> </w:t>
      </w:r>
      <w:r w:rsidRPr="00D610EE">
        <w:rPr>
          <w:sz w:val="22"/>
          <w:szCs w:val="22"/>
        </w:rPr>
        <w:t>recommend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by</w:t>
      </w:r>
      <w:r w:rsidRPr="00D610EE">
        <w:rPr>
          <w:spacing w:val="-15"/>
          <w:sz w:val="22"/>
          <w:szCs w:val="22"/>
        </w:rPr>
        <w:t xml:space="preserve"> </w:t>
      </w:r>
      <w:r w:rsidRPr="00D610EE">
        <w:rPr>
          <w:sz w:val="22"/>
          <w:szCs w:val="22"/>
        </w:rPr>
        <w:t>referring</w:t>
      </w:r>
      <w:r w:rsidRPr="00D610EE">
        <w:rPr>
          <w:spacing w:val="-15"/>
          <w:sz w:val="22"/>
          <w:szCs w:val="22"/>
        </w:rPr>
        <w:t xml:space="preserve"> </w:t>
      </w:r>
      <w:r w:rsidRPr="00D610EE">
        <w:rPr>
          <w:sz w:val="22"/>
          <w:szCs w:val="22"/>
        </w:rPr>
        <w:t>to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this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Policy,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provisions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Companies</w:t>
      </w:r>
      <w:r w:rsidRPr="00D610EE">
        <w:rPr>
          <w:spacing w:val="-57"/>
          <w:sz w:val="22"/>
          <w:szCs w:val="22"/>
        </w:rPr>
        <w:t xml:space="preserve"> </w:t>
      </w:r>
      <w:r w:rsidRPr="00D610EE">
        <w:rPr>
          <w:sz w:val="22"/>
          <w:szCs w:val="22"/>
        </w:rPr>
        <w:t>Act,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2013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and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Rules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made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thereto,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Listing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Regulations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and other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applicable legal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provisions,</w:t>
      </w:r>
    </w:p>
    <w:p w14:paraId="7DC79B0C" w14:textId="77777777" w:rsidR="00A24981" w:rsidRDefault="00A24981" w:rsidP="00D610EE">
      <w:pPr>
        <w:pStyle w:val="Heading1"/>
        <w:ind w:left="0" w:right="59"/>
        <w:jc w:val="both"/>
        <w:rPr>
          <w:sz w:val="22"/>
          <w:szCs w:val="22"/>
          <w:u w:val="thick"/>
        </w:rPr>
      </w:pPr>
    </w:p>
    <w:p w14:paraId="0248CB1E" w14:textId="4179EEB6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Definitions:</w:t>
      </w:r>
    </w:p>
    <w:p w14:paraId="3DA4FF76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7DE9293C" w14:textId="77777777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Unless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repugnant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to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context:</w:t>
      </w:r>
    </w:p>
    <w:p w14:paraId="74DFCBB2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489650E4" w14:textId="173C1F7D" w:rsidR="008D1ED8" w:rsidRPr="00A24981" w:rsidRDefault="00BB0687" w:rsidP="00A24981">
      <w:pPr>
        <w:pStyle w:val="BodyText"/>
        <w:numPr>
          <w:ilvl w:val="0"/>
          <w:numId w:val="10"/>
        </w:numPr>
        <w:ind w:left="567" w:right="59" w:hanging="567"/>
        <w:jc w:val="both"/>
        <w:rPr>
          <w:bCs/>
          <w:sz w:val="22"/>
          <w:szCs w:val="22"/>
        </w:rPr>
      </w:pPr>
      <w:r w:rsidRPr="00A24981">
        <w:rPr>
          <w:bCs/>
          <w:sz w:val="22"/>
          <w:szCs w:val="22"/>
        </w:rPr>
        <w:t>“Companies Act or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Act”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shall mean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the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Companies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Act, 2013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and Rules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thereunder, notified</w:t>
      </w:r>
      <w:r w:rsidRPr="00A24981">
        <w:rPr>
          <w:bCs/>
          <w:spacing w:val="-57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by</w:t>
      </w:r>
      <w:r w:rsidRPr="00A24981">
        <w:rPr>
          <w:bCs/>
          <w:spacing w:val="-6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the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Ministry</w:t>
      </w:r>
      <w:r w:rsidRPr="00A24981">
        <w:rPr>
          <w:bCs/>
          <w:spacing w:val="-5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of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Corporate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Affairs, Government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of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India, as amended.</w:t>
      </w:r>
    </w:p>
    <w:p w14:paraId="49AA23F4" w14:textId="6F24E96E" w:rsidR="008D1ED8" w:rsidRPr="00A24981" w:rsidRDefault="00BB0687" w:rsidP="00A24981">
      <w:pPr>
        <w:pStyle w:val="ListParagraph"/>
        <w:numPr>
          <w:ilvl w:val="0"/>
          <w:numId w:val="10"/>
        </w:numPr>
        <w:ind w:left="567" w:right="59" w:hanging="567"/>
        <w:jc w:val="both"/>
        <w:rPr>
          <w:bCs/>
        </w:rPr>
      </w:pPr>
      <w:r w:rsidRPr="00A24981">
        <w:rPr>
          <w:bCs/>
        </w:rPr>
        <w:t>“Board</w:t>
      </w:r>
      <w:r w:rsidRPr="00A24981">
        <w:rPr>
          <w:bCs/>
          <w:spacing w:val="32"/>
        </w:rPr>
        <w:t xml:space="preserve"> </w:t>
      </w:r>
      <w:r w:rsidRPr="00A24981">
        <w:rPr>
          <w:bCs/>
        </w:rPr>
        <w:t>of</w:t>
      </w:r>
      <w:r w:rsidRPr="00A24981">
        <w:rPr>
          <w:bCs/>
          <w:spacing w:val="32"/>
        </w:rPr>
        <w:t xml:space="preserve"> </w:t>
      </w:r>
      <w:r w:rsidRPr="00A24981">
        <w:rPr>
          <w:bCs/>
        </w:rPr>
        <w:t>Directors”</w:t>
      </w:r>
      <w:r w:rsidRPr="00A24981">
        <w:rPr>
          <w:bCs/>
          <w:spacing w:val="33"/>
        </w:rPr>
        <w:t xml:space="preserve"> </w:t>
      </w:r>
      <w:r w:rsidRPr="00A24981">
        <w:rPr>
          <w:bCs/>
        </w:rPr>
        <w:t>or</w:t>
      </w:r>
      <w:r w:rsidRPr="00A24981">
        <w:rPr>
          <w:bCs/>
          <w:spacing w:val="31"/>
        </w:rPr>
        <w:t xml:space="preserve"> </w:t>
      </w:r>
      <w:r w:rsidRPr="00A24981">
        <w:rPr>
          <w:bCs/>
        </w:rPr>
        <w:t>“Board”</w:t>
      </w:r>
      <w:r w:rsidRPr="00A24981">
        <w:rPr>
          <w:bCs/>
          <w:spacing w:val="30"/>
        </w:rPr>
        <w:t xml:space="preserve"> </w:t>
      </w:r>
      <w:r w:rsidRPr="00A24981">
        <w:rPr>
          <w:bCs/>
        </w:rPr>
        <w:t>means</w:t>
      </w:r>
      <w:r w:rsidRPr="00A24981">
        <w:rPr>
          <w:bCs/>
          <w:spacing w:val="31"/>
        </w:rPr>
        <w:t xml:space="preserve"> </w:t>
      </w:r>
      <w:r w:rsidRPr="00A24981">
        <w:rPr>
          <w:bCs/>
        </w:rPr>
        <w:t>the</w:t>
      </w:r>
      <w:r w:rsidRPr="00A24981">
        <w:rPr>
          <w:bCs/>
          <w:spacing w:val="32"/>
        </w:rPr>
        <w:t xml:space="preserve"> </w:t>
      </w:r>
      <w:r w:rsidRPr="00A24981">
        <w:rPr>
          <w:bCs/>
        </w:rPr>
        <w:t>Board</w:t>
      </w:r>
      <w:r w:rsidRPr="00A24981">
        <w:rPr>
          <w:bCs/>
          <w:spacing w:val="31"/>
        </w:rPr>
        <w:t xml:space="preserve"> </w:t>
      </w:r>
      <w:r w:rsidRPr="00A24981">
        <w:rPr>
          <w:bCs/>
        </w:rPr>
        <w:t>of</w:t>
      </w:r>
      <w:r w:rsidRPr="00A24981">
        <w:rPr>
          <w:bCs/>
          <w:spacing w:val="31"/>
        </w:rPr>
        <w:t xml:space="preserve"> </w:t>
      </w:r>
      <w:r w:rsidRPr="00A24981">
        <w:rPr>
          <w:bCs/>
        </w:rPr>
        <w:t>Directors</w:t>
      </w:r>
      <w:r w:rsidRPr="00A24981">
        <w:rPr>
          <w:bCs/>
          <w:spacing w:val="31"/>
        </w:rPr>
        <w:t xml:space="preserve"> </w:t>
      </w:r>
      <w:r w:rsidRPr="00A24981">
        <w:rPr>
          <w:bCs/>
        </w:rPr>
        <w:t>of</w:t>
      </w:r>
      <w:r w:rsidRPr="00A24981">
        <w:rPr>
          <w:bCs/>
          <w:spacing w:val="30"/>
        </w:rPr>
        <w:t xml:space="preserve"> </w:t>
      </w:r>
      <w:r w:rsidR="008D73F5">
        <w:rPr>
          <w:bCs/>
          <w:color w:val="000000"/>
        </w:rPr>
        <w:t>MITTAL SECTIONS LIMITED</w:t>
      </w:r>
      <w:r w:rsidRPr="00A24981">
        <w:rPr>
          <w:bCs/>
        </w:rPr>
        <w:t>,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as constituted from time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to time.</w:t>
      </w:r>
    </w:p>
    <w:p w14:paraId="1F321B6A" w14:textId="469811F6" w:rsidR="008D1ED8" w:rsidRPr="00A24981" w:rsidRDefault="00BB0687" w:rsidP="00A24981">
      <w:pPr>
        <w:pStyle w:val="ListParagraph"/>
        <w:numPr>
          <w:ilvl w:val="0"/>
          <w:numId w:val="10"/>
        </w:numPr>
        <w:tabs>
          <w:tab w:val="left" w:pos="605"/>
        </w:tabs>
        <w:spacing w:before="0"/>
        <w:ind w:left="567" w:right="59" w:hanging="567"/>
        <w:jc w:val="both"/>
        <w:rPr>
          <w:bCs/>
        </w:rPr>
      </w:pPr>
      <w:r w:rsidRPr="00A24981">
        <w:rPr>
          <w:bCs/>
        </w:rPr>
        <w:t>“Company”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means</w:t>
      </w:r>
      <w:r w:rsidRPr="00A24981">
        <w:rPr>
          <w:bCs/>
          <w:spacing w:val="-1"/>
        </w:rPr>
        <w:t xml:space="preserve"> </w:t>
      </w:r>
      <w:r w:rsidR="00C45B6F">
        <w:rPr>
          <w:bCs/>
          <w:color w:val="000000"/>
        </w:rPr>
        <w:t>MITTAL SECTIONS LIMITED</w:t>
      </w:r>
      <w:r w:rsidRPr="00A24981">
        <w:rPr>
          <w:bCs/>
        </w:rPr>
        <w:t>.</w:t>
      </w:r>
    </w:p>
    <w:p w14:paraId="605267D4" w14:textId="0163AFD6" w:rsidR="008D1ED8" w:rsidRPr="00A24981" w:rsidRDefault="00BB0687" w:rsidP="00A24981">
      <w:pPr>
        <w:pStyle w:val="ListParagraph"/>
        <w:numPr>
          <w:ilvl w:val="0"/>
          <w:numId w:val="10"/>
        </w:numPr>
        <w:tabs>
          <w:tab w:val="left" w:pos="653"/>
        </w:tabs>
        <w:spacing w:before="0"/>
        <w:ind w:left="567" w:right="59" w:hanging="567"/>
        <w:jc w:val="both"/>
        <w:rPr>
          <w:bCs/>
        </w:rPr>
      </w:pPr>
      <w:r w:rsidRPr="00A24981">
        <w:rPr>
          <w:bCs/>
        </w:rPr>
        <w:t>“Members/Shareholders”</w:t>
      </w:r>
      <w:r w:rsidRPr="00A24981">
        <w:rPr>
          <w:bCs/>
          <w:spacing w:val="18"/>
        </w:rPr>
        <w:t xml:space="preserve"> </w:t>
      </w:r>
      <w:r w:rsidRPr="00A24981">
        <w:rPr>
          <w:bCs/>
        </w:rPr>
        <w:t>shall</w:t>
      </w:r>
      <w:r w:rsidRPr="00A24981">
        <w:rPr>
          <w:bCs/>
          <w:spacing w:val="18"/>
        </w:rPr>
        <w:t xml:space="preserve"> </w:t>
      </w:r>
      <w:r w:rsidRPr="00A24981">
        <w:rPr>
          <w:bCs/>
        </w:rPr>
        <w:t>mean</w:t>
      </w:r>
      <w:r w:rsidRPr="00A24981">
        <w:rPr>
          <w:bCs/>
          <w:spacing w:val="18"/>
        </w:rPr>
        <w:t xml:space="preserve"> </w:t>
      </w:r>
      <w:r w:rsidRPr="00A24981">
        <w:rPr>
          <w:bCs/>
        </w:rPr>
        <w:t>shareholders</w:t>
      </w:r>
      <w:r w:rsidRPr="00A24981">
        <w:rPr>
          <w:bCs/>
          <w:spacing w:val="19"/>
        </w:rPr>
        <w:t xml:space="preserve"> </w:t>
      </w:r>
      <w:r w:rsidRPr="00A24981">
        <w:rPr>
          <w:bCs/>
        </w:rPr>
        <w:t>of</w:t>
      </w:r>
      <w:r w:rsidRPr="00A24981">
        <w:rPr>
          <w:bCs/>
          <w:spacing w:val="19"/>
        </w:rPr>
        <w:t xml:space="preserve"> </w:t>
      </w:r>
      <w:r w:rsidRPr="00A24981">
        <w:rPr>
          <w:bCs/>
        </w:rPr>
        <w:t>the</w:t>
      </w:r>
      <w:r w:rsidRPr="00A24981">
        <w:rPr>
          <w:bCs/>
          <w:spacing w:val="17"/>
        </w:rPr>
        <w:t xml:space="preserve"> </w:t>
      </w:r>
      <w:r w:rsidRPr="00A24981">
        <w:rPr>
          <w:bCs/>
        </w:rPr>
        <w:t>Company</w:t>
      </w:r>
      <w:r w:rsidRPr="00A24981">
        <w:rPr>
          <w:bCs/>
          <w:spacing w:val="16"/>
        </w:rPr>
        <w:t xml:space="preserve"> </w:t>
      </w:r>
      <w:r w:rsidRPr="00A24981">
        <w:rPr>
          <w:bCs/>
        </w:rPr>
        <w:t>who</w:t>
      </w:r>
      <w:r w:rsidRPr="00A24981">
        <w:rPr>
          <w:bCs/>
          <w:spacing w:val="18"/>
        </w:rPr>
        <w:t xml:space="preserve"> </w:t>
      </w:r>
      <w:r w:rsidRPr="00A24981">
        <w:rPr>
          <w:bCs/>
        </w:rPr>
        <w:t>hold</w:t>
      </w:r>
      <w:r w:rsidRPr="00A24981">
        <w:rPr>
          <w:bCs/>
          <w:spacing w:val="18"/>
        </w:rPr>
        <w:t xml:space="preserve"> </w:t>
      </w:r>
      <w:r w:rsidRPr="00A24981">
        <w:rPr>
          <w:bCs/>
        </w:rPr>
        <w:t>shares</w:t>
      </w:r>
      <w:r w:rsidRPr="00A24981">
        <w:rPr>
          <w:bCs/>
          <w:spacing w:val="18"/>
        </w:rPr>
        <w:t xml:space="preserve"> </w:t>
      </w:r>
      <w:r w:rsidRPr="00A24981">
        <w:rPr>
          <w:bCs/>
        </w:rPr>
        <w:t>of</w:t>
      </w:r>
      <w:r w:rsidRPr="00A24981">
        <w:rPr>
          <w:bCs/>
          <w:spacing w:val="20"/>
        </w:rPr>
        <w:t xml:space="preserve"> </w:t>
      </w:r>
      <w:proofErr w:type="gramStart"/>
      <w:r w:rsidRPr="00A24981">
        <w:rPr>
          <w:bCs/>
        </w:rPr>
        <w:t>the</w:t>
      </w:r>
      <w:r w:rsidR="00FB2203">
        <w:rPr>
          <w:bCs/>
        </w:rPr>
        <w:t xml:space="preserve"> </w:t>
      </w:r>
      <w:r w:rsidRPr="00A24981">
        <w:rPr>
          <w:bCs/>
          <w:spacing w:val="-57"/>
        </w:rPr>
        <w:t xml:space="preserve"> </w:t>
      </w:r>
      <w:r w:rsidRPr="00A24981">
        <w:rPr>
          <w:bCs/>
        </w:rPr>
        <w:t>Company</w:t>
      </w:r>
      <w:proofErr w:type="gramEnd"/>
      <w:r w:rsidRPr="00A24981">
        <w:rPr>
          <w:bCs/>
        </w:rPr>
        <w:t>.</w:t>
      </w:r>
    </w:p>
    <w:p w14:paraId="5466244E" w14:textId="77777777" w:rsidR="008D1ED8" w:rsidRPr="00A24981" w:rsidRDefault="00BB0687" w:rsidP="00A24981">
      <w:pPr>
        <w:pStyle w:val="ListParagraph"/>
        <w:numPr>
          <w:ilvl w:val="0"/>
          <w:numId w:val="10"/>
        </w:numPr>
        <w:tabs>
          <w:tab w:val="left" w:pos="605"/>
        </w:tabs>
        <w:spacing w:before="0"/>
        <w:ind w:left="567" w:right="59" w:hanging="567"/>
        <w:jc w:val="both"/>
        <w:rPr>
          <w:bCs/>
        </w:rPr>
      </w:pPr>
      <w:r w:rsidRPr="00A24981">
        <w:rPr>
          <w:bCs/>
        </w:rPr>
        <w:t>“Policy”</w:t>
      </w:r>
      <w:r w:rsidRPr="00A24981">
        <w:rPr>
          <w:bCs/>
          <w:spacing w:val="-5"/>
        </w:rPr>
        <w:t xml:space="preserve"> </w:t>
      </w:r>
      <w:r w:rsidRPr="00A24981">
        <w:rPr>
          <w:bCs/>
        </w:rPr>
        <w:t>means</w:t>
      </w:r>
      <w:r w:rsidRPr="00A24981">
        <w:rPr>
          <w:bCs/>
          <w:spacing w:val="-3"/>
        </w:rPr>
        <w:t xml:space="preserve"> </w:t>
      </w:r>
      <w:r w:rsidRPr="00A24981">
        <w:rPr>
          <w:bCs/>
        </w:rPr>
        <w:t>this</w:t>
      </w:r>
      <w:r w:rsidRPr="00A24981">
        <w:rPr>
          <w:bCs/>
          <w:spacing w:val="-2"/>
        </w:rPr>
        <w:t xml:space="preserve"> </w:t>
      </w:r>
      <w:r w:rsidRPr="00A24981">
        <w:rPr>
          <w:bCs/>
        </w:rPr>
        <w:t>Dividend</w:t>
      </w:r>
      <w:r w:rsidRPr="00A24981">
        <w:rPr>
          <w:bCs/>
          <w:spacing w:val="-2"/>
        </w:rPr>
        <w:t xml:space="preserve"> </w:t>
      </w:r>
      <w:r w:rsidRPr="00A24981">
        <w:rPr>
          <w:bCs/>
        </w:rPr>
        <w:t>Distribution</w:t>
      </w:r>
      <w:r w:rsidRPr="00A24981">
        <w:rPr>
          <w:bCs/>
          <w:spacing w:val="-2"/>
        </w:rPr>
        <w:t xml:space="preserve"> </w:t>
      </w:r>
      <w:r w:rsidRPr="00A24981">
        <w:rPr>
          <w:bCs/>
        </w:rPr>
        <w:t>Policy.</w:t>
      </w:r>
    </w:p>
    <w:p w14:paraId="6D8B9A93" w14:textId="77777777" w:rsidR="008D1ED8" w:rsidRPr="00A24981" w:rsidRDefault="00BB0687" w:rsidP="00A24981">
      <w:pPr>
        <w:pStyle w:val="ListParagraph"/>
        <w:numPr>
          <w:ilvl w:val="0"/>
          <w:numId w:val="10"/>
        </w:numPr>
        <w:tabs>
          <w:tab w:val="left" w:pos="576"/>
        </w:tabs>
        <w:spacing w:before="0"/>
        <w:ind w:left="567" w:right="59" w:hanging="567"/>
        <w:jc w:val="both"/>
        <w:rPr>
          <w:bCs/>
        </w:rPr>
      </w:pPr>
      <w:r w:rsidRPr="00A24981">
        <w:rPr>
          <w:bCs/>
        </w:rPr>
        <w:t>“Listing</w:t>
      </w:r>
      <w:r w:rsidRPr="00A24981">
        <w:rPr>
          <w:bCs/>
          <w:spacing w:val="-7"/>
        </w:rPr>
        <w:t xml:space="preserve"> </w:t>
      </w:r>
      <w:r w:rsidRPr="00A24981">
        <w:rPr>
          <w:bCs/>
        </w:rPr>
        <w:t>Regulations”</w:t>
      </w:r>
      <w:r w:rsidRPr="00A24981">
        <w:rPr>
          <w:bCs/>
          <w:spacing w:val="-9"/>
        </w:rPr>
        <w:t xml:space="preserve"> </w:t>
      </w:r>
      <w:r w:rsidRPr="00A24981">
        <w:rPr>
          <w:bCs/>
        </w:rPr>
        <w:t>means</w:t>
      </w:r>
      <w:r w:rsidRPr="00A24981">
        <w:rPr>
          <w:bCs/>
          <w:spacing w:val="-7"/>
        </w:rPr>
        <w:t xml:space="preserve"> </w:t>
      </w:r>
      <w:r w:rsidRPr="00A24981">
        <w:rPr>
          <w:bCs/>
        </w:rPr>
        <w:t>Securities</w:t>
      </w:r>
      <w:r w:rsidRPr="00A24981">
        <w:rPr>
          <w:bCs/>
          <w:spacing w:val="-6"/>
        </w:rPr>
        <w:t xml:space="preserve"> </w:t>
      </w:r>
      <w:r w:rsidRPr="00A24981">
        <w:rPr>
          <w:bCs/>
        </w:rPr>
        <w:t>and</w:t>
      </w:r>
      <w:r w:rsidRPr="00A24981">
        <w:rPr>
          <w:bCs/>
          <w:spacing w:val="-6"/>
        </w:rPr>
        <w:t xml:space="preserve"> </w:t>
      </w:r>
      <w:r w:rsidRPr="00A24981">
        <w:rPr>
          <w:bCs/>
        </w:rPr>
        <w:t>Exchange</w:t>
      </w:r>
      <w:r w:rsidRPr="00A24981">
        <w:rPr>
          <w:bCs/>
          <w:spacing w:val="-6"/>
        </w:rPr>
        <w:t xml:space="preserve"> </w:t>
      </w:r>
      <w:r w:rsidRPr="00A24981">
        <w:rPr>
          <w:bCs/>
        </w:rPr>
        <w:t>Board</w:t>
      </w:r>
      <w:r w:rsidRPr="00A24981">
        <w:rPr>
          <w:bCs/>
          <w:spacing w:val="-6"/>
        </w:rPr>
        <w:t xml:space="preserve"> </w:t>
      </w:r>
      <w:r w:rsidRPr="00A24981">
        <w:rPr>
          <w:bCs/>
        </w:rPr>
        <w:t>of</w:t>
      </w:r>
      <w:r w:rsidRPr="00A24981">
        <w:rPr>
          <w:bCs/>
          <w:spacing w:val="-3"/>
        </w:rPr>
        <w:t xml:space="preserve"> </w:t>
      </w:r>
      <w:r w:rsidRPr="00A24981">
        <w:rPr>
          <w:bCs/>
        </w:rPr>
        <w:t>India</w:t>
      </w:r>
      <w:r w:rsidRPr="00A24981">
        <w:rPr>
          <w:bCs/>
          <w:spacing w:val="-7"/>
        </w:rPr>
        <w:t xml:space="preserve"> </w:t>
      </w:r>
      <w:r w:rsidRPr="00A24981">
        <w:rPr>
          <w:bCs/>
        </w:rPr>
        <w:t>(Listing</w:t>
      </w:r>
      <w:r w:rsidRPr="00A24981">
        <w:rPr>
          <w:bCs/>
          <w:spacing w:val="-9"/>
        </w:rPr>
        <w:t xml:space="preserve"> </w:t>
      </w:r>
      <w:r w:rsidRPr="00A24981">
        <w:rPr>
          <w:bCs/>
        </w:rPr>
        <w:t>Obligation</w:t>
      </w:r>
      <w:bookmarkStart w:id="0" w:name="_GoBack"/>
      <w:bookmarkEnd w:id="0"/>
      <w:r w:rsidRPr="00A24981">
        <w:rPr>
          <w:bCs/>
        </w:rPr>
        <w:t>s</w:t>
      </w:r>
      <w:r w:rsidRPr="00A24981">
        <w:rPr>
          <w:bCs/>
          <w:spacing w:val="-7"/>
        </w:rPr>
        <w:t xml:space="preserve"> </w:t>
      </w:r>
      <w:r w:rsidRPr="00A24981">
        <w:rPr>
          <w:bCs/>
        </w:rPr>
        <w:t>and</w:t>
      </w:r>
      <w:r w:rsidRPr="00A24981">
        <w:rPr>
          <w:bCs/>
          <w:spacing w:val="-57"/>
        </w:rPr>
        <w:t xml:space="preserve"> </w:t>
      </w:r>
      <w:r w:rsidRPr="00A24981">
        <w:rPr>
          <w:bCs/>
        </w:rPr>
        <w:t>Disclosure</w:t>
      </w:r>
      <w:r w:rsidRPr="00A24981">
        <w:rPr>
          <w:bCs/>
          <w:spacing w:val="-2"/>
        </w:rPr>
        <w:t xml:space="preserve"> </w:t>
      </w:r>
      <w:r w:rsidRPr="00A24981">
        <w:rPr>
          <w:bCs/>
        </w:rPr>
        <w:t>Requirements)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Regulations,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2015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(including</w:t>
      </w:r>
      <w:r w:rsidRPr="00A24981">
        <w:rPr>
          <w:bCs/>
          <w:spacing w:val="-3"/>
        </w:rPr>
        <w:t xml:space="preserve"> </w:t>
      </w:r>
      <w:r w:rsidRPr="00A24981">
        <w:rPr>
          <w:bCs/>
        </w:rPr>
        <w:t>any</w:t>
      </w:r>
      <w:r w:rsidRPr="00A24981">
        <w:rPr>
          <w:bCs/>
          <w:spacing w:val="-3"/>
        </w:rPr>
        <w:t xml:space="preserve"> </w:t>
      </w:r>
      <w:r w:rsidRPr="00A24981">
        <w:rPr>
          <w:bCs/>
        </w:rPr>
        <w:t>amendments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thereof).</w:t>
      </w:r>
    </w:p>
    <w:p w14:paraId="1FB5FC3B" w14:textId="77777777" w:rsidR="008D1ED8" w:rsidRPr="00A24981" w:rsidRDefault="00BB0687" w:rsidP="00A24981">
      <w:pPr>
        <w:pStyle w:val="ListParagraph"/>
        <w:numPr>
          <w:ilvl w:val="0"/>
          <w:numId w:val="10"/>
        </w:numPr>
        <w:tabs>
          <w:tab w:val="left" w:pos="660"/>
        </w:tabs>
        <w:spacing w:before="0"/>
        <w:ind w:left="567" w:right="59" w:hanging="567"/>
        <w:jc w:val="both"/>
        <w:rPr>
          <w:bCs/>
        </w:rPr>
      </w:pPr>
      <w:r w:rsidRPr="00A24981">
        <w:rPr>
          <w:bCs/>
        </w:rPr>
        <w:t>“Dividend</w:t>
      </w:r>
      <w:r w:rsidRPr="00A24981">
        <w:rPr>
          <w:bCs/>
          <w:spacing w:val="39"/>
        </w:rPr>
        <w:t xml:space="preserve"> </w:t>
      </w:r>
      <w:r w:rsidRPr="00A24981">
        <w:rPr>
          <w:bCs/>
        </w:rPr>
        <w:t>Payout</w:t>
      </w:r>
      <w:r w:rsidRPr="00A24981">
        <w:rPr>
          <w:bCs/>
          <w:spacing w:val="38"/>
        </w:rPr>
        <w:t xml:space="preserve"> </w:t>
      </w:r>
      <w:r w:rsidRPr="00A24981">
        <w:rPr>
          <w:bCs/>
        </w:rPr>
        <w:t>Ratio”</w:t>
      </w:r>
      <w:r w:rsidRPr="00A24981">
        <w:rPr>
          <w:bCs/>
          <w:spacing w:val="38"/>
        </w:rPr>
        <w:t xml:space="preserve"> </w:t>
      </w:r>
      <w:r w:rsidRPr="00A24981">
        <w:rPr>
          <w:bCs/>
        </w:rPr>
        <w:t>it</w:t>
      </w:r>
      <w:r w:rsidRPr="00A24981">
        <w:rPr>
          <w:bCs/>
          <w:spacing w:val="39"/>
        </w:rPr>
        <w:t xml:space="preserve"> </w:t>
      </w:r>
      <w:r w:rsidRPr="00A24981">
        <w:rPr>
          <w:bCs/>
        </w:rPr>
        <w:t>is</w:t>
      </w:r>
      <w:r w:rsidRPr="00A24981">
        <w:rPr>
          <w:bCs/>
          <w:spacing w:val="39"/>
        </w:rPr>
        <w:t xml:space="preserve"> </w:t>
      </w:r>
      <w:r w:rsidRPr="00A24981">
        <w:rPr>
          <w:bCs/>
        </w:rPr>
        <w:t>calculated</w:t>
      </w:r>
      <w:r w:rsidRPr="00A24981">
        <w:rPr>
          <w:bCs/>
          <w:spacing w:val="39"/>
        </w:rPr>
        <w:t xml:space="preserve"> </w:t>
      </w:r>
      <w:r w:rsidRPr="00A24981">
        <w:rPr>
          <w:bCs/>
        </w:rPr>
        <w:t>as</w:t>
      </w:r>
      <w:r w:rsidRPr="00A24981">
        <w:rPr>
          <w:bCs/>
          <w:spacing w:val="41"/>
        </w:rPr>
        <w:t xml:space="preserve"> </w:t>
      </w:r>
      <w:r w:rsidRPr="00A24981">
        <w:rPr>
          <w:bCs/>
        </w:rPr>
        <w:t>a</w:t>
      </w:r>
      <w:r w:rsidRPr="00A24981">
        <w:rPr>
          <w:bCs/>
          <w:spacing w:val="38"/>
        </w:rPr>
        <w:t xml:space="preserve"> </w:t>
      </w:r>
      <w:r w:rsidRPr="00A24981">
        <w:rPr>
          <w:bCs/>
        </w:rPr>
        <w:t>percentage</w:t>
      </w:r>
      <w:r w:rsidRPr="00A24981">
        <w:rPr>
          <w:bCs/>
          <w:spacing w:val="37"/>
        </w:rPr>
        <w:t xml:space="preserve"> </w:t>
      </w:r>
      <w:r w:rsidRPr="00A24981">
        <w:rPr>
          <w:bCs/>
        </w:rPr>
        <w:t>of</w:t>
      </w:r>
      <w:r w:rsidRPr="00A24981">
        <w:rPr>
          <w:bCs/>
          <w:spacing w:val="38"/>
        </w:rPr>
        <w:t xml:space="preserve"> </w:t>
      </w:r>
      <w:r w:rsidRPr="00A24981">
        <w:rPr>
          <w:bCs/>
        </w:rPr>
        <w:t>dividend</w:t>
      </w:r>
      <w:r w:rsidRPr="00A24981">
        <w:rPr>
          <w:bCs/>
          <w:spacing w:val="39"/>
        </w:rPr>
        <w:t xml:space="preserve"> </w:t>
      </w:r>
      <w:r w:rsidRPr="00A24981">
        <w:rPr>
          <w:bCs/>
        </w:rPr>
        <w:t>payable</w:t>
      </w:r>
      <w:r w:rsidRPr="00A24981">
        <w:rPr>
          <w:bCs/>
          <w:spacing w:val="37"/>
        </w:rPr>
        <w:t xml:space="preserve"> </w:t>
      </w:r>
      <w:r w:rsidRPr="00A24981">
        <w:rPr>
          <w:bCs/>
        </w:rPr>
        <w:t>in</w:t>
      </w:r>
      <w:r w:rsidRPr="00A24981">
        <w:rPr>
          <w:bCs/>
          <w:spacing w:val="38"/>
        </w:rPr>
        <w:t xml:space="preserve"> </w:t>
      </w:r>
      <w:r w:rsidRPr="00A24981">
        <w:rPr>
          <w:bCs/>
        </w:rPr>
        <w:t>a</w:t>
      </w:r>
      <w:r w:rsidRPr="00A24981">
        <w:rPr>
          <w:bCs/>
          <w:spacing w:val="43"/>
        </w:rPr>
        <w:t xml:space="preserve"> </w:t>
      </w:r>
      <w:r w:rsidRPr="00A24981">
        <w:rPr>
          <w:bCs/>
        </w:rPr>
        <w:t>year‟</w:t>
      </w:r>
    </w:p>
    <w:p w14:paraId="239A1C9B" w14:textId="77777777" w:rsidR="008D1ED8" w:rsidRPr="00A24981" w:rsidRDefault="00BB0687" w:rsidP="00A24981">
      <w:pPr>
        <w:pStyle w:val="BodyText"/>
        <w:numPr>
          <w:ilvl w:val="0"/>
          <w:numId w:val="10"/>
        </w:numPr>
        <w:ind w:left="567" w:right="59" w:hanging="567"/>
        <w:jc w:val="both"/>
        <w:rPr>
          <w:bCs/>
          <w:sz w:val="22"/>
          <w:szCs w:val="22"/>
        </w:rPr>
      </w:pPr>
      <w:r w:rsidRPr="00A24981">
        <w:rPr>
          <w:bCs/>
          <w:sz w:val="22"/>
          <w:szCs w:val="22"/>
        </w:rPr>
        <w:t>(excluding</w:t>
      </w:r>
      <w:r w:rsidRPr="00A24981">
        <w:rPr>
          <w:bCs/>
          <w:spacing w:val="-5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dividend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tax‟</w:t>
      </w:r>
      <w:r w:rsidRPr="00A24981">
        <w:rPr>
          <w:bCs/>
          <w:spacing w:val="-2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(if</w:t>
      </w:r>
      <w:r w:rsidRPr="00A24981">
        <w:rPr>
          <w:bCs/>
          <w:spacing w:val="-2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any)</w:t>
      </w:r>
      <w:r w:rsidRPr="00A24981">
        <w:rPr>
          <w:bCs/>
          <w:spacing w:val="-2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to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net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profit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during</w:t>
      </w:r>
      <w:r w:rsidRPr="00A24981">
        <w:rPr>
          <w:bCs/>
          <w:spacing w:val="-4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the</w:t>
      </w:r>
      <w:r w:rsidRPr="00A24981">
        <w:rPr>
          <w:bCs/>
          <w:spacing w:val="2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year‟).</w:t>
      </w:r>
    </w:p>
    <w:p w14:paraId="69055714" w14:textId="77777777" w:rsidR="00A24981" w:rsidRDefault="00BB0687" w:rsidP="00A24981">
      <w:pPr>
        <w:pStyle w:val="BodyText"/>
        <w:numPr>
          <w:ilvl w:val="0"/>
          <w:numId w:val="10"/>
        </w:numPr>
        <w:ind w:left="567" w:right="59" w:hanging="567"/>
        <w:jc w:val="both"/>
        <w:rPr>
          <w:bCs/>
          <w:sz w:val="22"/>
          <w:szCs w:val="22"/>
        </w:rPr>
      </w:pPr>
      <w:r w:rsidRPr="00A24981">
        <w:rPr>
          <w:bCs/>
          <w:sz w:val="22"/>
          <w:szCs w:val="22"/>
        </w:rPr>
        <w:t>“Final</w:t>
      </w:r>
      <w:r w:rsidRPr="00A24981">
        <w:rPr>
          <w:bCs/>
          <w:spacing w:val="4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Dividend”</w:t>
      </w:r>
      <w:r w:rsidRPr="00A24981">
        <w:rPr>
          <w:bCs/>
          <w:spacing w:val="3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means</w:t>
      </w:r>
      <w:r w:rsidRPr="00A24981">
        <w:rPr>
          <w:bCs/>
          <w:spacing w:val="4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the</w:t>
      </w:r>
      <w:r w:rsidRPr="00A24981">
        <w:rPr>
          <w:bCs/>
          <w:spacing w:val="5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Dividend</w:t>
      </w:r>
      <w:r w:rsidRPr="00A24981">
        <w:rPr>
          <w:bCs/>
          <w:spacing w:val="3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recommended</w:t>
      </w:r>
      <w:r w:rsidRPr="00A24981">
        <w:rPr>
          <w:bCs/>
          <w:spacing w:val="3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by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the</w:t>
      </w:r>
      <w:r w:rsidRPr="00A24981">
        <w:rPr>
          <w:bCs/>
          <w:spacing w:val="5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Board</w:t>
      </w:r>
      <w:r w:rsidRPr="00A24981">
        <w:rPr>
          <w:bCs/>
          <w:spacing w:val="2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of</w:t>
      </w:r>
      <w:r w:rsidRPr="00A24981">
        <w:rPr>
          <w:bCs/>
          <w:spacing w:val="7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Directors</w:t>
      </w:r>
      <w:r w:rsidRPr="00A24981">
        <w:rPr>
          <w:bCs/>
          <w:spacing w:val="6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and</w:t>
      </w:r>
      <w:r w:rsidRPr="00A24981">
        <w:rPr>
          <w:bCs/>
          <w:spacing w:val="3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declared</w:t>
      </w:r>
      <w:r w:rsidRPr="00A24981">
        <w:rPr>
          <w:bCs/>
          <w:spacing w:val="-57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by</w:t>
      </w:r>
      <w:r w:rsidRPr="00A24981">
        <w:rPr>
          <w:bCs/>
          <w:spacing w:val="-6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the</w:t>
      </w:r>
      <w:r w:rsidRPr="00A24981">
        <w:rPr>
          <w:bCs/>
          <w:spacing w:val="-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Members at an</w:t>
      </w:r>
      <w:r w:rsidRPr="00A24981">
        <w:rPr>
          <w:bCs/>
          <w:spacing w:val="2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Annual General Meeting.</w:t>
      </w:r>
    </w:p>
    <w:p w14:paraId="6E78FE81" w14:textId="77ED633F" w:rsidR="008D1ED8" w:rsidRPr="00A24981" w:rsidRDefault="00BB0687" w:rsidP="00A24981">
      <w:pPr>
        <w:pStyle w:val="BodyText"/>
        <w:numPr>
          <w:ilvl w:val="0"/>
          <w:numId w:val="10"/>
        </w:numPr>
        <w:ind w:left="567" w:right="59" w:hanging="567"/>
        <w:jc w:val="both"/>
        <w:rPr>
          <w:bCs/>
          <w:sz w:val="22"/>
          <w:szCs w:val="22"/>
        </w:rPr>
      </w:pPr>
      <w:r w:rsidRPr="00A24981">
        <w:rPr>
          <w:bCs/>
        </w:rPr>
        <w:t>“Interim</w:t>
      </w:r>
      <w:r w:rsidRPr="00A24981">
        <w:rPr>
          <w:bCs/>
          <w:spacing w:val="-5"/>
        </w:rPr>
        <w:t xml:space="preserve"> </w:t>
      </w:r>
      <w:r w:rsidRPr="00A24981">
        <w:rPr>
          <w:bCs/>
        </w:rPr>
        <w:t>Dividend”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means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the</w:t>
      </w:r>
      <w:r w:rsidRPr="00A24981">
        <w:rPr>
          <w:bCs/>
          <w:spacing w:val="-2"/>
        </w:rPr>
        <w:t xml:space="preserve"> </w:t>
      </w:r>
      <w:r w:rsidRPr="00A24981">
        <w:rPr>
          <w:bCs/>
        </w:rPr>
        <w:t>Dividend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declared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by</w:t>
      </w:r>
      <w:r w:rsidRPr="00A24981">
        <w:rPr>
          <w:bCs/>
          <w:spacing w:val="-6"/>
        </w:rPr>
        <w:t xml:space="preserve"> </w:t>
      </w:r>
      <w:r w:rsidRPr="00A24981">
        <w:rPr>
          <w:bCs/>
        </w:rPr>
        <w:t>the</w:t>
      </w:r>
      <w:r w:rsidRPr="00A24981">
        <w:rPr>
          <w:bCs/>
          <w:spacing w:val="1"/>
        </w:rPr>
        <w:t xml:space="preserve"> </w:t>
      </w:r>
      <w:r w:rsidRPr="00A24981">
        <w:rPr>
          <w:bCs/>
        </w:rPr>
        <w:t>Board</w:t>
      </w:r>
      <w:r w:rsidRPr="00A24981">
        <w:rPr>
          <w:bCs/>
          <w:spacing w:val="-1"/>
        </w:rPr>
        <w:t xml:space="preserve"> </w:t>
      </w:r>
      <w:r w:rsidRPr="00A24981">
        <w:rPr>
          <w:bCs/>
        </w:rPr>
        <w:t>of</w:t>
      </w:r>
      <w:r w:rsidRPr="00A24981">
        <w:rPr>
          <w:bCs/>
          <w:spacing w:val="-2"/>
        </w:rPr>
        <w:t xml:space="preserve"> </w:t>
      </w:r>
      <w:r w:rsidRPr="00A24981">
        <w:rPr>
          <w:bCs/>
        </w:rPr>
        <w:t>Directors.</w:t>
      </w:r>
    </w:p>
    <w:p w14:paraId="32C88590" w14:textId="0F7EED54" w:rsidR="008D1ED8" w:rsidRPr="00D610EE" w:rsidRDefault="00BB0687" w:rsidP="00A24981">
      <w:pPr>
        <w:pStyle w:val="BodyText"/>
        <w:numPr>
          <w:ilvl w:val="0"/>
          <w:numId w:val="10"/>
        </w:numPr>
        <w:ind w:left="567" w:right="59" w:hanging="567"/>
        <w:jc w:val="both"/>
        <w:rPr>
          <w:sz w:val="22"/>
          <w:szCs w:val="22"/>
        </w:rPr>
      </w:pPr>
      <w:r w:rsidRPr="00A24981">
        <w:rPr>
          <w:bCs/>
          <w:sz w:val="22"/>
          <w:szCs w:val="22"/>
        </w:rPr>
        <w:t>“Free Reserves” means such reserves which, as per the latest audited balance sheet of a</w:t>
      </w:r>
      <w:r w:rsidRPr="00A24981">
        <w:rPr>
          <w:bCs/>
          <w:spacing w:val="1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Company,</w:t>
      </w:r>
      <w:r w:rsidRPr="00A24981">
        <w:rPr>
          <w:bCs/>
          <w:spacing w:val="-7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are</w:t>
      </w:r>
      <w:r w:rsidRPr="00A24981">
        <w:rPr>
          <w:bCs/>
          <w:spacing w:val="-7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available</w:t>
      </w:r>
      <w:r w:rsidRPr="00A24981">
        <w:rPr>
          <w:bCs/>
          <w:spacing w:val="-7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for</w:t>
      </w:r>
      <w:r w:rsidRPr="00A24981">
        <w:rPr>
          <w:bCs/>
          <w:spacing w:val="-7"/>
          <w:sz w:val="22"/>
          <w:szCs w:val="22"/>
        </w:rPr>
        <w:t xml:space="preserve"> </w:t>
      </w:r>
      <w:r w:rsidRPr="00A24981">
        <w:rPr>
          <w:bCs/>
          <w:sz w:val="22"/>
          <w:szCs w:val="22"/>
        </w:rPr>
        <w:t>distri</w:t>
      </w:r>
      <w:r w:rsidRPr="00D610EE">
        <w:rPr>
          <w:sz w:val="22"/>
          <w:szCs w:val="22"/>
        </w:rPr>
        <w:t>bution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as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Dividend.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However,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following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amount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shall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not</w:t>
      </w:r>
      <w:r w:rsidRPr="00D610EE">
        <w:rPr>
          <w:spacing w:val="-58"/>
          <w:sz w:val="22"/>
          <w:szCs w:val="22"/>
        </w:rPr>
        <w:t xml:space="preserve"> </w:t>
      </w:r>
      <w:r w:rsidRPr="00D610EE">
        <w:rPr>
          <w:sz w:val="22"/>
          <w:szCs w:val="22"/>
        </w:rPr>
        <w:t>be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treated</w:t>
      </w:r>
      <w:r w:rsidRPr="00D610EE">
        <w:rPr>
          <w:spacing w:val="2"/>
          <w:sz w:val="22"/>
          <w:szCs w:val="22"/>
        </w:rPr>
        <w:t xml:space="preserve"> </w:t>
      </w:r>
      <w:r w:rsidRPr="00D610EE">
        <w:rPr>
          <w:sz w:val="22"/>
          <w:szCs w:val="22"/>
        </w:rPr>
        <w:t>as free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reserves:</w:t>
      </w:r>
    </w:p>
    <w:p w14:paraId="51B8B1F7" w14:textId="77777777" w:rsidR="008D1ED8" w:rsidRPr="00D610EE" w:rsidRDefault="00BB0687" w:rsidP="00A24981">
      <w:pPr>
        <w:pStyle w:val="ListParagraph"/>
        <w:numPr>
          <w:ilvl w:val="0"/>
          <w:numId w:val="12"/>
        </w:numPr>
        <w:tabs>
          <w:tab w:val="left" w:pos="709"/>
        </w:tabs>
        <w:spacing w:before="0"/>
        <w:ind w:left="1134" w:right="59"/>
        <w:jc w:val="both"/>
      </w:pPr>
      <w:r w:rsidRPr="00D610EE">
        <w:t>any amount representing unrealized gains, notional gains or revaluation of assets, whether</w:t>
      </w:r>
      <w:r w:rsidRPr="00D610EE">
        <w:rPr>
          <w:spacing w:val="1"/>
        </w:rPr>
        <w:t xml:space="preserve"> </w:t>
      </w:r>
      <w:r w:rsidRPr="00D610EE">
        <w:t>shown</w:t>
      </w:r>
      <w:r w:rsidRPr="00D610EE">
        <w:rPr>
          <w:spacing w:val="-1"/>
        </w:rPr>
        <w:t xml:space="preserve"> </w:t>
      </w:r>
      <w:r w:rsidRPr="00D610EE">
        <w:t>as reserve</w:t>
      </w:r>
      <w:r w:rsidRPr="00D610EE">
        <w:rPr>
          <w:spacing w:val="-1"/>
        </w:rPr>
        <w:t xml:space="preserve"> </w:t>
      </w:r>
      <w:r w:rsidRPr="00D610EE">
        <w:t>or</w:t>
      </w:r>
      <w:r w:rsidRPr="00D610EE">
        <w:rPr>
          <w:spacing w:val="-1"/>
        </w:rPr>
        <w:t xml:space="preserve"> </w:t>
      </w:r>
      <w:r w:rsidRPr="00D610EE">
        <w:t>otherwise, or</w:t>
      </w:r>
    </w:p>
    <w:p w14:paraId="75B2A0BC" w14:textId="77777777" w:rsidR="008D1ED8" w:rsidRPr="00D610EE" w:rsidRDefault="00BB0687" w:rsidP="00A24981">
      <w:pPr>
        <w:pStyle w:val="ListParagraph"/>
        <w:numPr>
          <w:ilvl w:val="0"/>
          <w:numId w:val="12"/>
        </w:numPr>
        <w:tabs>
          <w:tab w:val="left" w:pos="709"/>
          <w:tab w:val="left" w:pos="740"/>
        </w:tabs>
        <w:spacing w:before="0"/>
        <w:ind w:left="1134" w:right="59"/>
        <w:jc w:val="both"/>
      </w:pPr>
      <w:r w:rsidRPr="00D610EE">
        <w:t>any change in carrying amount of an asset or of a liability recognized in equity, including</w:t>
      </w:r>
      <w:r w:rsidRPr="00D610EE">
        <w:rPr>
          <w:spacing w:val="1"/>
        </w:rPr>
        <w:t xml:space="preserve"> </w:t>
      </w:r>
      <w:r w:rsidRPr="00D610EE">
        <w:t>surplus</w:t>
      </w:r>
      <w:r w:rsidRPr="00D610EE">
        <w:rPr>
          <w:spacing w:val="-1"/>
        </w:rPr>
        <w:t xml:space="preserve"> </w:t>
      </w:r>
      <w:r w:rsidRPr="00D610EE">
        <w:t>in</w:t>
      </w:r>
      <w:r w:rsidRPr="00D610EE">
        <w:rPr>
          <w:spacing w:val="-1"/>
        </w:rPr>
        <w:t xml:space="preserve"> </w:t>
      </w:r>
      <w:r w:rsidRPr="00D610EE">
        <w:t>profit</w:t>
      </w:r>
      <w:r w:rsidRPr="00D610EE">
        <w:rPr>
          <w:spacing w:val="-1"/>
        </w:rPr>
        <w:t xml:space="preserve"> </w:t>
      </w:r>
      <w:r w:rsidRPr="00D610EE">
        <w:t>and loss</w:t>
      </w:r>
      <w:r w:rsidRPr="00D610EE">
        <w:rPr>
          <w:spacing w:val="-1"/>
        </w:rPr>
        <w:t xml:space="preserve"> </w:t>
      </w:r>
      <w:r w:rsidRPr="00D610EE">
        <w:t>account</w:t>
      </w:r>
      <w:r w:rsidRPr="00D610EE">
        <w:rPr>
          <w:spacing w:val="-1"/>
        </w:rPr>
        <w:t xml:space="preserve"> </w:t>
      </w:r>
      <w:r w:rsidRPr="00D610EE">
        <w:t>on measurement</w:t>
      </w:r>
      <w:r w:rsidRPr="00D610EE">
        <w:rPr>
          <w:spacing w:val="1"/>
        </w:rPr>
        <w:t xml:space="preserve"> </w:t>
      </w:r>
      <w:r w:rsidRPr="00D610EE">
        <w:t>of</w:t>
      </w:r>
      <w:r w:rsidRPr="00D610EE">
        <w:rPr>
          <w:spacing w:val="-2"/>
        </w:rPr>
        <w:t xml:space="preserve"> </w:t>
      </w:r>
      <w:r w:rsidRPr="00D610EE">
        <w:t>the</w:t>
      </w:r>
      <w:r w:rsidRPr="00D610EE">
        <w:rPr>
          <w:spacing w:val="-1"/>
        </w:rPr>
        <w:t xml:space="preserve"> </w:t>
      </w:r>
      <w:r w:rsidRPr="00D610EE">
        <w:t>asset</w:t>
      </w:r>
      <w:r w:rsidRPr="00D610EE">
        <w:rPr>
          <w:spacing w:val="-1"/>
        </w:rPr>
        <w:t xml:space="preserve"> </w:t>
      </w:r>
      <w:r w:rsidRPr="00D610EE">
        <w:t>or</w:t>
      </w:r>
      <w:r w:rsidRPr="00D610EE">
        <w:rPr>
          <w:spacing w:val="-2"/>
        </w:rPr>
        <w:t xml:space="preserve"> </w:t>
      </w:r>
      <w:r w:rsidRPr="00D610EE">
        <w:t>the</w:t>
      </w:r>
      <w:r w:rsidRPr="00D610EE">
        <w:rPr>
          <w:spacing w:val="-1"/>
        </w:rPr>
        <w:t xml:space="preserve"> </w:t>
      </w:r>
      <w:r w:rsidRPr="00D610EE">
        <w:t>liability</w:t>
      </w:r>
      <w:r w:rsidRPr="00D610EE">
        <w:rPr>
          <w:spacing w:val="-4"/>
        </w:rPr>
        <w:t xml:space="preserve"> </w:t>
      </w:r>
      <w:r w:rsidRPr="00D610EE">
        <w:t>at</w:t>
      </w:r>
      <w:r w:rsidRPr="00D610EE">
        <w:rPr>
          <w:spacing w:val="-1"/>
        </w:rPr>
        <w:t xml:space="preserve"> </w:t>
      </w:r>
      <w:r w:rsidRPr="00D610EE">
        <w:t>fair</w:t>
      </w:r>
      <w:r w:rsidRPr="00D610EE">
        <w:rPr>
          <w:spacing w:val="-1"/>
        </w:rPr>
        <w:t xml:space="preserve"> </w:t>
      </w:r>
      <w:r w:rsidRPr="00D610EE">
        <w:t>value.</w:t>
      </w:r>
    </w:p>
    <w:p w14:paraId="60CD4BAC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3EDCFD98" w14:textId="77777777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Words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and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expressions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used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and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not defined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herein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shall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have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meaning respectively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assigned</w:t>
      </w:r>
      <w:r w:rsidRPr="00D610EE">
        <w:rPr>
          <w:spacing w:val="-57"/>
          <w:sz w:val="22"/>
          <w:szCs w:val="22"/>
        </w:rPr>
        <w:t xml:space="preserve"> </w:t>
      </w:r>
      <w:r w:rsidRPr="00D610EE">
        <w:rPr>
          <w:sz w:val="22"/>
          <w:szCs w:val="22"/>
        </w:rPr>
        <w:t>to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them under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Companies Act 2013 or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other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applicable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laws.</w:t>
      </w:r>
    </w:p>
    <w:p w14:paraId="3EF99094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72C47E0" w14:textId="77777777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Parameters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for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Distribution</w:t>
      </w:r>
      <w:r w:rsidRPr="00D610EE">
        <w:rPr>
          <w:spacing w:val="-4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of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Dividend:</w:t>
      </w:r>
    </w:p>
    <w:p w14:paraId="3AE16812" w14:textId="77777777" w:rsidR="00A24981" w:rsidRDefault="00A24981" w:rsidP="00D610EE">
      <w:pPr>
        <w:pStyle w:val="BodyText"/>
        <w:ind w:right="59"/>
        <w:jc w:val="both"/>
        <w:rPr>
          <w:sz w:val="22"/>
          <w:szCs w:val="22"/>
        </w:rPr>
      </w:pPr>
    </w:p>
    <w:p w14:paraId="48CE0223" w14:textId="4ED77647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The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Board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Directors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Company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may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consider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inter-alia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following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factors/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parameters:</w:t>
      </w:r>
    </w:p>
    <w:p w14:paraId="2234E789" w14:textId="77777777" w:rsidR="008D1ED8" w:rsidRPr="00D610EE" w:rsidRDefault="00BB0687" w:rsidP="00A24981">
      <w:pPr>
        <w:pStyle w:val="ListParagraph"/>
        <w:numPr>
          <w:ilvl w:val="0"/>
          <w:numId w:val="13"/>
        </w:numPr>
        <w:spacing w:before="0"/>
        <w:ind w:left="709" w:right="59" w:hanging="311"/>
        <w:jc w:val="both"/>
      </w:pPr>
      <w:r w:rsidRPr="00D610EE">
        <w:rPr>
          <w:spacing w:val="-1"/>
        </w:rPr>
        <w:t>The</w:t>
      </w:r>
      <w:r w:rsidRPr="00D610EE">
        <w:rPr>
          <w:spacing w:val="-13"/>
        </w:rPr>
        <w:t xml:space="preserve"> </w:t>
      </w:r>
      <w:r w:rsidRPr="00D610EE">
        <w:rPr>
          <w:spacing w:val="-1"/>
        </w:rPr>
        <w:t>Company</w:t>
      </w:r>
      <w:r w:rsidRPr="00D610EE">
        <w:rPr>
          <w:spacing w:val="-20"/>
        </w:rPr>
        <w:t xml:space="preserve"> </w:t>
      </w:r>
      <w:r w:rsidRPr="00D610EE">
        <w:rPr>
          <w:spacing w:val="-1"/>
        </w:rPr>
        <w:t>shall</w:t>
      </w:r>
      <w:r w:rsidRPr="00D610EE">
        <w:rPr>
          <w:spacing w:val="-11"/>
        </w:rPr>
        <w:t xml:space="preserve"> </w:t>
      </w:r>
      <w:r w:rsidRPr="00D610EE">
        <w:t>pay</w:t>
      </w:r>
      <w:r w:rsidRPr="00D610EE">
        <w:rPr>
          <w:spacing w:val="-15"/>
        </w:rPr>
        <w:t xml:space="preserve"> </w:t>
      </w:r>
      <w:r w:rsidRPr="00D610EE">
        <w:t>dividend</w:t>
      </w:r>
      <w:r w:rsidRPr="00D610EE">
        <w:rPr>
          <w:spacing w:val="-12"/>
        </w:rPr>
        <w:t xml:space="preserve"> </w:t>
      </w:r>
      <w:r w:rsidRPr="00D610EE">
        <w:t>(including</w:t>
      </w:r>
      <w:r w:rsidRPr="00D610EE">
        <w:rPr>
          <w:spacing w:val="-14"/>
        </w:rPr>
        <w:t xml:space="preserve"> </w:t>
      </w:r>
      <w:r w:rsidRPr="00D610EE">
        <w:t>interim</w:t>
      </w:r>
      <w:r w:rsidRPr="00D610EE">
        <w:rPr>
          <w:spacing w:val="-12"/>
        </w:rPr>
        <w:t xml:space="preserve"> </w:t>
      </w:r>
      <w:r w:rsidRPr="00D610EE">
        <w:t>dividend)</w:t>
      </w:r>
      <w:r w:rsidRPr="00D610EE">
        <w:rPr>
          <w:spacing w:val="-12"/>
        </w:rPr>
        <w:t xml:space="preserve"> </w:t>
      </w:r>
      <w:r w:rsidRPr="00D610EE">
        <w:t>in</w:t>
      </w:r>
      <w:r w:rsidRPr="00D610EE">
        <w:rPr>
          <w:spacing w:val="-12"/>
        </w:rPr>
        <w:t xml:space="preserve"> </w:t>
      </w:r>
      <w:r w:rsidRPr="00D610EE">
        <w:t>compliance</w:t>
      </w:r>
      <w:r w:rsidRPr="00D610EE">
        <w:rPr>
          <w:spacing w:val="-13"/>
        </w:rPr>
        <w:t xml:space="preserve"> </w:t>
      </w:r>
      <w:r w:rsidRPr="00D610EE">
        <w:t>with</w:t>
      </w:r>
      <w:r w:rsidRPr="00D610EE">
        <w:rPr>
          <w:spacing w:val="-11"/>
        </w:rPr>
        <w:t xml:space="preserve"> </w:t>
      </w:r>
      <w:r w:rsidRPr="00D610EE">
        <w:t>the</w:t>
      </w:r>
      <w:r w:rsidRPr="00D610EE">
        <w:rPr>
          <w:spacing w:val="-13"/>
        </w:rPr>
        <w:t xml:space="preserve"> </w:t>
      </w:r>
      <w:r w:rsidRPr="00D610EE">
        <w:t>provisions</w:t>
      </w:r>
      <w:r w:rsidRPr="00D610EE">
        <w:rPr>
          <w:spacing w:val="-57"/>
        </w:rPr>
        <w:t xml:space="preserve"> </w:t>
      </w:r>
      <w:r w:rsidRPr="00D610EE">
        <w:t>of</w:t>
      </w:r>
      <w:r w:rsidRPr="00D610EE">
        <w:rPr>
          <w:spacing w:val="-2"/>
        </w:rPr>
        <w:t xml:space="preserve"> </w:t>
      </w:r>
      <w:r w:rsidRPr="00D610EE">
        <w:t>Section 123 of</w:t>
      </w:r>
      <w:r w:rsidRPr="00D610EE">
        <w:rPr>
          <w:spacing w:val="-1"/>
        </w:rPr>
        <w:t xml:space="preserve"> </w:t>
      </w:r>
      <w:r w:rsidRPr="00D610EE">
        <w:t>the</w:t>
      </w:r>
      <w:r w:rsidRPr="00D610EE">
        <w:rPr>
          <w:spacing w:val="-1"/>
        </w:rPr>
        <w:t xml:space="preserve"> </w:t>
      </w:r>
      <w:r w:rsidRPr="00D610EE">
        <w:t>Companies Act, 2013.</w:t>
      </w:r>
    </w:p>
    <w:p w14:paraId="62A33F0B" w14:textId="77777777" w:rsidR="008D1ED8" w:rsidRPr="00D610EE" w:rsidRDefault="00BB0687" w:rsidP="00A24981">
      <w:pPr>
        <w:pStyle w:val="ListParagraph"/>
        <w:numPr>
          <w:ilvl w:val="0"/>
          <w:numId w:val="13"/>
        </w:numPr>
        <w:spacing w:before="0"/>
        <w:ind w:left="709" w:right="59" w:hanging="311"/>
        <w:jc w:val="both"/>
      </w:pPr>
      <w:r w:rsidRPr="00D610EE">
        <w:lastRenderedPageBreak/>
        <w:t>The Board of Directors will refer to this policy for declaration of interim dividend and for</w:t>
      </w:r>
      <w:r w:rsidRPr="00D610EE">
        <w:rPr>
          <w:spacing w:val="1"/>
        </w:rPr>
        <w:t xml:space="preserve"> </w:t>
      </w:r>
      <w:r w:rsidRPr="00D610EE">
        <w:t>recommendation</w:t>
      </w:r>
      <w:r w:rsidRPr="00D610EE">
        <w:rPr>
          <w:spacing w:val="-14"/>
        </w:rPr>
        <w:t xml:space="preserve"> </w:t>
      </w:r>
      <w:r w:rsidRPr="00D610EE">
        <w:t>of</w:t>
      </w:r>
      <w:r w:rsidRPr="00D610EE">
        <w:rPr>
          <w:spacing w:val="-14"/>
        </w:rPr>
        <w:t xml:space="preserve"> </w:t>
      </w:r>
      <w:r w:rsidRPr="00D610EE">
        <w:t>dividend</w:t>
      </w:r>
      <w:r w:rsidRPr="00D610EE">
        <w:rPr>
          <w:spacing w:val="-13"/>
        </w:rPr>
        <w:t xml:space="preserve"> </w:t>
      </w:r>
      <w:r w:rsidRPr="00D610EE">
        <w:t>to</w:t>
      </w:r>
      <w:r w:rsidRPr="00D610EE">
        <w:rPr>
          <w:spacing w:val="-13"/>
        </w:rPr>
        <w:t xml:space="preserve"> </w:t>
      </w:r>
      <w:r w:rsidRPr="00D610EE">
        <w:t>shareholders</w:t>
      </w:r>
      <w:r w:rsidRPr="00D610EE">
        <w:rPr>
          <w:spacing w:val="-11"/>
        </w:rPr>
        <w:t xml:space="preserve"> </w:t>
      </w:r>
      <w:r w:rsidRPr="00D610EE">
        <w:t>for</w:t>
      </w:r>
      <w:r w:rsidRPr="00D610EE">
        <w:rPr>
          <w:spacing w:val="-14"/>
        </w:rPr>
        <w:t xml:space="preserve"> </w:t>
      </w:r>
      <w:r w:rsidRPr="00D610EE">
        <w:t>their</w:t>
      </w:r>
      <w:r w:rsidRPr="00D610EE">
        <w:rPr>
          <w:spacing w:val="-14"/>
        </w:rPr>
        <w:t xml:space="preserve"> </w:t>
      </w:r>
      <w:r w:rsidRPr="00D610EE">
        <w:t>approval</w:t>
      </w:r>
      <w:r w:rsidRPr="00D610EE">
        <w:rPr>
          <w:spacing w:val="-13"/>
        </w:rPr>
        <w:t xml:space="preserve"> </w:t>
      </w:r>
      <w:r w:rsidRPr="00D610EE">
        <w:t>in</w:t>
      </w:r>
      <w:r w:rsidRPr="00D610EE">
        <w:rPr>
          <w:spacing w:val="-14"/>
        </w:rPr>
        <w:t xml:space="preserve"> </w:t>
      </w:r>
      <w:r w:rsidRPr="00D610EE">
        <w:t>the</w:t>
      </w:r>
      <w:r w:rsidRPr="00D610EE">
        <w:rPr>
          <w:spacing w:val="-12"/>
        </w:rPr>
        <w:t xml:space="preserve"> </w:t>
      </w:r>
      <w:r w:rsidRPr="00D610EE">
        <w:t>Annual</w:t>
      </w:r>
      <w:r w:rsidRPr="00D610EE">
        <w:rPr>
          <w:spacing w:val="-13"/>
        </w:rPr>
        <w:t xml:space="preserve"> </w:t>
      </w:r>
      <w:r w:rsidRPr="00D610EE">
        <w:t>General</w:t>
      </w:r>
      <w:r w:rsidRPr="00D610EE">
        <w:rPr>
          <w:spacing w:val="-13"/>
        </w:rPr>
        <w:t xml:space="preserve"> </w:t>
      </w:r>
      <w:r w:rsidRPr="00D610EE">
        <w:t>Meeting.</w:t>
      </w:r>
    </w:p>
    <w:p w14:paraId="2BB685C1" w14:textId="77777777" w:rsidR="008D1ED8" w:rsidRPr="00D610EE" w:rsidRDefault="00BB0687" w:rsidP="00A24981">
      <w:pPr>
        <w:pStyle w:val="ListParagraph"/>
        <w:numPr>
          <w:ilvl w:val="0"/>
          <w:numId w:val="13"/>
        </w:numPr>
        <w:spacing w:before="0"/>
        <w:ind w:left="709" w:right="59" w:hanging="311"/>
        <w:jc w:val="both"/>
      </w:pPr>
      <w:r w:rsidRPr="00D610EE">
        <w:t>The Company has only one class of shareholders – equity shareholders. Therefore, dividend</w:t>
      </w:r>
      <w:r w:rsidRPr="00D610EE">
        <w:rPr>
          <w:spacing w:val="1"/>
        </w:rPr>
        <w:t xml:space="preserve"> </w:t>
      </w:r>
      <w:r w:rsidRPr="00D610EE">
        <w:rPr>
          <w:spacing w:val="-1"/>
        </w:rPr>
        <w:t>declared</w:t>
      </w:r>
      <w:r w:rsidRPr="00D610EE">
        <w:rPr>
          <w:spacing w:val="-12"/>
        </w:rPr>
        <w:t xml:space="preserve"> </w:t>
      </w:r>
      <w:r w:rsidRPr="00D610EE">
        <w:t>will</w:t>
      </w:r>
      <w:r w:rsidRPr="00D610EE">
        <w:rPr>
          <w:spacing w:val="-12"/>
        </w:rPr>
        <w:t xml:space="preserve"> </w:t>
      </w:r>
      <w:r w:rsidRPr="00D610EE">
        <w:t>be</w:t>
      </w:r>
      <w:r w:rsidRPr="00D610EE">
        <w:rPr>
          <w:spacing w:val="-12"/>
        </w:rPr>
        <w:t xml:space="preserve"> </w:t>
      </w:r>
      <w:r w:rsidRPr="00D610EE">
        <w:t>distributed</w:t>
      </w:r>
      <w:r w:rsidRPr="00D610EE">
        <w:rPr>
          <w:spacing w:val="-12"/>
        </w:rPr>
        <w:t xml:space="preserve"> </w:t>
      </w:r>
      <w:r w:rsidRPr="00D610EE">
        <w:t>equally</w:t>
      </w:r>
      <w:r w:rsidRPr="00D610EE">
        <w:rPr>
          <w:spacing w:val="-14"/>
        </w:rPr>
        <w:t xml:space="preserve"> </w:t>
      </w:r>
      <w:r w:rsidRPr="00D610EE">
        <w:t>among</w:t>
      </w:r>
      <w:r w:rsidRPr="00D610EE">
        <w:rPr>
          <w:spacing w:val="-12"/>
        </w:rPr>
        <w:t xml:space="preserve"> </w:t>
      </w:r>
      <w:r w:rsidRPr="00D610EE">
        <w:t>all</w:t>
      </w:r>
      <w:r w:rsidRPr="00D610EE">
        <w:rPr>
          <w:spacing w:val="-12"/>
        </w:rPr>
        <w:t xml:space="preserve"> </w:t>
      </w:r>
      <w:r w:rsidRPr="00D610EE">
        <w:t>Equity</w:t>
      </w:r>
      <w:r w:rsidRPr="00D610EE">
        <w:rPr>
          <w:spacing w:val="-16"/>
        </w:rPr>
        <w:t xml:space="preserve"> </w:t>
      </w:r>
      <w:r w:rsidRPr="00D610EE">
        <w:t>shareholders,</w:t>
      </w:r>
      <w:r w:rsidRPr="00D610EE">
        <w:rPr>
          <w:spacing w:val="-12"/>
        </w:rPr>
        <w:t xml:space="preserve"> </w:t>
      </w:r>
      <w:r w:rsidRPr="00D610EE">
        <w:t>based</w:t>
      </w:r>
      <w:r w:rsidRPr="00D610EE">
        <w:rPr>
          <w:spacing w:val="-11"/>
        </w:rPr>
        <w:t xml:space="preserve"> </w:t>
      </w:r>
      <w:r w:rsidRPr="00D610EE">
        <w:t>on</w:t>
      </w:r>
      <w:r w:rsidRPr="00D610EE">
        <w:rPr>
          <w:spacing w:val="-12"/>
        </w:rPr>
        <w:t xml:space="preserve"> </w:t>
      </w:r>
      <w:r w:rsidRPr="00D610EE">
        <w:t>their</w:t>
      </w:r>
      <w:r w:rsidRPr="00D610EE">
        <w:rPr>
          <w:spacing w:val="-13"/>
        </w:rPr>
        <w:t xml:space="preserve"> </w:t>
      </w:r>
      <w:r w:rsidRPr="00D610EE">
        <w:t>shareholding</w:t>
      </w:r>
      <w:r w:rsidRPr="00D610EE">
        <w:rPr>
          <w:spacing w:val="-57"/>
        </w:rPr>
        <w:t xml:space="preserve"> </w:t>
      </w:r>
      <w:r w:rsidRPr="00D610EE">
        <w:t>as on the record date. In the event of the Company issuing any other class(</w:t>
      </w:r>
      <w:proofErr w:type="spellStart"/>
      <w:r w:rsidRPr="00D610EE">
        <w:t>es</w:t>
      </w:r>
      <w:proofErr w:type="spellEnd"/>
      <w:r w:rsidRPr="00D610EE">
        <w:t>) of shares, the</w:t>
      </w:r>
      <w:r w:rsidRPr="00D610EE">
        <w:rPr>
          <w:spacing w:val="1"/>
        </w:rPr>
        <w:t xml:space="preserve"> </w:t>
      </w:r>
      <w:r w:rsidRPr="00D610EE">
        <w:t>Board shall consider and specify the other parameters to be adopted with respect to such</w:t>
      </w:r>
      <w:r w:rsidRPr="00D610EE">
        <w:rPr>
          <w:spacing w:val="1"/>
        </w:rPr>
        <w:t xml:space="preserve"> </w:t>
      </w:r>
      <w:r w:rsidRPr="00D610EE">
        <w:t>class(</w:t>
      </w:r>
      <w:proofErr w:type="spellStart"/>
      <w:r w:rsidRPr="00D610EE">
        <w:t>es</w:t>
      </w:r>
      <w:proofErr w:type="spellEnd"/>
      <w:r w:rsidRPr="00D610EE">
        <w:t>)</w:t>
      </w:r>
      <w:r w:rsidRPr="00D610EE">
        <w:rPr>
          <w:spacing w:val="-2"/>
        </w:rPr>
        <w:t xml:space="preserve"> </w:t>
      </w:r>
      <w:r w:rsidRPr="00D610EE">
        <w:t>of</w:t>
      </w:r>
      <w:r w:rsidRPr="00D610EE">
        <w:rPr>
          <w:spacing w:val="-1"/>
        </w:rPr>
        <w:t xml:space="preserve"> </w:t>
      </w:r>
      <w:r w:rsidRPr="00D610EE">
        <w:t>shares.</w:t>
      </w:r>
    </w:p>
    <w:p w14:paraId="14360127" w14:textId="77777777" w:rsidR="008D1ED8" w:rsidRPr="00D610EE" w:rsidRDefault="00BB0687" w:rsidP="00A24981">
      <w:pPr>
        <w:pStyle w:val="ListParagraph"/>
        <w:numPr>
          <w:ilvl w:val="0"/>
          <w:numId w:val="13"/>
        </w:numPr>
        <w:spacing w:before="0"/>
        <w:ind w:left="709" w:right="59" w:hanging="311"/>
        <w:jc w:val="both"/>
      </w:pPr>
      <w:r w:rsidRPr="00D610EE">
        <w:t>The Company shall comply with the relevant statutory requirements that are applicable to the</w:t>
      </w:r>
      <w:r w:rsidRPr="00D610EE">
        <w:rPr>
          <w:spacing w:val="1"/>
        </w:rPr>
        <w:t xml:space="preserve"> </w:t>
      </w:r>
      <w:r w:rsidRPr="00D610EE">
        <w:t>Company</w:t>
      </w:r>
      <w:r w:rsidRPr="00D610EE">
        <w:rPr>
          <w:spacing w:val="-7"/>
        </w:rPr>
        <w:t xml:space="preserve"> </w:t>
      </w:r>
      <w:r w:rsidRPr="00D610EE">
        <w:t>in</w:t>
      </w:r>
      <w:r w:rsidRPr="00D610EE">
        <w:rPr>
          <w:spacing w:val="-1"/>
        </w:rPr>
        <w:t xml:space="preserve"> </w:t>
      </w:r>
      <w:r w:rsidRPr="00D610EE">
        <w:t>declaring</w:t>
      </w:r>
      <w:r w:rsidRPr="00D610EE">
        <w:rPr>
          <w:spacing w:val="-5"/>
        </w:rPr>
        <w:t xml:space="preserve"> </w:t>
      </w:r>
      <w:r w:rsidRPr="00D610EE">
        <w:t>dividend</w:t>
      </w:r>
      <w:r w:rsidRPr="00D610EE">
        <w:rPr>
          <w:spacing w:val="-2"/>
        </w:rPr>
        <w:t xml:space="preserve"> </w:t>
      </w:r>
      <w:r w:rsidRPr="00D610EE">
        <w:t>or</w:t>
      </w:r>
      <w:r w:rsidRPr="00D610EE">
        <w:rPr>
          <w:spacing w:val="-2"/>
        </w:rPr>
        <w:t xml:space="preserve"> </w:t>
      </w:r>
      <w:r w:rsidRPr="00D610EE">
        <w:t>retained</w:t>
      </w:r>
      <w:r w:rsidRPr="00D610EE">
        <w:rPr>
          <w:spacing w:val="-2"/>
        </w:rPr>
        <w:t xml:space="preserve"> </w:t>
      </w:r>
      <w:r w:rsidRPr="00D610EE">
        <w:t>earnings.</w:t>
      </w:r>
      <w:r w:rsidRPr="00D610EE">
        <w:rPr>
          <w:spacing w:val="-1"/>
        </w:rPr>
        <w:t xml:space="preserve"> </w:t>
      </w:r>
      <w:r w:rsidRPr="00D610EE">
        <w:t>Generally,</w:t>
      </w:r>
      <w:r w:rsidRPr="00D610EE">
        <w:rPr>
          <w:spacing w:val="-2"/>
        </w:rPr>
        <w:t xml:space="preserve"> </w:t>
      </w:r>
      <w:r w:rsidRPr="00D610EE">
        <w:t>the</w:t>
      </w:r>
      <w:r w:rsidRPr="00D610EE">
        <w:rPr>
          <w:spacing w:val="-2"/>
        </w:rPr>
        <w:t xml:space="preserve"> </w:t>
      </w:r>
      <w:r w:rsidRPr="00D610EE">
        <w:t>Board</w:t>
      </w:r>
      <w:r w:rsidRPr="00D610EE">
        <w:rPr>
          <w:spacing w:val="-2"/>
        </w:rPr>
        <w:t xml:space="preserve"> </w:t>
      </w:r>
      <w:r w:rsidRPr="00D610EE">
        <w:t>shall</w:t>
      </w:r>
      <w:r w:rsidRPr="00D610EE">
        <w:rPr>
          <w:spacing w:val="-1"/>
        </w:rPr>
        <w:t xml:space="preserve"> </w:t>
      </w:r>
      <w:r w:rsidRPr="00D610EE">
        <w:t>determine</w:t>
      </w:r>
      <w:r w:rsidRPr="00D610EE">
        <w:rPr>
          <w:spacing w:val="-3"/>
        </w:rPr>
        <w:t xml:space="preserve"> </w:t>
      </w:r>
      <w:r w:rsidRPr="00D610EE">
        <w:t>the</w:t>
      </w:r>
      <w:r w:rsidRPr="00D610EE">
        <w:rPr>
          <w:spacing w:val="-58"/>
        </w:rPr>
        <w:t xml:space="preserve"> </w:t>
      </w:r>
      <w:r w:rsidRPr="00D610EE">
        <w:t>dividend</w:t>
      </w:r>
      <w:r w:rsidRPr="00D610EE">
        <w:rPr>
          <w:spacing w:val="-10"/>
        </w:rPr>
        <w:t xml:space="preserve"> </w:t>
      </w:r>
      <w:r w:rsidRPr="00D610EE">
        <w:t>for</w:t>
      </w:r>
      <w:r w:rsidRPr="00D610EE">
        <w:rPr>
          <w:spacing w:val="-7"/>
        </w:rPr>
        <w:t xml:space="preserve"> </w:t>
      </w:r>
      <w:r w:rsidRPr="00D610EE">
        <w:t>a</w:t>
      </w:r>
      <w:r w:rsidRPr="00D610EE">
        <w:rPr>
          <w:spacing w:val="-10"/>
        </w:rPr>
        <w:t xml:space="preserve"> </w:t>
      </w:r>
      <w:r w:rsidRPr="00D610EE">
        <w:t>particular</w:t>
      </w:r>
      <w:r w:rsidRPr="00D610EE">
        <w:rPr>
          <w:spacing w:val="-7"/>
        </w:rPr>
        <w:t xml:space="preserve"> </w:t>
      </w:r>
      <w:r w:rsidRPr="00D610EE">
        <w:t>period</w:t>
      </w:r>
      <w:r w:rsidRPr="00D610EE">
        <w:rPr>
          <w:spacing w:val="-9"/>
        </w:rPr>
        <w:t xml:space="preserve"> </w:t>
      </w:r>
      <w:r w:rsidRPr="00D610EE">
        <w:t>after</w:t>
      </w:r>
      <w:r w:rsidRPr="00D610EE">
        <w:rPr>
          <w:spacing w:val="-9"/>
        </w:rPr>
        <w:t xml:space="preserve"> </w:t>
      </w:r>
      <w:r w:rsidRPr="00D610EE">
        <w:t>taking</w:t>
      </w:r>
      <w:r w:rsidRPr="00D610EE">
        <w:rPr>
          <w:spacing w:val="-9"/>
        </w:rPr>
        <w:t xml:space="preserve"> </w:t>
      </w:r>
      <w:r w:rsidRPr="00D610EE">
        <w:t>into</w:t>
      </w:r>
      <w:r w:rsidRPr="00D610EE">
        <w:rPr>
          <w:spacing w:val="-9"/>
        </w:rPr>
        <w:t xml:space="preserve"> </w:t>
      </w:r>
      <w:r w:rsidRPr="00D610EE">
        <w:t>consideration</w:t>
      </w:r>
      <w:r w:rsidRPr="00D610EE">
        <w:rPr>
          <w:spacing w:val="-9"/>
        </w:rPr>
        <w:t xml:space="preserve"> </w:t>
      </w:r>
      <w:r w:rsidRPr="00D610EE">
        <w:t>the</w:t>
      </w:r>
      <w:r w:rsidRPr="00D610EE">
        <w:rPr>
          <w:spacing w:val="-7"/>
        </w:rPr>
        <w:t xml:space="preserve"> </w:t>
      </w:r>
      <w:r w:rsidRPr="00D610EE">
        <w:t>financial</w:t>
      </w:r>
      <w:r w:rsidRPr="00D610EE">
        <w:rPr>
          <w:spacing w:val="-6"/>
        </w:rPr>
        <w:t xml:space="preserve"> </w:t>
      </w:r>
      <w:r w:rsidRPr="00D610EE">
        <w:t>performance</w:t>
      </w:r>
      <w:r w:rsidRPr="00D610EE">
        <w:rPr>
          <w:spacing w:val="-10"/>
        </w:rPr>
        <w:t xml:space="preserve"> </w:t>
      </w:r>
      <w:r w:rsidRPr="00D610EE">
        <w:t>of</w:t>
      </w:r>
      <w:r w:rsidRPr="00D610EE">
        <w:rPr>
          <w:spacing w:val="-7"/>
        </w:rPr>
        <w:t xml:space="preserve"> </w:t>
      </w:r>
      <w:r w:rsidRPr="00D610EE">
        <w:t>the</w:t>
      </w:r>
      <w:r w:rsidRPr="00D610EE">
        <w:rPr>
          <w:spacing w:val="-58"/>
        </w:rPr>
        <w:t xml:space="preserve"> </w:t>
      </w:r>
      <w:r w:rsidRPr="00D610EE">
        <w:t>Company,</w:t>
      </w:r>
      <w:r w:rsidRPr="00D610EE">
        <w:rPr>
          <w:spacing w:val="-1"/>
        </w:rPr>
        <w:t xml:space="preserve"> </w:t>
      </w:r>
      <w:r w:rsidRPr="00D610EE">
        <w:t>the</w:t>
      </w:r>
      <w:r w:rsidRPr="00D610EE">
        <w:rPr>
          <w:spacing w:val="-2"/>
        </w:rPr>
        <w:t xml:space="preserve"> </w:t>
      </w:r>
      <w:r w:rsidRPr="00D610EE">
        <w:t>advice</w:t>
      </w:r>
      <w:r w:rsidRPr="00D610EE">
        <w:rPr>
          <w:spacing w:val="-2"/>
        </w:rPr>
        <w:t xml:space="preserve"> </w:t>
      </w:r>
      <w:r w:rsidRPr="00D610EE">
        <w:t>of executive</w:t>
      </w:r>
      <w:r w:rsidRPr="00D610EE">
        <w:rPr>
          <w:spacing w:val="-2"/>
        </w:rPr>
        <w:t xml:space="preserve"> </w:t>
      </w:r>
      <w:r w:rsidRPr="00D610EE">
        <w:t>management,</w:t>
      </w:r>
      <w:r w:rsidRPr="00D610EE">
        <w:rPr>
          <w:spacing w:val="-1"/>
        </w:rPr>
        <w:t xml:space="preserve"> </w:t>
      </w:r>
      <w:r w:rsidRPr="00D610EE">
        <w:t>and</w:t>
      </w:r>
      <w:r w:rsidRPr="00D610EE">
        <w:rPr>
          <w:spacing w:val="-1"/>
        </w:rPr>
        <w:t xml:space="preserve"> </w:t>
      </w:r>
      <w:r w:rsidRPr="00D610EE">
        <w:t>other</w:t>
      </w:r>
      <w:r w:rsidRPr="00D610EE">
        <w:rPr>
          <w:spacing w:val="-2"/>
        </w:rPr>
        <w:t xml:space="preserve"> </w:t>
      </w:r>
      <w:r w:rsidRPr="00D610EE">
        <w:t>factors</w:t>
      </w:r>
      <w:r w:rsidRPr="00D610EE">
        <w:rPr>
          <w:spacing w:val="-1"/>
        </w:rPr>
        <w:t xml:space="preserve"> </w:t>
      </w:r>
      <w:r w:rsidRPr="00D610EE">
        <w:t>described</w:t>
      </w:r>
      <w:r w:rsidRPr="00D610EE">
        <w:rPr>
          <w:spacing w:val="-1"/>
        </w:rPr>
        <w:t xml:space="preserve"> </w:t>
      </w:r>
      <w:r w:rsidRPr="00D610EE">
        <w:t>in</w:t>
      </w:r>
      <w:r w:rsidRPr="00D610EE">
        <w:rPr>
          <w:spacing w:val="-1"/>
        </w:rPr>
        <w:t xml:space="preserve"> </w:t>
      </w:r>
      <w:r w:rsidRPr="00D610EE">
        <w:t>this</w:t>
      </w:r>
      <w:r w:rsidRPr="00D610EE">
        <w:rPr>
          <w:spacing w:val="-1"/>
        </w:rPr>
        <w:t xml:space="preserve"> </w:t>
      </w:r>
      <w:r w:rsidRPr="00D610EE">
        <w:t>Policy.</w:t>
      </w:r>
    </w:p>
    <w:p w14:paraId="76D6E5F1" w14:textId="77777777" w:rsidR="008D1ED8" w:rsidRPr="00D610EE" w:rsidRDefault="00BB0687" w:rsidP="00A24981">
      <w:pPr>
        <w:pStyle w:val="ListParagraph"/>
        <w:numPr>
          <w:ilvl w:val="0"/>
          <w:numId w:val="13"/>
        </w:numPr>
        <w:spacing w:before="0"/>
        <w:ind w:left="709" w:right="59" w:hanging="311"/>
        <w:jc w:val="both"/>
        <w:rPr>
          <w:b/>
        </w:rPr>
      </w:pPr>
      <w:r w:rsidRPr="00D610EE">
        <w:t>The Company intends to offer maximum return on investment to the shareholders keeping in</w:t>
      </w:r>
      <w:r w:rsidRPr="00D610EE">
        <w:rPr>
          <w:spacing w:val="1"/>
        </w:rPr>
        <w:t xml:space="preserve"> </w:t>
      </w:r>
      <w:r w:rsidRPr="00D610EE">
        <w:t>mind the underlying growth and future of the Company. The decision on the distribution of</w:t>
      </w:r>
      <w:r w:rsidRPr="00D610EE">
        <w:rPr>
          <w:spacing w:val="1"/>
        </w:rPr>
        <w:t xml:space="preserve"> </w:t>
      </w:r>
      <w:r w:rsidRPr="00D610EE">
        <w:t>dividend will consider, inter-alia, the various financial/ internal and external factors including</w:t>
      </w:r>
      <w:r w:rsidRPr="00D610EE">
        <w:rPr>
          <w:spacing w:val="-57"/>
        </w:rPr>
        <w:t xml:space="preserve"> </w:t>
      </w:r>
      <w:r w:rsidRPr="00D610EE">
        <w:t>the</w:t>
      </w:r>
      <w:r w:rsidRPr="00D610EE">
        <w:rPr>
          <w:spacing w:val="-2"/>
        </w:rPr>
        <w:t xml:space="preserve"> </w:t>
      </w:r>
      <w:r w:rsidRPr="00D610EE">
        <w:t>financial position of</w:t>
      </w:r>
      <w:r w:rsidRPr="00D610EE">
        <w:rPr>
          <w:spacing w:val="-1"/>
        </w:rPr>
        <w:t xml:space="preserve"> </w:t>
      </w:r>
      <w:r w:rsidRPr="00D610EE">
        <w:t>the</w:t>
      </w:r>
      <w:r w:rsidRPr="00D610EE">
        <w:rPr>
          <w:spacing w:val="-1"/>
        </w:rPr>
        <w:t xml:space="preserve"> </w:t>
      </w:r>
      <w:r w:rsidRPr="00D610EE">
        <w:t>Company</w:t>
      </w:r>
      <w:r w:rsidRPr="00D610EE">
        <w:rPr>
          <w:b/>
        </w:rPr>
        <w:t>.</w:t>
      </w:r>
    </w:p>
    <w:p w14:paraId="2D405845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18872383" w14:textId="77777777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Internal</w:t>
      </w:r>
      <w:r w:rsidRPr="00D610EE">
        <w:rPr>
          <w:spacing w:val="-2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Factors:</w:t>
      </w:r>
    </w:p>
    <w:p w14:paraId="136A2745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6A712AE6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Profitable</w:t>
      </w:r>
      <w:r w:rsidRPr="00D610EE">
        <w:rPr>
          <w:spacing w:val="11"/>
        </w:rPr>
        <w:t xml:space="preserve"> </w:t>
      </w:r>
      <w:r w:rsidRPr="00D610EE">
        <w:t>growth</w:t>
      </w:r>
      <w:r w:rsidRPr="00D610EE">
        <w:rPr>
          <w:spacing w:val="12"/>
        </w:rPr>
        <w:t xml:space="preserve"> </w:t>
      </w:r>
      <w:r w:rsidRPr="00D610EE">
        <w:t>of</w:t>
      </w:r>
      <w:r w:rsidRPr="00D610EE">
        <w:rPr>
          <w:spacing w:val="11"/>
        </w:rPr>
        <w:t xml:space="preserve"> </w:t>
      </w:r>
      <w:r w:rsidRPr="00D610EE">
        <w:t>the</w:t>
      </w:r>
      <w:r w:rsidRPr="00D610EE">
        <w:rPr>
          <w:spacing w:val="11"/>
        </w:rPr>
        <w:t xml:space="preserve"> </w:t>
      </w:r>
      <w:r w:rsidRPr="00D610EE">
        <w:t>Company</w:t>
      </w:r>
      <w:r w:rsidRPr="00D610EE">
        <w:rPr>
          <w:spacing w:val="7"/>
        </w:rPr>
        <w:t xml:space="preserve"> </w:t>
      </w:r>
      <w:r w:rsidRPr="00D610EE">
        <w:t>and</w:t>
      </w:r>
      <w:r w:rsidRPr="00D610EE">
        <w:rPr>
          <w:spacing w:val="12"/>
        </w:rPr>
        <w:t xml:space="preserve"> </w:t>
      </w:r>
      <w:r w:rsidRPr="00D610EE">
        <w:t>specifically,</w:t>
      </w:r>
      <w:r w:rsidRPr="00D610EE">
        <w:rPr>
          <w:spacing w:val="13"/>
        </w:rPr>
        <w:t xml:space="preserve"> </w:t>
      </w:r>
      <w:r w:rsidRPr="00D610EE">
        <w:t>profits</w:t>
      </w:r>
      <w:r w:rsidRPr="00D610EE">
        <w:rPr>
          <w:spacing w:val="12"/>
        </w:rPr>
        <w:t xml:space="preserve"> </w:t>
      </w:r>
      <w:r w:rsidRPr="00D610EE">
        <w:t>earned</w:t>
      </w:r>
      <w:r w:rsidRPr="00D610EE">
        <w:rPr>
          <w:spacing w:val="12"/>
        </w:rPr>
        <w:t xml:space="preserve"> </w:t>
      </w:r>
      <w:r w:rsidRPr="00D610EE">
        <w:t>during</w:t>
      </w:r>
      <w:r w:rsidRPr="00D610EE">
        <w:rPr>
          <w:spacing w:val="9"/>
        </w:rPr>
        <w:t xml:space="preserve"> </w:t>
      </w:r>
      <w:r w:rsidRPr="00D610EE">
        <w:t>the</w:t>
      </w:r>
      <w:r w:rsidRPr="00D610EE">
        <w:rPr>
          <w:spacing w:val="11"/>
        </w:rPr>
        <w:t xml:space="preserve"> </w:t>
      </w:r>
      <w:r w:rsidRPr="00D610EE">
        <w:t>financial</w:t>
      </w:r>
      <w:r w:rsidRPr="00D610EE">
        <w:rPr>
          <w:spacing w:val="15"/>
        </w:rPr>
        <w:t xml:space="preserve"> </w:t>
      </w:r>
      <w:r w:rsidRPr="00D610EE">
        <w:t>year</w:t>
      </w:r>
      <w:r w:rsidRPr="00D610EE">
        <w:rPr>
          <w:spacing w:val="11"/>
        </w:rPr>
        <w:t xml:space="preserve"> </w:t>
      </w:r>
      <w:r w:rsidRPr="00D610EE">
        <w:t>as</w:t>
      </w:r>
      <w:r w:rsidRPr="00D610EE">
        <w:rPr>
          <w:spacing w:val="-57"/>
        </w:rPr>
        <w:t xml:space="preserve"> </w:t>
      </w:r>
      <w:r w:rsidRPr="00D610EE">
        <w:t>compared</w:t>
      </w:r>
      <w:r w:rsidRPr="00D610EE">
        <w:rPr>
          <w:spacing w:val="-1"/>
        </w:rPr>
        <w:t xml:space="preserve"> </w:t>
      </w:r>
      <w:r w:rsidRPr="00D610EE">
        <w:t>with:</w:t>
      </w:r>
    </w:p>
    <w:p w14:paraId="1287B989" w14:textId="77777777" w:rsidR="008D1ED8" w:rsidRPr="00D610EE" w:rsidRDefault="00BB0687" w:rsidP="00A24981">
      <w:pPr>
        <w:pStyle w:val="ListParagraph"/>
        <w:numPr>
          <w:ilvl w:val="0"/>
          <w:numId w:val="15"/>
        </w:numPr>
        <w:spacing w:before="0"/>
        <w:ind w:left="1701" w:right="59" w:hanging="693"/>
        <w:jc w:val="both"/>
      </w:pPr>
      <w:r w:rsidRPr="00D610EE">
        <w:t>Previous</w:t>
      </w:r>
      <w:r w:rsidRPr="00A24981">
        <w:t xml:space="preserve"> </w:t>
      </w:r>
      <w:r w:rsidRPr="00D610EE">
        <w:t>years</w:t>
      </w:r>
      <w:r w:rsidRPr="00A24981">
        <w:t xml:space="preserve"> </w:t>
      </w:r>
      <w:r w:rsidRPr="00D610EE">
        <w:t>and</w:t>
      </w:r>
    </w:p>
    <w:p w14:paraId="7BE57988" w14:textId="77777777" w:rsidR="008D1ED8" w:rsidRPr="00D610EE" w:rsidRDefault="00BB0687" w:rsidP="00A24981">
      <w:pPr>
        <w:pStyle w:val="ListParagraph"/>
        <w:numPr>
          <w:ilvl w:val="0"/>
          <w:numId w:val="15"/>
        </w:numPr>
        <w:spacing w:before="0"/>
        <w:ind w:left="1701" w:right="59" w:hanging="693"/>
        <w:jc w:val="both"/>
      </w:pPr>
      <w:r w:rsidRPr="00D610EE">
        <w:t>Internal</w:t>
      </w:r>
      <w:r w:rsidRPr="00A24981">
        <w:t xml:space="preserve"> </w:t>
      </w:r>
      <w:r w:rsidRPr="00D610EE">
        <w:t>budgets,</w:t>
      </w:r>
    </w:p>
    <w:p w14:paraId="2D746286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Cash</w:t>
      </w:r>
      <w:r w:rsidRPr="00A24981">
        <w:t xml:space="preserve"> </w:t>
      </w:r>
      <w:r w:rsidRPr="00D610EE">
        <w:t>flow</w:t>
      </w:r>
      <w:r w:rsidRPr="00D610EE">
        <w:rPr>
          <w:spacing w:val="-2"/>
        </w:rPr>
        <w:t xml:space="preserve"> </w:t>
      </w:r>
      <w:r w:rsidRPr="00D610EE">
        <w:t>position</w:t>
      </w:r>
      <w:r w:rsidRPr="00D610EE">
        <w:rPr>
          <w:spacing w:val="-4"/>
        </w:rPr>
        <w:t xml:space="preserve"> </w:t>
      </w:r>
      <w:r w:rsidRPr="00D610EE">
        <w:t>of</w:t>
      </w:r>
      <w:r w:rsidRPr="00D610EE">
        <w:rPr>
          <w:spacing w:val="-2"/>
        </w:rPr>
        <w:t xml:space="preserve"> </w:t>
      </w:r>
      <w:r w:rsidRPr="00D610EE">
        <w:t>the</w:t>
      </w:r>
      <w:r w:rsidRPr="00D610EE">
        <w:rPr>
          <w:spacing w:val="-2"/>
        </w:rPr>
        <w:t xml:space="preserve"> </w:t>
      </w:r>
      <w:r w:rsidRPr="00D610EE">
        <w:t>Company,</w:t>
      </w:r>
    </w:p>
    <w:p w14:paraId="64F47BEE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Accumulated</w:t>
      </w:r>
      <w:r w:rsidRPr="00D610EE">
        <w:rPr>
          <w:spacing w:val="-5"/>
        </w:rPr>
        <w:t xml:space="preserve"> </w:t>
      </w:r>
      <w:r w:rsidRPr="00D610EE">
        <w:t>reserves</w:t>
      </w:r>
    </w:p>
    <w:p w14:paraId="12433DB8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Earnings</w:t>
      </w:r>
      <w:r w:rsidRPr="00D610EE">
        <w:rPr>
          <w:spacing w:val="-1"/>
        </w:rPr>
        <w:t xml:space="preserve"> </w:t>
      </w:r>
      <w:r w:rsidRPr="00D610EE">
        <w:t>stability</w:t>
      </w:r>
    </w:p>
    <w:p w14:paraId="38A370AB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Future</w:t>
      </w:r>
      <w:r w:rsidRPr="00D610EE">
        <w:rPr>
          <w:spacing w:val="-1"/>
        </w:rPr>
        <w:t xml:space="preserve"> </w:t>
      </w:r>
      <w:r w:rsidRPr="00D610EE">
        <w:t>cash</w:t>
      </w:r>
      <w:r w:rsidRPr="00D610EE">
        <w:rPr>
          <w:spacing w:val="-1"/>
        </w:rPr>
        <w:t xml:space="preserve"> </w:t>
      </w:r>
      <w:r w:rsidRPr="00D610EE">
        <w:t>requirements</w:t>
      </w:r>
      <w:r w:rsidRPr="00D610EE">
        <w:rPr>
          <w:spacing w:val="-2"/>
        </w:rPr>
        <w:t xml:space="preserve"> </w:t>
      </w:r>
      <w:r w:rsidRPr="00D610EE">
        <w:t>for</w:t>
      </w:r>
      <w:r w:rsidRPr="00D610EE">
        <w:rPr>
          <w:spacing w:val="-2"/>
        </w:rPr>
        <w:t xml:space="preserve"> </w:t>
      </w:r>
      <w:r w:rsidRPr="00D610EE">
        <w:t>organic</w:t>
      </w:r>
      <w:r w:rsidRPr="00D610EE">
        <w:rPr>
          <w:spacing w:val="-1"/>
        </w:rPr>
        <w:t xml:space="preserve"> </w:t>
      </w:r>
      <w:r w:rsidRPr="00D610EE">
        <w:t>growth/expansion</w:t>
      </w:r>
      <w:r w:rsidRPr="00D610EE">
        <w:rPr>
          <w:spacing w:val="-1"/>
        </w:rPr>
        <w:t xml:space="preserve"> </w:t>
      </w:r>
      <w:r w:rsidRPr="00D610EE">
        <w:t>and/or</w:t>
      </w:r>
      <w:r w:rsidRPr="00D610EE">
        <w:rPr>
          <w:spacing w:val="-3"/>
        </w:rPr>
        <w:t xml:space="preserve"> </w:t>
      </w:r>
      <w:r w:rsidRPr="00D610EE">
        <w:t>for</w:t>
      </w:r>
      <w:r w:rsidRPr="00D610EE">
        <w:rPr>
          <w:spacing w:val="-2"/>
        </w:rPr>
        <w:t xml:space="preserve"> </w:t>
      </w:r>
      <w:r w:rsidRPr="00D610EE">
        <w:t>inorganic</w:t>
      </w:r>
      <w:r w:rsidRPr="00D610EE">
        <w:rPr>
          <w:spacing w:val="-3"/>
        </w:rPr>
        <w:t xml:space="preserve"> </w:t>
      </w:r>
      <w:r w:rsidRPr="00D610EE">
        <w:t>growth,</w:t>
      </w:r>
    </w:p>
    <w:p w14:paraId="71262C21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Brand</w:t>
      </w:r>
      <w:r w:rsidRPr="00D610EE">
        <w:rPr>
          <w:spacing w:val="-1"/>
        </w:rPr>
        <w:t xml:space="preserve"> </w:t>
      </w:r>
      <w:r w:rsidRPr="00D610EE">
        <w:t>acquisitions,</w:t>
      </w:r>
    </w:p>
    <w:p w14:paraId="6077F049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Current</w:t>
      </w:r>
      <w:r w:rsidRPr="00D610EE">
        <w:rPr>
          <w:spacing w:val="10"/>
        </w:rPr>
        <w:t xml:space="preserve"> </w:t>
      </w:r>
      <w:r w:rsidRPr="00D610EE">
        <w:t>and</w:t>
      </w:r>
      <w:r w:rsidRPr="00D610EE">
        <w:rPr>
          <w:spacing w:val="13"/>
        </w:rPr>
        <w:t xml:space="preserve"> </w:t>
      </w:r>
      <w:r w:rsidRPr="00D610EE">
        <w:t>future</w:t>
      </w:r>
      <w:r w:rsidRPr="00D610EE">
        <w:rPr>
          <w:spacing w:val="9"/>
        </w:rPr>
        <w:t xml:space="preserve"> </w:t>
      </w:r>
      <w:r w:rsidRPr="00D610EE">
        <w:t>leverage</w:t>
      </w:r>
      <w:r w:rsidRPr="00D610EE">
        <w:rPr>
          <w:spacing w:val="12"/>
        </w:rPr>
        <w:t xml:space="preserve"> </w:t>
      </w:r>
      <w:r w:rsidRPr="00D610EE">
        <w:t>and,</w:t>
      </w:r>
      <w:r w:rsidRPr="00D610EE">
        <w:rPr>
          <w:spacing w:val="12"/>
        </w:rPr>
        <w:t xml:space="preserve"> </w:t>
      </w:r>
      <w:r w:rsidRPr="00D610EE">
        <w:t>under</w:t>
      </w:r>
      <w:r w:rsidRPr="00D610EE">
        <w:rPr>
          <w:spacing w:val="12"/>
        </w:rPr>
        <w:t xml:space="preserve"> </w:t>
      </w:r>
      <w:r w:rsidRPr="00D610EE">
        <w:t>exceptional</w:t>
      </w:r>
      <w:r w:rsidRPr="00D610EE">
        <w:rPr>
          <w:spacing w:val="11"/>
        </w:rPr>
        <w:t xml:space="preserve"> </w:t>
      </w:r>
      <w:r w:rsidRPr="00D610EE">
        <w:t>circumstances,</w:t>
      </w:r>
      <w:r w:rsidRPr="00D610EE">
        <w:rPr>
          <w:spacing w:val="10"/>
        </w:rPr>
        <w:t xml:space="preserve"> </w:t>
      </w:r>
      <w:r w:rsidRPr="00D610EE">
        <w:t>the</w:t>
      </w:r>
      <w:r w:rsidRPr="00D610EE">
        <w:rPr>
          <w:spacing w:val="14"/>
        </w:rPr>
        <w:t xml:space="preserve"> </w:t>
      </w:r>
      <w:r w:rsidRPr="00D610EE">
        <w:t>amount</w:t>
      </w:r>
      <w:r w:rsidRPr="00D610EE">
        <w:rPr>
          <w:spacing w:val="10"/>
        </w:rPr>
        <w:t xml:space="preserve"> </w:t>
      </w:r>
      <w:r w:rsidRPr="00D610EE">
        <w:t>of</w:t>
      </w:r>
      <w:r w:rsidRPr="00D610EE">
        <w:rPr>
          <w:spacing w:val="12"/>
        </w:rPr>
        <w:t xml:space="preserve"> </w:t>
      </w:r>
      <w:r w:rsidRPr="00D610EE">
        <w:t>contingent</w:t>
      </w:r>
      <w:r w:rsidRPr="00D610EE">
        <w:rPr>
          <w:spacing w:val="-57"/>
        </w:rPr>
        <w:t xml:space="preserve"> </w:t>
      </w:r>
      <w:r w:rsidRPr="00D610EE">
        <w:t>liabilities,</w:t>
      </w:r>
    </w:p>
    <w:p w14:paraId="744A1BEC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Deployment</w:t>
      </w:r>
      <w:r w:rsidRPr="00D610EE">
        <w:rPr>
          <w:spacing w:val="-2"/>
        </w:rPr>
        <w:t xml:space="preserve"> </w:t>
      </w:r>
      <w:r w:rsidRPr="00D610EE">
        <w:t>of</w:t>
      </w:r>
      <w:r w:rsidRPr="00D610EE">
        <w:rPr>
          <w:spacing w:val="-2"/>
        </w:rPr>
        <w:t xml:space="preserve"> </w:t>
      </w:r>
      <w:r w:rsidRPr="00D610EE">
        <w:t>funds</w:t>
      </w:r>
      <w:r w:rsidRPr="00D610EE">
        <w:rPr>
          <w:spacing w:val="-2"/>
        </w:rPr>
        <w:t xml:space="preserve"> </w:t>
      </w:r>
      <w:r w:rsidRPr="00D610EE">
        <w:t>in</w:t>
      </w:r>
      <w:r w:rsidRPr="00D610EE">
        <w:rPr>
          <w:spacing w:val="-1"/>
        </w:rPr>
        <w:t xml:space="preserve"> </w:t>
      </w:r>
      <w:r w:rsidRPr="00D610EE">
        <w:t>short</w:t>
      </w:r>
      <w:r w:rsidRPr="00D610EE">
        <w:rPr>
          <w:spacing w:val="-2"/>
        </w:rPr>
        <w:t xml:space="preserve"> </w:t>
      </w:r>
      <w:r w:rsidRPr="00D610EE">
        <w:t>term</w:t>
      </w:r>
      <w:r w:rsidRPr="00D610EE">
        <w:rPr>
          <w:spacing w:val="-1"/>
        </w:rPr>
        <w:t xml:space="preserve"> </w:t>
      </w:r>
      <w:r w:rsidRPr="00D610EE">
        <w:t>marketable</w:t>
      </w:r>
      <w:r w:rsidRPr="00D610EE">
        <w:rPr>
          <w:spacing w:val="-3"/>
        </w:rPr>
        <w:t xml:space="preserve"> </w:t>
      </w:r>
      <w:r w:rsidRPr="00D610EE">
        <w:t>investments,</w:t>
      </w:r>
    </w:p>
    <w:p w14:paraId="5A1E3328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Long</w:t>
      </w:r>
      <w:r w:rsidRPr="00D610EE">
        <w:rPr>
          <w:spacing w:val="-5"/>
        </w:rPr>
        <w:t xml:space="preserve"> </w:t>
      </w:r>
      <w:r w:rsidRPr="00D610EE">
        <w:t>term</w:t>
      </w:r>
      <w:r w:rsidRPr="00D610EE">
        <w:rPr>
          <w:spacing w:val="-1"/>
        </w:rPr>
        <w:t xml:space="preserve"> </w:t>
      </w:r>
      <w:r w:rsidRPr="00D610EE">
        <w:t>investments,</w:t>
      </w:r>
    </w:p>
    <w:p w14:paraId="2C39C2D3" w14:textId="1CD3E092" w:rsidR="00A24981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Capital</w:t>
      </w:r>
      <w:r w:rsidRPr="00D610EE">
        <w:rPr>
          <w:spacing w:val="-4"/>
        </w:rPr>
        <w:t xml:space="preserve"> </w:t>
      </w:r>
      <w:r w:rsidRPr="00D610EE">
        <w:t>expenditure(s),</w:t>
      </w:r>
    </w:p>
    <w:p w14:paraId="63FA70E6" w14:textId="05D3DFB4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The</w:t>
      </w:r>
      <w:r w:rsidRPr="00A24981">
        <w:t xml:space="preserve"> </w:t>
      </w:r>
      <w:r w:rsidRPr="00D610EE">
        <w:t>ratio</w:t>
      </w:r>
      <w:r w:rsidRPr="00A24981">
        <w:t xml:space="preserve"> </w:t>
      </w:r>
      <w:r w:rsidRPr="00D610EE">
        <w:t>of</w:t>
      </w:r>
      <w:r w:rsidRPr="00A24981">
        <w:t xml:space="preserve"> </w:t>
      </w:r>
      <w:r w:rsidRPr="00D610EE">
        <w:t>debt</w:t>
      </w:r>
      <w:r w:rsidRPr="00A24981">
        <w:t xml:space="preserve"> </w:t>
      </w:r>
      <w:r w:rsidRPr="00D610EE">
        <w:t>to</w:t>
      </w:r>
      <w:r w:rsidRPr="00A24981">
        <w:t xml:space="preserve"> </w:t>
      </w:r>
      <w:r w:rsidRPr="00D610EE">
        <w:t>equity</w:t>
      </w:r>
      <w:r w:rsidRPr="00A24981">
        <w:t xml:space="preserve"> </w:t>
      </w:r>
      <w:r w:rsidRPr="00D610EE">
        <w:t>(at</w:t>
      </w:r>
      <w:r w:rsidRPr="00A24981">
        <w:t xml:space="preserve"> </w:t>
      </w:r>
      <w:r w:rsidRPr="00D610EE">
        <w:t>net</w:t>
      </w:r>
      <w:r w:rsidRPr="00A24981">
        <w:t xml:space="preserve"> </w:t>
      </w:r>
      <w:r w:rsidRPr="00D610EE">
        <w:t>debt</w:t>
      </w:r>
      <w:r w:rsidRPr="00A24981">
        <w:t xml:space="preserve"> </w:t>
      </w:r>
      <w:r w:rsidRPr="00D610EE">
        <w:t>and</w:t>
      </w:r>
      <w:r w:rsidRPr="00A24981">
        <w:t xml:space="preserve"> </w:t>
      </w:r>
      <w:r w:rsidRPr="00D610EE">
        <w:t>gross debt</w:t>
      </w:r>
      <w:r w:rsidRPr="00A24981">
        <w:t xml:space="preserve"> </w:t>
      </w:r>
      <w:r w:rsidRPr="00D610EE">
        <w:t>level),</w:t>
      </w:r>
      <w:r w:rsidRPr="00A24981">
        <w:t xml:space="preserve"> </w:t>
      </w:r>
      <w:r w:rsidRPr="00D610EE">
        <w:t>and</w:t>
      </w:r>
    </w:p>
    <w:p w14:paraId="19CA02AC" w14:textId="77777777" w:rsidR="008D1ED8" w:rsidRPr="00D610EE" w:rsidRDefault="00BB0687" w:rsidP="00A24981">
      <w:pPr>
        <w:pStyle w:val="ListParagraph"/>
        <w:numPr>
          <w:ilvl w:val="0"/>
          <w:numId w:val="14"/>
        </w:numPr>
        <w:spacing w:before="0"/>
        <w:ind w:left="851" w:right="59" w:hanging="693"/>
        <w:jc w:val="both"/>
      </w:pPr>
      <w:r w:rsidRPr="00D610EE">
        <w:t>Any</w:t>
      </w:r>
      <w:r w:rsidRPr="00A24981">
        <w:t xml:space="preserve"> </w:t>
      </w:r>
      <w:r w:rsidRPr="00D610EE">
        <w:t>other relevant factors</w:t>
      </w:r>
      <w:r w:rsidRPr="00D610EE">
        <w:rPr>
          <w:spacing w:val="-1"/>
        </w:rPr>
        <w:t xml:space="preserve"> </w:t>
      </w:r>
      <w:r w:rsidRPr="00D610EE">
        <w:t>that</w:t>
      </w:r>
      <w:r w:rsidRPr="00D610EE">
        <w:rPr>
          <w:spacing w:val="-1"/>
        </w:rPr>
        <w:t xml:space="preserve"> </w:t>
      </w:r>
      <w:r w:rsidRPr="00D610EE">
        <w:t>the</w:t>
      </w:r>
      <w:r w:rsidRPr="00D610EE">
        <w:rPr>
          <w:spacing w:val="-1"/>
        </w:rPr>
        <w:t xml:space="preserve"> </w:t>
      </w:r>
      <w:r w:rsidRPr="00D610EE">
        <w:t>Board</w:t>
      </w:r>
      <w:r w:rsidRPr="00D610EE">
        <w:rPr>
          <w:spacing w:val="-1"/>
        </w:rPr>
        <w:t xml:space="preserve"> </w:t>
      </w:r>
      <w:r w:rsidRPr="00D610EE">
        <w:t>may</w:t>
      </w:r>
      <w:r w:rsidRPr="00D610EE">
        <w:rPr>
          <w:spacing w:val="-4"/>
        </w:rPr>
        <w:t xml:space="preserve"> </w:t>
      </w:r>
      <w:r w:rsidRPr="00D610EE">
        <w:t>deem fit</w:t>
      </w:r>
      <w:r w:rsidRPr="00D610EE">
        <w:rPr>
          <w:spacing w:val="-1"/>
        </w:rPr>
        <w:t xml:space="preserve"> </w:t>
      </w:r>
      <w:r w:rsidRPr="00D610EE">
        <w:t>to</w:t>
      </w:r>
      <w:r w:rsidRPr="00D610EE">
        <w:rPr>
          <w:spacing w:val="-1"/>
        </w:rPr>
        <w:t xml:space="preserve"> </w:t>
      </w:r>
      <w:r w:rsidRPr="00D610EE">
        <w:t>consider</w:t>
      </w:r>
      <w:r w:rsidRPr="00D610EE">
        <w:rPr>
          <w:spacing w:val="-1"/>
        </w:rPr>
        <w:t xml:space="preserve"> </w:t>
      </w:r>
      <w:r w:rsidRPr="00D610EE">
        <w:t>before</w:t>
      </w:r>
      <w:r w:rsidRPr="00D610EE">
        <w:rPr>
          <w:spacing w:val="-2"/>
        </w:rPr>
        <w:t xml:space="preserve"> </w:t>
      </w:r>
      <w:r w:rsidRPr="00D610EE">
        <w:t>declaring</w:t>
      </w:r>
      <w:r w:rsidRPr="00D610EE">
        <w:rPr>
          <w:spacing w:val="-4"/>
        </w:rPr>
        <w:t xml:space="preserve"> </w:t>
      </w:r>
      <w:r w:rsidRPr="00D610EE">
        <w:t>Dividend</w:t>
      </w:r>
    </w:p>
    <w:p w14:paraId="75D52F29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E7F3E52" w14:textId="77777777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External</w:t>
      </w:r>
      <w:r w:rsidRPr="00D610EE">
        <w:rPr>
          <w:spacing w:val="-2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Factors:</w:t>
      </w:r>
    </w:p>
    <w:p w14:paraId="42867E2B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3CA3222B" w14:textId="77777777" w:rsidR="008D1ED8" w:rsidRPr="00D610EE" w:rsidRDefault="00BB0687" w:rsidP="00A24981">
      <w:pPr>
        <w:pStyle w:val="ListParagraph"/>
        <w:numPr>
          <w:ilvl w:val="0"/>
          <w:numId w:val="16"/>
        </w:numPr>
        <w:spacing w:before="0"/>
        <w:ind w:left="567" w:right="59" w:hanging="425"/>
        <w:jc w:val="both"/>
      </w:pPr>
      <w:r w:rsidRPr="00D610EE">
        <w:t>Business</w:t>
      </w:r>
      <w:r w:rsidRPr="00A24981">
        <w:t xml:space="preserve"> </w:t>
      </w:r>
      <w:r w:rsidRPr="00D610EE">
        <w:t>cycles,</w:t>
      </w:r>
    </w:p>
    <w:p w14:paraId="5962B0B3" w14:textId="77777777" w:rsidR="008D1ED8" w:rsidRPr="00D610EE" w:rsidRDefault="00BB0687" w:rsidP="00A24981">
      <w:pPr>
        <w:pStyle w:val="ListParagraph"/>
        <w:numPr>
          <w:ilvl w:val="0"/>
          <w:numId w:val="16"/>
        </w:numPr>
        <w:spacing w:before="0"/>
        <w:ind w:left="567" w:right="59" w:hanging="425"/>
        <w:jc w:val="both"/>
      </w:pPr>
      <w:r w:rsidRPr="00D610EE">
        <w:t>Economic</w:t>
      </w:r>
      <w:r w:rsidRPr="00A24981">
        <w:t xml:space="preserve"> </w:t>
      </w:r>
      <w:r w:rsidRPr="00D610EE">
        <w:t>environment,</w:t>
      </w:r>
    </w:p>
    <w:p w14:paraId="3A219E24" w14:textId="77777777" w:rsidR="008D1ED8" w:rsidRPr="00D610EE" w:rsidRDefault="00BB0687" w:rsidP="00A24981">
      <w:pPr>
        <w:pStyle w:val="ListParagraph"/>
        <w:numPr>
          <w:ilvl w:val="0"/>
          <w:numId w:val="16"/>
        </w:numPr>
        <w:spacing w:before="0"/>
        <w:ind w:left="567" w:right="59" w:hanging="425"/>
        <w:jc w:val="both"/>
      </w:pPr>
      <w:r w:rsidRPr="00D610EE">
        <w:t>Cost</w:t>
      </w:r>
      <w:r w:rsidRPr="00A24981">
        <w:t xml:space="preserve"> </w:t>
      </w:r>
      <w:r w:rsidRPr="00D610EE">
        <w:t>of</w:t>
      </w:r>
      <w:r w:rsidRPr="00A24981">
        <w:t xml:space="preserve"> </w:t>
      </w:r>
      <w:r w:rsidRPr="00D610EE">
        <w:t>external</w:t>
      </w:r>
      <w:r w:rsidRPr="00A24981">
        <w:t xml:space="preserve"> </w:t>
      </w:r>
      <w:r w:rsidRPr="00D610EE">
        <w:t>financing,</w:t>
      </w:r>
    </w:p>
    <w:p w14:paraId="36BCA01F" w14:textId="77777777" w:rsidR="008D1ED8" w:rsidRPr="00D610EE" w:rsidRDefault="00BB0687" w:rsidP="00A24981">
      <w:pPr>
        <w:pStyle w:val="ListParagraph"/>
        <w:numPr>
          <w:ilvl w:val="0"/>
          <w:numId w:val="16"/>
        </w:numPr>
        <w:spacing w:before="0"/>
        <w:ind w:left="567" w:right="59" w:hanging="425"/>
        <w:jc w:val="both"/>
      </w:pPr>
      <w:r w:rsidRPr="00D610EE">
        <w:t>Applicable</w:t>
      </w:r>
      <w:r w:rsidRPr="00A24981">
        <w:t xml:space="preserve"> </w:t>
      </w:r>
      <w:r w:rsidRPr="00D610EE">
        <w:t>taxes</w:t>
      </w:r>
      <w:r w:rsidRPr="00A24981">
        <w:t xml:space="preserve"> </w:t>
      </w:r>
      <w:r w:rsidRPr="00D610EE">
        <w:t>including</w:t>
      </w:r>
      <w:r w:rsidRPr="00A24981">
        <w:t xml:space="preserve"> </w:t>
      </w:r>
      <w:r w:rsidRPr="00D610EE">
        <w:t>tax</w:t>
      </w:r>
      <w:r w:rsidRPr="00A24981">
        <w:t xml:space="preserve"> </w:t>
      </w:r>
      <w:r w:rsidRPr="00D610EE">
        <w:t>on</w:t>
      </w:r>
      <w:r w:rsidRPr="00A24981">
        <w:t xml:space="preserve"> </w:t>
      </w:r>
      <w:r w:rsidRPr="00D610EE">
        <w:t>dividend,</w:t>
      </w:r>
    </w:p>
    <w:p w14:paraId="7D57A551" w14:textId="77777777" w:rsidR="008D1ED8" w:rsidRPr="00D610EE" w:rsidRDefault="00BB0687" w:rsidP="00A24981">
      <w:pPr>
        <w:pStyle w:val="ListParagraph"/>
        <w:numPr>
          <w:ilvl w:val="0"/>
          <w:numId w:val="16"/>
        </w:numPr>
        <w:spacing w:before="0"/>
        <w:ind w:left="567" w:right="59" w:hanging="425"/>
        <w:jc w:val="both"/>
      </w:pPr>
      <w:r w:rsidRPr="00D610EE">
        <w:t>Industry</w:t>
      </w:r>
      <w:r w:rsidRPr="00A24981">
        <w:t xml:space="preserve"> </w:t>
      </w:r>
      <w:r w:rsidRPr="00D610EE">
        <w:t>outlook</w:t>
      </w:r>
      <w:r w:rsidRPr="00A24981">
        <w:t xml:space="preserve"> </w:t>
      </w:r>
      <w:r w:rsidRPr="00D610EE">
        <w:t>for</w:t>
      </w:r>
      <w:r w:rsidRPr="00A24981">
        <w:t xml:space="preserve"> </w:t>
      </w:r>
      <w:r w:rsidRPr="00D610EE">
        <w:t>the</w:t>
      </w:r>
      <w:r w:rsidRPr="00A24981">
        <w:t xml:space="preserve"> </w:t>
      </w:r>
      <w:r w:rsidRPr="00D610EE">
        <w:t>future</w:t>
      </w:r>
      <w:r w:rsidRPr="00A24981">
        <w:t xml:space="preserve"> </w:t>
      </w:r>
      <w:r w:rsidRPr="00D610EE">
        <w:t>years,</w:t>
      </w:r>
    </w:p>
    <w:p w14:paraId="266E0F63" w14:textId="77777777" w:rsidR="008D1ED8" w:rsidRPr="00D610EE" w:rsidRDefault="00BB0687" w:rsidP="00A24981">
      <w:pPr>
        <w:pStyle w:val="ListParagraph"/>
        <w:numPr>
          <w:ilvl w:val="0"/>
          <w:numId w:val="16"/>
        </w:numPr>
        <w:spacing w:before="0"/>
        <w:ind w:left="567" w:right="59" w:hanging="425"/>
        <w:jc w:val="both"/>
      </w:pPr>
      <w:r w:rsidRPr="00D610EE">
        <w:t>Inflation</w:t>
      </w:r>
      <w:r w:rsidRPr="00A24981">
        <w:t xml:space="preserve"> </w:t>
      </w:r>
      <w:r w:rsidRPr="00D610EE">
        <w:t>rate,</w:t>
      </w:r>
    </w:p>
    <w:p w14:paraId="6750FF49" w14:textId="77777777" w:rsidR="008D1ED8" w:rsidRPr="00D610EE" w:rsidRDefault="00BB0687" w:rsidP="00A24981">
      <w:pPr>
        <w:pStyle w:val="ListParagraph"/>
        <w:numPr>
          <w:ilvl w:val="0"/>
          <w:numId w:val="16"/>
        </w:numPr>
        <w:spacing w:before="0"/>
        <w:ind w:left="567" w:right="59" w:hanging="425"/>
        <w:jc w:val="both"/>
      </w:pPr>
      <w:r w:rsidRPr="00D610EE">
        <w:t>Changes</w:t>
      </w:r>
      <w:r w:rsidRPr="00A24981">
        <w:t xml:space="preserve"> </w:t>
      </w:r>
      <w:r w:rsidRPr="00D610EE">
        <w:t>in</w:t>
      </w:r>
      <w:r w:rsidRPr="00A24981">
        <w:t xml:space="preserve"> </w:t>
      </w:r>
      <w:r w:rsidRPr="00D610EE">
        <w:t>the</w:t>
      </w:r>
      <w:r w:rsidRPr="00A24981">
        <w:t xml:space="preserve"> </w:t>
      </w:r>
      <w:r w:rsidRPr="00D610EE">
        <w:t>Government</w:t>
      </w:r>
      <w:r w:rsidRPr="00A24981">
        <w:t xml:space="preserve"> </w:t>
      </w:r>
      <w:r w:rsidRPr="00D610EE">
        <w:t>policies,</w:t>
      </w:r>
      <w:r w:rsidRPr="00A24981">
        <w:t xml:space="preserve"> </w:t>
      </w:r>
      <w:r w:rsidRPr="00D610EE">
        <w:t>industry</w:t>
      </w:r>
      <w:r w:rsidRPr="00A24981">
        <w:t xml:space="preserve"> </w:t>
      </w:r>
      <w:r w:rsidRPr="00D610EE">
        <w:t>specific</w:t>
      </w:r>
      <w:r w:rsidRPr="00A24981">
        <w:t xml:space="preserve"> </w:t>
      </w:r>
      <w:r w:rsidRPr="00D610EE">
        <w:t>rulings</w:t>
      </w:r>
      <w:r w:rsidRPr="00A24981">
        <w:t xml:space="preserve"> </w:t>
      </w:r>
      <w:r w:rsidRPr="00D610EE">
        <w:t>&amp;</w:t>
      </w:r>
      <w:r w:rsidRPr="00A24981">
        <w:t xml:space="preserve"> </w:t>
      </w:r>
      <w:r w:rsidRPr="00D610EE">
        <w:t>regulatory</w:t>
      </w:r>
      <w:r w:rsidRPr="00A24981">
        <w:t xml:space="preserve"> </w:t>
      </w:r>
      <w:r w:rsidRPr="00D610EE">
        <w:t>provisions,</w:t>
      </w:r>
      <w:r w:rsidRPr="00A24981">
        <w:t xml:space="preserve"> </w:t>
      </w:r>
      <w:r w:rsidRPr="00D610EE">
        <w:t>and</w:t>
      </w:r>
    </w:p>
    <w:p w14:paraId="295E87CF" w14:textId="5B6BC4BA" w:rsidR="008D1ED8" w:rsidRPr="00D610EE" w:rsidRDefault="00BB0687" w:rsidP="00A24981">
      <w:pPr>
        <w:pStyle w:val="ListParagraph"/>
        <w:numPr>
          <w:ilvl w:val="0"/>
          <w:numId w:val="16"/>
        </w:numPr>
        <w:spacing w:before="0"/>
        <w:ind w:left="567" w:right="59" w:hanging="425"/>
        <w:jc w:val="both"/>
      </w:pPr>
      <w:r w:rsidRPr="00D610EE">
        <w:t>Any</w:t>
      </w:r>
      <w:r w:rsidRPr="00A24981">
        <w:t xml:space="preserve"> </w:t>
      </w:r>
      <w:r w:rsidRPr="00D610EE">
        <w:t>other</w:t>
      </w:r>
      <w:r w:rsidRPr="00A24981">
        <w:t xml:space="preserve"> </w:t>
      </w:r>
      <w:r w:rsidRPr="00D610EE">
        <w:t>relevant factors that</w:t>
      </w:r>
      <w:r w:rsidRPr="00D610EE">
        <w:rPr>
          <w:spacing w:val="-1"/>
        </w:rPr>
        <w:t xml:space="preserve"> </w:t>
      </w:r>
      <w:r w:rsidRPr="00D610EE">
        <w:t>the</w:t>
      </w:r>
      <w:r w:rsidRPr="00D610EE">
        <w:rPr>
          <w:spacing w:val="-1"/>
        </w:rPr>
        <w:t xml:space="preserve"> </w:t>
      </w:r>
      <w:r w:rsidRPr="00D610EE">
        <w:t>Board may</w:t>
      </w:r>
      <w:r w:rsidRPr="00D610EE">
        <w:rPr>
          <w:spacing w:val="-4"/>
        </w:rPr>
        <w:t xml:space="preserve"> </w:t>
      </w:r>
      <w:r w:rsidRPr="00D610EE">
        <w:t>deem fit</w:t>
      </w:r>
      <w:r w:rsidRPr="00D610EE">
        <w:rPr>
          <w:spacing w:val="-1"/>
        </w:rPr>
        <w:t xml:space="preserve"> </w:t>
      </w:r>
      <w:r w:rsidRPr="00D610EE">
        <w:t>to consider</w:t>
      </w:r>
      <w:r w:rsidRPr="00D610EE">
        <w:rPr>
          <w:spacing w:val="-1"/>
        </w:rPr>
        <w:t xml:space="preserve"> </w:t>
      </w:r>
      <w:r w:rsidRPr="00D610EE">
        <w:t>before</w:t>
      </w:r>
      <w:r w:rsidRPr="00D610EE">
        <w:rPr>
          <w:spacing w:val="-2"/>
        </w:rPr>
        <w:t xml:space="preserve"> </w:t>
      </w:r>
      <w:r w:rsidRPr="00D610EE">
        <w:t>declaring</w:t>
      </w:r>
      <w:r w:rsidRPr="00D610EE">
        <w:rPr>
          <w:spacing w:val="-3"/>
        </w:rPr>
        <w:t xml:space="preserve"> </w:t>
      </w:r>
      <w:r w:rsidRPr="00D610EE">
        <w:t>Dividend</w:t>
      </w:r>
    </w:p>
    <w:p w14:paraId="2A8CE671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7A715982" w14:textId="77777777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Utilization</w:t>
      </w:r>
      <w:r w:rsidRPr="00D610EE">
        <w:rPr>
          <w:spacing w:val="-4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of</w:t>
      </w:r>
      <w:r w:rsidRPr="00D610EE">
        <w:rPr>
          <w:spacing w:val="-1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Retained</w:t>
      </w:r>
      <w:r w:rsidRPr="00D610EE">
        <w:rPr>
          <w:spacing w:val="-1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Earnings:</w:t>
      </w:r>
    </w:p>
    <w:p w14:paraId="6983D5F9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01B49424" w14:textId="77777777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The Company may declare dividend out of the profits of the Company for the year, or out of the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profits of any previous year or years or, out of the free reserves available for distribution of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Dividend, after having due regard to the parameters laid down in this Policy. Profits retained in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the business will be invested in the business / operations of the Company and may be used for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augmenting</w:t>
      </w:r>
      <w:r w:rsidRPr="00D610EE">
        <w:rPr>
          <w:spacing w:val="-15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working</w:t>
      </w:r>
      <w:r w:rsidRPr="00D610EE">
        <w:rPr>
          <w:spacing w:val="-15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capital,</w:t>
      </w:r>
      <w:r w:rsidRPr="00D610EE">
        <w:rPr>
          <w:spacing w:val="-11"/>
          <w:sz w:val="22"/>
          <w:szCs w:val="22"/>
        </w:rPr>
        <w:t xml:space="preserve"> </w:t>
      </w:r>
      <w:r w:rsidRPr="00D610EE">
        <w:rPr>
          <w:sz w:val="22"/>
          <w:szCs w:val="22"/>
        </w:rPr>
        <w:t>repayment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borrowings,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funding</w:t>
      </w:r>
      <w:r w:rsidRPr="00D610EE">
        <w:rPr>
          <w:spacing w:val="-14"/>
          <w:sz w:val="22"/>
          <w:szCs w:val="22"/>
        </w:rPr>
        <w:t xml:space="preserve"> </w:t>
      </w:r>
      <w:r w:rsidRPr="00D610EE">
        <w:rPr>
          <w:sz w:val="22"/>
          <w:szCs w:val="22"/>
        </w:rPr>
        <w:t>capital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expenditure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/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acquisition(s)</w:t>
      </w:r>
      <w:r w:rsidRPr="00D610EE">
        <w:rPr>
          <w:spacing w:val="-57"/>
          <w:sz w:val="22"/>
          <w:szCs w:val="22"/>
        </w:rPr>
        <w:t xml:space="preserve"> </w:t>
      </w:r>
      <w:r w:rsidRPr="00D610EE">
        <w:rPr>
          <w:sz w:val="22"/>
          <w:szCs w:val="22"/>
        </w:rPr>
        <w:t>and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for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all other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corporate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purposes.</w:t>
      </w:r>
    </w:p>
    <w:p w14:paraId="20953FF5" w14:textId="77777777" w:rsidR="003722F8" w:rsidRDefault="003722F8" w:rsidP="003722F8">
      <w:pPr>
        <w:pStyle w:val="Heading1"/>
        <w:ind w:left="0" w:right="59"/>
        <w:jc w:val="both"/>
        <w:rPr>
          <w:sz w:val="22"/>
          <w:szCs w:val="22"/>
          <w:u w:val="thick"/>
        </w:rPr>
      </w:pPr>
    </w:p>
    <w:p w14:paraId="50586301" w14:textId="5ED4B0F3" w:rsidR="008D1ED8" w:rsidRPr="003722F8" w:rsidRDefault="00BB0687" w:rsidP="003722F8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Manner</w:t>
      </w:r>
      <w:r w:rsidRPr="00D610EE">
        <w:rPr>
          <w:spacing w:val="-4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of</w:t>
      </w:r>
      <w:r w:rsidRPr="00D610EE">
        <w:rPr>
          <w:spacing w:val="-1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Dividend</w:t>
      </w:r>
      <w:r w:rsidRPr="00D610EE">
        <w:rPr>
          <w:spacing w:val="-4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Payout:</w:t>
      </w:r>
    </w:p>
    <w:p w14:paraId="1A4BF928" w14:textId="77777777" w:rsidR="003722F8" w:rsidRDefault="003722F8" w:rsidP="00D610EE">
      <w:pPr>
        <w:pStyle w:val="Heading2"/>
        <w:spacing w:before="0"/>
        <w:ind w:left="0" w:right="59"/>
        <w:jc w:val="both"/>
        <w:rPr>
          <w:sz w:val="22"/>
          <w:szCs w:val="22"/>
        </w:rPr>
      </w:pPr>
    </w:p>
    <w:p w14:paraId="69DAFD92" w14:textId="18C36024" w:rsidR="008D1ED8" w:rsidRPr="00D610EE" w:rsidRDefault="00BB0687" w:rsidP="00D610EE">
      <w:pPr>
        <w:pStyle w:val="Heading2"/>
        <w:spacing w:before="0"/>
        <w:ind w:left="0"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In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case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final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dividend:</w:t>
      </w:r>
    </w:p>
    <w:p w14:paraId="113EAC93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2C6F3169" w14:textId="77777777" w:rsidR="008D1ED8" w:rsidRPr="00D610EE" w:rsidRDefault="00BB0687" w:rsidP="003632A2">
      <w:pPr>
        <w:pStyle w:val="ListParagraph"/>
        <w:numPr>
          <w:ilvl w:val="0"/>
          <w:numId w:val="17"/>
        </w:numPr>
        <w:spacing w:before="0"/>
        <w:ind w:left="567" w:right="59" w:hanging="425"/>
        <w:jc w:val="both"/>
      </w:pPr>
      <w:r w:rsidRPr="003632A2">
        <w:t xml:space="preserve">Recommendation, </w:t>
      </w:r>
      <w:r w:rsidRPr="00D610EE">
        <w:t>if</w:t>
      </w:r>
      <w:r w:rsidRPr="003632A2">
        <w:t xml:space="preserve"> </w:t>
      </w:r>
      <w:r w:rsidRPr="00D610EE">
        <w:t>any,</w:t>
      </w:r>
      <w:r w:rsidRPr="003632A2">
        <w:t xml:space="preserve"> </w:t>
      </w:r>
      <w:r w:rsidRPr="00D610EE">
        <w:t>shall</w:t>
      </w:r>
      <w:r w:rsidRPr="003632A2">
        <w:t xml:space="preserve"> </w:t>
      </w:r>
      <w:r w:rsidRPr="00D610EE">
        <w:t>be</w:t>
      </w:r>
      <w:r w:rsidRPr="003632A2">
        <w:t xml:space="preserve"> </w:t>
      </w:r>
      <w:r w:rsidRPr="00D610EE">
        <w:t>done</w:t>
      </w:r>
      <w:r w:rsidRPr="003632A2">
        <w:t xml:space="preserve"> </w:t>
      </w:r>
      <w:r w:rsidRPr="00D610EE">
        <w:t>by</w:t>
      </w:r>
      <w:r w:rsidRPr="003632A2">
        <w:t xml:space="preserve"> </w:t>
      </w:r>
      <w:r w:rsidRPr="00D610EE">
        <w:t>the</w:t>
      </w:r>
      <w:r w:rsidRPr="003632A2">
        <w:t xml:space="preserve"> </w:t>
      </w:r>
      <w:r w:rsidRPr="00D610EE">
        <w:t>Board,</w:t>
      </w:r>
      <w:r w:rsidRPr="003632A2">
        <w:t xml:space="preserve"> </w:t>
      </w:r>
      <w:r w:rsidRPr="00D610EE">
        <w:t>usually</w:t>
      </w:r>
      <w:r w:rsidRPr="003632A2">
        <w:t xml:space="preserve"> </w:t>
      </w:r>
      <w:r w:rsidRPr="00D610EE">
        <w:t>in</w:t>
      </w:r>
      <w:r w:rsidRPr="003632A2">
        <w:t xml:space="preserve"> </w:t>
      </w:r>
      <w:r w:rsidRPr="00D610EE">
        <w:t>the</w:t>
      </w:r>
      <w:r w:rsidRPr="003632A2">
        <w:t xml:space="preserve"> </w:t>
      </w:r>
      <w:r w:rsidRPr="00D610EE">
        <w:t>Board</w:t>
      </w:r>
      <w:r w:rsidRPr="003632A2">
        <w:t xml:space="preserve"> </w:t>
      </w:r>
      <w:r w:rsidRPr="00D610EE">
        <w:t>meeting</w:t>
      </w:r>
      <w:r w:rsidRPr="003632A2">
        <w:t xml:space="preserve"> </w:t>
      </w:r>
      <w:r w:rsidRPr="00D610EE">
        <w:t>that</w:t>
      </w:r>
      <w:r w:rsidRPr="003632A2">
        <w:t xml:space="preserve"> </w:t>
      </w:r>
      <w:r w:rsidRPr="00D610EE">
        <w:t>considers</w:t>
      </w:r>
      <w:r w:rsidRPr="003632A2">
        <w:t xml:space="preserve"> </w:t>
      </w:r>
      <w:r w:rsidRPr="00D610EE">
        <w:t>and approves the annual financial statements, subject to approval of the shareholders of the</w:t>
      </w:r>
      <w:r w:rsidRPr="003632A2">
        <w:t xml:space="preserve"> </w:t>
      </w:r>
      <w:r w:rsidRPr="00D610EE">
        <w:t>Company.</w:t>
      </w:r>
    </w:p>
    <w:p w14:paraId="40C750DA" w14:textId="77777777" w:rsidR="008D1ED8" w:rsidRPr="00D610EE" w:rsidRDefault="00BB0687" w:rsidP="003632A2">
      <w:pPr>
        <w:pStyle w:val="ListParagraph"/>
        <w:numPr>
          <w:ilvl w:val="0"/>
          <w:numId w:val="17"/>
        </w:numPr>
        <w:spacing w:before="0"/>
        <w:ind w:left="567" w:right="59" w:hanging="425"/>
        <w:jc w:val="both"/>
      </w:pPr>
      <w:r w:rsidRPr="00D610EE">
        <w:t>The dividend as recommended by the Board shall be approved/declared at the Annual General</w:t>
      </w:r>
      <w:r w:rsidRPr="003632A2">
        <w:t xml:space="preserve"> </w:t>
      </w:r>
      <w:r w:rsidRPr="00D610EE">
        <w:t>Meeting</w:t>
      </w:r>
      <w:r w:rsidRPr="003632A2">
        <w:t xml:space="preserve"> </w:t>
      </w:r>
      <w:r w:rsidRPr="00D610EE">
        <w:t>of</w:t>
      </w:r>
      <w:r w:rsidRPr="003632A2">
        <w:t xml:space="preserve"> </w:t>
      </w:r>
      <w:r w:rsidRPr="00D610EE">
        <w:t>the</w:t>
      </w:r>
      <w:r w:rsidRPr="003632A2">
        <w:t xml:space="preserve"> </w:t>
      </w:r>
      <w:r w:rsidRPr="00D610EE">
        <w:t>Company.</w:t>
      </w:r>
    </w:p>
    <w:p w14:paraId="26F73974" w14:textId="5D86C945" w:rsidR="008D1ED8" w:rsidRPr="003632A2" w:rsidRDefault="00BB0687" w:rsidP="003632A2">
      <w:pPr>
        <w:pStyle w:val="ListParagraph"/>
        <w:numPr>
          <w:ilvl w:val="0"/>
          <w:numId w:val="17"/>
        </w:numPr>
        <w:spacing w:before="0"/>
        <w:ind w:left="567" w:right="59" w:hanging="425"/>
        <w:jc w:val="both"/>
      </w:pPr>
      <w:r w:rsidRPr="00D610EE">
        <w:t>The payment of dividends shall be made within the statutorily prescribed period from the date</w:t>
      </w:r>
      <w:r w:rsidRPr="003632A2">
        <w:t xml:space="preserve"> </w:t>
      </w:r>
      <w:r w:rsidRPr="00D610EE">
        <w:t>of declaration, to those shareholders who are entitled to receive the dividend on the record</w:t>
      </w:r>
      <w:r w:rsidRPr="003632A2">
        <w:t xml:space="preserve"> </w:t>
      </w:r>
      <w:r w:rsidRPr="00D610EE">
        <w:t>date/book</w:t>
      </w:r>
      <w:r w:rsidRPr="003632A2">
        <w:t xml:space="preserve"> </w:t>
      </w:r>
      <w:r w:rsidRPr="00D610EE">
        <w:t>closure</w:t>
      </w:r>
      <w:r w:rsidRPr="003632A2">
        <w:t xml:space="preserve"> </w:t>
      </w:r>
      <w:r w:rsidRPr="00D610EE">
        <w:t>period,</w:t>
      </w:r>
      <w:r w:rsidRPr="003632A2">
        <w:t xml:space="preserve"> </w:t>
      </w:r>
      <w:r w:rsidRPr="00D610EE">
        <w:t>as per</w:t>
      </w:r>
      <w:r w:rsidRPr="003632A2">
        <w:t xml:space="preserve"> </w:t>
      </w:r>
      <w:r w:rsidRPr="00D610EE">
        <w:t>the</w:t>
      </w:r>
      <w:r w:rsidRPr="00D610EE">
        <w:rPr>
          <w:spacing w:val="1"/>
        </w:rPr>
        <w:t xml:space="preserve"> </w:t>
      </w:r>
      <w:r w:rsidRPr="00D610EE">
        <w:t>applicable</w:t>
      </w:r>
      <w:r w:rsidRPr="00D610EE">
        <w:rPr>
          <w:spacing w:val="-1"/>
        </w:rPr>
        <w:t xml:space="preserve"> </w:t>
      </w:r>
      <w:r w:rsidRPr="00D610EE">
        <w:t>law.</w:t>
      </w:r>
    </w:p>
    <w:p w14:paraId="7563EB48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154628B0" w14:textId="77777777" w:rsidR="008D1ED8" w:rsidRPr="00D610EE" w:rsidRDefault="00BB0687" w:rsidP="00D610EE">
      <w:pPr>
        <w:pStyle w:val="Heading2"/>
        <w:spacing w:before="0"/>
        <w:ind w:left="0" w:right="59"/>
        <w:jc w:val="both"/>
        <w:rPr>
          <w:b w:val="0"/>
          <w:sz w:val="22"/>
          <w:szCs w:val="22"/>
        </w:rPr>
      </w:pPr>
      <w:r w:rsidRPr="00D610EE">
        <w:rPr>
          <w:sz w:val="22"/>
          <w:szCs w:val="22"/>
        </w:rPr>
        <w:t>In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case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of interim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</w:t>
      </w:r>
      <w:r w:rsidRPr="00D610EE">
        <w:rPr>
          <w:b w:val="0"/>
          <w:sz w:val="22"/>
          <w:szCs w:val="22"/>
        </w:rPr>
        <w:t>:</w:t>
      </w:r>
    </w:p>
    <w:p w14:paraId="3F93A168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1DA3F8D6" w14:textId="77777777" w:rsidR="008D1ED8" w:rsidRPr="00D610EE" w:rsidRDefault="00BB0687" w:rsidP="003632A2">
      <w:pPr>
        <w:pStyle w:val="ListParagraph"/>
        <w:numPr>
          <w:ilvl w:val="0"/>
          <w:numId w:val="18"/>
        </w:numPr>
        <w:spacing w:before="0"/>
        <w:ind w:left="567" w:right="59" w:hanging="409"/>
        <w:jc w:val="both"/>
      </w:pPr>
      <w:r w:rsidRPr="00D610EE">
        <w:t>Interim</w:t>
      </w:r>
      <w:r w:rsidRPr="003632A2">
        <w:t xml:space="preserve"> </w:t>
      </w:r>
      <w:r w:rsidRPr="00D610EE">
        <w:t>dividend,</w:t>
      </w:r>
      <w:r w:rsidRPr="003632A2">
        <w:t xml:space="preserve"> </w:t>
      </w:r>
      <w:r w:rsidRPr="00D610EE">
        <w:t>if</w:t>
      </w:r>
      <w:r w:rsidRPr="003632A2">
        <w:t xml:space="preserve"> </w:t>
      </w:r>
      <w:r w:rsidRPr="00D610EE">
        <w:t>any,</w:t>
      </w:r>
      <w:r w:rsidRPr="003632A2">
        <w:t xml:space="preserve"> </w:t>
      </w:r>
      <w:r w:rsidRPr="00D610EE">
        <w:t>shall</w:t>
      </w:r>
      <w:r w:rsidRPr="003632A2">
        <w:t xml:space="preserve"> </w:t>
      </w:r>
      <w:r w:rsidRPr="00D610EE">
        <w:t>be</w:t>
      </w:r>
      <w:r w:rsidRPr="003632A2">
        <w:t xml:space="preserve"> </w:t>
      </w:r>
      <w:r w:rsidRPr="00D610EE">
        <w:t>declared</w:t>
      </w:r>
      <w:r w:rsidRPr="003632A2">
        <w:t xml:space="preserve"> </w:t>
      </w:r>
      <w:r w:rsidRPr="00D610EE">
        <w:t>by</w:t>
      </w:r>
      <w:r w:rsidRPr="003632A2">
        <w:t xml:space="preserve"> </w:t>
      </w:r>
      <w:r w:rsidRPr="00D610EE">
        <w:t>the</w:t>
      </w:r>
      <w:r w:rsidRPr="003632A2">
        <w:t xml:space="preserve"> </w:t>
      </w:r>
      <w:r w:rsidRPr="00D610EE">
        <w:t>Board.</w:t>
      </w:r>
    </w:p>
    <w:p w14:paraId="368DEC5B" w14:textId="77777777" w:rsidR="008D1ED8" w:rsidRPr="00D610EE" w:rsidRDefault="00BB0687" w:rsidP="003632A2">
      <w:pPr>
        <w:pStyle w:val="ListParagraph"/>
        <w:numPr>
          <w:ilvl w:val="0"/>
          <w:numId w:val="18"/>
        </w:numPr>
        <w:spacing w:before="0"/>
        <w:ind w:left="567" w:right="59" w:hanging="409"/>
        <w:jc w:val="both"/>
      </w:pPr>
      <w:r w:rsidRPr="00D610EE">
        <w:t>Before declaring interim dividend, the Board shall consider the financial position of the</w:t>
      </w:r>
      <w:r w:rsidRPr="003632A2">
        <w:t xml:space="preserve"> </w:t>
      </w:r>
      <w:r w:rsidRPr="00D610EE">
        <w:t>Company</w:t>
      </w:r>
      <w:r w:rsidRPr="003632A2">
        <w:t xml:space="preserve"> </w:t>
      </w:r>
      <w:r w:rsidRPr="00D610EE">
        <w:t>that allows the</w:t>
      </w:r>
      <w:r w:rsidRPr="003632A2">
        <w:t xml:space="preserve"> </w:t>
      </w:r>
      <w:r w:rsidRPr="00D610EE">
        <w:t>payment of</w:t>
      </w:r>
      <w:r w:rsidRPr="003632A2">
        <w:t xml:space="preserve"> </w:t>
      </w:r>
      <w:r w:rsidRPr="00D610EE">
        <w:t>such dividend.</w:t>
      </w:r>
    </w:p>
    <w:p w14:paraId="7DB124E3" w14:textId="77777777" w:rsidR="008D1ED8" w:rsidRPr="00D610EE" w:rsidRDefault="00BB0687" w:rsidP="003632A2">
      <w:pPr>
        <w:pStyle w:val="ListParagraph"/>
        <w:numPr>
          <w:ilvl w:val="0"/>
          <w:numId w:val="18"/>
        </w:numPr>
        <w:spacing w:before="0"/>
        <w:ind w:left="567" w:right="59" w:hanging="409"/>
        <w:jc w:val="both"/>
      </w:pPr>
      <w:r w:rsidRPr="00D610EE">
        <w:t>The payment of dividends shall be made within the statutorily prescribed period from the date</w:t>
      </w:r>
      <w:r w:rsidRPr="003632A2">
        <w:t xml:space="preserve"> </w:t>
      </w:r>
      <w:r w:rsidRPr="00D610EE">
        <w:t>of declaration to the shareholders entitled to receive the dividend on the record date, as per the</w:t>
      </w:r>
      <w:r w:rsidRPr="003632A2">
        <w:t xml:space="preserve"> </w:t>
      </w:r>
      <w:r w:rsidRPr="00D610EE">
        <w:t>applicable</w:t>
      </w:r>
      <w:r w:rsidRPr="003632A2">
        <w:t xml:space="preserve"> </w:t>
      </w:r>
      <w:r w:rsidRPr="00D610EE">
        <w:t>laws.</w:t>
      </w:r>
    </w:p>
    <w:p w14:paraId="0FE123C3" w14:textId="77777777" w:rsidR="008D1ED8" w:rsidRPr="00D610EE" w:rsidRDefault="00BB0687" w:rsidP="003632A2">
      <w:pPr>
        <w:pStyle w:val="ListParagraph"/>
        <w:numPr>
          <w:ilvl w:val="0"/>
          <w:numId w:val="18"/>
        </w:numPr>
        <w:spacing w:before="0"/>
        <w:ind w:left="567" w:right="59" w:hanging="409"/>
        <w:jc w:val="both"/>
      </w:pPr>
      <w:r w:rsidRPr="00D610EE">
        <w:t>In case no final dividend is declared, interim dividend paid during the year, if any, will be</w:t>
      </w:r>
      <w:r w:rsidRPr="003632A2">
        <w:t xml:space="preserve"> </w:t>
      </w:r>
      <w:r w:rsidRPr="00D610EE">
        <w:t>regarded</w:t>
      </w:r>
      <w:r w:rsidRPr="003632A2">
        <w:t xml:space="preserve"> </w:t>
      </w:r>
      <w:r w:rsidRPr="00D610EE">
        <w:t>as final dividend in</w:t>
      </w:r>
      <w:r w:rsidRPr="00D610EE">
        <w:rPr>
          <w:spacing w:val="-1"/>
        </w:rPr>
        <w:t xml:space="preserve"> </w:t>
      </w:r>
      <w:r w:rsidRPr="00D610EE">
        <w:t>the</w:t>
      </w:r>
      <w:r w:rsidRPr="00D610EE">
        <w:rPr>
          <w:spacing w:val="-1"/>
        </w:rPr>
        <w:t xml:space="preserve"> </w:t>
      </w:r>
      <w:r w:rsidRPr="00D610EE">
        <w:t>Annual General</w:t>
      </w:r>
      <w:r w:rsidRPr="00D610EE">
        <w:rPr>
          <w:spacing w:val="2"/>
        </w:rPr>
        <w:t xml:space="preserve"> </w:t>
      </w:r>
      <w:r w:rsidRPr="00D610EE">
        <w:t>Meeting.</w:t>
      </w:r>
    </w:p>
    <w:p w14:paraId="4B2596BA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7C1441D2" w14:textId="77777777" w:rsidR="008D1ED8" w:rsidRPr="00D610EE" w:rsidRDefault="00BB0687" w:rsidP="00D610EE">
      <w:pPr>
        <w:pStyle w:val="Heading2"/>
        <w:spacing w:before="0"/>
        <w:ind w:left="0"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The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shall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not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apply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to:</w:t>
      </w:r>
    </w:p>
    <w:p w14:paraId="302E16D7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732F1231" w14:textId="77777777" w:rsidR="008D1ED8" w:rsidRPr="00D610EE" w:rsidRDefault="00BB0687" w:rsidP="003632A2">
      <w:pPr>
        <w:pStyle w:val="ListParagraph"/>
        <w:numPr>
          <w:ilvl w:val="0"/>
          <w:numId w:val="19"/>
        </w:numPr>
        <w:spacing w:before="0"/>
        <w:ind w:left="567" w:right="59" w:hanging="425"/>
        <w:jc w:val="both"/>
      </w:pPr>
      <w:r w:rsidRPr="00D610EE">
        <w:t>Dividend</w:t>
      </w:r>
      <w:r w:rsidRPr="003632A2">
        <w:t xml:space="preserve"> </w:t>
      </w:r>
      <w:r w:rsidRPr="00D610EE">
        <w:t>to</w:t>
      </w:r>
      <w:r w:rsidRPr="003632A2">
        <w:t xml:space="preserve"> </w:t>
      </w:r>
      <w:r w:rsidRPr="00D610EE">
        <w:t>Preference</w:t>
      </w:r>
      <w:r w:rsidRPr="003632A2">
        <w:t xml:space="preserve"> </w:t>
      </w:r>
      <w:r w:rsidRPr="00D610EE">
        <w:t>Shareholders.</w:t>
      </w:r>
    </w:p>
    <w:p w14:paraId="6FD9C4B4" w14:textId="77777777" w:rsidR="008D1ED8" w:rsidRPr="00D610EE" w:rsidRDefault="00BB0687" w:rsidP="003632A2">
      <w:pPr>
        <w:pStyle w:val="ListParagraph"/>
        <w:numPr>
          <w:ilvl w:val="0"/>
          <w:numId w:val="19"/>
        </w:numPr>
        <w:spacing w:before="0"/>
        <w:ind w:left="567" w:right="59" w:hanging="425"/>
        <w:jc w:val="both"/>
      </w:pPr>
      <w:r w:rsidRPr="00D610EE">
        <w:t>Distribution</w:t>
      </w:r>
      <w:r w:rsidRPr="003632A2">
        <w:t xml:space="preserve"> </w:t>
      </w:r>
      <w:r w:rsidRPr="00D610EE">
        <w:t>of</w:t>
      </w:r>
      <w:r w:rsidRPr="003632A2">
        <w:t xml:space="preserve"> </w:t>
      </w:r>
      <w:r w:rsidRPr="00D610EE">
        <w:t>cash</w:t>
      </w:r>
      <w:r w:rsidRPr="003632A2">
        <w:t xml:space="preserve"> </w:t>
      </w:r>
      <w:r w:rsidRPr="00D610EE">
        <w:t>or</w:t>
      </w:r>
      <w:r w:rsidRPr="003632A2">
        <w:t xml:space="preserve"> </w:t>
      </w:r>
      <w:r w:rsidRPr="00D610EE">
        <w:t>other</w:t>
      </w:r>
      <w:r w:rsidRPr="003632A2">
        <w:t xml:space="preserve"> </w:t>
      </w:r>
      <w:r w:rsidRPr="00D610EE">
        <w:t>assets</w:t>
      </w:r>
      <w:r w:rsidRPr="003632A2">
        <w:t xml:space="preserve"> </w:t>
      </w:r>
      <w:r w:rsidRPr="00D610EE">
        <w:t>to Equity</w:t>
      </w:r>
      <w:r w:rsidRPr="003632A2">
        <w:t xml:space="preserve"> </w:t>
      </w:r>
      <w:r w:rsidRPr="00D610EE">
        <w:t>Shareholders</w:t>
      </w:r>
      <w:r w:rsidRPr="003632A2">
        <w:t xml:space="preserve"> </w:t>
      </w:r>
      <w:r w:rsidRPr="00D610EE">
        <w:t>pursuant</w:t>
      </w:r>
      <w:r w:rsidRPr="003632A2">
        <w:t xml:space="preserve"> </w:t>
      </w:r>
      <w:r w:rsidRPr="00D610EE">
        <w:t>to</w:t>
      </w:r>
      <w:r w:rsidRPr="003632A2">
        <w:t xml:space="preserve"> </w:t>
      </w:r>
      <w:r w:rsidRPr="00D610EE">
        <w:t>buyback</w:t>
      </w:r>
      <w:r w:rsidRPr="003632A2">
        <w:t xml:space="preserve"> </w:t>
      </w:r>
      <w:r w:rsidRPr="00D610EE">
        <w:t>of</w:t>
      </w:r>
      <w:r w:rsidRPr="003632A2">
        <w:t xml:space="preserve"> </w:t>
      </w:r>
      <w:r w:rsidRPr="00D610EE">
        <w:t>shares.</w:t>
      </w:r>
    </w:p>
    <w:p w14:paraId="105C249B" w14:textId="77777777" w:rsidR="008D1ED8" w:rsidRPr="00D610EE" w:rsidRDefault="00BB0687" w:rsidP="003632A2">
      <w:pPr>
        <w:pStyle w:val="ListParagraph"/>
        <w:numPr>
          <w:ilvl w:val="0"/>
          <w:numId w:val="19"/>
        </w:numPr>
        <w:spacing w:before="0"/>
        <w:ind w:left="567" w:right="59" w:hanging="425"/>
        <w:jc w:val="both"/>
      </w:pPr>
      <w:r w:rsidRPr="00D610EE">
        <w:t>Issue</w:t>
      </w:r>
      <w:r w:rsidRPr="00D610EE">
        <w:rPr>
          <w:spacing w:val="19"/>
        </w:rPr>
        <w:t xml:space="preserve"> </w:t>
      </w:r>
      <w:r w:rsidRPr="00D610EE">
        <w:t>of</w:t>
      </w:r>
      <w:r w:rsidRPr="00D610EE">
        <w:rPr>
          <w:spacing w:val="19"/>
        </w:rPr>
        <w:t xml:space="preserve"> </w:t>
      </w:r>
      <w:r w:rsidRPr="00D610EE">
        <w:t>fully</w:t>
      </w:r>
      <w:r w:rsidRPr="00D610EE">
        <w:rPr>
          <w:spacing w:val="16"/>
        </w:rPr>
        <w:t xml:space="preserve"> </w:t>
      </w:r>
      <w:r w:rsidRPr="00D610EE">
        <w:t>paid-up</w:t>
      </w:r>
      <w:r w:rsidRPr="00D610EE">
        <w:rPr>
          <w:spacing w:val="20"/>
        </w:rPr>
        <w:t xml:space="preserve"> </w:t>
      </w:r>
      <w:r w:rsidRPr="00D610EE">
        <w:t>bonus</w:t>
      </w:r>
      <w:r w:rsidRPr="00D610EE">
        <w:rPr>
          <w:spacing w:val="21"/>
        </w:rPr>
        <w:t xml:space="preserve"> </w:t>
      </w:r>
      <w:r w:rsidRPr="00D610EE">
        <w:t>shares</w:t>
      </w:r>
      <w:r w:rsidRPr="00D610EE">
        <w:rPr>
          <w:spacing w:val="20"/>
        </w:rPr>
        <w:t xml:space="preserve"> </w:t>
      </w:r>
      <w:r w:rsidRPr="00D610EE">
        <w:t>or</w:t>
      </w:r>
      <w:r w:rsidRPr="00D610EE">
        <w:rPr>
          <w:spacing w:val="20"/>
        </w:rPr>
        <w:t xml:space="preserve"> </w:t>
      </w:r>
      <w:r w:rsidRPr="00D610EE">
        <w:t>other</w:t>
      </w:r>
      <w:r w:rsidRPr="00D610EE">
        <w:rPr>
          <w:spacing w:val="22"/>
        </w:rPr>
        <w:t xml:space="preserve"> </w:t>
      </w:r>
      <w:r w:rsidRPr="00D610EE">
        <w:t>securities</w:t>
      </w:r>
      <w:r w:rsidRPr="00D610EE">
        <w:rPr>
          <w:spacing w:val="21"/>
        </w:rPr>
        <w:t xml:space="preserve"> </w:t>
      </w:r>
      <w:r w:rsidRPr="00D610EE">
        <w:t>to</w:t>
      </w:r>
      <w:r w:rsidRPr="00D610EE">
        <w:rPr>
          <w:spacing w:val="20"/>
        </w:rPr>
        <w:t xml:space="preserve"> </w:t>
      </w:r>
      <w:r w:rsidRPr="00D610EE">
        <w:t>Equity</w:t>
      </w:r>
      <w:r w:rsidRPr="00D610EE">
        <w:rPr>
          <w:spacing w:val="16"/>
        </w:rPr>
        <w:t xml:space="preserve"> </w:t>
      </w:r>
      <w:r w:rsidRPr="00D610EE">
        <w:t>Shareholders</w:t>
      </w:r>
      <w:r w:rsidRPr="00D610EE">
        <w:rPr>
          <w:spacing w:val="20"/>
        </w:rPr>
        <w:t xml:space="preserve"> </w:t>
      </w:r>
      <w:r w:rsidRPr="00D610EE">
        <w:t>or</w:t>
      </w:r>
      <w:r w:rsidRPr="00D610EE">
        <w:rPr>
          <w:spacing w:val="20"/>
        </w:rPr>
        <w:t xml:space="preserve"> </w:t>
      </w:r>
      <w:r w:rsidRPr="00D610EE">
        <w:t>converting</w:t>
      </w:r>
      <w:r w:rsidRPr="00D610EE">
        <w:rPr>
          <w:spacing w:val="-57"/>
        </w:rPr>
        <w:t xml:space="preserve"> </w:t>
      </w:r>
      <w:r w:rsidRPr="00D610EE">
        <w:t>partly</w:t>
      </w:r>
      <w:r w:rsidRPr="00D610EE">
        <w:rPr>
          <w:spacing w:val="-5"/>
        </w:rPr>
        <w:t xml:space="preserve"> </w:t>
      </w:r>
      <w:r w:rsidRPr="00D610EE">
        <w:t>paid-up equity</w:t>
      </w:r>
      <w:r w:rsidRPr="00D610EE">
        <w:rPr>
          <w:spacing w:val="-5"/>
        </w:rPr>
        <w:t xml:space="preserve"> </w:t>
      </w:r>
      <w:r w:rsidRPr="00D610EE">
        <w:t>shares to fully</w:t>
      </w:r>
      <w:r w:rsidRPr="00D610EE">
        <w:rPr>
          <w:spacing w:val="-5"/>
        </w:rPr>
        <w:t xml:space="preserve"> </w:t>
      </w:r>
      <w:r w:rsidRPr="00D610EE">
        <w:t>paid-up shares.</w:t>
      </w:r>
    </w:p>
    <w:p w14:paraId="39F5017C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746CE36" w14:textId="77777777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Parameters</w:t>
      </w:r>
      <w:r w:rsidRPr="00D610EE">
        <w:rPr>
          <w:spacing w:val="-2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to</w:t>
      </w:r>
      <w:r w:rsidRPr="00D610EE">
        <w:rPr>
          <w:spacing w:val="-1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Be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Adopted</w:t>
      </w:r>
      <w:r w:rsidRPr="00D610EE">
        <w:rPr>
          <w:spacing w:val="-4"/>
          <w:sz w:val="22"/>
          <w:szCs w:val="22"/>
          <w:u w:val="thick"/>
        </w:rPr>
        <w:t xml:space="preserve"> </w:t>
      </w:r>
      <w:proofErr w:type="gramStart"/>
      <w:r w:rsidRPr="00D610EE">
        <w:rPr>
          <w:sz w:val="22"/>
          <w:szCs w:val="22"/>
          <w:u w:val="thick"/>
        </w:rPr>
        <w:t>With</w:t>
      </w:r>
      <w:proofErr w:type="gramEnd"/>
      <w:r w:rsidRPr="00D610EE">
        <w:rPr>
          <w:spacing w:val="-2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Regard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to</w:t>
      </w:r>
      <w:r w:rsidRPr="00D610EE">
        <w:rPr>
          <w:spacing w:val="-1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Various</w:t>
      </w:r>
      <w:r w:rsidRPr="00D610EE">
        <w:rPr>
          <w:spacing w:val="-1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Classes</w:t>
      </w:r>
      <w:r w:rsidRPr="00D610EE">
        <w:rPr>
          <w:spacing w:val="-4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of</w:t>
      </w:r>
      <w:r w:rsidRPr="00D610EE">
        <w:rPr>
          <w:spacing w:val="-2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Shares:</w:t>
      </w:r>
    </w:p>
    <w:p w14:paraId="4261B121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38D50BB7" w14:textId="77777777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Since the Company has issued only one class of equity shares with equal voting rights, all the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members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of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the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Company</w:t>
      </w:r>
      <w:r w:rsidRPr="00D610EE">
        <w:rPr>
          <w:spacing w:val="-15"/>
          <w:sz w:val="22"/>
          <w:szCs w:val="22"/>
        </w:rPr>
        <w:t xml:space="preserve"> </w:t>
      </w:r>
      <w:r w:rsidRPr="00D610EE">
        <w:rPr>
          <w:sz w:val="22"/>
          <w:szCs w:val="22"/>
        </w:rPr>
        <w:t>are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entitled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to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receive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same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amount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</w:t>
      </w:r>
      <w:r w:rsidRPr="00D610EE">
        <w:rPr>
          <w:spacing w:val="-11"/>
          <w:sz w:val="22"/>
          <w:szCs w:val="22"/>
        </w:rPr>
        <w:t xml:space="preserve"> </w:t>
      </w:r>
      <w:r w:rsidRPr="00D610EE">
        <w:rPr>
          <w:sz w:val="22"/>
          <w:szCs w:val="22"/>
        </w:rPr>
        <w:t>per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share.</w:t>
      </w:r>
      <w:r w:rsidRPr="00D610EE">
        <w:rPr>
          <w:spacing w:val="-12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3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</w:t>
      </w:r>
      <w:r w:rsidRPr="00D610EE">
        <w:rPr>
          <w:spacing w:val="-57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shall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be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pacing w:val="-1"/>
          <w:sz w:val="22"/>
          <w:szCs w:val="22"/>
        </w:rPr>
        <w:t>suitably</w:t>
      </w:r>
      <w:r w:rsidRPr="00D610EE">
        <w:rPr>
          <w:spacing w:val="-15"/>
          <w:sz w:val="22"/>
          <w:szCs w:val="22"/>
        </w:rPr>
        <w:t xml:space="preserve"> </w:t>
      </w:r>
      <w:r w:rsidRPr="00D610EE">
        <w:rPr>
          <w:sz w:val="22"/>
          <w:szCs w:val="22"/>
        </w:rPr>
        <w:t>revisited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at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time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issue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any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new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class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shares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depending</w:t>
      </w:r>
      <w:r w:rsidRPr="00D610EE">
        <w:rPr>
          <w:spacing w:val="-10"/>
          <w:sz w:val="22"/>
          <w:szCs w:val="22"/>
        </w:rPr>
        <w:t xml:space="preserve"> </w:t>
      </w:r>
      <w:r w:rsidRPr="00D610EE">
        <w:rPr>
          <w:sz w:val="22"/>
          <w:szCs w:val="22"/>
        </w:rPr>
        <w:t>upon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9"/>
          <w:sz w:val="22"/>
          <w:szCs w:val="22"/>
        </w:rPr>
        <w:t xml:space="preserve"> </w:t>
      </w:r>
      <w:r w:rsidRPr="00D610EE">
        <w:rPr>
          <w:sz w:val="22"/>
          <w:szCs w:val="22"/>
        </w:rPr>
        <w:t>nature</w:t>
      </w:r>
      <w:r w:rsidRPr="00D610EE">
        <w:rPr>
          <w:spacing w:val="-57"/>
          <w:sz w:val="22"/>
          <w:szCs w:val="22"/>
        </w:rPr>
        <w:t xml:space="preserve"> </w:t>
      </w:r>
      <w:r w:rsidRPr="00D610EE">
        <w:rPr>
          <w:sz w:val="22"/>
          <w:szCs w:val="22"/>
        </w:rPr>
        <w:t>and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guidelines thereof.</w:t>
      </w:r>
    </w:p>
    <w:p w14:paraId="602F4551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10832C77" w14:textId="77777777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Circumstances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under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Which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the</w:t>
      </w:r>
      <w:r w:rsidRPr="00D610EE">
        <w:rPr>
          <w:spacing w:val="-4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Shareholders</w:t>
      </w:r>
      <w:r w:rsidRPr="00D610EE">
        <w:rPr>
          <w:spacing w:val="-2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May</w:t>
      </w:r>
      <w:r w:rsidRPr="00D610EE">
        <w:rPr>
          <w:spacing w:val="-2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Not</w:t>
      </w:r>
      <w:r w:rsidRPr="00D610EE">
        <w:rPr>
          <w:spacing w:val="-4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Expect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Dividend:</w:t>
      </w:r>
    </w:p>
    <w:p w14:paraId="134D8442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1FD7A634" w14:textId="77777777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shareholders of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the Company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may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not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expect Dividend under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following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circumstances:</w:t>
      </w:r>
      <w:r w:rsidRPr="00D610EE">
        <w:rPr>
          <w:spacing w:val="-57"/>
          <w:sz w:val="22"/>
          <w:szCs w:val="22"/>
        </w:rPr>
        <w:t xml:space="preserve"> </w:t>
      </w:r>
      <w:r w:rsidRPr="00D610EE">
        <w:rPr>
          <w:sz w:val="22"/>
          <w:szCs w:val="22"/>
        </w:rPr>
        <w:t>In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event of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inadequacy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profits or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whenever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Company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has incurred losses;</w:t>
      </w:r>
    </w:p>
    <w:p w14:paraId="2F0FE4A5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0FC359EC" w14:textId="77777777" w:rsidR="008D1ED8" w:rsidRPr="00D610EE" w:rsidRDefault="00BB0687" w:rsidP="00844F24">
      <w:pPr>
        <w:pStyle w:val="ListParagraph"/>
        <w:numPr>
          <w:ilvl w:val="0"/>
          <w:numId w:val="20"/>
        </w:numPr>
        <w:spacing w:before="0"/>
        <w:ind w:left="567" w:right="59" w:hanging="425"/>
        <w:jc w:val="both"/>
      </w:pPr>
      <w:r w:rsidRPr="00D610EE">
        <w:t>Significant cash flow requirements towards higher working capital requirements / tax demands /</w:t>
      </w:r>
      <w:r w:rsidRPr="003632A2">
        <w:t xml:space="preserve"> </w:t>
      </w:r>
      <w:r w:rsidRPr="00D610EE">
        <w:t>or</w:t>
      </w:r>
      <w:r w:rsidRPr="003632A2">
        <w:t xml:space="preserve"> </w:t>
      </w:r>
      <w:r w:rsidRPr="00D610EE">
        <w:t>others, adversely</w:t>
      </w:r>
      <w:r w:rsidRPr="003632A2">
        <w:t xml:space="preserve"> </w:t>
      </w:r>
      <w:r w:rsidRPr="00D610EE">
        <w:t>impacting</w:t>
      </w:r>
      <w:r w:rsidRPr="003632A2">
        <w:t xml:space="preserve"> </w:t>
      </w:r>
      <w:r w:rsidRPr="00D610EE">
        <w:t>free</w:t>
      </w:r>
      <w:r w:rsidRPr="003632A2">
        <w:t xml:space="preserve"> </w:t>
      </w:r>
      <w:r w:rsidRPr="00D610EE">
        <w:t>cash flows;</w:t>
      </w:r>
    </w:p>
    <w:p w14:paraId="545D6D41" w14:textId="77777777" w:rsidR="008D1ED8" w:rsidRPr="00D610EE" w:rsidRDefault="00BB0687" w:rsidP="00844F24">
      <w:pPr>
        <w:pStyle w:val="ListParagraph"/>
        <w:numPr>
          <w:ilvl w:val="0"/>
          <w:numId w:val="20"/>
        </w:numPr>
        <w:spacing w:before="0"/>
        <w:ind w:left="567" w:right="59" w:hanging="425"/>
        <w:jc w:val="both"/>
      </w:pPr>
      <w:r w:rsidRPr="00D610EE">
        <w:t>An impending / ongoing capital expenditure program or any acquisitions or investment in joint</w:t>
      </w:r>
      <w:r w:rsidRPr="003632A2">
        <w:t xml:space="preserve"> </w:t>
      </w:r>
      <w:r w:rsidRPr="00D610EE">
        <w:t>ventures</w:t>
      </w:r>
      <w:r w:rsidRPr="003632A2">
        <w:t xml:space="preserve"> </w:t>
      </w:r>
      <w:r w:rsidRPr="00D610EE">
        <w:t>requiring</w:t>
      </w:r>
      <w:r w:rsidRPr="003632A2">
        <w:t xml:space="preserve"> </w:t>
      </w:r>
      <w:r w:rsidRPr="00D610EE">
        <w:t>significant allocation of</w:t>
      </w:r>
      <w:r w:rsidRPr="003632A2">
        <w:t xml:space="preserve"> </w:t>
      </w:r>
      <w:r w:rsidRPr="00D610EE">
        <w:t>capital;</w:t>
      </w:r>
    </w:p>
    <w:p w14:paraId="1F352B22" w14:textId="77777777" w:rsidR="008D1ED8" w:rsidRPr="00D610EE" w:rsidRDefault="00BB0687" w:rsidP="00844F24">
      <w:pPr>
        <w:pStyle w:val="ListParagraph"/>
        <w:numPr>
          <w:ilvl w:val="0"/>
          <w:numId w:val="20"/>
        </w:numPr>
        <w:spacing w:before="0"/>
        <w:ind w:left="567" w:right="59" w:hanging="425"/>
        <w:jc w:val="both"/>
      </w:pPr>
      <w:r w:rsidRPr="00D610EE">
        <w:t>Allocation</w:t>
      </w:r>
      <w:r w:rsidRPr="003632A2">
        <w:t xml:space="preserve"> </w:t>
      </w:r>
      <w:r w:rsidRPr="00D610EE">
        <w:t>of</w:t>
      </w:r>
      <w:r w:rsidRPr="003632A2">
        <w:t xml:space="preserve"> </w:t>
      </w:r>
      <w:r w:rsidRPr="00D610EE">
        <w:t>cash</w:t>
      </w:r>
      <w:r w:rsidRPr="003632A2">
        <w:t xml:space="preserve"> </w:t>
      </w:r>
      <w:r w:rsidRPr="00D610EE">
        <w:t>required</w:t>
      </w:r>
      <w:r w:rsidRPr="003632A2">
        <w:t xml:space="preserve"> </w:t>
      </w:r>
      <w:r w:rsidRPr="00D610EE">
        <w:t>for</w:t>
      </w:r>
      <w:r w:rsidRPr="003632A2">
        <w:t xml:space="preserve"> </w:t>
      </w:r>
      <w:r w:rsidRPr="00D610EE">
        <w:t>buy-back</w:t>
      </w:r>
      <w:r w:rsidRPr="003632A2">
        <w:t xml:space="preserve"> </w:t>
      </w:r>
      <w:r w:rsidRPr="00D610EE">
        <w:t>of</w:t>
      </w:r>
      <w:r w:rsidRPr="003632A2">
        <w:t xml:space="preserve"> </w:t>
      </w:r>
      <w:r w:rsidRPr="00D610EE">
        <w:t>securities;</w:t>
      </w:r>
    </w:p>
    <w:p w14:paraId="55C48CFE" w14:textId="77777777" w:rsidR="008D1ED8" w:rsidRPr="00D610EE" w:rsidRDefault="00BB0687" w:rsidP="00844F24">
      <w:pPr>
        <w:pStyle w:val="ListParagraph"/>
        <w:numPr>
          <w:ilvl w:val="0"/>
          <w:numId w:val="20"/>
        </w:numPr>
        <w:spacing w:before="0"/>
        <w:ind w:left="567" w:right="59" w:hanging="425"/>
        <w:jc w:val="both"/>
      </w:pPr>
      <w:r w:rsidRPr="00D610EE">
        <w:t>Any of the above referred internal or external factors restraining the Company from considering</w:t>
      </w:r>
      <w:r w:rsidRPr="003632A2">
        <w:t xml:space="preserve"> </w:t>
      </w:r>
      <w:r w:rsidRPr="00D610EE">
        <w:t>dividend;</w:t>
      </w:r>
    </w:p>
    <w:p w14:paraId="7061DDB6" w14:textId="77777777" w:rsidR="008D1ED8" w:rsidRPr="00D610EE" w:rsidRDefault="00BB0687" w:rsidP="00844F24">
      <w:pPr>
        <w:pStyle w:val="ListParagraph"/>
        <w:numPr>
          <w:ilvl w:val="0"/>
          <w:numId w:val="20"/>
        </w:numPr>
        <w:spacing w:before="0"/>
        <w:ind w:left="567" w:right="59" w:hanging="425"/>
        <w:jc w:val="both"/>
      </w:pPr>
      <w:r w:rsidRPr="00D610EE">
        <w:t>For</w:t>
      </w:r>
      <w:r w:rsidRPr="003632A2">
        <w:t xml:space="preserve"> </w:t>
      </w:r>
      <w:r w:rsidRPr="00D610EE">
        <w:t>any</w:t>
      </w:r>
      <w:r w:rsidRPr="00D610EE">
        <w:rPr>
          <w:spacing w:val="-5"/>
        </w:rPr>
        <w:t xml:space="preserve"> </w:t>
      </w:r>
      <w:r w:rsidRPr="00D610EE">
        <w:t>other</w:t>
      </w:r>
      <w:r w:rsidRPr="00D610EE">
        <w:rPr>
          <w:spacing w:val="-1"/>
        </w:rPr>
        <w:t xml:space="preserve"> </w:t>
      </w:r>
      <w:r w:rsidRPr="00D610EE">
        <w:t>reason as the</w:t>
      </w:r>
      <w:r w:rsidRPr="00D610EE">
        <w:rPr>
          <w:spacing w:val="-1"/>
        </w:rPr>
        <w:t xml:space="preserve"> </w:t>
      </w:r>
      <w:r w:rsidRPr="00D610EE">
        <w:t>Board may</w:t>
      </w:r>
      <w:r w:rsidRPr="00D610EE">
        <w:rPr>
          <w:spacing w:val="-5"/>
        </w:rPr>
        <w:t xml:space="preserve"> </w:t>
      </w:r>
      <w:r w:rsidRPr="00D610EE">
        <w:t>deem fit from time</w:t>
      </w:r>
      <w:r w:rsidRPr="00D610EE">
        <w:rPr>
          <w:spacing w:val="-1"/>
        </w:rPr>
        <w:t xml:space="preserve"> </w:t>
      </w:r>
      <w:r w:rsidRPr="00D610EE">
        <w:t>to time.</w:t>
      </w:r>
    </w:p>
    <w:p w14:paraId="31350EAC" w14:textId="77777777" w:rsidR="003722F8" w:rsidRDefault="003722F8" w:rsidP="00D610EE">
      <w:pPr>
        <w:pStyle w:val="Heading1"/>
        <w:ind w:left="0" w:right="59"/>
        <w:jc w:val="both"/>
        <w:rPr>
          <w:sz w:val="22"/>
          <w:szCs w:val="22"/>
          <w:u w:val="thick"/>
        </w:rPr>
      </w:pPr>
    </w:p>
    <w:p w14:paraId="5323CE47" w14:textId="77C08ED9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Disclosures:</w:t>
      </w:r>
    </w:p>
    <w:p w14:paraId="1FAD51FC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572F025E" w14:textId="6A1B3722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The</w:t>
      </w:r>
      <w:r w:rsidRPr="00D610EE">
        <w:rPr>
          <w:spacing w:val="10"/>
          <w:sz w:val="22"/>
          <w:szCs w:val="22"/>
        </w:rPr>
        <w:t xml:space="preserve"> </w:t>
      </w:r>
      <w:r w:rsidRPr="00D610EE">
        <w:rPr>
          <w:sz w:val="22"/>
          <w:szCs w:val="22"/>
        </w:rPr>
        <w:t>Dividend</w:t>
      </w:r>
      <w:r w:rsidRPr="00D610EE">
        <w:rPr>
          <w:spacing w:val="13"/>
          <w:sz w:val="22"/>
          <w:szCs w:val="22"/>
        </w:rPr>
        <w:t xml:space="preserve"> </w:t>
      </w:r>
      <w:r w:rsidRPr="00D610EE">
        <w:rPr>
          <w:sz w:val="22"/>
          <w:szCs w:val="22"/>
        </w:rPr>
        <w:t>Distribution</w:t>
      </w:r>
      <w:r w:rsidRPr="00D610EE">
        <w:rPr>
          <w:spacing w:val="12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</w:t>
      </w:r>
      <w:r w:rsidRPr="00D610EE">
        <w:rPr>
          <w:spacing w:val="6"/>
          <w:sz w:val="22"/>
          <w:szCs w:val="22"/>
        </w:rPr>
        <w:t xml:space="preserve"> </w:t>
      </w:r>
      <w:r w:rsidRPr="00D610EE">
        <w:rPr>
          <w:sz w:val="22"/>
          <w:szCs w:val="22"/>
        </w:rPr>
        <w:t>shall</w:t>
      </w:r>
      <w:r w:rsidRPr="00D610EE">
        <w:rPr>
          <w:spacing w:val="12"/>
          <w:sz w:val="22"/>
          <w:szCs w:val="22"/>
        </w:rPr>
        <w:t xml:space="preserve"> </w:t>
      </w:r>
      <w:r w:rsidRPr="00D610EE">
        <w:rPr>
          <w:sz w:val="22"/>
          <w:szCs w:val="22"/>
        </w:rPr>
        <w:t>be</w:t>
      </w:r>
      <w:r w:rsidRPr="00D610EE">
        <w:rPr>
          <w:spacing w:val="12"/>
          <w:sz w:val="22"/>
          <w:szCs w:val="22"/>
        </w:rPr>
        <w:t xml:space="preserve"> </w:t>
      </w:r>
      <w:r w:rsidRPr="00D610EE">
        <w:rPr>
          <w:sz w:val="22"/>
          <w:szCs w:val="22"/>
        </w:rPr>
        <w:t>disclosed</w:t>
      </w:r>
      <w:r w:rsidRPr="00D610EE">
        <w:rPr>
          <w:spacing w:val="11"/>
          <w:sz w:val="22"/>
          <w:szCs w:val="22"/>
        </w:rPr>
        <w:t xml:space="preserve"> </w:t>
      </w:r>
      <w:r w:rsidRPr="00D610EE">
        <w:rPr>
          <w:sz w:val="22"/>
          <w:szCs w:val="22"/>
        </w:rPr>
        <w:t>in</w:t>
      </w:r>
      <w:r w:rsidRPr="00D610EE">
        <w:rPr>
          <w:spacing w:val="12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12"/>
          <w:sz w:val="22"/>
          <w:szCs w:val="22"/>
        </w:rPr>
        <w:t xml:space="preserve"> </w:t>
      </w:r>
      <w:r w:rsidRPr="00D610EE">
        <w:rPr>
          <w:sz w:val="22"/>
          <w:szCs w:val="22"/>
        </w:rPr>
        <w:t>Annual</w:t>
      </w:r>
      <w:r w:rsidRPr="00D610EE">
        <w:rPr>
          <w:spacing w:val="12"/>
          <w:sz w:val="22"/>
          <w:szCs w:val="22"/>
        </w:rPr>
        <w:t xml:space="preserve"> </w:t>
      </w:r>
      <w:r w:rsidRPr="00D610EE">
        <w:rPr>
          <w:sz w:val="22"/>
          <w:szCs w:val="22"/>
        </w:rPr>
        <w:t>Report</w:t>
      </w:r>
      <w:r w:rsidRPr="00D610EE">
        <w:rPr>
          <w:spacing w:val="13"/>
          <w:sz w:val="22"/>
          <w:szCs w:val="22"/>
        </w:rPr>
        <w:t xml:space="preserve"> </w:t>
      </w:r>
      <w:r w:rsidRPr="00D610EE">
        <w:rPr>
          <w:sz w:val="22"/>
          <w:szCs w:val="22"/>
        </w:rPr>
        <w:t>and</w:t>
      </w:r>
      <w:r w:rsidRPr="00D610EE">
        <w:rPr>
          <w:spacing w:val="11"/>
          <w:sz w:val="22"/>
          <w:szCs w:val="22"/>
        </w:rPr>
        <w:t xml:space="preserve"> </w:t>
      </w:r>
      <w:r w:rsidRPr="00D610EE">
        <w:rPr>
          <w:sz w:val="22"/>
          <w:szCs w:val="22"/>
        </w:rPr>
        <w:t>on</w:t>
      </w:r>
      <w:r w:rsidRPr="00D610EE">
        <w:rPr>
          <w:spacing w:val="12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12"/>
          <w:sz w:val="22"/>
          <w:szCs w:val="22"/>
        </w:rPr>
        <w:t xml:space="preserve"> </w:t>
      </w:r>
      <w:r w:rsidRPr="00D610EE">
        <w:rPr>
          <w:sz w:val="22"/>
          <w:szCs w:val="22"/>
        </w:rPr>
        <w:t>website</w:t>
      </w:r>
      <w:r w:rsidRPr="00D610EE">
        <w:rPr>
          <w:spacing w:val="13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57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Company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i.e.,</w:t>
      </w:r>
      <w:r w:rsidRPr="00D610EE">
        <w:rPr>
          <w:spacing w:val="2"/>
          <w:sz w:val="22"/>
          <w:szCs w:val="22"/>
        </w:rPr>
        <w:t xml:space="preserve"> </w:t>
      </w:r>
      <w:r w:rsidRPr="00D610EE">
        <w:rPr>
          <w:sz w:val="22"/>
          <w:szCs w:val="22"/>
        </w:rPr>
        <w:t>at</w:t>
      </w:r>
      <w:r w:rsidR="00844F24">
        <w:rPr>
          <w:sz w:val="22"/>
          <w:szCs w:val="22"/>
        </w:rPr>
        <w:t xml:space="preserve"> </w:t>
      </w:r>
      <w:r w:rsidR="00382207" w:rsidRPr="00C57B4A">
        <w:t>prarambhsmartcity.com</w:t>
      </w:r>
    </w:p>
    <w:p w14:paraId="1BDD894E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1CE941D7" w14:textId="77777777" w:rsidR="008D1ED8" w:rsidRPr="00D610EE" w:rsidRDefault="00BB0687" w:rsidP="00D610EE">
      <w:pPr>
        <w:pStyle w:val="Heading1"/>
        <w:ind w:left="0" w:right="59"/>
        <w:jc w:val="both"/>
        <w:rPr>
          <w:sz w:val="22"/>
          <w:szCs w:val="22"/>
          <w:u w:val="none"/>
        </w:rPr>
      </w:pPr>
      <w:r w:rsidRPr="00D610EE">
        <w:rPr>
          <w:sz w:val="22"/>
          <w:szCs w:val="22"/>
          <w:u w:val="thick"/>
        </w:rPr>
        <w:t>Policy</w:t>
      </w:r>
      <w:r w:rsidRPr="00D610EE">
        <w:rPr>
          <w:spacing w:val="-3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Review</w:t>
      </w:r>
      <w:r w:rsidRPr="00D610EE">
        <w:rPr>
          <w:spacing w:val="-2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and</w:t>
      </w:r>
      <w:r w:rsidRPr="00D610EE">
        <w:rPr>
          <w:spacing w:val="-6"/>
          <w:sz w:val="22"/>
          <w:szCs w:val="22"/>
          <w:u w:val="thick"/>
        </w:rPr>
        <w:t xml:space="preserve"> </w:t>
      </w:r>
      <w:r w:rsidRPr="00D610EE">
        <w:rPr>
          <w:sz w:val="22"/>
          <w:szCs w:val="22"/>
          <w:u w:val="thick"/>
        </w:rPr>
        <w:t>Amendments:</w:t>
      </w:r>
    </w:p>
    <w:p w14:paraId="3B8F9A0A" w14:textId="77777777" w:rsidR="008D1ED8" w:rsidRPr="00D610EE" w:rsidRDefault="008D1ED8" w:rsidP="00D610EE">
      <w:pPr>
        <w:pStyle w:val="BodyText"/>
        <w:ind w:right="59"/>
        <w:jc w:val="both"/>
        <w:rPr>
          <w:b/>
          <w:sz w:val="22"/>
          <w:szCs w:val="22"/>
        </w:rPr>
      </w:pPr>
    </w:p>
    <w:p w14:paraId="0F154FAC" w14:textId="77777777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This Policy would be subject to modification in accordance with the guidelines / clarifications as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may be issued from time to time by relevant statutory and regulatory authority and other relevant</w:t>
      </w:r>
      <w:r w:rsidRPr="00D610EE">
        <w:rPr>
          <w:spacing w:val="-57"/>
          <w:sz w:val="22"/>
          <w:szCs w:val="22"/>
        </w:rPr>
        <w:t xml:space="preserve"> </w:t>
      </w:r>
      <w:r w:rsidRPr="00D610EE">
        <w:rPr>
          <w:sz w:val="22"/>
          <w:szCs w:val="22"/>
        </w:rPr>
        <w:t>external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factors.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Board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may</w:t>
      </w:r>
      <w:r w:rsidRPr="00D610EE">
        <w:rPr>
          <w:spacing w:val="-11"/>
          <w:sz w:val="22"/>
          <w:szCs w:val="22"/>
        </w:rPr>
        <w:t xml:space="preserve"> </w:t>
      </w:r>
      <w:r w:rsidRPr="00D610EE">
        <w:rPr>
          <w:sz w:val="22"/>
          <w:szCs w:val="22"/>
        </w:rPr>
        <w:t>modify,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add,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delete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or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amend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any</w:t>
      </w:r>
      <w:r w:rsidRPr="00D610EE">
        <w:rPr>
          <w:spacing w:val="-11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provisions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7"/>
          <w:sz w:val="22"/>
          <w:szCs w:val="22"/>
        </w:rPr>
        <w:t xml:space="preserve"> </w:t>
      </w:r>
      <w:r w:rsidRPr="00D610EE">
        <w:rPr>
          <w:sz w:val="22"/>
          <w:szCs w:val="22"/>
        </w:rPr>
        <w:t>this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Policy.</w:t>
      </w:r>
      <w:r w:rsidRPr="00D610EE">
        <w:rPr>
          <w:spacing w:val="-58"/>
          <w:sz w:val="22"/>
          <w:szCs w:val="22"/>
        </w:rPr>
        <w:t xml:space="preserve"> </w:t>
      </w:r>
      <w:r w:rsidRPr="00D610EE">
        <w:rPr>
          <w:sz w:val="22"/>
          <w:szCs w:val="22"/>
        </w:rPr>
        <w:t>Any exceptions to the Dividend Distribution Policy must be consistent with the Regulations and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must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be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approved in the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manner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as may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be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decided by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1"/>
          <w:sz w:val="22"/>
          <w:szCs w:val="22"/>
        </w:rPr>
        <w:t xml:space="preserve"> </w:t>
      </w:r>
      <w:r w:rsidRPr="00D610EE">
        <w:rPr>
          <w:sz w:val="22"/>
          <w:szCs w:val="22"/>
        </w:rPr>
        <w:t>Board of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Directors.</w:t>
      </w:r>
    </w:p>
    <w:p w14:paraId="3F9E2B63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31F34DC2" w14:textId="77777777" w:rsidR="008D1ED8" w:rsidRPr="00D610EE" w:rsidRDefault="00BB0687" w:rsidP="00D610EE">
      <w:pPr>
        <w:pStyle w:val="BodyText"/>
        <w:ind w:right="59"/>
        <w:jc w:val="both"/>
        <w:rPr>
          <w:sz w:val="22"/>
          <w:szCs w:val="22"/>
        </w:rPr>
      </w:pPr>
      <w:r w:rsidRPr="00D610EE">
        <w:rPr>
          <w:sz w:val="22"/>
          <w:szCs w:val="22"/>
        </w:rPr>
        <w:t>Further,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in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event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any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conflict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between the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provisions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this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and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Companies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Act,</w:t>
      </w:r>
      <w:r w:rsidRPr="00D610EE">
        <w:rPr>
          <w:spacing w:val="-58"/>
          <w:sz w:val="22"/>
          <w:szCs w:val="22"/>
        </w:rPr>
        <w:t xml:space="preserve"> </w:t>
      </w:r>
      <w:r w:rsidRPr="00D610EE">
        <w:rPr>
          <w:sz w:val="22"/>
          <w:szCs w:val="22"/>
        </w:rPr>
        <w:t>2013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or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any</w:t>
      </w:r>
      <w:r w:rsidRPr="00D610EE">
        <w:rPr>
          <w:spacing w:val="-8"/>
          <w:sz w:val="22"/>
          <w:szCs w:val="22"/>
        </w:rPr>
        <w:t xml:space="preserve"> </w:t>
      </w:r>
      <w:r w:rsidRPr="00D610EE">
        <w:rPr>
          <w:sz w:val="22"/>
          <w:szCs w:val="22"/>
        </w:rPr>
        <w:t>other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statutory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enactments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or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rules,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provisions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of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SEBI</w:t>
      </w:r>
      <w:r w:rsidRPr="00D610EE">
        <w:rPr>
          <w:spacing w:val="-4"/>
          <w:sz w:val="22"/>
          <w:szCs w:val="22"/>
        </w:rPr>
        <w:t xml:space="preserve"> </w:t>
      </w:r>
      <w:r w:rsidRPr="00D610EE">
        <w:rPr>
          <w:sz w:val="22"/>
          <w:szCs w:val="22"/>
        </w:rPr>
        <w:t>Listing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Regulations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or</w:t>
      </w:r>
      <w:r w:rsidRPr="00D610EE">
        <w:rPr>
          <w:spacing w:val="-5"/>
          <w:sz w:val="22"/>
          <w:szCs w:val="22"/>
        </w:rPr>
        <w:t xml:space="preserve"> </w:t>
      </w:r>
      <w:r w:rsidRPr="00D610EE">
        <w:rPr>
          <w:sz w:val="22"/>
          <w:szCs w:val="22"/>
        </w:rPr>
        <w:t>the</w:t>
      </w:r>
      <w:r w:rsidRPr="00D610EE">
        <w:rPr>
          <w:spacing w:val="-58"/>
          <w:sz w:val="22"/>
          <w:szCs w:val="22"/>
        </w:rPr>
        <w:t xml:space="preserve"> </w:t>
      </w:r>
      <w:r w:rsidRPr="00D610EE">
        <w:rPr>
          <w:sz w:val="22"/>
          <w:szCs w:val="22"/>
        </w:rPr>
        <w:t>Companies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Act,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2013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or statutory</w:t>
      </w:r>
      <w:r w:rsidRPr="00D610EE">
        <w:rPr>
          <w:spacing w:val="-6"/>
          <w:sz w:val="22"/>
          <w:szCs w:val="22"/>
        </w:rPr>
        <w:t xml:space="preserve"> </w:t>
      </w:r>
      <w:r w:rsidRPr="00D610EE">
        <w:rPr>
          <w:sz w:val="22"/>
          <w:szCs w:val="22"/>
        </w:rPr>
        <w:t>enactments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or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rules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made</w:t>
      </w:r>
      <w:r w:rsidRPr="00D610EE">
        <w:rPr>
          <w:spacing w:val="-2"/>
          <w:sz w:val="22"/>
          <w:szCs w:val="22"/>
        </w:rPr>
        <w:t xml:space="preserve"> </w:t>
      </w:r>
      <w:r w:rsidRPr="00D610EE">
        <w:rPr>
          <w:sz w:val="22"/>
          <w:szCs w:val="22"/>
        </w:rPr>
        <w:t>thereto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shall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prevail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over</w:t>
      </w:r>
      <w:r w:rsidRPr="00D610EE">
        <w:rPr>
          <w:spacing w:val="-3"/>
          <w:sz w:val="22"/>
          <w:szCs w:val="22"/>
        </w:rPr>
        <w:t xml:space="preserve"> </w:t>
      </w:r>
      <w:r w:rsidRPr="00D610EE">
        <w:rPr>
          <w:sz w:val="22"/>
          <w:szCs w:val="22"/>
        </w:rPr>
        <w:t>this</w:t>
      </w:r>
      <w:r w:rsidRPr="00D610EE">
        <w:rPr>
          <w:spacing w:val="-1"/>
          <w:sz w:val="22"/>
          <w:szCs w:val="22"/>
        </w:rPr>
        <w:t xml:space="preserve"> </w:t>
      </w:r>
      <w:r w:rsidRPr="00D610EE">
        <w:rPr>
          <w:sz w:val="22"/>
          <w:szCs w:val="22"/>
        </w:rPr>
        <w:t>Policy.</w:t>
      </w:r>
    </w:p>
    <w:p w14:paraId="5DFAC851" w14:textId="77777777" w:rsidR="008D1ED8" w:rsidRPr="00D610EE" w:rsidRDefault="008D1ED8" w:rsidP="00D610EE">
      <w:pPr>
        <w:pStyle w:val="BodyText"/>
        <w:ind w:right="59"/>
        <w:jc w:val="both"/>
        <w:rPr>
          <w:sz w:val="22"/>
          <w:szCs w:val="22"/>
        </w:rPr>
      </w:pPr>
    </w:p>
    <w:p w14:paraId="78E3B825" w14:textId="77777777" w:rsidR="008D1ED8" w:rsidRPr="00D610EE" w:rsidRDefault="00BB0687" w:rsidP="00E1526C">
      <w:pPr>
        <w:pStyle w:val="BodyText"/>
        <w:ind w:right="59"/>
        <w:jc w:val="center"/>
        <w:rPr>
          <w:sz w:val="22"/>
          <w:szCs w:val="22"/>
        </w:rPr>
      </w:pPr>
      <w:r w:rsidRPr="00D610EE">
        <w:rPr>
          <w:sz w:val="22"/>
          <w:szCs w:val="22"/>
        </w:rPr>
        <w:t>***</w:t>
      </w:r>
    </w:p>
    <w:sectPr w:rsidR="008D1ED8" w:rsidRPr="00D610EE" w:rsidSect="003722F8">
      <w:pgSz w:w="12240" w:h="15840"/>
      <w:pgMar w:top="862" w:right="1320" w:bottom="751" w:left="10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D95"/>
    <w:multiLevelType w:val="hybridMultilevel"/>
    <w:tmpl w:val="9B7EC672"/>
    <w:lvl w:ilvl="0" w:tplc="910E728C">
      <w:start w:val="1"/>
      <w:numFmt w:val="lowerRoman"/>
      <w:lvlText w:val="%1."/>
      <w:lvlJc w:val="left"/>
      <w:pPr>
        <w:ind w:left="547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280568">
      <w:numFmt w:val="bullet"/>
      <w:lvlText w:val="•"/>
      <w:lvlJc w:val="left"/>
      <w:pPr>
        <w:ind w:left="1470" w:hanging="188"/>
      </w:pPr>
      <w:rPr>
        <w:rFonts w:hint="default"/>
        <w:lang w:val="en-US" w:eastAsia="en-US" w:bidi="ar-SA"/>
      </w:rPr>
    </w:lvl>
    <w:lvl w:ilvl="2" w:tplc="B18E23EE">
      <w:numFmt w:val="bullet"/>
      <w:lvlText w:val="•"/>
      <w:lvlJc w:val="left"/>
      <w:pPr>
        <w:ind w:left="2400" w:hanging="188"/>
      </w:pPr>
      <w:rPr>
        <w:rFonts w:hint="default"/>
        <w:lang w:val="en-US" w:eastAsia="en-US" w:bidi="ar-SA"/>
      </w:rPr>
    </w:lvl>
    <w:lvl w:ilvl="3" w:tplc="C7407534">
      <w:numFmt w:val="bullet"/>
      <w:lvlText w:val="•"/>
      <w:lvlJc w:val="left"/>
      <w:pPr>
        <w:ind w:left="3330" w:hanging="188"/>
      </w:pPr>
      <w:rPr>
        <w:rFonts w:hint="default"/>
        <w:lang w:val="en-US" w:eastAsia="en-US" w:bidi="ar-SA"/>
      </w:rPr>
    </w:lvl>
    <w:lvl w:ilvl="4" w:tplc="EF34302E">
      <w:numFmt w:val="bullet"/>
      <w:lvlText w:val="•"/>
      <w:lvlJc w:val="left"/>
      <w:pPr>
        <w:ind w:left="4260" w:hanging="188"/>
      </w:pPr>
      <w:rPr>
        <w:rFonts w:hint="default"/>
        <w:lang w:val="en-US" w:eastAsia="en-US" w:bidi="ar-SA"/>
      </w:rPr>
    </w:lvl>
    <w:lvl w:ilvl="5" w:tplc="D5A498C4">
      <w:numFmt w:val="bullet"/>
      <w:lvlText w:val="•"/>
      <w:lvlJc w:val="left"/>
      <w:pPr>
        <w:ind w:left="5190" w:hanging="188"/>
      </w:pPr>
      <w:rPr>
        <w:rFonts w:hint="default"/>
        <w:lang w:val="en-US" w:eastAsia="en-US" w:bidi="ar-SA"/>
      </w:rPr>
    </w:lvl>
    <w:lvl w:ilvl="6" w:tplc="314805F0">
      <w:numFmt w:val="bullet"/>
      <w:lvlText w:val="•"/>
      <w:lvlJc w:val="left"/>
      <w:pPr>
        <w:ind w:left="6120" w:hanging="188"/>
      </w:pPr>
      <w:rPr>
        <w:rFonts w:hint="default"/>
        <w:lang w:val="en-US" w:eastAsia="en-US" w:bidi="ar-SA"/>
      </w:rPr>
    </w:lvl>
    <w:lvl w:ilvl="7" w:tplc="13723F3E">
      <w:numFmt w:val="bullet"/>
      <w:lvlText w:val="•"/>
      <w:lvlJc w:val="left"/>
      <w:pPr>
        <w:ind w:left="7050" w:hanging="188"/>
      </w:pPr>
      <w:rPr>
        <w:rFonts w:hint="default"/>
        <w:lang w:val="en-US" w:eastAsia="en-US" w:bidi="ar-SA"/>
      </w:rPr>
    </w:lvl>
    <w:lvl w:ilvl="8" w:tplc="9036E4EE">
      <w:numFmt w:val="bullet"/>
      <w:lvlText w:val="•"/>
      <w:lvlJc w:val="left"/>
      <w:pPr>
        <w:ind w:left="798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09E8394D"/>
    <w:multiLevelType w:val="hybridMultilevel"/>
    <w:tmpl w:val="F500C79C"/>
    <w:lvl w:ilvl="0" w:tplc="5002E152">
      <w:start w:val="1"/>
      <w:numFmt w:val="lowerRoman"/>
      <w:lvlText w:val="%1."/>
      <w:lvlJc w:val="left"/>
      <w:pPr>
        <w:ind w:left="451" w:hanging="219"/>
        <w:jc w:val="right"/>
      </w:pPr>
      <w:rPr>
        <w:rFonts w:ascii="Times New Roman" w:eastAsia="Times New Roman" w:hAnsi="Times New Roman" w:cs="Times New Roman" w:hint="default"/>
        <w:w w:val="88"/>
        <w:sz w:val="24"/>
        <w:szCs w:val="24"/>
        <w:lang w:val="en-US" w:eastAsia="en-US" w:bidi="ar-SA"/>
      </w:rPr>
    </w:lvl>
    <w:lvl w:ilvl="1" w:tplc="B40A651C">
      <w:numFmt w:val="bullet"/>
      <w:lvlText w:val="•"/>
      <w:lvlJc w:val="left"/>
      <w:pPr>
        <w:ind w:left="1398" w:hanging="219"/>
      </w:pPr>
      <w:rPr>
        <w:rFonts w:hint="default"/>
        <w:lang w:val="en-US" w:eastAsia="en-US" w:bidi="ar-SA"/>
      </w:rPr>
    </w:lvl>
    <w:lvl w:ilvl="2" w:tplc="66FA17E8">
      <w:numFmt w:val="bullet"/>
      <w:lvlText w:val="•"/>
      <w:lvlJc w:val="left"/>
      <w:pPr>
        <w:ind w:left="2336" w:hanging="219"/>
      </w:pPr>
      <w:rPr>
        <w:rFonts w:hint="default"/>
        <w:lang w:val="en-US" w:eastAsia="en-US" w:bidi="ar-SA"/>
      </w:rPr>
    </w:lvl>
    <w:lvl w:ilvl="3" w:tplc="60A2AE88">
      <w:numFmt w:val="bullet"/>
      <w:lvlText w:val="•"/>
      <w:lvlJc w:val="left"/>
      <w:pPr>
        <w:ind w:left="3274" w:hanging="219"/>
      </w:pPr>
      <w:rPr>
        <w:rFonts w:hint="default"/>
        <w:lang w:val="en-US" w:eastAsia="en-US" w:bidi="ar-SA"/>
      </w:rPr>
    </w:lvl>
    <w:lvl w:ilvl="4" w:tplc="3E3CDF04">
      <w:numFmt w:val="bullet"/>
      <w:lvlText w:val="•"/>
      <w:lvlJc w:val="left"/>
      <w:pPr>
        <w:ind w:left="4212" w:hanging="219"/>
      </w:pPr>
      <w:rPr>
        <w:rFonts w:hint="default"/>
        <w:lang w:val="en-US" w:eastAsia="en-US" w:bidi="ar-SA"/>
      </w:rPr>
    </w:lvl>
    <w:lvl w:ilvl="5" w:tplc="33B6145E">
      <w:numFmt w:val="bullet"/>
      <w:lvlText w:val="•"/>
      <w:lvlJc w:val="left"/>
      <w:pPr>
        <w:ind w:left="5150" w:hanging="219"/>
      </w:pPr>
      <w:rPr>
        <w:rFonts w:hint="default"/>
        <w:lang w:val="en-US" w:eastAsia="en-US" w:bidi="ar-SA"/>
      </w:rPr>
    </w:lvl>
    <w:lvl w:ilvl="6" w:tplc="AD02A158">
      <w:numFmt w:val="bullet"/>
      <w:lvlText w:val="•"/>
      <w:lvlJc w:val="left"/>
      <w:pPr>
        <w:ind w:left="6088" w:hanging="219"/>
      </w:pPr>
      <w:rPr>
        <w:rFonts w:hint="default"/>
        <w:lang w:val="en-US" w:eastAsia="en-US" w:bidi="ar-SA"/>
      </w:rPr>
    </w:lvl>
    <w:lvl w:ilvl="7" w:tplc="1F50A44A">
      <w:numFmt w:val="bullet"/>
      <w:lvlText w:val="•"/>
      <w:lvlJc w:val="left"/>
      <w:pPr>
        <w:ind w:left="7026" w:hanging="219"/>
      </w:pPr>
      <w:rPr>
        <w:rFonts w:hint="default"/>
        <w:lang w:val="en-US" w:eastAsia="en-US" w:bidi="ar-SA"/>
      </w:rPr>
    </w:lvl>
    <w:lvl w:ilvl="8" w:tplc="44BC6A36">
      <w:numFmt w:val="bullet"/>
      <w:lvlText w:val="•"/>
      <w:lvlJc w:val="left"/>
      <w:pPr>
        <w:ind w:left="7964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0D466EB6"/>
    <w:multiLevelType w:val="hybridMultilevel"/>
    <w:tmpl w:val="E42E3982"/>
    <w:lvl w:ilvl="0" w:tplc="FFFFFFFF">
      <w:start w:val="1"/>
      <w:numFmt w:val="decimal"/>
      <w:lvlText w:val="%1."/>
      <w:lvlJc w:val="left"/>
      <w:pPr>
        <w:ind w:left="51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22" w:hanging="2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8" w:hanging="2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1" w:hanging="2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3" w:hanging="2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5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13526F8D"/>
    <w:multiLevelType w:val="hybridMultilevel"/>
    <w:tmpl w:val="81FE5ACC"/>
    <w:lvl w:ilvl="0" w:tplc="7A06C1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B0BD1"/>
    <w:multiLevelType w:val="hybridMultilevel"/>
    <w:tmpl w:val="8A926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810DD94">
      <w:start w:val="1"/>
      <w:numFmt w:val="upperRoman"/>
      <w:lvlText w:val="%2.)"/>
      <w:lvlJc w:val="left"/>
      <w:pPr>
        <w:ind w:left="1800" w:hanging="720"/>
      </w:pPr>
      <w:rPr>
        <w:rFonts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16B7"/>
    <w:multiLevelType w:val="hybridMultilevel"/>
    <w:tmpl w:val="E6609538"/>
    <w:lvl w:ilvl="0" w:tplc="08090019">
      <w:start w:val="1"/>
      <w:numFmt w:val="lowerLetter"/>
      <w:lvlText w:val="%1."/>
      <w:lvlJc w:val="left"/>
      <w:pPr>
        <w:ind w:left="758" w:hanging="360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32" w:hanging="32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4" w:hanging="32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6" w:hanging="32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32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92" w:hanging="32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4" w:hanging="32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16" w:hanging="322"/>
      </w:pPr>
      <w:rPr>
        <w:rFonts w:hint="default"/>
        <w:lang w:val="en-US" w:eastAsia="en-US" w:bidi="ar-SA"/>
      </w:rPr>
    </w:lvl>
  </w:abstractNum>
  <w:abstractNum w:abstractNumId="6" w15:restartNumberingAfterBreak="0">
    <w:nsid w:val="375F6EDE"/>
    <w:multiLevelType w:val="hybridMultilevel"/>
    <w:tmpl w:val="1CFEAB8E"/>
    <w:lvl w:ilvl="0" w:tplc="FB0245FC">
      <w:start w:val="1"/>
      <w:numFmt w:val="lowerRoman"/>
      <w:lvlText w:val="%1."/>
      <w:lvlJc w:val="left"/>
      <w:pPr>
        <w:ind w:left="547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909564">
      <w:numFmt w:val="bullet"/>
      <w:lvlText w:val="•"/>
      <w:lvlJc w:val="left"/>
      <w:pPr>
        <w:ind w:left="1470" w:hanging="188"/>
      </w:pPr>
      <w:rPr>
        <w:rFonts w:hint="default"/>
        <w:lang w:val="en-US" w:eastAsia="en-US" w:bidi="ar-SA"/>
      </w:rPr>
    </w:lvl>
    <w:lvl w:ilvl="2" w:tplc="8356E950">
      <w:numFmt w:val="bullet"/>
      <w:lvlText w:val="•"/>
      <w:lvlJc w:val="left"/>
      <w:pPr>
        <w:ind w:left="2400" w:hanging="188"/>
      </w:pPr>
      <w:rPr>
        <w:rFonts w:hint="default"/>
        <w:lang w:val="en-US" w:eastAsia="en-US" w:bidi="ar-SA"/>
      </w:rPr>
    </w:lvl>
    <w:lvl w:ilvl="3" w:tplc="4D62100A">
      <w:numFmt w:val="bullet"/>
      <w:lvlText w:val="•"/>
      <w:lvlJc w:val="left"/>
      <w:pPr>
        <w:ind w:left="3330" w:hanging="188"/>
      </w:pPr>
      <w:rPr>
        <w:rFonts w:hint="default"/>
        <w:lang w:val="en-US" w:eastAsia="en-US" w:bidi="ar-SA"/>
      </w:rPr>
    </w:lvl>
    <w:lvl w:ilvl="4" w:tplc="A5EAA986">
      <w:numFmt w:val="bullet"/>
      <w:lvlText w:val="•"/>
      <w:lvlJc w:val="left"/>
      <w:pPr>
        <w:ind w:left="4260" w:hanging="188"/>
      </w:pPr>
      <w:rPr>
        <w:rFonts w:hint="default"/>
        <w:lang w:val="en-US" w:eastAsia="en-US" w:bidi="ar-SA"/>
      </w:rPr>
    </w:lvl>
    <w:lvl w:ilvl="5" w:tplc="279859B0">
      <w:numFmt w:val="bullet"/>
      <w:lvlText w:val="•"/>
      <w:lvlJc w:val="left"/>
      <w:pPr>
        <w:ind w:left="5190" w:hanging="188"/>
      </w:pPr>
      <w:rPr>
        <w:rFonts w:hint="default"/>
        <w:lang w:val="en-US" w:eastAsia="en-US" w:bidi="ar-SA"/>
      </w:rPr>
    </w:lvl>
    <w:lvl w:ilvl="6" w:tplc="4BF09BBE">
      <w:numFmt w:val="bullet"/>
      <w:lvlText w:val="•"/>
      <w:lvlJc w:val="left"/>
      <w:pPr>
        <w:ind w:left="6120" w:hanging="188"/>
      </w:pPr>
      <w:rPr>
        <w:rFonts w:hint="default"/>
        <w:lang w:val="en-US" w:eastAsia="en-US" w:bidi="ar-SA"/>
      </w:rPr>
    </w:lvl>
    <w:lvl w:ilvl="7" w:tplc="698EEF70">
      <w:numFmt w:val="bullet"/>
      <w:lvlText w:val="•"/>
      <w:lvlJc w:val="left"/>
      <w:pPr>
        <w:ind w:left="7050" w:hanging="188"/>
      </w:pPr>
      <w:rPr>
        <w:rFonts w:hint="default"/>
        <w:lang w:val="en-US" w:eastAsia="en-US" w:bidi="ar-SA"/>
      </w:rPr>
    </w:lvl>
    <w:lvl w:ilvl="8" w:tplc="5FB03ED8">
      <w:numFmt w:val="bullet"/>
      <w:lvlText w:val="•"/>
      <w:lvlJc w:val="left"/>
      <w:pPr>
        <w:ind w:left="7980" w:hanging="188"/>
      </w:pPr>
      <w:rPr>
        <w:rFonts w:hint="default"/>
        <w:lang w:val="en-US" w:eastAsia="en-US" w:bidi="ar-SA"/>
      </w:rPr>
    </w:lvl>
  </w:abstractNum>
  <w:abstractNum w:abstractNumId="7" w15:restartNumberingAfterBreak="0">
    <w:nsid w:val="3B88128F"/>
    <w:multiLevelType w:val="hybridMultilevel"/>
    <w:tmpl w:val="E42E3982"/>
    <w:lvl w:ilvl="0" w:tplc="FFFFFFFF">
      <w:start w:val="1"/>
      <w:numFmt w:val="decimal"/>
      <w:lvlText w:val="%1."/>
      <w:lvlJc w:val="left"/>
      <w:pPr>
        <w:ind w:left="51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22" w:hanging="2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8" w:hanging="2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1" w:hanging="2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3" w:hanging="2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5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484C624E"/>
    <w:multiLevelType w:val="hybridMultilevel"/>
    <w:tmpl w:val="E42E3982"/>
    <w:lvl w:ilvl="0" w:tplc="FFFFFFFF">
      <w:start w:val="1"/>
      <w:numFmt w:val="decimal"/>
      <w:lvlText w:val="%1."/>
      <w:lvlJc w:val="left"/>
      <w:pPr>
        <w:ind w:left="51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22" w:hanging="2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8" w:hanging="2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1" w:hanging="2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3" w:hanging="2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5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4A444669"/>
    <w:multiLevelType w:val="hybridMultilevel"/>
    <w:tmpl w:val="D74E467E"/>
    <w:lvl w:ilvl="0" w:tplc="C0367F1E">
      <w:start w:val="1"/>
      <w:numFmt w:val="lowerRoman"/>
      <w:lvlText w:val="(%1)"/>
      <w:lvlJc w:val="left"/>
      <w:pPr>
        <w:ind w:left="720" w:hanging="32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5BE8BB8">
      <w:numFmt w:val="bullet"/>
      <w:lvlText w:val="•"/>
      <w:lvlJc w:val="left"/>
      <w:pPr>
        <w:ind w:left="1632" w:hanging="322"/>
      </w:pPr>
      <w:rPr>
        <w:rFonts w:hint="default"/>
        <w:lang w:val="en-US" w:eastAsia="en-US" w:bidi="ar-SA"/>
      </w:rPr>
    </w:lvl>
    <w:lvl w:ilvl="2" w:tplc="A6660474">
      <w:numFmt w:val="bullet"/>
      <w:lvlText w:val="•"/>
      <w:lvlJc w:val="left"/>
      <w:pPr>
        <w:ind w:left="2544" w:hanging="322"/>
      </w:pPr>
      <w:rPr>
        <w:rFonts w:hint="default"/>
        <w:lang w:val="en-US" w:eastAsia="en-US" w:bidi="ar-SA"/>
      </w:rPr>
    </w:lvl>
    <w:lvl w:ilvl="3" w:tplc="25FC82BA">
      <w:numFmt w:val="bullet"/>
      <w:lvlText w:val="•"/>
      <w:lvlJc w:val="left"/>
      <w:pPr>
        <w:ind w:left="3456" w:hanging="322"/>
      </w:pPr>
      <w:rPr>
        <w:rFonts w:hint="default"/>
        <w:lang w:val="en-US" w:eastAsia="en-US" w:bidi="ar-SA"/>
      </w:rPr>
    </w:lvl>
    <w:lvl w:ilvl="4" w:tplc="95FC78E2">
      <w:numFmt w:val="bullet"/>
      <w:lvlText w:val="•"/>
      <w:lvlJc w:val="left"/>
      <w:pPr>
        <w:ind w:left="4368" w:hanging="322"/>
      </w:pPr>
      <w:rPr>
        <w:rFonts w:hint="default"/>
        <w:lang w:val="en-US" w:eastAsia="en-US" w:bidi="ar-SA"/>
      </w:rPr>
    </w:lvl>
    <w:lvl w:ilvl="5" w:tplc="F204334A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FABCA9F4">
      <w:numFmt w:val="bullet"/>
      <w:lvlText w:val="•"/>
      <w:lvlJc w:val="left"/>
      <w:pPr>
        <w:ind w:left="6192" w:hanging="322"/>
      </w:pPr>
      <w:rPr>
        <w:rFonts w:hint="default"/>
        <w:lang w:val="en-US" w:eastAsia="en-US" w:bidi="ar-SA"/>
      </w:rPr>
    </w:lvl>
    <w:lvl w:ilvl="7" w:tplc="67B4C78E">
      <w:numFmt w:val="bullet"/>
      <w:lvlText w:val="•"/>
      <w:lvlJc w:val="left"/>
      <w:pPr>
        <w:ind w:left="7104" w:hanging="322"/>
      </w:pPr>
      <w:rPr>
        <w:rFonts w:hint="default"/>
        <w:lang w:val="en-US" w:eastAsia="en-US" w:bidi="ar-SA"/>
      </w:rPr>
    </w:lvl>
    <w:lvl w:ilvl="8" w:tplc="1BEEC870">
      <w:numFmt w:val="bullet"/>
      <w:lvlText w:val="•"/>
      <w:lvlJc w:val="left"/>
      <w:pPr>
        <w:ind w:left="8016" w:hanging="322"/>
      </w:pPr>
      <w:rPr>
        <w:rFonts w:hint="default"/>
        <w:lang w:val="en-US" w:eastAsia="en-US" w:bidi="ar-SA"/>
      </w:rPr>
    </w:lvl>
  </w:abstractNum>
  <w:abstractNum w:abstractNumId="10" w15:restartNumberingAfterBreak="0">
    <w:nsid w:val="4AE273D7"/>
    <w:multiLevelType w:val="hybridMultilevel"/>
    <w:tmpl w:val="A40A9164"/>
    <w:lvl w:ilvl="0" w:tplc="1C3439C6">
      <w:start w:val="1"/>
      <w:numFmt w:val="lowerRoman"/>
      <w:lvlText w:val="%1."/>
      <w:lvlJc w:val="left"/>
      <w:pPr>
        <w:ind w:left="360" w:hanging="1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C23CA6">
      <w:numFmt w:val="bullet"/>
      <w:lvlText w:val="•"/>
      <w:lvlJc w:val="left"/>
      <w:pPr>
        <w:ind w:left="1308" w:hanging="178"/>
      </w:pPr>
      <w:rPr>
        <w:rFonts w:hint="default"/>
        <w:lang w:val="en-US" w:eastAsia="en-US" w:bidi="ar-SA"/>
      </w:rPr>
    </w:lvl>
    <w:lvl w:ilvl="2" w:tplc="03D41658">
      <w:numFmt w:val="bullet"/>
      <w:lvlText w:val="•"/>
      <w:lvlJc w:val="left"/>
      <w:pPr>
        <w:ind w:left="2256" w:hanging="178"/>
      </w:pPr>
      <w:rPr>
        <w:rFonts w:hint="default"/>
        <w:lang w:val="en-US" w:eastAsia="en-US" w:bidi="ar-SA"/>
      </w:rPr>
    </w:lvl>
    <w:lvl w:ilvl="3" w:tplc="87569220">
      <w:numFmt w:val="bullet"/>
      <w:lvlText w:val="•"/>
      <w:lvlJc w:val="left"/>
      <w:pPr>
        <w:ind w:left="3204" w:hanging="178"/>
      </w:pPr>
      <w:rPr>
        <w:rFonts w:hint="default"/>
        <w:lang w:val="en-US" w:eastAsia="en-US" w:bidi="ar-SA"/>
      </w:rPr>
    </w:lvl>
    <w:lvl w:ilvl="4" w:tplc="39024EBA">
      <w:numFmt w:val="bullet"/>
      <w:lvlText w:val="•"/>
      <w:lvlJc w:val="left"/>
      <w:pPr>
        <w:ind w:left="4152" w:hanging="178"/>
      </w:pPr>
      <w:rPr>
        <w:rFonts w:hint="default"/>
        <w:lang w:val="en-US" w:eastAsia="en-US" w:bidi="ar-SA"/>
      </w:rPr>
    </w:lvl>
    <w:lvl w:ilvl="5" w:tplc="C05AB15E">
      <w:numFmt w:val="bullet"/>
      <w:lvlText w:val="•"/>
      <w:lvlJc w:val="left"/>
      <w:pPr>
        <w:ind w:left="5100" w:hanging="178"/>
      </w:pPr>
      <w:rPr>
        <w:rFonts w:hint="default"/>
        <w:lang w:val="en-US" w:eastAsia="en-US" w:bidi="ar-SA"/>
      </w:rPr>
    </w:lvl>
    <w:lvl w:ilvl="6" w:tplc="D416FC70">
      <w:numFmt w:val="bullet"/>
      <w:lvlText w:val="•"/>
      <w:lvlJc w:val="left"/>
      <w:pPr>
        <w:ind w:left="6048" w:hanging="178"/>
      </w:pPr>
      <w:rPr>
        <w:rFonts w:hint="default"/>
        <w:lang w:val="en-US" w:eastAsia="en-US" w:bidi="ar-SA"/>
      </w:rPr>
    </w:lvl>
    <w:lvl w:ilvl="7" w:tplc="1916C01C">
      <w:numFmt w:val="bullet"/>
      <w:lvlText w:val="•"/>
      <w:lvlJc w:val="left"/>
      <w:pPr>
        <w:ind w:left="6996" w:hanging="178"/>
      </w:pPr>
      <w:rPr>
        <w:rFonts w:hint="default"/>
        <w:lang w:val="en-US" w:eastAsia="en-US" w:bidi="ar-SA"/>
      </w:rPr>
    </w:lvl>
    <w:lvl w:ilvl="8" w:tplc="9E2EF2BC">
      <w:numFmt w:val="bullet"/>
      <w:lvlText w:val="•"/>
      <w:lvlJc w:val="left"/>
      <w:pPr>
        <w:ind w:left="7944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507E3CE1"/>
    <w:multiLevelType w:val="hybridMultilevel"/>
    <w:tmpl w:val="E42E3982"/>
    <w:lvl w:ilvl="0" w:tplc="0809000F">
      <w:start w:val="1"/>
      <w:numFmt w:val="decimal"/>
      <w:lvlText w:val="%1."/>
      <w:lvlJc w:val="left"/>
      <w:pPr>
        <w:ind w:left="51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22" w:hanging="2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8" w:hanging="2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1" w:hanging="2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3" w:hanging="2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5" w:hanging="226"/>
      </w:pPr>
      <w:rPr>
        <w:rFonts w:hint="default"/>
        <w:lang w:val="en-US" w:eastAsia="en-US" w:bidi="ar-SA"/>
      </w:rPr>
    </w:lvl>
  </w:abstractNum>
  <w:abstractNum w:abstractNumId="12" w15:restartNumberingAfterBreak="0">
    <w:nsid w:val="58354451"/>
    <w:multiLevelType w:val="hybridMultilevel"/>
    <w:tmpl w:val="6A92D7B4"/>
    <w:lvl w:ilvl="0" w:tplc="08090019">
      <w:start w:val="1"/>
      <w:numFmt w:val="lowerLetter"/>
      <w:lvlText w:val="%1."/>
      <w:lvlJc w:val="left"/>
      <w:pPr>
        <w:ind w:left="758" w:hanging="360"/>
      </w:pPr>
      <w:rPr>
        <w:rFonts w:hint="default"/>
        <w:spacing w:val="-1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32" w:hanging="23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4" w:hanging="2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6" w:hanging="2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2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2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92" w:hanging="2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4" w:hanging="2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16" w:hanging="233"/>
      </w:pPr>
      <w:rPr>
        <w:rFonts w:hint="default"/>
        <w:lang w:val="en-US" w:eastAsia="en-US" w:bidi="ar-SA"/>
      </w:rPr>
    </w:lvl>
  </w:abstractNum>
  <w:abstractNum w:abstractNumId="13" w15:restartNumberingAfterBreak="0">
    <w:nsid w:val="59E2008A"/>
    <w:multiLevelType w:val="hybridMultilevel"/>
    <w:tmpl w:val="E42E3982"/>
    <w:lvl w:ilvl="0" w:tplc="FFFFFFFF">
      <w:start w:val="1"/>
      <w:numFmt w:val="decimal"/>
      <w:lvlText w:val="%1."/>
      <w:lvlJc w:val="left"/>
      <w:pPr>
        <w:ind w:left="51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22" w:hanging="2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8" w:hanging="2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1" w:hanging="2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3" w:hanging="2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5" w:hanging="226"/>
      </w:pPr>
      <w:rPr>
        <w:rFonts w:hint="default"/>
        <w:lang w:val="en-US" w:eastAsia="en-US" w:bidi="ar-SA"/>
      </w:rPr>
    </w:lvl>
  </w:abstractNum>
  <w:abstractNum w:abstractNumId="14" w15:restartNumberingAfterBreak="0">
    <w:nsid w:val="5E8D1C29"/>
    <w:multiLevelType w:val="hybridMultilevel"/>
    <w:tmpl w:val="158E5478"/>
    <w:lvl w:ilvl="0" w:tplc="EEFE21CE">
      <w:start w:val="1"/>
      <w:numFmt w:val="lowerLetter"/>
      <w:lvlText w:val="%1)"/>
      <w:lvlJc w:val="left"/>
      <w:pPr>
        <w:ind w:left="720" w:hanging="23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59C5A1E">
      <w:numFmt w:val="bullet"/>
      <w:lvlText w:val="•"/>
      <w:lvlJc w:val="left"/>
      <w:pPr>
        <w:ind w:left="1632" w:hanging="233"/>
      </w:pPr>
      <w:rPr>
        <w:rFonts w:hint="default"/>
        <w:lang w:val="en-US" w:eastAsia="en-US" w:bidi="ar-SA"/>
      </w:rPr>
    </w:lvl>
    <w:lvl w:ilvl="2" w:tplc="9D067470">
      <w:numFmt w:val="bullet"/>
      <w:lvlText w:val="•"/>
      <w:lvlJc w:val="left"/>
      <w:pPr>
        <w:ind w:left="2544" w:hanging="233"/>
      </w:pPr>
      <w:rPr>
        <w:rFonts w:hint="default"/>
        <w:lang w:val="en-US" w:eastAsia="en-US" w:bidi="ar-SA"/>
      </w:rPr>
    </w:lvl>
    <w:lvl w:ilvl="3" w:tplc="88662D8C">
      <w:numFmt w:val="bullet"/>
      <w:lvlText w:val="•"/>
      <w:lvlJc w:val="left"/>
      <w:pPr>
        <w:ind w:left="3456" w:hanging="233"/>
      </w:pPr>
      <w:rPr>
        <w:rFonts w:hint="default"/>
        <w:lang w:val="en-US" w:eastAsia="en-US" w:bidi="ar-SA"/>
      </w:rPr>
    </w:lvl>
    <w:lvl w:ilvl="4" w:tplc="9BEE8528">
      <w:numFmt w:val="bullet"/>
      <w:lvlText w:val="•"/>
      <w:lvlJc w:val="left"/>
      <w:pPr>
        <w:ind w:left="4368" w:hanging="233"/>
      </w:pPr>
      <w:rPr>
        <w:rFonts w:hint="default"/>
        <w:lang w:val="en-US" w:eastAsia="en-US" w:bidi="ar-SA"/>
      </w:rPr>
    </w:lvl>
    <w:lvl w:ilvl="5" w:tplc="DDB4EBB4">
      <w:numFmt w:val="bullet"/>
      <w:lvlText w:val="•"/>
      <w:lvlJc w:val="left"/>
      <w:pPr>
        <w:ind w:left="5280" w:hanging="233"/>
      </w:pPr>
      <w:rPr>
        <w:rFonts w:hint="default"/>
        <w:lang w:val="en-US" w:eastAsia="en-US" w:bidi="ar-SA"/>
      </w:rPr>
    </w:lvl>
    <w:lvl w:ilvl="6" w:tplc="1E669E8E">
      <w:numFmt w:val="bullet"/>
      <w:lvlText w:val="•"/>
      <w:lvlJc w:val="left"/>
      <w:pPr>
        <w:ind w:left="6192" w:hanging="233"/>
      </w:pPr>
      <w:rPr>
        <w:rFonts w:hint="default"/>
        <w:lang w:val="en-US" w:eastAsia="en-US" w:bidi="ar-SA"/>
      </w:rPr>
    </w:lvl>
    <w:lvl w:ilvl="7" w:tplc="2F7E791E">
      <w:numFmt w:val="bullet"/>
      <w:lvlText w:val="•"/>
      <w:lvlJc w:val="left"/>
      <w:pPr>
        <w:ind w:left="7104" w:hanging="233"/>
      </w:pPr>
      <w:rPr>
        <w:rFonts w:hint="default"/>
        <w:lang w:val="en-US" w:eastAsia="en-US" w:bidi="ar-SA"/>
      </w:rPr>
    </w:lvl>
    <w:lvl w:ilvl="8" w:tplc="01DA67FC">
      <w:numFmt w:val="bullet"/>
      <w:lvlText w:val="•"/>
      <w:lvlJc w:val="left"/>
      <w:pPr>
        <w:ind w:left="8016" w:hanging="233"/>
      </w:pPr>
      <w:rPr>
        <w:rFonts w:hint="default"/>
        <w:lang w:val="en-US" w:eastAsia="en-US" w:bidi="ar-SA"/>
      </w:rPr>
    </w:lvl>
  </w:abstractNum>
  <w:abstractNum w:abstractNumId="15" w15:restartNumberingAfterBreak="0">
    <w:nsid w:val="64F025FD"/>
    <w:multiLevelType w:val="hybridMultilevel"/>
    <w:tmpl w:val="156E6B7E"/>
    <w:lvl w:ilvl="0" w:tplc="1B54B6E2">
      <w:start w:val="1"/>
      <w:numFmt w:val="lowerRoman"/>
      <w:lvlText w:val="%1."/>
      <w:lvlJc w:val="left"/>
      <w:pPr>
        <w:ind w:left="360" w:hanging="2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BC2624">
      <w:start w:val="1"/>
      <w:numFmt w:val="lowerLetter"/>
      <w:lvlText w:val="%2.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166691A">
      <w:numFmt w:val="bullet"/>
      <w:lvlText w:val="•"/>
      <w:lvlJc w:val="left"/>
      <w:pPr>
        <w:ind w:left="1822" w:hanging="226"/>
      </w:pPr>
      <w:rPr>
        <w:rFonts w:hint="default"/>
        <w:lang w:val="en-US" w:eastAsia="en-US" w:bidi="ar-SA"/>
      </w:rPr>
    </w:lvl>
    <w:lvl w:ilvl="3" w:tplc="7BFABD70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4" w:tplc="13060930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ED383DF0">
      <w:numFmt w:val="bullet"/>
      <w:lvlText w:val="•"/>
      <w:lvlJc w:val="left"/>
      <w:pPr>
        <w:ind w:left="4828" w:hanging="226"/>
      </w:pPr>
      <w:rPr>
        <w:rFonts w:hint="default"/>
        <w:lang w:val="en-US" w:eastAsia="en-US" w:bidi="ar-SA"/>
      </w:rPr>
    </w:lvl>
    <w:lvl w:ilvl="6" w:tplc="AB381814">
      <w:numFmt w:val="bullet"/>
      <w:lvlText w:val="•"/>
      <w:lvlJc w:val="left"/>
      <w:pPr>
        <w:ind w:left="5831" w:hanging="226"/>
      </w:pPr>
      <w:rPr>
        <w:rFonts w:hint="default"/>
        <w:lang w:val="en-US" w:eastAsia="en-US" w:bidi="ar-SA"/>
      </w:rPr>
    </w:lvl>
    <w:lvl w:ilvl="7" w:tplc="3566DDC6">
      <w:numFmt w:val="bullet"/>
      <w:lvlText w:val="•"/>
      <w:lvlJc w:val="left"/>
      <w:pPr>
        <w:ind w:left="6833" w:hanging="226"/>
      </w:pPr>
      <w:rPr>
        <w:rFonts w:hint="default"/>
        <w:lang w:val="en-US" w:eastAsia="en-US" w:bidi="ar-SA"/>
      </w:rPr>
    </w:lvl>
    <w:lvl w:ilvl="8" w:tplc="B2CA939E">
      <w:numFmt w:val="bullet"/>
      <w:lvlText w:val="•"/>
      <w:lvlJc w:val="left"/>
      <w:pPr>
        <w:ind w:left="7835" w:hanging="226"/>
      </w:pPr>
      <w:rPr>
        <w:rFonts w:hint="default"/>
        <w:lang w:val="en-US" w:eastAsia="en-US" w:bidi="ar-SA"/>
      </w:rPr>
    </w:lvl>
  </w:abstractNum>
  <w:abstractNum w:abstractNumId="16" w15:restartNumberingAfterBreak="0">
    <w:nsid w:val="671A2E9D"/>
    <w:multiLevelType w:val="hybridMultilevel"/>
    <w:tmpl w:val="E4C4DC9E"/>
    <w:lvl w:ilvl="0" w:tplc="121E55E4">
      <w:start w:val="3"/>
      <w:numFmt w:val="lowerLetter"/>
      <w:lvlText w:val="%1)"/>
      <w:lvlJc w:val="left"/>
      <w:pPr>
        <w:ind w:left="604" w:hanging="24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6B0E7C8A">
      <w:numFmt w:val="bullet"/>
      <w:lvlText w:val="•"/>
      <w:lvlJc w:val="left"/>
      <w:pPr>
        <w:ind w:left="1524" w:hanging="245"/>
      </w:pPr>
      <w:rPr>
        <w:rFonts w:hint="default"/>
        <w:lang w:val="en-US" w:eastAsia="en-US" w:bidi="ar-SA"/>
      </w:rPr>
    </w:lvl>
    <w:lvl w:ilvl="2" w:tplc="56B8312A"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plc="95D20722">
      <w:numFmt w:val="bullet"/>
      <w:lvlText w:val="•"/>
      <w:lvlJc w:val="left"/>
      <w:pPr>
        <w:ind w:left="3372" w:hanging="245"/>
      </w:pPr>
      <w:rPr>
        <w:rFonts w:hint="default"/>
        <w:lang w:val="en-US" w:eastAsia="en-US" w:bidi="ar-SA"/>
      </w:rPr>
    </w:lvl>
    <w:lvl w:ilvl="4" w:tplc="F0D26D1E">
      <w:numFmt w:val="bullet"/>
      <w:lvlText w:val="•"/>
      <w:lvlJc w:val="left"/>
      <w:pPr>
        <w:ind w:left="4296" w:hanging="245"/>
      </w:pPr>
      <w:rPr>
        <w:rFonts w:hint="default"/>
        <w:lang w:val="en-US" w:eastAsia="en-US" w:bidi="ar-SA"/>
      </w:rPr>
    </w:lvl>
    <w:lvl w:ilvl="5" w:tplc="B3A69988">
      <w:numFmt w:val="bullet"/>
      <w:lvlText w:val="•"/>
      <w:lvlJc w:val="left"/>
      <w:pPr>
        <w:ind w:left="5220" w:hanging="245"/>
      </w:pPr>
      <w:rPr>
        <w:rFonts w:hint="default"/>
        <w:lang w:val="en-US" w:eastAsia="en-US" w:bidi="ar-SA"/>
      </w:rPr>
    </w:lvl>
    <w:lvl w:ilvl="6" w:tplc="713460C2">
      <w:numFmt w:val="bullet"/>
      <w:lvlText w:val="•"/>
      <w:lvlJc w:val="left"/>
      <w:pPr>
        <w:ind w:left="6144" w:hanging="245"/>
      </w:pPr>
      <w:rPr>
        <w:rFonts w:hint="default"/>
        <w:lang w:val="en-US" w:eastAsia="en-US" w:bidi="ar-SA"/>
      </w:rPr>
    </w:lvl>
    <w:lvl w:ilvl="7" w:tplc="67CC9C68">
      <w:numFmt w:val="bullet"/>
      <w:lvlText w:val="•"/>
      <w:lvlJc w:val="left"/>
      <w:pPr>
        <w:ind w:left="7068" w:hanging="245"/>
      </w:pPr>
      <w:rPr>
        <w:rFonts w:hint="default"/>
        <w:lang w:val="en-US" w:eastAsia="en-US" w:bidi="ar-SA"/>
      </w:rPr>
    </w:lvl>
    <w:lvl w:ilvl="8" w:tplc="C400DD10">
      <w:numFmt w:val="bullet"/>
      <w:lvlText w:val="•"/>
      <w:lvlJc w:val="left"/>
      <w:pPr>
        <w:ind w:left="7992" w:hanging="245"/>
      </w:pPr>
      <w:rPr>
        <w:rFonts w:hint="default"/>
        <w:lang w:val="en-US" w:eastAsia="en-US" w:bidi="ar-SA"/>
      </w:rPr>
    </w:lvl>
  </w:abstractNum>
  <w:abstractNum w:abstractNumId="17" w15:restartNumberingAfterBreak="0">
    <w:nsid w:val="678C362B"/>
    <w:multiLevelType w:val="hybridMultilevel"/>
    <w:tmpl w:val="E42E3982"/>
    <w:lvl w:ilvl="0" w:tplc="FFFFFFFF">
      <w:start w:val="1"/>
      <w:numFmt w:val="decimal"/>
      <w:lvlText w:val="%1."/>
      <w:lvlJc w:val="left"/>
      <w:pPr>
        <w:ind w:left="51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22" w:hanging="2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8" w:hanging="2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1" w:hanging="2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3" w:hanging="2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5" w:hanging="226"/>
      </w:pPr>
      <w:rPr>
        <w:rFonts w:hint="default"/>
        <w:lang w:val="en-US" w:eastAsia="en-US" w:bidi="ar-SA"/>
      </w:rPr>
    </w:lvl>
  </w:abstractNum>
  <w:abstractNum w:abstractNumId="18" w15:restartNumberingAfterBreak="0">
    <w:nsid w:val="6FDA5044"/>
    <w:multiLevelType w:val="hybridMultilevel"/>
    <w:tmpl w:val="39864344"/>
    <w:lvl w:ilvl="0" w:tplc="08090019">
      <w:start w:val="1"/>
      <w:numFmt w:val="lowerLetter"/>
      <w:lvlText w:val="%1."/>
      <w:lvlJc w:val="left"/>
      <w:pPr>
        <w:ind w:left="51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8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22" w:hanging="2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24" w:hanging="2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8" w:hanging="2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1" w:hanging="2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3" w:hanging="2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5" w:hanging="226"/>
      </w:pPr>
      <w:rPr>
        <w:rFonts w:hint="default"/>
        <w:lang w:val="en-US" w:eastAsia="en-US" w:bidi="ar-SA"/>
      </w:rPr>
    </w:lvl>
  </w:abstractNum>
  <w:abstractNum w:abstractNumId="19" w15:restartNumberingAfterBreak="0">
    <w:nsid w:val="7CD72878"/>
    <w:multiLevelType w:val="hybridMultilevel"/>
    <w:tmpl w:val="7A70B140"/>
    <w:lvl w:ilvl="0" w:tplc="6D048FFE">
      <w:start w:val="1"/>
      <w:numFmt w:val="lowerRoman"/>
      <w:lvlText w:val="%1."/>
      <w:lvlJc w:val="left"/>
      <w:pPr>
        <w:ind w:left="549" w:hanging="1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8C27B8">
      <w:numFmt w:val="bullet"/>
      <w:lvlText w:val="•"/>
      <w:lvlJc w:val="left"/>
      <w:pPr>
        <w:ind w:left="1470" w:hanging="190"/>
      </w:pPr>
      <w:rPr>
        <w:rFonts w:hint="default"/>
        <w:lang w:val="en-US" w:eastAsia="en-US" w:bidi="ar-SA"/>
      </w:rPr>
    </w:lvl>
    <w:lvl w:ilvl="2" w:tplc="1D8A90B8">
      <w:numFmt w:val="bullet"/>
      <w:lvlText w:val="•"/>
      <w:lvlJc w:val="left"/>
      <w:pPr>
        <w:ind w:left="2400" w:hanging="190"/>
      </w:pPr>
      <w:rPr>
        <w:rFonts w:hint="default"/>
        <w:lang w:val="en-US" w:eastAsia="en-US" w:bidi="ar-SA"/>
      </w:rPr>
    </w:lvl>
    <w:lvl w:ilvl="3" w:tplc="5B589D38">
      <w:numFmt w:val="bullet"/>
      <w:lvlText w:val="•"/>
      <w:lvlJc w:val="left"/>
      <w:pPr>
        <w:ind w:left="3330" w:hanging="190"/>
      </w:pPr>
      <w:rPr>
        <w:rFonts w:hint="default"/>
        <w:lang w:val="en-US" w:eastAsia="en-US" w:bidi="ar-SA"/>
      </w:rPr>
    </w:lvl>
    <w:lvl w:ilvl="4" w:tplc="14A2FE72">
      <w:numFmt w:val="bullet"/>
      <w:lvlText w:val="•"/>
      <w:lvlJc w:val="left"/>
      <w:pPr>
        <w:ind w:left="4260" w:hanging="190"/>
      </w:pPr>
      <w:rPr>
        <w:rFonts w:hint="default"/>
        <w:lang w:val="en-US" w:eastAsia="en-US" w:bidi="ar-SA"/>
      </w:rPr>
    </w:lvl>
    <w:lvl w:ilvl="5" w:tplc="187CB470">
      <w:numFmt w:val="bullet"/>
      <w:lvlText w:val="•"/>
      <w:lvlJc w:val="left"/>
      <w:pPr>
        <w:ind w:left="5190" w:hanging="190"/>
      </w:pPr>
      <w:rPr>
        <w:rFonts w:hint="default"/>
        <w:lang w:val="en-US" w:eastAsia="en-US" w:bidi="ar-SA"/>
      </w:rPr>
    </w:lvl>
    <w:lvl w:ilvl="6" w:tplc="99329C74">
      <w:numFmt w:val="bullet"/>
      <w:lvlText w:val="•"/>
      <w:lvlJc w:val="left"/>
      <w:pPr>
        <w:ind w:left="6120" w:hanging="190"/>
      </w:pPr>
      <w:rPr>
        <w:rFonts w:hint="default"/>
        <w:lang w:val="en-US" w:eastAsia="en-US" w:bidi="ar-SA"/>
      </w:rPr>
    </w:lvl>
    <w:lvl w:ilvl="7" w:tplc="BA002D08">
      <w:numFmt w:val="bullet"/>
      <w:lvlText w:val="•"/>
      <w:lvlJc w:val="left"/>
      <w:pPr>
        <w:ind w:left="7050" w:hanging="190"/>
      </w:pPr>
      <w:rPr>
        <w:rFonts w:hint="default"/>
        <w:lang w:val="en-US" w:eastAsia="en-US" w:bidi="ar-SA"/>
      </w:rPr>
    </w:lvl>
    <w:lvl w:ilvl="8" w:tplc="FE9A0C0A">
      <w:numFmt w:val="bullet"/>
      <w:lvlText w:val="•"/>
      <w:lvlJc w:val="left"/>
      <w:pPr>
        <w:ind w:left="7980" w:hanging="19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0"/>
  </w:num>
  <w:num w:numId="5">
    <w:abstractNumId w:val="0"/>
  </w:num>
  <w:num w:numId="6">
    <w:abstractNumId w:val="15"/>
  </w:num>
  <w:num w:numId="7">
    <w:abstractNumId w:val="14"/>
  </w:num>
  <w:num w:numId="8">
    <w:abstractNumId w:val="9"/>
  </w:num>
  <w:num w:numId="9">
    <w:abstractNumId w:val="16"/>
  </w:num>
  <w:num w:numId="10">
    <w:abstractNumId w:val="4"/>
  </w:num>
  <w:num w:numId="11">
    <w:abstractNumId w:val="3"/>
  </w:num>
  <w:num w:numId="12">
    <w:abstractNumId w:val="5"/>
  </w:num>
  <w:num w:numId="13">
    <w:abstractNumId w:val="12"/>
  </w:num>
  <w:num w:numId="14">
    <w:abstractNumId w:val="11"/>
  </w:num>
  <w:num w:numId="15">
    <w:abstractNumId w:val="18"/>
  </w:num>
  <w:num w:numId="16">
    <w:abstractNumId w:val="7"/>
  </w:num>
  <w:num w:numId="17">
    <w:abstractNumId w:val="17"/>
  </w:num>
  <w:num w:numId="18">
    <w:abstractNumId w:val="1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1ED8"/>
    <w:rsid w:val="002E1E57"/>
    <w:rsid w:val="003632A2"/>
    <w:rsid w:val="003722F8"/>
    <w:rsid w:val="00382207"/>
    <w:rsid w:val="004B6BFC"/>
    <w:rsid w:val="00844F24"/>
    <w:rsid w:val="008D1ED8"/>
    <w:rsid w:val="008D73F5"/>
    <w:rsid w:val="00A24981"/>
    <w:rsid w:val="00A60C74"/>
    <w:rsid w:val="00AE7D1B"/>
    <w:rsid w:val="00BB0687"/>
    <w:rsid w:val="00C45B6F"/>
    <w:rsid w:val="00CE0331"/>
    <w:rsid w:val="00D17CA0"/>
    <w:rsid w:val="00D610EE"/>
    <w:rsid w:val="00E1526C"/>
    <w:rsid w:val="00FB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6BFB"/>
  <w15:docId w15:val="{572F0DD2-67FF-4576-8E4D-885FE6C0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2009" w:right="1760" w:firstLine="7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4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EKI1</dc:creator>
  <cp:lastModifiedBy>Riddhi</cp:lastModifiedBy>
  <cp:revision>29</cp:revision>
  <dcterms:created xsi:type="dcterms:W3CDTF">2023-06-14T13:17:00Z</dcterms:created>
  <dcterms:modified xsi:type="dcterms:W3CDTF">2024-10-23T11:21:00Z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