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EE5DF" w14:textId="77777777" w:rsidR="00777CC9" w:rsidRDefault="00777CC9">
      <w:pPr>
        <w:pStyle w:val="BodyText"/>
        <w:rPr>
          <w:sz w:val="20"/>
        </w:rPr>
      </w:pPr>
    </w:p>
    <w:p w14:paraId="31F5746E" w14:textId="77777777" w:rsidR="00777CC9" w:rsidRDefault="00777CC9">
      <w:pPr>
        <w:pStyle w:val="BodyText"/>
        <w:rPr>
          <w:sz w:val="20"/>
        </w:rPr>
      </w:pPr>
    </w:p>
    <w:p w14:paraId="30806053" w14:textId="77777777" w:rsidR="00777CC9" w:rsidRDefault="00777CC9">
      <w:pPr>
        <w:pStyle w:val="BodyText"/>
        <w:rPr>
          <w:sz w:val="20"/>
        </w:rPr>
      </w:pPr>
    </w:p>
    <w:p w14:paraId="47FC2B1D" w14:textId="77777777" w:rsidR="00777CC9" w:rsidRDefault="00777CC9">
      <w:pPr>
        <w:pStyle w:val="BodyText"/>
        <w:rPr>
          <w:sz w:val="20"/>
        </w:rPr>
      </w:pPr>
    </w:p>
    <w:p w14:paraId="300EE502" w14:textId="77777777" w:rsidR="00777CC9" w:rsidRDefault="00777CC9">
      <w:pPr>
        <w:pStyle w:val="BodyText"/>
        <w:rPr>
          <w:sz w:val="20"/>
        </w:rPr>
      </w:pPr>
    </w:p>
    <w:p w14:paraId="46743FAA" w14:textId="77777777" w:rsidR="00777CC9" w:rsidRDefault="00777CC9">
      <w:pPr>
        <w:pStyle w:val="BodyText"/>
        <w:rPr>
          <w:sz w:val="20"/>
        </w:rPr>
      </w:pPr>
    </w:p>
    <w:p w14:paraId="74BB309A" w14:textId="77777777" w:rsidR="00777CC9" w:rsidRDefault="00777CC9">
      <w:pPr>
        <w:pStyle w:val="BodyText"/>
        <w:rPr>
          <w:sz w:val="20"/>
        </w:rPr>
      </w:pPr>
    </w:p>
    <w:p w14:paraId="4C446799" w14:textId="77777777" w:rsidR="00777CC9" w:rsidRDefault="00777CC9">
      <w:pPr>
        <w:pStyle w:val="BodyText"/>
        <w:rPr>
          <w:sz w:val="20"/>
        </w:rPr>
      </w:pPr>
    </w:p>
    <w:p w14:paraId="774748E6" w14:textId="77777777" w:rsidR="00777CC9" w:rsidRDefault="00777CC9">
      <w:pPr>
        <w:pStyle w:val="BodyText"/>
        <w:rPr>
          <w:sz w:val="20"/>
        </w:rPr>
      </w:pPr>
    </w:p>
    <w:p w14:paraId="04C4841D" w14:textId="77777777" w:rsidR="00777CC9" w:rsidRDefault="00777CC9">
      <w:pPr>
        <w:pStyle w:val="BodyText"/>
        <w:rPr>
          <w:sz w:val="20"/>
        </w:rPr>
      </w:pPr>
    </w:p>
    <w:p w14:paraId="020CF706" w14:textId="77777777" w:rsidR="00777CC9" w:rsidRDefault="00777CC9">
      <w:pPr>
        <w:pStyle w:val="BodyText"/>
        <w:rPr>
          <w:sz w:val="20"/>
        </w:rPr>
      </w:pPr>
    </w:p>
    <w:p w14:paraId="466D5448" w14:textId="77777777" w:rsidR="00777CC9" w:rsidRDefault="00777CC9">
      <w:pPr>
        <w:pStyle w:val="BodyText"/>
        <w:rPr>
          <w:sz w:val="20"/>
        </w:rPr>
      </w:pPr>
    </w:p>
    <w:p w14:paraId="6B47235A" w14:textId="77777777" w:rsidR="00777CC9" w:rsidRDefault="00777CC9">
      <w:pPr>
        <w:pStyle w:val="BodyText"/>
        <w:rPr>
          <w:sz w:val="20"/>
        </w:rPr>
      </w:pPr>
    </w:p>
    <w:p w14:paraId="23241255" w14:textId="77777777" w:rsidR="00777CC9" w:rsidRDefault="00777CC9">
      <w:pPr>
        <w:pStyle w:val="BodyText"/>
        <w:spacing w:before="9"/>
        <w:rPr>
          <w:sz w:val="13"/>
        </w:rPr>
      </w:pPr>
    </w:p>
    <w:p w14:paraId="39E00A3D" w14:textId="77777777" w:rsidR="00777CC9" w:rsidRDefault="00777CC9">
      <w:pPr>
        <w:pStyle w:val="BodyText"/>
        <w:ind w:left="2898"/>
        <w:rPr>
          <w:sz w:val="20"/>
        </w:rPr>
      </w:pPr>
    </w:p>
    <w:p w14:paraId="62F5AB50" w14:textId="77777777" w:rsidR="00777CC9" w:rsidRDefault="00777CC9">
      <w:pPr>
        <w:pStyle w:val="BodyText"/>
        <w:spacing w:before="6"/>
        <w:rPr>
          <w:sz w:val="17"/>
        </w:rPr>
      </w:pPr>
    </w:p>
    <w:p w14:paraId="05B9FE26" w14:textId="64416648" w:rsidR="00882894" w:rsidRPr="00996684" w:rsidRDefault="00C54CAF" w:rsidP="00882894">
      <w:pPr>
        <w:pStyle w:val="BodyText"/>
        <w:ind w:right="8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MITTAL SECTIONS LIMITED</w:t>
      </w:r>
    </w:p>
    <w:p w14:paraId="4B57A25D" w14:textId="77777777" w:rsidR="00777CC9" w:rsidRDefault="00777CC9">
      <w:pPr>
        <w:pStyle w:val="BodyText"/>
        <w:rPr>
          <w:b/>
          <w:sz w:val="40"/>
        </w:rPr>
      </w:pPr>
    </w:p>
    <w:p w14:paraId="7BFCAA37" w14:textId="77777777" w:rsidR="00777CC9" w:rsidRDefault="00777CC9">
      <w:pPr>
        <w:pStyle w:val="BodyText"/>
        <w:rPr>
          <w:b/>
          <w:sz w:val="40"/>
        </w:rPr>
      </w:pPr>
    </w:p>
    <w:p w14:paraId="50928C07" w14:textId="4C53DC57" w:rsidR="00777CC9" w:rsidRPr="00C51792" w:rsidRDefault="00C54CAF" w:rsidP="00C51792">
      <w:pPr>
        <w:spacing w:before="262"/>
        <w:ind w:left="2106" w:right="2225"/>
        <w:jc w:val="center"/>
      </w:pPr>
      <w:r>
        <w:rPr>
          <w:b/>
          <w:sz w:val="36"/>
        </w:rPr>
        <w:t>Criteria / Polic</w:t>
      </w:r>
      <w:bookmarkStart w:id="0" w:name="_GoBack"/>
      <w:bookmarkEnd w:id="0"/>
      <w:r>
        <w:rPr>
          <w:b/>
          <w:sz w:val="36"/>
        </w:rPr>
        <w:t>y of Making Payments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to</w:t>
      </w:r>
      <w:r w:rsidR="00402D4B">
        <w:t xml:space="preserve"> </w:t>
      </w:r>
      <w:r w:rsidRPr="00C51792">
        <w:rPr>
          <w:b/>
          <w:sz w:val="36"/>
        </w:rPr>
        <w:t>Non-Executive Directors</w:t>
      </w:r>
    </w:p>
    <w:p w14:paraId="2112BF50" w14:textId="77777777" w:rsidR="00777CC9" w:rsidRDefault="00777CC9">
      <w:pPr>
        <w:sectPr w:rsidR="00777CC9">
          <w:type w:val="continuous"/>
          <w:pgSz w:w="11910" w:h="16840"/>
          <w:pgMar w:top="1580" w:right="860" w:bottom="280" w:left="9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7422093" w14:textId="77777777" w:rsidR="00777CC9" w:rsidRDefault="00777CC9">
      <w:pPr>
        <w:pStyle w:val="BodyText"/>
        <w:rPr>
          <w:b/>
          <w:sz w:val="20"/>
        </w:rPr>
      </w:pPr>
    </w:p>
    <w:p w14:paraId="6EE8904D" w14:textId="77777777" w:rsidR="00777CC9" w:rsidRDefault="00777CC9">
      <w:pPr>
        <w:pStyle w:val="BodyText"/>
        <w:rPr>
          <w:b/>
          <w:sz w:val="20"/>
        </w:rPr>
      </w:pPr>
    </w:p>
    <w:p w14:paraId="6AF4BF33" w14:textId="77777777" w:rsidR="00777CC9" w:rsidRDefault="00777CC9">
      <w:pPr>
        <w:pStyle w:val="BodyText"/>
        <w:spacing w:before="9"/>
        <w:rPr>
          <w:b/>
          <w:sz w:val="26"/>
        </w:rPr>
      </w:pPr>
    </w:p>
    <w:tbl>
      <w:tblPr>
        <w:tblW w:w="0" w:type="auto"/>
        <w:tblInd w:w="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6"/>
        <w:gridCol w:w="6492"/>
      </w:tblGrid>
      <w:tr w:rsidR="00777CC9" w14:paraId="7178273E" w14:textId="77777777">
        <w:trPr>
          <w:trHeight w:val="582"/>
        </w:trPr>
        <w:tc>
          <w:tcPr>
            <w:tcW w:w="3086" w:type="dxa"/>
          </w:tcPr>
          <w:p w14:paraId="4A57F0A7" w14:textId="77777777" w:rsidR="00777CC9" w:rsidRDefault="00C54CAF" w:rsidP="007400E9">
            <w:pPr>
              <w:pStyle w:val="TableParagraph"/>
              <w:ind w:left="62" w:right="54"/>
              <w:rPr>
                <w:sz w:val="24"/>
              </w:rPr>
            </w:pPr>
            <w:r>
              <w:rPr>
                <w:sz w:val="24"/>
              </w:rPr>
              <w:t>Approving</w:t>
            </w:r>
            <w:r w:rsidR="007400E9">
              <w:rPr>
                <w:sz w:val="24"/>
              </w:rPr>
              <w:t xml:space="preserve"> </w:t>
            </w:r>
            <w:r>
              <w:rPr>
                <w:sz w:val="24"/>
              </w:rPr>
              <w:t>Authority</w:t>
            </w:r>
          </w:p>
        </w:tc>
        <w:tc>
          <w:tcPr>
            <w:tcW w:w="6492" w:type="dxa"/>
          </w:tcPr>
          <w:p w14:paraId="2AB80A84" w14:textId="77777777" w:rsidR="00777CC9" w:rsidRDefault="00C54CAF" w:rsidP="007400E9">
            <w:pPr>
              <w:pStyle w:val="TableParagraph"/>
              <w:ind w:left="88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Directors of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</w:p>
        </w:tc>
      </w:tr>
      <w:tr w:rsidR="00777CC9" w14:paraId="7E3DA92E" w14:textId="77777777">
        <w:trPr>
          <w:trHeight w:val="438"/>
        </w:trPr>
        <w:tc>
          <w:tcPr>
            <w:tcW w:w="3086" w:type="dxa"/>
          </w:tcPr>
          <w:p w14:paraId="298665B1" w14:textId="77777777" w:rsidR="00777CC9" w:rsidRDefault="00C54CAF" w:rsidP="007400E9">
            <w:pPr>
              <w:pStyle w:val="TableParagraph"/>
              <w:ind w:left="62" w:right="54"/>
              <w:rPr>
                <w:sz w:val="24"/>
              </w:rPr>
            </w:pPr>
            <w:r>
              <w:rPr>
                <w:sz w:val="24"/>
              </w:rPr>
              <w:t>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6492" w:type="dxa"/>
          </w:tcPr>
          <w:p w14:paraId="23F80DFF" w14:textId="77777777" w:rsidR="00777CC9" w:rsidRDefault="00C54CAF" w:rsidP="007400E9">
            <w:pPr>
              <w:pStyle w:val="TableParagraph"/>
              <w:ind w:left="88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 w:rsidR="00777CC9" w14:paraId="4CDF5376" w14:textId="77777777">
        <w:trPr>
          <w:trHeight w:val="441"/>
        </w:trPr>
        <w:tc>
          <w:tcPr>
            <w:tcW w:w="3086" w:type="dxa"/>
          </w:tcPr>
          <w:p w14:paraId="1E9036BC" w14:textId="77777777" w:rsidR="00777CC9" w:rsidRDefault="00C54CAF" w:rsidP="007400E9">
            <w:pPr>
              <w:pStyle w:val="TableParagraph"/>
              <w:spacing w:before="0" w:line="273" w:lineRule="exact"/>
              <w:ind w:left="62" w:right="54"/>
              <w:rPr>
                <w:sz w:val="24"/>
              </w:rPr>
            </w:pPr>
            <w:r>
              <w:rPr>
                <w:sz w:val="24"/>
              </w:rPr>
              <w:t>Effective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6492" w:type="dxa"/>
          </w:tcPr>
          <w:p w14:paraId="1D9088DD" w14:textId="25E1EAEF" w:rsidR="00777CC9" w:rsidRDefault="00F30F93" w:rsidP="007400E9">
            <w:pPr>
              <w:pStyle w:val="TableParagraph"/>
              <w:spacing w:before="0" w:line="249" w:lineRule="exact"/>
              <w:ind w:left="88"/>
            </w:pPr>
            <w:r>
              <w:t>12.08.2024</w:t>
            </w:r>
          </w:p>
        </w:tc>
      </w:tr>
    </w:tbl>
    <w:p w14:paraId="76307B76" w14:textId="77777777" w:rsidR="00777CC9" w:rsidRDefault="00777CC9">
      <w:pPr>
        <w:rPr>
          <w:sz w:val="24"/>
        </w:rPr>
        <w:sectPr w:rsidR="00777CC9">
          <w:pgSz w:w="11910" w:h="16840"/>
          <w:pgMar w:top="1580" w:right="860" w:bottom="280" w:left="9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CFD4771" w14:textId="77777777" w:rsidR="00777CC9" w:rsidRDefault="00777CC9">
      <w:pPr>
        <w:pStyle w:val="BodyText"/>
        <w:spacing w:before="3"/>
        <w:rPr>
          <w:b/>
          <w:sz w:val="26"/>
        </w:rPr>
      </w:pPr>
    </w:p>
    <w:p w14:paraId="5BAA9157" w14:textId="77777777" w:rsidR="00777CC9" w:rsidRDefault="00C54CAF">
      <w:pPr>
        <w:spacing w:before="89"/>
        <w:ind w:left="1086"/>
        <w:rPr>
          <w:b/>
          <w:sz w:val="28"/>
        </w:rPr>
      </w:pPr>
      <w:r>
        <w:rPr>
          <w:b/>
          <w:sz w:val="28"/>
          <w:u w:val="thick"/>
        </w:rPr>
        <w:t>Criteria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/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Policy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Making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Payments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to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Non-Executive Directors</w:t>
      </w:r>
    </w:p>
    <w:p w14:paraId="3996A7E6" w14:textId="77777777" w:rsidR="00777CC9" w:rsidRDefault="00777CC9">
      <w:pPr>
        <w:pStyle w:val="BodyText"/>
        <w:rPr>
          <w:b/>
          <w:sz w:val="20"/>
        </w:rPr>
      </w:pPr>
    </w:p>
    <w:p w14:paraId="63B3EE9B" w14:textId="77777777" w:rsidR="00777CC9" w:rsidRDefault="00777CC9">
      <w:pPr>
        <w:pStyle w:val="BodyText"/>
        <w:rPr>
          <w:b/>
          <w:sz w:val="20"/>
        </w:rPr>
      </w:pPr>
    </w:p>
    <w:p w14:paraId="08D5982A" w14:textId="77777777" w:rsidR="00777CC9" w:rsidRDefault="00777CC9">
      <w:pPr>
        <w:pStyle w:val="BodyText"/>
        <w:spacing w:before="7"/>
        <w:rPr>
          <w:b/>
          <w:sz w:val="17"/>
        </w:rPr>
      </w:pPr>
    </w:p>
    <w:p w14:paraId="053B2D4C" w14:textId="77777777" w:rsidR="00777CC9" w:rsidRDefault="00C54CAF">
      <w:pPr>
        <w:pStyle w:val="BodyText"/>
        <w:spacing w:before="92"/>
        <w:ind w:left="320" w:right="324"/>
        <w:jc w:val="both"/>
      </w:pPr>
      <w:r>
        <w:t>With changes in the corporate governance norms brought by the Companies Act, 2013 as well as Equity</w:t>
      </w:r>
      <w:r>
        <w:rPr>
          <w:spacing w:val="1"/>
        </w:rPr>
        <w:t xml:space="preserve"> </w:t>
      </w:r>
      <w:r>
        <w:t>Listing</w:t>
      </w:r>
      <w:r>
        <w:rPr>
          <w:spacing w:val="1"/>
        </w:rPr>
        <w:t xml:space="preserve"> </w:t>
      </w:r>
      <w:r>
        <w:t>Agreement,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Non-Executive</w:t>
      </w:r>
      <w:r>
        <w:rPr>
          <w:spacing w:val="1"/>
        </w:rPr>
        <w:t xml:space="preserve"> </w:t>
      </w:r>
      <w:r>
        <w:t>Directors (NED)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quality of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engagement</w:t>
      </w:r>
      <w:r>
        <w:rPr>
          <w:spacing w:val="22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Board</w:t>
      </w:r>
      <w:r>
        <w:rPr>
          <w:spacing w:val="23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Company</w:t>
      </w:r>
      <w:r>
        <w:rPr>
          <w:spacing w:val="19"/>
        </w:rPr>
        <w:t xml:space="preserve"> </w:t>
      </w:r>
      <w:r>
        <w:t>has</w:t>
      </w:r>
      <w:r>
        <w:rPr>
          <w:spacing w:val="23"/>
        </w:rPr>
        <w:t xml:space="preserve"> </w:t>
      </w:r>
      <w:r>
        <w:t>undergone</w:t>
      </w:r>
      <w:r>
        <w:rPr>
          <w:spacing w:val="20"/>
        </w:rPr>
        <w:t xml:space="preserve"> </w:t>
      </w:r>
      <w:r>
        <w:t>significant</w:t>
      </w:r>
      <w:r>
        <w:rPr>
          <w:spacing w:val="21"/>
        </w:rPr>
        <w:t xml:space="preserve"> </w:t>
      </w:r>
      <w:r>
        <w:t>changes</w:t>
      </w:r>
      <w:r>
        <w:rPr>
          <w:spacing w:val="23"/>
        </w:rPr>
        <w:t xml:space="preserve"> </w:t>
      </w:r>
      <w:r>
        <w:t>over</w:t>
      </w:r>
      <w:r>
        <w:rPr>
          <w:spacing w:val="19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period</w:t>
      </w:r>
      <w:r>
        <w:rPr>
          <w:spacing w:val="2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time.</w:t>
      </w:r>
      <w:r>
        <w:rPr>
          <w:spacing w:val="-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 is</w:t>
      </w:r>
      <w:r>
        <w:rPr>
          <w:spacing w:val="1"/>
        </w:rPr>
        <w:t xml:space="preserve"> </w:t>
      </w:r>
      <w:r>
        <w:t>being hugely benefited</w:t>
      </w:r>
      <w:r>
        <w:rPr>
          <w:spacing w:val="1"/>
        </w:rPr>
        <w:t xml:space="preserve"> </w:t>
      </w:r>
      <w:r>
        <w:t>from the expertise,</w:t>
      </w:r>
      <w:r>
        <w:rPr>
          <w:spacing w:val="1"/>
        </w:rPr>
        <w:t xml:space="preserve"> </w:t>
      </w:r>
      <w:r>
        <w:t>advice</w:t>
      </w:r>
      <w:r>
        <w:rPr>
          <w:spacing w:val="1"/>
        </w:rPr>
        <w:t xml:space="preserve"> </w:t>
      </w:r>
      <w:r>
        <w:t>and inputs provided by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NEDs.</w:t>
      </w:r>
      <w:r>
        <w:rPr>
          <w:spacing w:val="1"/>
        </w:rPr>
        <w:t xml:space="preserve"> </w:t>
      </w:r>
      <w:r>
        <w:t>They devote their valuable time in deliberating on the strategic and critical issues in the course of the</w:t>
      </w:r>
      <w:r>
        <w:rPr>
          <w:spacing w:val="1"/>
        </w:rPr>
        <w:t xml:space="preserve"> </w:t>
      </w:r>
      <w:r>
        <w:t>Board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Committee</w:t>
      </w:r>
      <w:r>
        <w:rPr>
          <w:spacing w:val="12"/>
        </w:rPr>
        <w:t xml:space="preserve"> </w:t>
      </w:r>
      <w:r>
        <w:t>meetings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Company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give</w:t>
      </w:r>
      <w:r>
        <w:rPr>
          <w:spacing w:val="11"/>
        </w:rPr>
        <w:t xml:space="preserve"> </w:t>
      </w:r>
      <w:r>
        <w:t>their</w:t>
      </w:r>
      <w:r>
        <w:rPr>
          <w:spacing w:val="12"/>
        </w:rPr>
        <w:t xml:space="preserve"> </w:t>
      </w:r>
      <w:r>
        <w:t>valuable</w:t>
      </w:r>
      <w:r>
        <w:rPr>
          <w:spacing w:val="12"/>
        </w:rPr>
        <w:t xml:space="preserve"> </w:t>
      </w:r>
      <w:r>
        <w:t>advice,</w:t>
      </w:r>
      <w:r>
        <w:rPr>
          <w:spacing w:val="9"/>
        </w:rPr>
        <w:t xml:space="preserve"> </w:t>
      </w:r>
      <w:r>
        <w:t>suggestion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guidance</w:t>
      </w:r>
      <w:r>
        <w:rPr>
          <w:spacing w:val="-5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remuneration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NEDs</w:t>
      </w:r>
      <w:r>
        <w:rPr>
          <w:spacing w:val="55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determined such that they attract, retain and motivate directors of the quality and ability required to run the</w:t>
      </w:r>
      <w:r>
        <w:rPr>
          <w:spacing w:val="-52"/>
        </w:rPr>
        <w:t xml:space="preserve"> </w:t>
      </w:r>
      <w:r>
        <w:t>Company</w:t>
      </w:r>
      <w:r>
        <w:rPr>
          <w:spacing w:val="-12"/>
        </w:rPr>
        <w:t xml:space="preserve"> </w:t>
      </w:r>
      <w:r>
        <w:t>successfully.</w:t>
      </w:r>
    </w:p>
    <w:p w14:paraId="4A456C43" w14:textId="77777777" w:rsidR="00777CC9" w:rsidRDefault="00777CC9">
      <w:pPr>
        <w:pStyle w:val="BodyText"/>
        <w:spacing w:before="11"/>
        <w:rPr>
          <w:sz w:val="21"/>
        </w:rPr>
      </w:pPr>
    </w:p>
    <w:p w14:paraId="64573442" w14:textId="77777777" w:rsidR="00777CC9" w:rsidRDefault="00C54CAF">
      <w:pPr>
        <w:pStyle w:val="BodyText"/>
        <w:ind w:left="320" w:right="329"/>
        <w:jc w:val="both"/>
      </w:pPr>
      <w:r>
        <w:t>As per Regulation 46 (2) of the SEBI (Listing Obligations &amp; Disclosure Requirements) Regulations, 2015.</w:t>
      </w:r>
      <w:r>
        <w:rPr>
          <w:spacing w:val="-52"/>
        </w:rPr>
        <w:t xml:space="preserve"> </w:t>
      </w:r>
      <w:r>
        <w:t>listed</w:t>
      </w:r>
      <w:r>
        <w:rPr>
          <w:spacing w:val="-3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shall disseminate following</w:t>
      </w:r>
      <w:r>
        <w:rPr>
          <w:spacing w:val="-2"/>
        </w:rPr>
        <w:t xml:space="preserve"> </w:t>
      </w:r>
      <w:r>
        <w:t>information on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website of the</w:t>
      </w:r>
      <w:r>
        <w:rPr>
          <w:spacing w:val="1"/>
        </w:rPr>
        <w:t xml:space="preserve"> </w:t>
      </w:r>
      <w:r>
        <w:t>Company:</w:t>
      </w:r>
    </w:p>
    <w:p w14:paraId="007CB3BA" w14:textId="77777777" w:rsidR="00777CC9" w:rsidRDefault="00777CC9">
      <w:pPr>
        <w:pStyle w:val="BodyText"/>
        <w:spacing w:before="7"/>
      </w:pPr>
    </w:p>
    <w:p w14:paraId="4B07A1B0" w14:textId="77777777" w:rsidR="00777CC9" w:rsidRDefault="00C54CAF">
      <w:pPr>
        <w:pStyle w:val="Heading2"/>
        <w:ind w:left="320" w:firstLine="0"/>
        <w:jc w:val="both"/>
      </w:pPr>
      <w:r>
        <w:t>Criteria</w:t>
      </w:r>
      <w:r>
        <w:rPr>
          <w:spacing w:val="-4"/>
        </w:rPr>
        <w:t xml:space="preserve"> </w:t>
      </w:r>
      <w:r>
        <w:t>of making</w:t>
      </w:r>
      <w:r>
        <w:rPr>
          <w:spacing w:val="-1"/>
        </w:rPr>
        <w:t xml:space="preserve"> </w:t>
      </w:r>
      <w:r>
        <w:t>payments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non-executive directors:</w:t>
      </w:r>
    </w:p>
    <w:p w14:paraId="7ED2C2D6" w14:textId="77777777" w:rsidR="00777CC9" w:rsidRDefault="00777CC9">
      <w:pPr>
        <w:pStyle w:val="BodyText"/>
        <w:spacing w:before="7"/>
        <w:rPr>
          <w:b/>
          <w:sz w:val="21"/>
        </w:rPr>
      </w:pPr>
    </w:p>
    <w:p w14:paraId="7689989B" w14:textId="77777777" w:rsidR="00777CC9" w:rsidRDefault="00C54CAF">
      <w:pPr>
        <w:pStyle w:val="BodyText"/>
        <w:ind w:left="320" w:right="333"/>
        <w:jc w:val="both"/>
      </w:pPr>
      <w:r>
        <w:t>In keeping with the above, any fee/remuneration payable to the NEDs of the Company shall abide by the</w:t>
      </w:r>
      <w:r>
        <w:rPr>
          <w:spacing w:val="1"/>
        </w:rPr>
        <w:t xml:space="preserve"> </w:t>
      </w:r>
      <w:r>
        <w:t>following:</w:t>
      </w:r>
    </w:p>
    <w:p w14:paraId="17B05EBC" w14:textId="77777777" w:rsidR="00777CC9" w:rsidRDefault="00777CC9">
      <w:pPr>
        <w:pStyle w:val="BodyText"/>
        <w:spacing w:before="1"/>
        <w:rPr>
          <w:sz w:val="23"/>
        </w:rPr>
      </w:pPr>
    </w:p>
    <w:p w14:paraId="642EFF7A" w14:textId="77777777" w:rsidR="00777CC9" w:rsidRDefault="00C54CAF">
      <w:pPr>
        <w:pStyle w:val="Heading2"/>
        <w:numPr>
          <w:ilvl w:val="0"/>
          <w:numId w:val="2"/>
        </w:numPr>
        <w:tabs>
          <w:tab w:val="left" w:pos="887"/>
          <w:tab w:val="left" w:pos="888"/>
        </w:tabs>
        <w:ind w:hanging="570"/>
      </w:pPr>
      <w:r>
        <w:t>Sitting</w:t>
      </w:r>
      <w:r>
        <w:rPr>
          <w:spacing w:val="-5"/>
        </w:rPr>
        <w:t xml:space="preserve"> </w:t>
      </w:r>
      <w:r>
        <w:t>Fee:</w:t>
      </w:r>
    </w:p>
    <w:p w14:paraId="7A0BD976" w14:textId="77777777" w:rsidR="00777CC9" w:rsidRDefault="00C54CAF">
      <w:pPr>
        <w:pStyle w:val="BodyText"/>
        <w:spacing w:before="181"/>
        <w:ind w:left="887" w:right="332"/>
        <w:jc w:val="both"/>
      </w:pPr>
      <w:r>
        <w:t>Such director(s) may receive remuneration by way of fee for attending meetings of the Board or</w:t>
      </w:r>
      <w:r>
        <w:rPr>
          <w:spacing w:val="1"/>
        </w:rPr>
        <w:t xml:space="preserve"> </w:t>
      </w:r>
      <w:r>
        <w:t>Committee there of or any other meeting as required by Companies Act, 2013, Equity Listing</w:t>
      </w:r>
      <w:r>
        <w:rPr>
          <w:spacing w:val="1"/>
        </w:rPr>
        <w:t xml:space="preserve"> </w:t>
      </w:r>
      <w:r>
        <w:t>Agreement or other applicable law or for any other purpose whatsoever as may be decided by the</w:t>
      </w:r>
      <w:r>
        <w:rPr>
          <w:spacing w:val="1"/>
        </w:rPr>
        <w:t xml:space="preserve"> </w:t>
      </w:r>
      <w:r>
        <w:t>Board;</w:t>
      </w:r>
    </w:p>
    <w:p w14:paraId="33A28485" w14:textId="77777777" w:rsidR="00777CC9" w:rsidRDefault="00777CC9">
      <w:pPr>
        <w:pStyle w:val="BodyText"/>
        <w:spacing w:before="5"/>
        <w:rPr>
          <w:sz w:val="23"/>
        </w:rPr>
      </w:pPr>
    </w:p>
    <w:p w14:paraId="7CC2B782" w14:textId="77777777" w:rsidR="00777CC9" w:rsidRDefault="00C54CAF">
      <w:pPr>
        <w:pStyle w:val="Heading2"/>
        <w:numPr>
          <w:ilvl w:val="0"/>
          <w:numId w:val="2"/>
        </w:numPr>
        <w:tabs>
          <w:tab w:val="left" w:pos="887"/>
          <w:tab w:val="left" w:pos="888"/>
        </w:tabs>
        <w:ind w:hanging="570"/>
      </w:pPr>
      <w:r>
        <w:t>Commission:</w:t>
      </w:r>
    </w:p>
    <w:p w14:paraId="5506E438" w14:textId="77777777" w:rsidR="00777CC9" w:rsidRDefault="00C54CAF">
      <w:pPr>
        <w:pStyle w:val="BodyText"/>
        <w:spacing w:before="178"/>
        <w:ind w:left="887" w:right="324"/>
        <w:jc w:val="both"/>
      </w:pPr>
      <w:r>
        <w:t>Under the Companies Act, 2013, Section 197 allows a company to pay remuneration to its NEDs</w:t>
      </w:r>
      <w:r>
        <w:rPr>
          <w:spacing w:val="1"/>
        </w:rPr>
        <w:t xml:space="preserve"> </w:t>
      </w:r>
      <w:r>
        <w:t>either by way of a monthly payment or at a specified percentage of the net profits of the company or</w:t>
      </w:r>
      <w:r>
        <w:rPr>
          <w:spacing w:val="-52"/>
        </w:rPr>
        <w:t xml:space="preserve"> </w:t>
      </w:r>
      <w:r>
        <w:t>partly by</w:t>
      </w:r>
      <w:r>
        <w:rPr>
          <w:spacing w:val="1"/>
        </w:rPr>
        <w:t xml:space="preserve"> </w:t>
      </w:r>
      <w:r>
        <w:t>one way and partly by</w:t>
      </w:r>
      <w:r>
        <w:rPr>
          <w:spacing w:val="55"/>
        </w:rPr>
        <w:t xml:space="preserve"> </w:t>
      </w:r>
      <w:r>
        <w:t>the other. Further, the section also states that where the company</w:t>
      </w:r>
      <w:r>
        <w:rPr>
          <w:spacing w:val="1"/>
        </w:rPr>
        <w:t xml:space="preserve"> </w:t>
      </w:r>
      <w:r>
        <w:t>has either managing director or whole-time director or manager, then a maximum of 1% of its net</w:t>
      </w:r>
      <w:r>
        <w:rPr>
          <w:spacing w:val="1"/>
        </w:rPr>
        <w:t xml:space="preserve"> </w:t>
      </w:r>
      <w:r>
        <w:t>profits can be paid as remuneration to its NEDs. In case there is no managing director or whole-time</w:t>
      </w:r>
      <w:r>
        <w:rPr>
          <w:spacing w:val="-52"/>
        </w:rPr>
        <w:t xml:space="preserve"> </w:t>
      </w:r>
      <w:r>
        <w:t>director or manager, then a maximum of 3% of net profit can be paid. Thus, the basis of payment to</w:t>
      </w:r>
      <w:r>
        <w:rPr>
          <w:spacing w:val="1"/>
        </w:rPr>
        <w:t xml:space="preserve"> </w:t>
      </w:r>
      <w:r>
        <w:t>the NEDs</w:t>
      </w:r>
      <w:r>
        <w:rPr>
          <w:spacing w:val="-2"/>
        </w:rPr>
        <w:t xml:space="preserve"> </w:t>
      </w:r>
      <w:r>
        <w:t>is the</w:t>
      </w:r>
      <w:r>
        <w:rPr>
          <w:spacing w:val="1"/>
        </w:rPr>
        <w:t xml:space="preserve"> </w:t>
      </w:r>
      <w:r>
        <w:t>net profit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Company.</w:t>
      </w:r>
    </w:p>
    <w:p w14:paraId="046E2B10" w14:textId="77777777" w:rsidR="00777CC9" w:rsidRDefault="00777CC9">
      <w:pPr>
        <w:pStyle w:val="BodyText"/>
        <w:spacing w:before="9"/>
      </w:pPr>
    </w:p>
    <w:p w14:paraId="1176BBD0" w14:textId="77777777" w:rsidR="00777CC9" w:rsidRDefault="00C54CAF">
      <w:pPr>
        <w:pStyle w:val="BodyText"/>
        <w:ind w:left="851"/>
        <w:jc w:val="both"/>
      </w:pPr>
      <w:r>
        <w:t>Currently</w:t>
      </w:r>
      <w:r>
        <w:rPr>
          <w:spacing w:val="-6"/>
        </w:rPr>
        <w:t xml:space="preserve"> </w:t>
      </w:r>
      <w:r>
        <w:t>the Company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paying</w:t>
      </w:r>
      <w:r>
        <w:rPr>
          <w:spacing w:val="-3"/>
        </w:rPr>
        <w:t xml:space="preserve"> </w:t>
      </w:r>
      <w:r>
        <w:t>Commission to</w:t>
      </w:r>
      <w:r>
        <w:rPr>
          <w:spacing w:val="-1"/>
        </w:rPr>
        <w:t xml:space="preserve"> </w:t>
      </w:r>
      <w:r>
        <w:t>its NEDs.</w:t>
      </w:r>
    </w:p>
    <w:p w14:paraId="130FDA7B" w14:textId="77777777" w:rsidR="00777CC9" w:rsidRDefault="00777CC9">
      <w:pPr>
        <w:pStyle w:val="BodyText"/>
        <w:spacing w:before="7"/>
      </w:pPr>
    </w:p>
    <w:p w14:paraId="623D51D6" w14:textId="77777777" w:rsidR="00777CC9" w:rsidRDefault="00C54CAF">
      <w:pPr>
        <w:pStyle w:val="Heading2"/>
        <w:numPr>
          <w:ilvl w:val="0"/>
          <w:numId w:val="2"/>
        </w:numPr>
        <w:tabs>
          <w:tab w:val="left" w:pos="747"/>
          <w:tab w:val="left" w:pos="748"/>
        </w:tabs>
        <w:ind w:left="748" w:hanging="430"/>
      </w:pPr>
      <w:r>
        <w:rPr>
          <w:spacing w:val="-4"/>
        </w:rPr>
        <w:t>Professional</w:t>
      </w:r>
      <w:r>
        <w:rPr>
          <w:spacing w:val="-8"/>
        </w:rPr>
        <w:t xml:space="preserve"> </w:t>
      </w:r>
      <w:r>
        <w:rPr>
          <w:spacing w:val="-3"/>
        </w:rPr>
        <w:t>Fees</w:t>
      </w:r>
    </w:p>
    <w:p w14:paraId="65795E93" w14:textId="77777777" w:rsidR="00777CC9" w:rsidRDefault="00C54CAF">
      <w:pPr>
        <w:pStyle w:val="BodyText"/>
        <w:spacing w:before="138"/>
        <w:ind w:left="851" w:right="362"/>
        <w:jc w:val="both"/>
      </w:pPr>
      <w:r>
        <w:t>Under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Companies</w:t>
      </w:r>
      <w:r>
        <w:rPr>
          <w:spacing w:val="15"/>
        </w:rPr>
        <w:t xml:space="preserve"> </w:t>
      </w:r>
      <w:r>
        <w:t>Act,</w:t>
      </w:r>
      <w:r>
        <w:rPr>
          <w:spacing w:val="15"/>
        </w:rPr>
        <w:t xml:space="preserve"> </w:t>
      </w:r>
      <w:r>
        <w:t>2013,</w:t>
      </w:r>
      <w:r>
        <w:rPr>
          <w:spacing w:val="15"/>
        </w:rPr>
        <w:t xml:space="preserve"> </w:t>
      </w:r>
      <w:r>
        <w:t>Section</w:t>
      </w:r>
      <w:r>
        <w:rPr>
          <w:spacing w:val="15"/>
        </w:rPr>
        <w:t xml:space="preserve"> </w:t>
      </w:r>
      <w:r>
        <w:t>197</w:t>
      </w:r>
      <w:r>
        <w:rPr>
          <w:spacing w:val="15"/>
        </w:rPr>
        <w:t xml:space="preserve"> </w:t>
      </w:r>
      <w:r>
        <w:t>allows</w:t>
      </w:r>
      <w:r>
        <w:rPr>
          <w:spacing w:val="15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Company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pay</w:t>
      </w:r>
      <w:r>
        <w:rPr>
          <w:spacing w:val="13"/>
        </w:rPr>
        <w:t xml:space="preserve"> </w:t>
      </w:r>
      <w:r>
        <w:t>remuneration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its</w:t>
      </w:r>
      <w:r>
        <w:rPr>
          <w:spacing w:val="18"/>
        </w:rPr>
        <w:t xml:space="preserve"> </w:t>
      </w:r>
      <w:r>
        <w:t>NEDs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services rendered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such Director</w:t>
      </w:r>
      <w:r>
        <w:rPr>
          <w:spacing w:val="1"/>
        </w:rPr>
        <w:t xml:space="preserve"> </w:t>
      </w:r>
      <w:r>
        <w:t>if:</w:t>
      </w:r>
    </w:p>
    <w:p w14:paraId="7C2E1374" w14:textId="77777777" w:rsidR="00777CC9" w:rsidRDefault="00777CC9">
      <w:pPr>
        <w:pStyle w:val="BodyText"/>
        <w:spacing w:before="2"/>
      </w:pPr>
    </w:p>
    <w:p w14:paraId="0EAD321E" w14:textId="77777777" w:rsidR="00777CC9" w:rsidRDefault="00C54CAF">
      <w:pPr>
        <w:pStyle w:val="ListParagraph"/>
        <w:numPr>
          <w:ilvl w:val="1"/>
          <w:numId w:val="2"/>
        </w:numPr>
        <w:tabs>
          <w:tab w:val="left" w:pos="1212"/>
        </w:tabs>
        <w:spacing w:line="275" w:lineRule="exact"/>
        <w:ind w:hanging="364"/>
      </w:pPr>
      <w:r>
        <w:t>The</w:t>
      </w:r>
      <w:r>
        <w:rPr>
          <w:spacing w:val="-4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rendered</w:t>
      </w:r>
      <w:r>
        <w:rPr>
          <w:spacing w:val="-2"/>
        </w:rPr>
        <w:t xml:space="preserve"> </w:t>
      </w:r>
      <w:r>
        <w:t>are of</w:t>
      </w:r>
      <w:r>
        <w:rPr>
          <w:spacing w:val="1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t>nature;</w:t>
      </w:r>
    </w:p>
    <w:p w14:paraId="25686ECF" w14:textId="77777777" w:rsidR="00777CC9" w:rsidRDefault="00C54CAF">
      <w:pPr>
        <w:pStyle w:val="ListParagraph"/>
        <w:numPr>
          <w:ilvl w:val="1"/>
          <w:numId w:val="2"/>
        </w:numPr>
        <w:tabs>
          <w:tab w:val="left" w:pos="1212"/>
        </w:tabs>
        <w:spacing w:before="3" w:line="235" w:lineRule="auto"/>
        <w:ind w:right="350" w:hanging="361"/>
      </w:pP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opinion</w:t>
      </w:r>
      <w:r>
        <w:rPr>
          <w:spacing w:val="20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Nomination</w:t>
      </w:r>
      <w:r>
        <w:rPr>
          <w:spacing w:val="22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Remuneration</w:t>
      </w:r>
      <w:r>
        <w:rPr>
          <w:spacing w:val="20"/>
        </w:rPr>
        <w:t xml:space="preserve"> </w:t>
      </w:r>
      <w:r>
        <w:t>Committee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Director</w:t>
      </w:r>
      <w:r>
        <w:rPr>
          <w:spacing w:val="19"/>
        </w:rPr>
        <w:t xml:space="preserve"> </w:t>
      </w:r>
      <w:r>
        <w:t>possess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requisite</w:t>
      </w:r>
      <w:r>
        <w:rPr>
          <w:spacing w:val="-52"/>
        </w:rPr>
        <w:t xml:space="preserve"> </w:t>
      </w:r>
      <w:r>
        <w:t>qualification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profession.</w:t>
      </w:r>
    </w:p>
    <w:p w14:paraId="326FC0BC" w14:textId="77777777" w:rsidR="00777CC9" w:rsidRDefault="00777CC9">
      <w:pPr>
        <w:pStyle w:val="BodyText"/>
        <w:spacing w:before="1"/>
      </w:pPr>
    </w:p>
    <w:p w14:paraId="0441B55B" w14:textId="77777777" w:rsidR="00777CC9" w:rsidRDefault="00C54CAF">
      <w:pPr>
        <w:pStyle w:val="BodyText"/>
        <w:ind w:left="851" w:right="349"/>
        <w:jc w:val="both"/>
      </w:pPr>
      <w:r>
        <w:t>As</w:t>
      </w:r>
      <w:r>
        <w:rPr>
          <w:spacing w:val="32"/>
        </w:rPr>
        <w:t xml:space="preserve"> </w:t>
      </w:r>
      <w:r>
        <w:t>per</w:t>
      </w:r>
      <w:r>
        <w:rPr>
          <w:spacing w:val="31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provision</w:t>
      </w:r>
      <w:r>
        <w:rPr>
          <w:spacing w:val="32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Section</w:t>
      </w:r>
      <w:r>
        <w:rPr>
          <w:spacing w:val="33"/>
        </w:rPr>
        <w:t xml:space="preserve"> </w:t>
      </w:r>
      <w:r>
        <w:t>188</w:t>
      </w:r>
      <w:r>
        <w:rPr>
          <w:spacing w:val="33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Companies</w:t>
      </w:r>
      <w:r>
        <w:rPr>
          <w:spacing w:val="33"/>
        </w:rPr>
        <w:t xml:space="preserve"> </w:t>
      </w:r>
      <w:r>
        <w:t>Act,</w:t>
      </w:r>
      <w:r>
        <w:rPr>
          <w:spacing w:val="32"/>
        </w:rPr>
        <w:t xml:space="preserve"> </w:t>
      </w:r>
      <w:r>
        <w:t>2013,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Audit</w:t>
      </w:r>
      <w:r>
        <w:rPr>
          <w:spacing w:val="31"/>
        </w:rPr>
        <w:t xml:space="preserve"> </w:t>
      </w:r>
      <w:r>
        <w:t>Committee</w:t>
      </w:r>
      <w:r>
        <w:rPr>
          <w:spacing w:val="33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Board of Directors of the Company shall approve the Professional fees to be paid to Non-Executive</w:t>
      </w:r>
      <w:r>
        <w:rPr>
          <w:spacing w:val="1"/>
        </w:rPr>
        <w:t xml:space="preserve"> </w:t>
      </w:r>
      <w:r>
        <w:t>Director(s),</w:t>
      </w:r>
      <w:r>
        <w:rPr>
          <w:spacing w:val="-1"/>
        </w:rPr>
        <w:t xml:space="preserve"> </w:t>
      </w:r>
      <w:r>
        <w:t>and with the</w:t>
      </w:r>
      <w:r>
        <w:rPr>
          <w:spacing w:val="-1"/>
        </w:rPr>
        <w:t xml:space="preserve"> </w:t>
      </w:r>
      <w:r>
        <w:t>approval of</w:t>
      </w:r>
      <w:r>
        <w:rPr>
          <w:spacing w:val="1"/>
        </w:rPr>
        <w:t xml:space="preserve"> </w:t>
      </w:r>
      <w:r>
        <w:t>the Shareholders</w:t>
      </w:r>
      <w:r>
        <w:rPr>
          <w:spacing w:val="-2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required.</w:t>
      </w:r>
    </w:p>
    <w:p w14:paraId="67D71B5B" w14:textId="77777777" w:rsidR="00777CC9" w:rsidRDefault="00777CC9">
      <w:pPr>
        <w:jc w:val="both"/>
        <w:sectPr w:rsidR="00777CC9">
          <w:pgSz w:w="11910" w:h="16840"/>
          <w:pgMar w:top="1580" w:right="860" w:bottom="280" w:left="9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2414DD9" w14:textId="77777777" w:rsidR="00777CC9" w:rsidRDefault="00C54CAF">
      <w:pPr>
        <w:pStyle w:val="Heading2"/>
        <w:numPr>
          <w:ilvl w:val="0"/>
          <w:numId w:val="1"/>
        </w:numPr>
        <w:tabs>
          <w:tab w:val="left" w:pos="783"/>
          <w:tab w:val="left" w:pos="784"/>
        </w:tabs>
        <w:spacing w:before="154"/>
      </w:pPr>
      <w:r>
        <w:lastRenderedPageBreak/>
        <w:t>Reimbursement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expenses</w:t>
      </w:r>
      <w:r>
        <w:rPr>
          <w:spacing w:val="-1"/>
        </w:rPr>
        <w:t xml:space="preserve"> </w:t>
      </w:r>
      <w:r>
        <w:t>incurred:</w:t>
      </w:r>
    </w:p>
    <w:p w14:paraId="5E5444DD" w14:textId="77777777" w:rsidR="00777CC9" w:rsidRDefault="00777CC9">
      <w:pPr>
        <w:pStyle w:val="BodyText"/>
        <w:spacing w:before="3"/>
        <w:rPr>
          <w:b/>
          <w:sz w:val="21"/>
        </w:rPr>
      </w:pPr>
    </w:p>
    <w:p w14:paraId="61E2B39E" w14:textId="77777777" w:rsidR="00777CC9" w:rsidRDefault="00C54CAF">
      <w:pPr>
        <w:pStyle w:val="BodyText"/>
        <w:spacing w:before="1"/>
        <w:ind w:left="786" w:right="214"/>
        <w:jc w:val="both"/>
      </w:pPr>
      <w:r>
        <w:t>NEDs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paid/reimbursed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sums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fixed</w:t>
      </w:r>
      <w:r>
        <w:rPr>
          <w:spacing w:val="1"/>
        </w:rPr>
        <w:t xml:space="preserve"> </w:t>
      </w:r>
      <w:r>
        <w:t>allowance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/or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fair</w:t>
      </w:r>
      <w:r>
        <w:rPr>
          <w:spacing w:val="-52"/>
        </w:rPr>
        <w:t xml:space="preserve"> </w:t>
      </w:r>
      <w:r>
        <w:t>compensation for travel, boarding and lodging and incidental and /or actual out of pocket expenses</w:t>
      </w:r>
      <w:r>
        <w:rPr>
          <w:spacing w:val="1"/>
        </w:rPr>
        <w:t xml:space="preserve"> </w:t>
      </w:r>
      <w:r>
        <w:t>incurred</w:t>
      </w:r>
      <w:r>
        <w:rPr>
          <w:spacing w:val="-3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such member</w:t>
      </w:r>
      <w:r>
        <w:rPr>
          <w:spacing w:val="-1"/>
        </w:rPr>
        <w:t xml:space="preserve"> </w:t>
      </w:r>
      <w:r>
        <w:t>for attending</w:t>
      </w:r>
      <w:r>
        <w:rPr>
          <w:spacing w:val="-5"/>
        </w:rPr>
        <w:t xml:space="preserve"> </w:t>
      </w:r>
      <w:r>
        <w:t>Board/Committee</w:t>
      </w:r>
      <w:r>
        <w:rPr>
          <w:spacing w:val="-3"/>
        </w:rPr>
        <w:t xml:space="preserve"> </w:t>
      </w:r>
      <w:r>
        <w:t>Meetings or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Company’s</w:t>
      </w:r>
      <w:r>
        <w:rPr>
          <w:spacing w:val="-3"/>
        </w:rPr>
        <w:t xml:space="preserve"> </w:t>
      </w:r>
      <w:r>
        <w:t>work.</w:t>
      </w:r>
    </w:p>
    <w:p w14:paraId="51118C5D" w14:textId="77777777" w:rsidR="00777CC9" w:rsidRDefault="00777CC9">
      <w:pPr>
        <w:pStyle w:val="BodyText"/>
      </w:pPr>
    </w:p>
    <w:p w14:paraId="2942AF11" w14:textId="77777777" w:rsidR="00777CC9" w:rsidRDefault="00C54CAF">
      <w:pPr>
        <w:pStyle w:val="BodyText"/>
        <w:spacing w:before="1"/>
        <w:ind w:left="786" w:right="216"/>
        <w:jc w:val="both"/>
      </w:pPr>
      <w:r>
        <w:t>The</w:t>
      </w:r>
      <w:r>
        <w:rPr>
          <w:spacing w:val="1"/>
        </w:rPr>
        <w:t xml:space="preserve"> </w:t>
      </w:r>
      <w:r>
        <w:t>Nomination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Remuneration</w:t>
      </w:r>
      <w:r>
        <w:rPr>
          <w:spacing w:val="1"/>
        </w:rPr>
        <w:t xml:space="preserve"> </w:t>
      </w:r>
      <w:r>
        <w:t>Committee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entrusted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reviewing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compensation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NEDs.</w:t>
      </w:r>
    </w:p>
    <w:p w14:paraId="7E42EC80" w14:textId="77777777" w:rsidR="00777CC9" w:rsidRDefault="00777CC9">
      <w:pPr>
        <w:pStyle w:val="BodyText"/>
        <w:spacing w:before="1"/>
        <w:rPr>
          <w:sz w:val="23"/>
        </w:rPr>
      </w:pPr>
    </w:p>
    <w:p w14:paraId="6877D5B8" w14:textId="77777777" w:rsidR="00777CC9" w:rsidRDefault="00C54CAF">
      <w:pPr>
        <w:pStyle w:val="Heading2"/>
        <w:numPr>
          <w:ilvl w:val="0"/>
          <w:numId w:val="1"/>
        </w:numPr>
        <w:tabs>
          <w:tab w:val="left" w:pos="783"/>
          <w:tab w:val="left" w:pos="784"/>
        </w:tabs>
      </w:pPr>
      <w:r>
        <w:t>Payment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t>directors:</w:t>
      </w:r>
    </w:p>
    <w:p w14:paraId="584EF159" w14:textId="77777777" w:rsidR="00777CC9" w:rsidRDefault="00777CC9">
      <w:pPr>
        <w:pStyle w:val="BodyText"/>
        <w:spacing w:before="4"/>
        <w:rPr>
          <w:b/>
          <w:sz w:val="21"/>
        </w:rPr>
      </w:pPr>
    </w:p>
    <w:p w14:paraId="678DC6AF" w14:textId="77777777" w:rsidR="00777CC9" w:rsidRDefault="00C54CAF">
      <w:pPr>
        <w:pStyle w:val="BodyText"/>
        <w:ind w:left="786" w:right="215"/>
        <w:jc w:val="both"/>
      </w:pPr>
      <w:r>
        <w:t>An independent director shall not be entitled to any stock option and may receive</w:t>
      </w:r>
      <w:r>
        <w:rPr>
          <w:spacing w:val="55"/>
        </w:rPr>
        <w:t xml:space="preserve"> </w:t>
      </w:r>
      <w:r>
        <w:t>remuneration only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fees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reimbursement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expenses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participation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meetings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Board</w:t>
      </w:r>
      <w:r>
        <w:rPr>
          <w:spacing w:val="5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committee thereof and profit related commission up to a certain percentage of net profits in such</w:t>
      </w:r>
      <w:r>
        <w:rPr>
          <w:spacing w:val="1"/>
        </w:rPr>
        <w:t xml:space="preserve"> </w:t>
      </w:r>
      <w:r>
        <w:t>proportion, as may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permissible</w:t>
      </w:r>
      <w:r>
        <w:rPr>
          <w:spacing w:val="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applicable</w:t>
      </w:r>
      <w:r>
        <w:rPr>
          <w:spacing w:val="-2"/>
        </w:rPr>
        <w:t xml:space="preserve"> </w:t>
      </w:r>
      <w:r>
        <w:t>law.</w:t>
      </w:r>
    </w:p>
    <w:p w14:paraId="450C223B" w14:textId="77777777" w:rsidR="00777CC9" w:rsidRDefault="00777CC9">
      <w:pPr>
        <w:pStyle w:val="BodyText"/>
        <w:spacing w:before="4"/>
      </w:pPr>
    </w:p>
    <w:p w14:paraId="7D8A1888" w14:textId="77777777" w:rsidR="00777CC9" w:rsidRDefault="00C54CAF">
      <w:pPr>
        <w:pStyle w:val="Heading2"/>
        <w:numPr>
          <w:ilvl w:val="0"/>
          <w:numId w:val="1"/>
        </w:numPr>
        <w:tabs>
          <w:tab w:val="left" w:pos="783"/>
          <w:tab w:val="left" w:pos="784"/>
        </w:tabs>
      </w:pPr>
      <w:r>
        <w:t>Refund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excess</w:t>
      </w:r>
      <w:r>
        <w:rPr>
          <w:spacing w:val="-3"/>
        </w:rPr>
        <w:t xml:space="preserve"> </w:t>
      </w:r>
      <w:r>
        <w:t>remuneration</w:t>
      </w:r>
      <w:r>
        <w:rPr>
          <w:spacing w:val="-2"/>
        </w:rPr>
        <w:t xml:space="preserve"> </w:t>
      </w:r>
      <w:r>
        <w:t>paid:</w:t>
      </w:r>
    </w:p>
    <w:p w14:paraId="35DC1736" w14:textId="77777777" w:rsidR="00777CC9" w:rsidRDefault="00777CC9">
      <w:pPr>
        <w:pStyle w:val="BodyText"/>
        <w:spacing w:before="4"/>
        <w:rPr>
          <w:b/>
          <w:sz w:val="21"/>
        </w:rPr>
      </w:pPr>
    </w:p>
    <w:p w14:paraId="57734B8E" w14:textId="77777777" w:rsidR="00777CC9" w:rsidRDefault="00C54CAF">
      <w:pPr>
        <w:pStyle w:val="BodyText"/>
        <w:ind w:left="786" w:right="214"/>
        <w:jc w:val="both"/>
      </w:pPr>
      <w:r>
        <w:t>If any director draws or receives, directly or indirectly, by way of remuneration any such sums in</w:t>
      </w:r>
      <w:r>
        <w:rPr>
          <w:spacing w:val="1"/>
        </w:rPr>
        <w:t xml:space="preserve"> </w:t>
      </w:r>
      <w:r>
        <w:t>excess of the prescribed limit or without the prior sanction of the Central Government, where it is</w:t>
      </w:r>
      <w:r>
        <w:rPr>
          <w:spacing w:val="1"/>
        </w:rPr>
        <w:t xml:space="preserve"> </w:t>
      </w:r>
      <w:r>
        <w:t>required, he shall refund such sums to the Company and until such sum is refunded, hold it in trust for</w:t>
      </w:r>
      <w:r>
        <w:rPr>
          <w:spacing w:val="1"/>
        </w:rPr>
        <w:t xml:space="preserve"> </w:t>
      </w:r>
      <w:r>
        <w:t>the Company. The Company shall not waive the recovery of any sum refundable to it unless permitted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Central</w:t>
      </w:r>
      <w:r>
        <w:rPr>
          <w:spacing w:val="2"/>
        </w:rPr>
        <w:t xml:space="preserve"> </w:t>
      </w:r>
      <w:r>
        <w:t>Government.</w:t>
      </w:r>
    </w:p>
    <w:p w14:paraId="7D2677B9" w14:textId="77777777" w:rsidR="00777CC9" w:rsidRDefault="00777CC9">
      <w:pPr>
        <w:pStyle w:val="BodyText"/>
        <w:spacing w:before="11"/>
        <w:rPr>
          <w:sz w:val="23"/>
        </w:rPr>
      </w:pPr>
    </w:p>
    <w:p w14:paraId="47CBFF0D" w14:textId="77777777" w:rsidR="00777CC9" w:rsidRDefault="00C54CAF">
      <w:pPr>
        <w:pStyle w:val="Heading2"/>
        <w:numPr>
          <w:ilvl w:val="0"/>
          <w:numId w:val="1"/>
        </w:numPr>
        <w:tabs>
          <w:tab w:val="left" w:pos="783"/>
          <w:tab w:val="left" w:pos="784"/>
        </w:tabs>
        <w:rPr>
          <w:b w:val="0"/>
        </w:rPr>
      </w:pPr>
      <w:r>
        <w:t>Stock</w:t>
      </w:r>
      <w:r>
        <w:rPr>
          <w:spacing w:val="-4"/>
        </w:rPr>
        <w:t xml:space="preserve"> </w:t>
      </w:r>
      <w:r>
        <w:t>Options</w:t>
      </w:r>
      <w:r>
        <w:rPr>
          <w:b w:val="0"/>
        </w:rPr>
        <w:t>:</w:t>
      </w:r>
    </w:p>
    <w:p w14:paraId="78045F86" w14:textId="77777777" w:rsidR="00777CC9" w:rsidRDefault="00777CC9">
      <w:pPr>
        <w:pStyle w:val="BodyText"/>
        <w:spacing w:before="9"/>
        <w:rPr>
          <w:sz w:val="21"/>
        </w:rPr>
      </w:pPr>
    </w:p>
    <w:p w14:paraId="5AD194A9" w14:textId="77777777" w:rsidR="00777CC9" w:rsidRDefault="00C54CAF">
      <w:pPr>
        <w:pStyle w:val="BodyText"/>
        <w:ind w:left="786" w:right="214"/>
        <w:jc w:val="both"/>
      </w:pPr>
      <w:r>
        <w:t>As per the Regulation 17 of the Listing Regulations, the shareholders’ resolution shall specify the</w:t>
      </w:r>
      <w:r>
        <w:rPr>
          <w:spacing w:val="1"/>
        </w:rPr>
        <w:t xml:space="preserve"> </w:t>
      </w:r>
      <w:r>
        <w:t>limits for the maximum number of stock options that can be granted to non-executive directors, in any</w:t>
      </w:r>
      <w:r>
        <w:rPr>
          <w:spacing w:val="1"/>
        </w:rPr>
        <w:t xml:space="preserve"> </w:t>
      </w:r>
      <w:r>
        <w:t>in financial year and in aggregate. Provided that an independent director shall not be entitled to any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option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remuneration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fees</w:t>
      </w:r>
      <w:r>
        <w:rPr>
          <w:spacing w:val="1"/>
        </w:rPr>
        <w:t xml:space="preserve"> </w:t>
      </w:r>
      <w:r>
        <w:t>and reimbursement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expenses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participation in meetings of the Board and other meetings and profit related commission as may be</w:t>
      </w:r>
      <w:r>
        <w:rPr>
          <w:spacing w:val="1"/>
        </w:rPr>
        <w:t xml:space="preserve"> </w:t>
      </w:r>
      <w:r>
        <w:t>approved by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members.</w:t>
      </w:r>
    </w:p>
    <w:p w14:paraId="3540F056" w14:textId="77777777" w:rsidR="00777CC9" w:rsidRDefault="00777CC9">
      <w:pPr>
        <w:pStyle w:val="BodyText"/>
        <w:spacing w:before="10"/>
        <w:rPr>
          <w:sz w:val="27"/>
        </w:rPr>
      </w:pPr>
    </w:p>
    <w:p w14:paraId="1750DE06" w14:textId="77777777" w:rsidR="00777CC9" w:rsidRDefault="00C54CAF">
      <w:pPr>
        <w:pStyle w:val="Heading2"/>
        <w:ind w:left="100" w:firstLine="0"/>
      </w:pPr>
      <w:r>
        <w:t>Amendments</w:t>
      </w:r>
    </w:p>
    <w:p w14:paraId="14624A4C" w14:textId="77777777" w:rsidR="00777CC9" w:rsidRDefault="00777CC9">
      <w:pPr>
        <w:pStyle w:val="BodyText"/>
        <w:spacing w:before="5"/>
        <w:rPr>
          <w:b/>
          <w:sz w:val="32"/>
        </w:rPr>
      </w:pPr>
    </w:p>
    <w:p w14:paraId="19C90F57" w14:textId="77777777" w:rsidR="00777CC9" w:rsidRDefault="00C54CAF">
      <w:pPr>
        <w:pStyle w:val="BodyText"/>
        <w:ind w:left="100" w:right="215"/>
        <w:jc w:val="both"/>
      </w:pPr>
      <w:r>
        <w:t>The Company reserves the right to modify and/or amend this document at any time subject to the applicable</w:t>
      </w:r>
      <w:r>
        <w:rPr>
          <w:spacing w:val="1"/>
        </w:rPr>
        <w:t xml:space="preserve"> </w:t>
      </w:r>
      <w:r>
        <w:t>provisions the Companies Act, 2013 and Securities and Exchange Board of India (Listing Obligations and</w:t>
      </w:r>
      <w:r>
        <w:rPr>
          <w:spacing w:val="1"/>
        </w:rPr>
        <w:t xml:space="preserve"> </w:t>
      </w:r>
      <w:r>
        <w:t>Disclosure</w:t>
      </w:r>
      <w:r>
        <w:rPr>
          <w:spacing w:val="-1"/>
        </w:rPr>
        <w:t xml:space="preserve"> </w:t>
      </w:r>
      <w:r>
        <w:t>Requirements)</w:t>
      </w:r>
      <w:r>
        <w:rPr>
          <w:spacing w:val="-2"/>
        </w:rPr>
        <w:t xml:space="preserve"> </w:t>
      </w:r>
      <w:r>
        <w:t>Regulations,</w:t>
      </w:r>
      <w:r>
        <w:rPr>
          <w:spacing w:val="2"/>
        </w:rPr>
        <w:t xml:space="preserve"> </w:t>
      </w:r>
      <w:r>
        <w:t>2015.</w:t>
      </w:r>
    </w:p>
    <w:p w14:paraId="515E4C41" w14:textId="77777777" w:rsidR="00777CC9" w:rsidRDefault="00777CC9">
      <w:pPr>
        <w:pStyle w:val="BodyText"/>
        <w:spacing w:before="1"/>
      </w:pPr>
    </w:p>
    <w:p w14:paraId="29A036AD" w14:textId="77777777" w:rsidR="00777CC9" w:rsidRDefault="00C54CAF">
      <w:pPr>
        <w:pStyle w:val="Heading2"/>
        <w:ind w:left="2106" w:right="2221" w:firstLine="0"/>
        <w:jc w:val="center"/>
      </w:pPr>
      <w:r>
        <w:t>*****</w:t>
      </w:r>
    </w:p>
    <w:sectPr w:rsidR="00777CC9">
      <w:pgSz w:w="11910" w:h="16840"/>
      <w:pgMar w:top="1580" w:right="860" w:bottom="280" w:left="98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39D0"/>
    <w:multiLevelType w:val="hybridMultilevel"/>
    <w:tmpl w:val="3B0A5BC8"/>
    <w:lvl w:ilvl="0" w:tplc="9C82BCB6">
      <w:numFmt w:val="bullet"/>
      <w:lvlText w:val=""/>
      <w:lvlJc w:val="left"/>
      <w:pPr>
        <w:ind w:left="887" w:hanging="569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91E14F0">
      <w:start w:val="1"/>
      <w:numFmt w:val="lowerLetter"/>
      <w:lvlText w:val="%2)"/>
      <w:lvlJc w:val="left"/>
      <w:pPr>
        <w:ind w:left="1211" w:hanging="363"/>
        <w:jc w:val="left"/>
      </w:pPr>
      <w:rPr>
        <w:rFonts w:ascii="Times New Roman" w:eastAsia="Times New Roman" w:hAnsi="Times New Roman" w:cs="Times New Roman" w:hint="default"/>
        <w:spacing w:val="-6"/>
        <w:w w:val="97"/>
        <w:sz w:val="24"/>
        <w:szCs w:val="24"/>
        <w:lang w:val="en-US" w:eastAsia="en-US" w:bidi="ar-SA"/>
      </w:rPr>
    </w:lvl>
    <w:lvl w:ilvl="2" w:tplc="7DDA81CA">
      <w:numFmt w:val="bullet"/>
      <w:lvlText w:val="•"/>
      <w:lvlJc w:val="left"/>
      <w:pPr>
        <w:ind w:left="2202" w:hanging="363"/>
      </w:pPr>
      <w:rPr>
        <w:rFonts w:hint="default"/>
        <w:lang w:val="en-US" w:eastAsia="en-US" w:bidi="ar-SA"/>
      </w:rPr>
    </w:lvl>
    <w:lvl w:ilvl="3" w:tplc="8F425AA2">
      <w:numFmt w:val="bullet"/>
      <w:lvlText w:val="•"/>
      <w:lvlJc w:val="left"/>
      <w:pPr>
        <w:ind w:left="3185" w:hanging="363"/>
      </w:pPr>
      <w:rPr>
        <w:rFonts w:hint="default"/>
        <w:lang w:val="en-US" w:eastAsia="en-US" w:bidi="ar-SA"/>
      </w:rPr>
    </w:lvl>
    <w:lvl w:ilvl="4" w:tplc="4ECA2346">
      <w:numFmt w:val="bullet"/>
      <w:lvlText w:val="•"/>
      <w:lvlJc w:val="left"/>
      <w:pPr>
        <w:ind w:left="4168" w:hanging="363"/>
      </w:pPr>
      <w:rPr>
        <w:rFonts w:hint="default"/>
        <w:lang w:val="en-US" w:eastAsia="en-US" w:bidi="ar-SA"/>
      </w:rPr>
    </w:lvl>
    <w:lvl w:ilvl="5" w:tplc="97F2A35C">
      <w:numFmt w:val="bullet"/>
      <w:lvlText w:val="•"/>
      <w:lvlJc w:val="left"/>
      <w:pPr>
        <w:ind w:left="5151" w:hanging="363"/>
      </w:pPr>
      <w:rPr>
        <w:rFonts w:hint="default"/>
        <w:lang w:val="en-US" w:eastAsia="en-US" w:bidi="ar-SA"/>
      </w:rPr>
    </w:lvl>
    <w:lvl w:ilvl="6" w:tplc="6798A9C0">
      <w:numFmt w:val="bullet"/>
      <w:lvlText w:val="•"/>
      <w:lvlJc w:val="left"/>
      <w:pPr>
        <w:ind w:left="6134" w:hanging="363"/>
      </w:pPr>
      <w:rPr>
        <w:rFonts w:hint="default"/>
        <w:lang w:val="en-US" w:eastAsia="en-US" w:bidi="ar-SA"/>
      </w:rPr>
    </w:lvl>
    <w:lvl w:ilvl="7" w:tplc="A6FEF05E">
      <w:numFmt w:val="bullet"/>
      <w:lvlText w:val="•"/>
      <w:lvlJc w:val="left"/>
      <w:pPr>
        <w:ind w:left="7117" w:hanging="363"/>
      </w:pPr>
      <w:rPr>
        <w:rFonts w:hint="default"/>
        <w:lang w:val="en-US" w:eastAsia="en-US" w:bidi="ar-SA"/>
      </w:rPr>
    </w:lvl>
    <w:lvl w:ilvl="8" w:tplc="CD5E2A60">
      <w:numFmt w:val="bullet"/>
      <w:lvlText w:val="•"/>
      <w:lvlJc w:val="left"/>
      <w:pPr>
        <w:ind w:left="8100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69FA5805"/>
    <w:multiLevelType w:val="hybridMultilevel"/>
    <w:tmpl w:val="DC124EF0"/>
    <w:lvl w:ilvl="0" w:tplc="DE841D48">
      <w:numFmt w:val="bullet"/>
      <w:lvlText w:val=""/>
      <w:lvlJc w:val="left"/>
      <w:pPr>
        <w:ind w:left="784" w:hanging="567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E123DB0">
      <w:numFmt w:val="bullet"/>
      <w:lvlText w:val="•"/>
      <w:lvlJc w:val="left"/>
      <w:pPr>
        <w:ind w:left="1708" w:hanging="567"/>
      </w:pPr>
      <w:rPr>
        <w:rFonts w:hint="default"/>
        <w:lang w:val="en-US" w:eastAsia="en-US" w:bidi="ar-SA"/>
      </w:rPr>
    </w:lvl>
    <w:lvl w:ilvl="2" w:tplc="13E817B4">
      <w:numFmt w:val="bullet"/>
      <w:lvlText w:val="•"/>
      <w:lvlJc w:val="left"/>
      <w:pPr>
        <w:ind w:left="2637" w:hanging="567"/>
      </w:pPr>
      <w:rPr>
        <w:rFonts w:hint="default"/>
        <w:lang w:val="en-US" w:eastAsia="en-US" w:bidi="ar-SA"/>
      </w:rPr>
    </w:lvl>
    <w:lvl w:ilvl="3" w:tplc="BCA4637C">
      <w:numFmt w:val="bullet"/>
      <w:lvlText w:val="•"/>
      <w:lvlJc w:val="left"/>
      <w:pPr>
        <w:ind w:left="3565" w:hanging="567"/>
      </w:pPr>
      <w:rPr>
        <w:rFonts w:hint="default"/>
        <w:lang w:val="en-US" w:eastAsia="en-US" w:bidi="ar-SA"/>
      </w:rPr>
    </w:lvl>
    <w:lvl w:ilvl="4" w:tplc="1E1A2684">
      <w:numFmt w:val="bullet"/>
      <w:lvlText w:val="•"/>
      <w:lvlJc w:val="left"/>
      <w:pPr>
        <w:ind w:left="4494" w:hanging="567"/>
      </w:pPr>
      <w:rPr>
        <w:rFonts w:hint="default"/>
        <w:lang w:val="en-US" w:eastAsia="en-US" w:bidi="ar-SA"/>
      </w:rPr>
    </w:lvl>
    <w:lvl w:ilvl="5" w:tplc="1DDCC942">
      <w:numFmt w:val="bullet"/>
      <w:lvlText w:val="•"/>
      <w:lvlJc w:val="left"/>
      <w:pPr>
        <w:ind w:left="5423" w:hanging="567"/>
      </w:pPr>
      <w:rPr>
        <w:rFonts w:hint="default"/>
        <w:lang w:val="en-US" w:eastAsia="en-US" w:bidi="ar-SA"/>
      </w:rPr>
    </w:lvl>
    <w:lvl w:ilvl="6" w:tplc="833C3EDE">
      <w:numFmt w:val="bullet"/>
      <w:lvlText w:val="•"/>
      <w:lvlJc w:val="left"/>
      <w:pPr>
        <w:ind w:left="6351" w:hanging="567"/>
      </w:pPr>
      <w:rPr>
        <w:rFonts w:hint="default"/>
        <w:lang w:val="en-US" w:eastAsia="en-US" w:bidi="ar-SA"/>
      </w:rPr>
    </w:lvl>
    <w:lvl w:ilvl="7" w:tplc="26A85478">
      <w:numFmt w:val="bullet"/>
      <w:lvlText w:val="•"/>
      <w:lvlJc w:val="left"/>
      <w:pPr>
        <w:ind w:left="7280" w:hanging="567"/>
      </w:pPr>
      <w:rPr>
        <w:rFonts w:hint="default"/>
        <w:lang w:val="en-US" w:eastAsia="en-US" w:bidi="ar-SA"/>
      </w:rPr>
    </w:lvl>
    <w:lvl w:ilvl="8" w:tplc="F230D3F6">
      <w:numFmt w:val="bullet"/>
      <w:lvlText w:val="•"/>
      <w:lvlJc w:val="left"/>
      <w:pPr>
        <w:ind w:left="8209" w:hanging="56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77CC9"/>
    <w:rsid w:val="00402D4B"/>
    <w:rsid w:val="005F19C2"/>
    <w:rsid w:val="007400E9"/>
    <w:rsid w:val="00777CC9"/>
    <w:rsid w:val="007A01A1"/>
    <w:rsid w:val="007F2063"/>
    <w:rsid w:val="00882894"/>
    <w:rsid w:val="00974C93"/>
    <w:rsid w:val="00C51792"/>
    <w:rsid w:val="00C54CAF"/>
    <w:rsid w:val="00F3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603F"/>
  <w15:docId w15:val="{578D36AA-68BD-9C49-9F9E-148FC9A9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106" w:right="2222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784" w:hanging="56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84" w:hanging="567"/>
    </w:pPr>
  </w:style>
  <w:style w:type="paragraph" w:customStyle="1" w:styleId="TableParagraph">
    <w:name w:val="Table Paragraph"/>
    <w:basedOn w:val="Normal"/>
    <w:uiPriority w:val="1"/>
    <w:qFormat/>
    <w:pPr>
      <w:spacing w:before="8"/>
      <w:ind w:left="855"/>
      <w:jc w:val="center"/>
    </w:pPr>
  </w:style>
  <w:style w:type="paragraph" w:styleId="Revision">
    <w:name w:val="Revision"/>
    <w:hidden/>
    <w:uiPriority w:val="99"/>
    <w:semiHidden/>
    <w:rsid w:val="00402D4B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7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79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773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Policy of Making Payments to Non-Executive Directors</dc:title>
  <dc:creator>CS Itisha sahu</dc:creator>
  <cp:lastModifiedBy>Riddhi</cp:lastModifiedBy>
  <cp:revision>20</cp:revision>
  <dcterms:created xsi:type="dcterms:W3CDTF">2023-06-14T13:21:00Z</dcterms:created>
  <dcterms:modified xsi:type="dcterms:W3CDTF">2024-10-23T10:55:00Z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2022-05-27T00:00:00Z</vt:filetime>
  </property>
  <property fmtid="{D5CDD505-2E9C-101B-9397-08002B2CF9AE}" pid="3" name="LastSaved">
    <vt:filetime>2023-06-14T00:00:00Z</vt:filetime>
  </property>
</Properties>
</file>