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EC1ED" w14:textId="77777777" w:rsidR="00983DBA" w:rsidRDefault="00314013">
      <w:pPr>
        <w:pStyle w:val="BodyText"/>
        <w:rPr>
          <w:sz w:val="20"/>
        </w:rPr>
      </w:pPr>
      <w:r>
        <w:pict w14:anchorId="5753C6A9">
          <v:shape id="_x0000_s1029" alt="" style="position:absolute;margin-left:23.5pt;margin-top:59.15pt;width:548.9pt;height:724.2pt;z-index:-15808512;mso-wrap-edited:f;mso-width-percent:0;mso-height-percent:0;mso-position-horizontal-relative:page;mso-position-vertical-relative:page;mso-width-percent:0;mso-height-percent:0" coordsize="10978,14484" path="m10978,r-41,l10937,43r,14400l41,14443,41,43r10896,l10937,,,,,43,,14443r,41l10937,14484r41,l10978,14443r,-14400l10978,xe" fillcolor="black" stroked="f">
            <v:path arrowok="t" o:connecttype="custom" o:connectlocs="6971030,751205;6944995,751205;6944995,778510;6944995,9922510;26035,9922510;26035,778510;6944995,778510;6944995,751205;0,751205;0,778510;0,9922510;0,9948545;6944995,9948545;6971030,9948545;6971030,9922510;6971030,778510;6971030,751205" o:connectangles="0,0,0,0,0,0,0,0,0,0,0,0,0,0,0,0,0"/>
            <w10:wrap anchorx="page" anchory="page"/>
          </v:shape>
        </w:pict>
      </w:r>
    </w:p>
    <w:p w14:paraId="1DC255C6" w14:textId="77777777" w:rsidR="00983DBA" w:rsidRDefault="00983DBA">
      <w:pPr>
        <w:pStyle w:val="BodyText"/>
        <w:rPr>
          <w:sz w:val="20"/>
        </w:rPr>
      </w:pPr>
    </w:p>
    <w:p w14:paraId="43615B01" w14:textId="77777777" w:rsidR="00983DBA" w:rsidRDefault="00983DBA">
      <w:pPr>
        <w:pStyle w:val="BodyText"/>
        <w:rPr>
          <w:sz w:val="20"/>
        </w:rPr>
      </w:pPr>
    </w:p>
    <w:p w14:paraId="08ED198C" w14:textId="77777777" w:rsidR="00983DBA" w:rsidRDefault="00983DBA">
      <w:pPr>
        <w:pStyle w:val="BodyText"/>
        <w:rPr>
          <w:sz w:val="20"/>
        </w:rPr>
      </w:pPr>
    </w:p>
    <w:p w14:paraId="0AF9BDB8" w14:textId="77777777" w:rsidR="00983DBA" w:rsidRDefault="00983DBA">
      <w:pPr>
        <w:pStyle w:val="BodyText"/>
        <w:rPr>
          <w:sz w:val="20"/>
        </w:rPr>
      </w:pPr>
    </w:p>
    <w:p w14:paraId="29EFF59D" w14:textId="77777777" w:rsidR="00983DBA" w:rsidRDefault="00983DBA">
      <w:pPr>
        <w:pStyle w:val="BodyText"/>
        <w:rPr>
          <w:sz w:val="20"/>
        </w:rPr>
      </w:pPr>
    </w:p>
    <w:p w14:paraId="75AE6398" w14:textId="77777777" w:rsidR="00983DBA" w:rsidRDefault="00983DBA">
      <w:pPr>
        <w:pStyle w:val="BodyText"/>
        <w:rPr>
          <w:sz w:val="20"/>
        </w:rPr>
      </w:pPr>
    </w:p>
    <w:p w14:paraId="3E2FBD13" w14:textId="77777777" w:rsidR="00983DBA" w:rsidRDefault="00983DBA">
      <w:pPr>
        <w:pStyle w:val="BodyText"/>
        <w:rPr>
          <w:sz w:val="20"/>
        </w:rPr>
      </w:pPr>
    </w:p>
    <w:p w14:paraId="4875494F" w14:textId="77777777" w:rsidR="00983DBA" w:rsidRDefault="00983DBA">
      <w:pPr>
        <w:pStyle w:val="BodyText"/>
        <w:rPr>
          <w:sz w:val="20"/>
        </w:rPr>
      </w:pPr>
    </w:p>
    <w:p w14:paraId="568A3982" w14:textId="77777777" w:rsidR="00983DBA" w:rsidRDefault="00983DBA">
      <w:pPr>
        <w:pStyle w:val="BodyText"/>
        <w:rPr>
          <w:sz w:val="20"/>
        </w:rPr>
      </w:pPr>
    </w:p>
    <w:p w14:paraId="0FCD19F4" w14:textId="77777777" w:rsidR="00983DBA" w:rsidRDefault="00983DBA">
      <w:pPr>
        <w:pStyle w:val="BodyText"/>
        <w:rPr>
          <w:sz w:val="20"/>
        </w:rPr>
      </w:pPr>
    </w:p>
    <w:p w14:paraId="4A69646E" w14:textId="77777777" w:rsidR="00983DBA" w:rsidRDefault="00983DBA">
      <w:pPr>
        <w:pStyle w:val="BodyText"/>
        <w:rPr>
          <w:sz w:val="20"/>
        </w:rPr>
      </w:pPr>
    </w:p>
    <w:p w14:paraId="483EB20B" w14:textId="77777777" w:rsidR="00983DBA" w:rsidRDefault="00983DBA">
      <w:pPr>
        <w:pStyle w:val="BodyText"/>
        <w:rPr>
          <w:sz w:val="20"/>
        </w:rPr>
      </w:pPr>
    </w:p>
    <w:p w14:paraId="284120EC" w14:textId="77777777" w:rsidR="00983DBA" w:rsidRDefault="00983DBA">
      <w:pPr>
        <w:pStyle w:val="BodyText"/>
        <w:spacing w:before="11"/>
      </w:pPr>
    </w:p>
    <w:p w14:paraId="6598B7CD" w14:textId="04EE06FA" w:rsidR="00983DBA" w:rsidRDefault="00983DBA">
      <w:pPr>
        <w:pStyle w:val="BodyText"/>
        <w:ind w:left="3066"/>
        <w:rPr>
          <w:sz w:val="20"/>
        </w:rPr>
      </w:pPr>
    </w:p>
    <w:p w14:paraId="2ED02AE9" w14:textId="77777777" w:rsidR="00983DBA" w:rsidRDefault="00983DBA">
      <w:pPr>
        <w:pStyle w:val="BodyText"/>
        <w:rPr>
          <w:sz w:val="20"/>
        </w:rPr>
      </w:pPr>
    </w:p>
    <w:p w14:paraId="030AF4A8" w14:textId="77777777" w:rsidR="00983DBA" w:rsidRDefault="00983DBA">
      <w:pPr>
        <w:pStyle w:val="BodyText"/>
        <w:spacing w:before="9"/>
        <w:rPr>
          <w:sz w:val="24"/>
        </w:rPr>
      </w:pPr>
    </w:p>
    <w:p w14:paraId="63130A06" w14:textId="45C68CF9" w:rsidR="00B57FD7" w:rsidRPr="00996684" w:rsidRDefault="006E2EC1" w:rsidP="00B57FD7">
      <w:pPr>
        <w:pStyle w:val="BodyText"/>
        <w:ind w:right="8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MITTAL SECTIONS LIMITED</w:t>
      </w:r>
    </w:p>
    <w:p w14:paraId="1A53BE43" w14:textId="77777777" w:rsidR="00983DBA" w:rsidRDefault="00983DBA">
      <w:pPr>
        <w:pStyle w:val="BodyText"/>
        <w:rPr>
          <w:b/>
          <w:sz w:val="38"/>
        </w:rPr>
      </w:pPr>
    </w:p>
    <w:p w14:paraId="19B6C2C5" w14:textId="77777777" w:rsidR="00983DBA" w:rsidRDefault="00983DBA">
      <w:pPr>
        <w:pStyle w:val="BodyText"/>
        <w:spacing w:before="3"/>
        <w:rPr>
          <w:b/>
          <w:sz w:val="44"/>
        </w:rPr>
      </w:pPr>
    </w:p>
    <w:p w14:paraId="135ABC69" w14:textId="77777777" w:rsidR="00983DBA" w:rsidRDefault="00BC6AF3">
      <w:pPr>
        <w:spacing w:line="271" w:lineRule="auto"/>
        <w:ind w:left="2778" w:right="2490"/>
        <w:jc w:val="center"/>
        <w:rPr>
          <w:b/>
          <w:sz w:val="35"/>
        </w:rPr>
      </w:pPr>
      <w:r>
        <w:rPr>
          <w:b/>
          <w:sz w:val="35"/>
        </w:rPr>
        <w:t>POLICY ON MATERIALITY</w:t>
      </w:r>
      <w:r>
        <w:rPr>
          <w:b/>
          <w:spacing w:val="-85"/>
          <w:sz w:val="35"/>
        </w:rPr>
        <w:t xml:space="preserve"> </w:t>
      </w:r>
      <w:r>
        <w:rPr>
          <w:b/>
          <w:sz w:val="35"/>
        </w:rPr>
        <w:t>OF</w:t>
      </w:r>
    </w:p>
    <w:p w14:paraId="1AFACE81" w14:textId="77777777" w:rsidR="00983DBA" w:rsidRDefault="00BC6AF3">
      <w:pPr>
        <w:pStyle w:val="Heading1"/>
        <w:spacing w:line="398" w:lineRule="exact"/>
        <w:ind w:left="1367"/>
      </w:pPr>
      <w:r>
        <w:t>RELATED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TRANSACTIONS</w:t>
      </w:r>
    </w:p>
    <w:p w14:paraId="22D0F3D8" w14:textId="77777777" w:rsidR="00983DBA" w:rsidRDefault="00983DBA">
      <w:pPr>
        <w:spacing w:line="398" w:lineRule="exact"/>
        <w:sectPr w:rsidR="00983DBA">
          <w:type w:val="continuous"/>
          <w:pgSz w:w="11910" w:h="16840"/>
          <w:pgMar w:top="1160" w:right="1160" w:bottom="280" w:left="860" w:header="720" w:footer="720" w:gutter="0"/>
          <w:cols w:space="720"/>
        </w:sectPr>
      </w:pPr>
    </w:p>
    <w:p w14:paraId="45277C29" w14:textId="77777777" w:rsidR="00983DBA" w:rsidRDefault="00314013">
      <w:pPr>
        <w:pStyle w:val="BodyText"/>
        <w:rPr>
          <w:b/>
          <w:sz w:val="20"/>
        </w:rPr>
      </w:pPr>
      <w:r>
        <w:lastRenderedPageBreak/>
        <w:pict w14:anchorId="246F57FC">
          <v:shape id="_x0000_s1028" alt="" style="position:absolute;margin-left:23.4pt;margin-top:59.15pt;width:548.9pt;height:724.1pt;z-index:-15808000;mso-wrap-edited:f;mso-width-percent:0;mso-height-percent:0;mso-position-horizontal-relative:page;mso-position-vertical-relative:page;mso-width-percent:0;mso-height-percent:0" coordsize="10978,14482" path="m10978,r-41,l10937,41r,14400l41,14441,41,41r10896,l10937,,,,,41,,14441r,41l10937,14482r41,l10978,14441r,-14400l10978,xe" fillcolor="black" stroked="f">
            <v:path arrowok="t" o:connecttype="custom" o:connectlocs="6971030,751205;6944995,751205;6944995,777240;6944995,9921240;26035,9921240;26035,777240;6944995,777240;6944995,751205;0,751205;0,777240;0,9921240;0,9947275;6944995,9947275;6971030,9947275;6971030,9921240;6971030,777240;6971030,751205" o:connectangles="0,0,0,0,0,0,0,0,0,0,0,0,0,0,0,0,0"/>
            <w10:wrap anchorx="page" anchory="page"/>
          </v:shape>
        </w:pict>
      </w:r>
    </w:p>
    <w:p w14:paraId="16D310CE" w14:textId="77777777" w:rsidR="00983DBA" w:rsidRDefault="00983DBA">
      <w:pPr>
        <w:pStyle w:val="BodyText"/>
        <w:rPr>
          <w:b/>
          <w:sz w:val="20"/>
        </w:rPr>
      </w:pPr>
    </w:p>
    <w:p w14:paraId="3A38757E" w14:textId="77777777" w:rsidR="00983DBA" w:rsidRDefault="00983DBA">
      <w:pPr>
        <w:pStyle w:val="BodyText"/>
        <w:rPr>
          <w:b/>
          <w:sz w:val="20"/>
        </w:rPr>
      </w:pPr>
    </w:p>
    <w:p w14:paraId="230047A1" w14:textId="77777777" w:rsidR="00983DBA" w:rsidRDefault="00983DBA">
      <w:pPr>
        <w:pStyle w:val="BodyText"/>
        <w:rPr>
          <w:b/>
          <w:sz w:val="20"/>
        </w:rPr>
      </w:pPr>
    </w:p>
    <w:p w14:paraId="5CC8B1B2" w14:textId="77777777" w:rsidR="00983DBA" w:rsidRDefault="00983DBA">
      <w:pPr>
        <w:pStyle w:val="BodyText"/>
        <w:rPr>
          <w:b/>
          <w:sz w:val="20"/>
        </w:rPr>
      </w:pPr>
    </w:p>
    <w:p w14:paraId="1A55DB13" w14:textId="77777777" w:rsidR="00983DBA" w:rsidRDefault="00983DBA">
      <w:pPr>
        <w:pStyle w:val="BodyText"/>
        <w:rPr>
          <w:b/>
          <w:sz w:val="20"/>
        </w:rPr>
      </w:pPr>
    </w:p>
    <w:p w14:paraId="6AC22079" w14:textId="77777777" w:rsidR="00983DBA" w:rsidRDefault="00983DBA">
      <w:pPr>
        <w:pStyle w:val="BodyText"/>
        <w:rPr>
          <w:b/>
          <w:sz w:val="20"/>
        </w:rPr>
      </w:pPr>
    </w:p>
    <w:p w14:paraId="3464A11E" w14:textId="77777777" w:rsidR="00983DBA" w:rsidRDefault="00983DBA">
      <w:pPr>
        <w:pStyle w:val="BodyText"/>
        <w:rPr>
          <w:b/>
          <w:sz w:val="20"/>
        </w:rPr>
      </w:pPr>
    </w:p>
    <w:p w14:paraId="1385C99A" w14:textId="77777777" w:rsidR="00983DBA" w:rsidRDefault="00983DBA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19"/>
      </w:tblGrid>
      <w:tr w:rsidR="00983DBA" w14:paraId="37424F72" w14:textId="77777777">
        <w:trPr>
          <w:trHeight w:val="424"/>
        </w:trPr>
        <w:tc>
          <w:tcPr>
            <w:tcW w:w="3005" w:type="dxa"/>
          </w:tcPr>
          <w:p w14:paraId="0E93DA49" w14:textId="77777777" w:rsidR="00983DBA" w:rsidRDefault="00BC6AF3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Approving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Authority</w:t>
            </w:r>
          </w:p>
        </w:tc>
        <w:tc>
          <w:tcPr>
            <w:tcW w:w="6319" w:type="dxa"/>
          </w:tcPr>
          <w:p w14:paraId="5929E4FB" w14:textId="77777777" w:rsidR="00983DBA" w:rsidRDefault="00BC6AF3">
            <w:pPr>
              <w:pStyle w:val="TableParagraph"/>
              <w:ind w:left="1799"/>
              <w:rPr>
                <w:sz w:val="23"/>
              </w:rPr>
            </w:pPr>
            <w:r>
              <w:rPr>
                <w:sz w:val="23"/>
              </w:rPr>
              <w:t>Board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3"/>
                <w:sz w:val="23"/>
              </w:rPr>
              <w:t xml:space="preserve"> </w:t>
            </w:r>
            <w:r>
              <w:rPr>
                <w:sz w:val="23"/>
              </w:rPr>
              <w:t>Directors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Company</w:t>
            </w:r>
          </w:p>
        </w:tc>
      </w:tr>
      <w:tr w:rsidR="00983DBA" w14:paraId="159DDEAF" w14:textId="77777777">
        <w:trPr>
          <w:trHeight w:val="428"/>
        </w:trPr>
        <w:tc>
          <w:tcPr>
            <w:tcW w:w="3005" w:type="dxa"/>
          </w:tcPr>
          <w:p w14:paraId="05EE8F3A" w14:textId="77777777" w:rsidR="00983DBA" w:rsidRDefault="00BC6AF3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Version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no.</w:t>
            </w:r>
          </w:p>
        </w:tc>
        <w:tc>
          <w:tcPr>
            <w:tcW w:w="6319" w:type="dxa"/>
          </w:tcPr>
          <w:p w14:paraId="2BF94A23" w14:textId="77777777" w:rsidR="00983DBA" w:rsidRDefault="00BC6AF3">
            <w:pPr>
              <w:pStyle w:val="TableParagraph"/>
              <w:ind w:left="2288" w:right="2279"/>
              <w:jc w:val="center"/>
              <w:rPr>
                <w:sz w:val="23"/>
              </w:rPr>
            </w:pPr>
            <w:r>
              <w:rPr>
                <w:sz w:val="23"/>
              </w:rPr>
              <w:t>1.0</w:t>
            </w:r>
          </w:p>
        </w:tc>
      </w:tr>
      <w:tr w:rsidR="00983DBA" w14:paraId="0E2784F3" w14:textId="77777777">
        <w:trPr>
          <w:trHeight w:val="427"/>
        </w:trPr>
        <w:tc>
          <w:tcPr>
            <w:tcW w:w="3005" w:type="dxa"/>
          </w:tcPr>
          <w:p w14:paraId="64749B5D" w14:textId="77777777" w:rsidR="00983DBA" w:rsidRDefault="00BC6AF3">
            <w:pPr>
              <w:pStyle w:val="TableParagraph"/>
              <w:spacing w:line="261" w:lineRule="exact"/>
              <w:ind w:left="520"/>
              <w:rPr>
                <w:sz w:val="23"/>
              </w:rPr>
            </w:pPr>
            <w:r>
              <w:rPr>
                <w:sz w:val="23"/>
              </w:rPr>
              <w:t>Effective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date</w:t>
            </w:r>
          </w:p>
        </w:tc>
        <w:tc>
          <w:tcPr>
            <w:tcW w:w="6319" w:type="dxa"/>
          </w:tcPr>
          <w:p w14:paraId="68793D0A" w14:textId="1D06CFD9" w:rsidR="00304FB0" w:rsidRDefault="00314013" w:rsidP="006E2EC1">
            <w:pPr>
              <w:pStyle w:val="TableParagraph"/>
              <w:spacing w:line="235" w:lineRule="exact"/>
              <w:ind w:left="2297" w:right="2279"/>
              <w:jc w:val="center"/>
              <w:rPr>
                <w:sz w:val="21"/>
              </w:rPr>
            </w:pPr>
            <w:r>
              <w:rPr>
                <w:sz w:val="21"/>
              </w:rPr>
              <w:t>12.08.2024</w:t>
            </w:r>
            <w:bookmarkStart w:id="0" w:name="_GoBack"/>
            <w:bookmarkEnd w:id="0"/>
          </w:p>
        </w:tc>
      </w:tr>
      <w:tr w:rsidR="00983DBA" w14:paraId="1D72A6A8" w14:textId="77777777">
        <w:trPr>
          <w:trHeight w:val="427"/>
        </w:trPr>
        <w:tc>
          <w:tcPr>
            <w:tcW w:w="3005" w:type="dxa"/>
          </w:tcPr>
          <w:p w14:paraId="1D24095D" w14:textId="77777777" w:rsidR="00983DBA" w:rsidRDefault="00BC6AF3">
            <w:pPr>
              <w:pStyle w:val="TableParagraph"/>
              <w:ind w:left="518"/>
              <w:rPr>
                <w:sz w:val="23"/>
              </w:rPr>
            </w:pPr>
            <w:r>
              <w:rPr>
                <w:sz w:val="23"/>
              </w:rPr>
              <w:t>Review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cycle</w:t>
            </w:r>
          </w:p>
        </w:tc>
        <w:tc>
          <w:tcPr>
            <w:tcW w:w="6319" w:type="dxa"/>
          </w:tcPr>
          <w:p w14:paraId="0A87F946" w14:textId="77777777" w:rsidR="00983DBA" w:rsidRDefault="00BC6AF3">
            <w:pPr>
              <w:pStyle w:val="TableParagraph"/>
              <w:ind w:left="390"/>
              <w:rPr>
                <w:sz w:val="23"/>
              </w:rPr>
            </w:pPr>
            <w:r>
              <w:rPr>
                <w:sz w:val="23"/>
              </w:rPr>
              <w:t>As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recommended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by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Board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Directors</w:t>
            </w:r>
            <w:r>
              <w:rPr>
                <w:spacing w:val="8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5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z w:val="23"/>
              </w:rPr>
              <w:t>Company</w:t>
            </w:r>
          </w:p>
        </w:tc>
      </w:tr>
    </w:tbl>
    <w:p w14:paraId="527045A9" w14:textId="77777777" w:rsidR="00983DBA" w:rsidRDefault="00983DBA">
      <w:pPr>
        <w:rPr>
          <w:sz w:val="23"/>
        </w:rPr>
        <w:sectPr w:rsidR="00983DBA">
          <w:pgSz w:w="11910" w:h="16840"/>
          <w:pgMar w:top="1160" w:right="1160" w:bottom="280" w:left="860" w:header="720" w:footer="720" w:gutter="0"/>
          <w:cols w:space="720"/>
        </w:sectPr>
      </w:pPr>
    </w:p>
    <w:p w14:paraId="382D3AF0" w14:textId="77777777" w:rsidR="00983DBA" w:rsidRDefault="00314013">
      <w:pPr>
        <w:pStyle w:val="BodyText"/>
        <w:rPr>
          <w:b/>
          <w:sz w:val="20"/>
        </w:rPr>
      </w:pPr>
      <w:r>
        <w:lastRenderedPageBreak/>
        <w:pict w14:anchorId="5E8F1FCF">
          <v:shape id="_x0000_s1027" alt="" style="position:absolute;margin-left:23.4pt;margin-top:59.15pt;width:548.9pt;height:724.1pt;z-index:-15807488;mso-wrap-edited:f;mso-width-percent:0;mso-height-percent:0;mso-position-horizontal-relative:page;mso-position-vertical-relative:page;mso-width-percent:0;mso-height-percent:0" coordsize="10978,14482" path="m10978,r-41,l10937,41r,14400l41,14441,41,41r10896,l10937,,,,,41,,14441r,41l10937,14482r41,l10978,14441r,-14400l10978,xe" fillcolor="black" stroked="f">
            <v:path arrowok="t" o:connecttype="custom" o:connectlocs="6971030,751205;6944995,751205;6944995,777240;6944995,9921240;26035,9921240;26035,777240;6944995,777240;6944995,751205;0,751205;0,777240;0,9921240;0,9947275;6944995,9947275;6971030,9947275;6971030,9921240;6971030,777240;6971030,751205" o:connectangles="0,0,0,0,0,0,0,0,0,0,0,0,0,0,0,0,0"/>
            <w10:wrap anchorx="page" anchory="page"/>
          </v:shape>
        </w:pict>
      </w:r>
    </w:p>
    <w:p w14:paraId="3A3ADB29" w14:textId="77777777" w:rsidR="00983DBA" w:rsidRDefault="00983DBA">
      <w:pPr>
        <w:pStyle w:val="BodyText"/>
        <w:rPr>
          <w:b/>
          <w:sz w:val="20"/>
        </w:rPr>
      </w:pPr>
    </w:p>
    <w:p w14:paraId="7EF682CA" w14:textId="77777777" w:rsidR="00983DBA" w:rsidRDefault="00983DBA">
      <w:pPr>
        <w:pStyle w:val="BodyText"/>
        <w:rPr>
          <w:b/>
          <w:sz w:val="20"/>
        </w:rPr>
      </w:pPr>
    </w:p>
    <w:p w14:paraId="520489D9" w14:textId="77777777" w:rsidR="00983DBA" w:rsidRDefault="00983DBA">
      <w:pPr>
        <w:pStyle w:val="BodyText"/>
        <w:spacing w:before="4"/>
        <w:rPr>
          <w:b/>
          <w:sz w:val="23"/>
        </w:rPr>
      </w:pPr>
    </w:p>
    <w:p w14:paraId="13293D73" w14:textId="77777777" w:rsidR="00983DBA" w:rsidRDefault="00BC6AF3">
      <w:pPr>
        <w:ind w:left="1367" w:right="1086"/>
        <w:jc w:val="center"/>
        <w:rPr>
          <w:b/>
          <w:sz w:val="23"/>
        </w:rPr>
      </w:pPr>
      <w:r>
        <w:rPr>
          <w:b/>
          <w:sz w:val="23"/>
          <w:u w:val="thick"/>
        </w:rPr>
        <w:t>POLICY</w:t>
      </w:r>
      <w:r>
        <w:rPr>
          <w:b/>
          <w:spacing w:val="20"/>
          <w:sz w:val="23"/>
          <w:u w:val="thick"/>
        </w:rPr>
        <w:t xml:space="preserve"> </w:t>
      </w:r>
      <w:r>
        <w:rPr>
          <w:b/>
          <w:sz w:val="23"/>
          <w:u w:val="thick"/>
        </w:rPr>
        <w:t>ON</w:t>
      </w:r>
      <w:r>
        <w:rPr>
          <w:b/>
          <w:spacing w:val="11"/>
          <w:sz w:val="23"/>
          <w:u w:val="thick"/>
        </w:rPr>
        <w:t xml:space="preserve"> </w:t>
      </w:r>
      <w:r>
        <w:rPr>
          <w:b/>
          <w:sz w:val="23"/>
          <w:u w:val="thick"/>
        </w:rPr>
        <w:t>MATERIALITY</w:t>
      </w:r>
      <w:r>
        <w:rPr>
          <w:b/>
          <w:spacing w:val="17"/>
          <w:sz w:val="23"/>
          <w:u w:val="thick"/>
        </w:rPr>
        <w:t xml:space="preserve"> </w:t>
      </w:r>
      <w:r>
        <w:rPr>
          <w:b/>
          <w:sz w:val="23"/>
          <w:u w:val="thick"/>
        </w:rPr>
        <w:t>OF</w:t>
      </w:r>
      <w:r>
        <w:rPr>
          <w:b/>
          <w:spacing w:val="12"/>
          <w:sz w:val="23"/>
          <w:u w:val="thick"/>
        </w:rPr>
        <w:t xml:space="preserve"> </w:t>
      </w:r>
      <w:r>
        <w:rPr>
          <w:b/>
          <w:sz w:val="23"/>
          <w:u w:val="thick"/>
        </w:rPr>
        <w:t>RELATED</w:t>
      </w:r>
      <w:r>
        <w:rPr>
          <w:b/>
          <w:spacing w:val="16"/>
          <w:sz w:val="23"/>
          <w:u w:val="thick"/>
        </w:rPr>
        <w:t xml:space="preserve"> </w:t>
      </w:r>
      <w:r>
        <w:rPr>
          <w:b/>
          <w:sz w:val="23"/>
          <w:u w:val="thick"/>
        </w:rPr>
        <w:t>PARTY</w:t>
      </w:r>
      <w:r>
        <w:rPr>
          <w:b/>
          <w:spacing w:val="11"/>
          <w:sz w:val="23"/>
          <w:u w:val="thick"/>
        </w:rPr>
        <w:t xml:space="preserve"> </w:t>
      </w:r>
      <w:r>
        <w:rPr>
          <w:b/>
          <w:sz w:val="23"/>
          <w:u w:val="thick"/>
        </w:rPr>
        <w:t>TRANSACTIONS</w:t>
      </w:r>
    </w:p>
    <w:p w14:paraId="302722AB" w14:textId="77777777" w:rsidR="00983DBA" w:rsidRDefault="00983DBA">
      <w:pPr>
        <w:pStyle w:val="BodyText"/>
        <w:rPr>
          <w:b/>
          <w:sz w:val="20"/>
        </w:rPr>
      </w:pPr>
    </w:p>
    <w:p w14:paraId="6869D54F" w14:textId="77777777" w:rsidR="00983DBA" w:rsidRDefault="00983DBA">
      <w:pPr>
        <w:pStyle w:val="BodyText"/>
        <w:spacing w:before="6"/>
        <w:rPr>
          <w:b/>
          <w:sz w:val="16"/>
        </w:rPr>
      </w:pPr>
    </w:p>
    <w:p w14:paraId="3F2913B6" w14:textId="77777777" w:rsidR="00983DBA" w:rsidRDefault="00BC6AF3">
      <w:pPr>
        <w:pStyle w:val="Heading2"/>
        <w:spacing w:before="95"/>
      </w:pPr>
      <w:r>
        <w:rPr>
          <w:w w:val="105"/>
        </w:rPr>
        <w:t>PREFACE</w:t>
      </w:r>
    </w:p>
    <w:p w14:paraId="25E6090E" w14:textId="77777777" w:rsidR="00983DBA" w:rsidRDefault="00983DBA">
      <w:pPr>
        <w:pStyle w:val="BodyText"/>
        <w:spacing w:before="5"/>
        <w:rPr>
          <w:b/>
          <w:sz w:val="23"/>
        </w:rPr>
      </w:pPr>
    </w:p>
    <w:p w14:paraId="04F6330F" w14:textId="14C131A8" w:rsidR="00983DBA" w:rsidRDefault="00BC6AF3">
      <w:pPr>
        <w:pStyle w:val="BodyText"/>
        <w:spacing w:line="252" w:lineRule="auto"/>
        <w:ind w:left="256" w:right="110"/>
        <w:jc w:val="both"/>
      </w:pPr>
      <w:r>
        <w:rPr>
          <w:spacing w:val="1"/>
          <w:w w:val="105"/>
        </w:rPr>
        <w:t xml:space="preserve">(Name of company)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always</w:t>
      </w:r>
      <w:r>
        <w:rPr>
          <w:spacing w:val="1"/>
          <w:w w:val="105"/>
        </w:rPr>
        <w:t xml:space="preserve"> </w:t>
      </w:r>
      <w:r>
        <w:rPr>
          <w:w w:val="105"/>
        </w:rPr>
        <w:t>been</w:t>
      </w:r>
      <w:r>
        <w:rPr>
          <w:spacing w:val="1"/>
          <w:w w:val="105"/>
        </w:rPr>
        <w:t xml:space="preserve"> </w:t>
      </w:r>
      <w:r>
        <w:rPr>
          <w:w w:val="105"/>
        </w:rPr>
        <w:t>committed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good</w:t>
      </w:r>
      <w:r>
        <w:rPr>
          <w:spacing w:val="1"/>
          <w:w w:val="105"/>
        </w:rPr>
        <w:t xml:space="preserve"> </w:t>
      </w:r>
      <w:r>
        <w:rPr>
          <w:w w:val="105"/>
        </w:rPr>
        <w:t>corporate</w:t>
      </w:r>
      <w:r>
        <w:rPr>
          <w:spacing w:val="1"/>
          <w:w w:val="105"/>
        </w:rPr>
        <w:t xml:space="preserve"> </w:t>
      </w:r>
      <w:r>
        <w:rPr>
          <w:w w:val="105"/>
        </w:rPr>
        <w:t>governance practices,</w:t>
      </w:r>
      <w:r>
        <w:rPr>
          <w:spacing w:val="1"/>
          <w:w w:val="105"/>
        </w:rPr>
        <w:t xml:space="preserve"> </w:t>
      </w:r>
      <w:r>
        <w:rPr>
          <w:w w:val="105"/>
        </w:rPr>
        <w:t>including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41"/>
          <w:w w:val="105"/>
        </w:rPr>
        <w:t xml:space="preserve"> </w:t>
      </w:r>
      <w:r>
        <w:rPr>
          <w:w w:val="105"/>
        </w:rPr>
        <w:t>matters</w:t>
      </w:r>
      <w:r>
        <w:rPr>
          <w:spacing w:val="40"/>
          <w:w w:val="105"/>
        </w:rPr>
        <w:t xml:space="preserve"> </w:t>
      </w:r>
      <w:r>
        <w:rPr>
          <w:w w:val="105"/>
        </w:rPr>
        <w:t>relating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Related</w:t>
      </w:r>
      <w:r>
        <w:rPr>
          <w:spacing w:val="40"/>
          <w:w w:val="105"/>
        </w:rPr>
        <w:t xml:space="preserve"> </w:t>
      </w:r>
      <w:r>
        <w:rPr>
          <w:w w:val="105"/>
        </w:rPr>
        <w:t>Party</w:t>
      </w:r>
      <w:r>
        <w:rPr>
          <w:spacing w:val="37"/>
          <w:w w:val="105"/>
        </w:rPr>
        <w:t xml:space="preserve"> </w:t>
      </w:r>
      <w:r>
        <w:rPr>
          <w:w w:val="105"/>
        </w:rPr>
        <w:t>Transactions.</w:t>
      </w:r>
      <w:r>
        <w:rPr>
          <w:spacing w:val="37"/>
          <w:w w:val="105"/>
        </w:rPr>
        <w:t xml:space="preserve"> </w:t>
      </w:r>
      <w:r>
        <w:rPr>
          <w:w w:val="105"/>
        </w:rPr>
        <w:t>An</w:t>
      </w:r>
      <w:r>
        <w:rPr>
          <w:spacing w:val="39"/>
          <w:w w:val="105"/>
        </w:rPr>
        <w:t xml:space="preserve"> </w:t>
      </w:r>
      <w:r>
        <w:rPr>
          <w:w w:val="105"/>
        </w:rPr>
        <w:t>endeavor</w:t>
      </w:r>
      <w:r>
        <w:rPr>
          <w:spacing w:val="41"/>
          <w:w w:val="105"/>
        </w:rPr>
        <w:t xml:space="preserve"> </w:t>
      </w:r>
      <w:r>
        <w:rPr>
          <w:w w:val="105"/>
        </w:rPr>
        <w:t>is</w:t>
      </w:r>
      <w:r>
        <w:rPr>
          <w:spacing w:val="39"/>
          <w:w w:val="105"/>
        </w:rPr>
        <w:t xml:space="preserve"> </w:t>
      </w:r>
      <w:r>
        <w:rPr>
          <w:w w:val="105"/>
        </w:rPr>
        <w:t>consistently</w:t>
      </w:r>
      <w:r>
        <w:rPr>
          <w:spacing w:val="40"/>
          <w:w w:val="105"/>
        </w:rPr>
        <w:t xml:space="preserve"> </w:t>
      </w:r>
      <w:r>
        <w:rPr>
          <w:w w:val="105"/>
        </w:rPr>
        <w:t>made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9"/>
          <w:w w:val="105"/>
        </w:rPr>
        <w:t xml:space="preserve"> </w:t>
      </w:r>
      <w:r>
        <w:rPr>
          <w:w w:val="105"/>
        </w:rPr>
        <w:t>have</w:t>
      </w:r>
      <w:r>
        <w:rPr>
          <w:spacing w:val="-52"/>
          <w:w w:val="105"/>
        </w:rPr>
        <w:t xml:space="preserve"> </w:t>
      </w:r>
      <w:r>
        <w:rPr>
          <w:w w:val="105"/>
        </w:rPr>
        <w:t>only</w:t>
      </w:r>
      <w:r>
        <w:rPr>
          <w:spacing w:val="2"/>
          <w:w w:val="105"/>
        </w:rPr>
        <w:t xml:space="preserve"> </w:t>
      </w:r>
      <w:r>
        <w:rPr>
          <w:w w:val="105"/>
        </w:rPr>
        <w:t>arms’</w:t>
      </w:r>
      <w:r>
        <w:rPr>
          <w:spacing w:val="4"/>
          <w:w w:val="105"/>
        </w:rPr>
        <w:t xml:space="preserve"> </w:t>
      </w:r>
      <w:r>
        <w:rPr>
          <w:w w:val="105"/>
        </w:rPr>
        <w:t>length</w:t>
      </w:r>
      <w:r>
        <w:rPr>
          <w:spacing w:val="3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5"/>
          <w:w w:val="105"/>
        </w:rPr>
        <w:t xml:space="preserve"> </w:t>
      </w:r>
      <w:r>
        <w:rPr>
          <w:w w:val="105"/>
        </w:rPr>
        <w:t>with Related</w:t>
      </w:r>
      <w:r>
        <w:rPr>
          <w:spacing w:val="3"/>
          <w:w w:val="105"/>
        </w:rPr>
        <w:t xml:space="preserve"> </w:t>
      </w:r>
      <w:r>
        <w:rPr>
          <w:w w:val="105"/>
        </w:rPr>
        <w:t>Parties.</w:t>
      </w:r>
    </w:p>
    <w:p w14:paraId="7411792C" w14:textId="77777777" w:rsidR="00983DBA" w:rsidRDefault="00BC6AF3">
      <w:pPr>
        <w:pStyle w:val="BodyText"/>
        <w:spacing w:before="113" w:line="254" w:lineRule="auto"/>
        <w:ind w:left="256" w:right="106"/>
        <w:jc w:val="both"/>
      </w:pPr>
      <w:r>
        <w:rPr>
          <w:w w:val="105"/>
        </w:rPr>
        <w:t>All Related Party Transactions (RPT), as that term is defined in this policy, shall be subject to review in</w:t>
      </w:r>
      <w:r>
        <w:rPr>
          <w:spacing w:val="1"/>
          <w:w w:val="105"/>
        </w:rPr>
        <w:t xml:space="preserve"> </w:t>
      </w:r>
      <w:r>
        <w:rPr>
          <w:w w:val="105"/>
        </w:rPr>
        <w:t>accordance with the procedures set forth below. The Board has determined that the Audit Committee (the</w:t>
      </w:r>
      <w:r>
        <w:rPr>
          <w:spacing w:val="1"/>
          <w:w w:val="105"/>
        </w:rPr>
        <w:t xml:space="preserve"> </w:t>
      </w:r>
      <w:r>
        <w:rPr>
          <w:w w:val="105"/>
        </w:rPr>
        <w:t>“Committee”) is</w:t>
      </w:r>
      <w:r>
        <w:rPr>
          <w:spacing w:val="5"/>
          <w:w w:val="105"/>
        </w:rPr>
        <w:t xml:space="preserve"> </w:t>
      </w:r>
      <w:r>
        <w:rPr>
          <w:w w:val="105"/>
        </w:rPr>
        <w:t>best</w:t>
      </w:r>
      <w:r>
        <w:rPr>
          <w:spacing w:val="4"/>
          <w:w w:val="105"/>
        </w:rPr>
        <w:t xml:space="preserve"> </w:t>
      </w:r>
      <w:r>
        <w:rPr>
          <w:w w:val="105"/>
        </w:rPr>
        <w:t>suited to</w:t>
      </w:r>
      <w:r>
        <w:rPr>
          <w:spacing w:val="4"/>
          <w:w w:val="105"/>
        </w:rPr>
        <w:t xml:space="preserve"> </w:t>
      </w:r>
      <w:r>
        <w:rPr>
          <w:w w:val="105"/>
        </w:rPr>
        <w:t>review</w:t>
      </w:r>
      <w:r>
        <w:rPr>
          <w:spacing w:val="4"/>
          <w:w w:val="105"/>
        </w:rPr>
        <w:t xml:space="preserve"> </w:t>
      </w:r>
      <w:r>
        <w:rPr>
          <w:w w:val="105"/>
        </w:rPr>
        <w:t>all</w:t>
      </w:r>
      <w:r>
        <w:rPr>
          <w:spacing w:val="4"/>
          <w:w w:val="105"/>
        </w:rPr>
        <w:t xml:space="preserve"> </w:t>
      </w:r>
      <w:r>
        <w:rPr>
          <w:w w:val="105"/>
        </w:rPr>
        <w:t>Related</w:t>
      </w:r>
      <w:r>
        <w:rPr>
          <w:spacing w:val="3"/>
          <w:w w:val="105"/>
        </w:rPr>
        <w:t xml:space="preserve"> </w:t>
      </w:r>
      <w:r>
        <w:rPr>
          <w:w w:val="105"/>
        </w:rPr>
        <w:t>Party</w:t>
      </w:r>
      <w:r>
        <w:rPr>
          <w:spacing w:val="1"/>
          <w:w w:val="105"/>
        </w:rPr>
        <w:t xml:space="preserve"> </w:t>
      </w:r>
      <w:r>
        <w:rPr>
          <w:w w:val="105"/>
        </w:rPr>
        <w:t>Transactions.</w:t>
      </w:r>
    </w:p>
    <w:p w14:paraId="5D628C10" w14:textId="77777777" w:rsidR="00983DBA" w:rsidRDefault="00983DBA">
      <w:pPr>
        <w:pStyle w:val="BodyText"/>
        <w:spacing w:before="6"/>
        <w:rPr>
          <w:sz w:val="26"/>
        </w:rPr>
      </w:pPr>
    </w:p>
    <w:p w14:paraId="28A41E0D" w14:textId="77777777" w:rsidR="00983DBA" w:rsidRDefault="00BC6AF3">
      <w:pPr>
        <w:pStyle w:val="Heading2"/>
      </w:pPr>
      <w:r>
        <w:rPr>
          <w:w w:val="105"/>
        </w:rPr>
        <w:t>DEFINITIONS</w:t>
      </w:r>
    </w:p>
    <w:p w14:paraId="3B21A334" w14:textId="77777777" w:rsidR="00983DBA" w:rsidRDefault="00BC6AF3">
      <w:pPr>
        <w:spacing w:before="200" w:line="244" w:lineRule="auto"/>
        <w:ind w:left="256" w:right="106"/>
        <w:jc w:val="both"/>
        <w:rPr>
          <w:i/>
          <w:sz w:val="21"/>
        </w:rPr>
      </w:pPr>
      <w:r>
        <w:rPr>
          <w:w w:val="105"/>
          <w:sz w:val="21"/>
        </w:rPr>
        <w:t xml:space="preserve">A </w:t>
      </w:r>
      <w:r>
        <w:rPr>
          <w:b/>
          <w:w w:val="105"/>
          <w:sz w:val="21"/>
        </w:rPr>
        <w:t xml:space="preserve">‘related party' </w:t>
      </w:r>
      <w:r>
        <w:rPr>
          <w:w w:val="105"/>
          <w:sz w:val="21"/>
        </w:rPr>
        <w:t>is a person or entity that is related to the company. Parties / Entities are considered to be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 xml:space="preserve">related if an entity shall be considered as related to the company if: </w:t>
      </w:r>
      <w:r>
        <w:rPr>
          <w:i/>
          <w:w w:val="105"/>
          <w:sz w:val="21"/>
        </w:rPr>
        <w:t>(i) such entity is a related party under</w:t>
      </w:r>
      <w:r>
        <w:rPr>
          <w:i/>
          <w:spacing w:val="1"/>
          <w:w w:val="105"/>
          <w:sz w:val="21"/>
        </w:rPr>
        <w:t xml:space="preserve"> </w:t>
      </w:r>
      <w:r>
        <w:rPr>
          <w:i/>
          <w:w w:val="105"/>
          <w:sz w:val="21"/>
        </w:rPr>
        <w:t>Section 2(76) of the Companies Act, 2013; or (ii) such entity is a related party under the applicable</w:t>
      </w:r>
      <w:r>
        <w:rPr>
          <w:i/>
          <w:spacing w:val="1"/>
          <w:w w:val="105"/>
          <w:sz w:val="21"/>
        </w:rPr>
        <w:t xml:space="preserve"> </w:t>
      </w:r>
      <w:r>
        <w:rPr>
          <w:i/>
          <w:w w:val="105"/>
          <w:sz w:val="21"/>
        </w:rPr>
        <w:t>accounting</w:t>
      </w:r>
      <w:r>
        <w:rPr>
          <w:i/>
          <w:spacing w:val="-1"/>
          <w:w w:val="105"/>
          <w:sz w:val="21"/>
        </w:rPr>
        <w:t xml:space="preserve"> </w:t>
      </w:r>
      <w:r>
        <w:rPr>
          <w:i/>
          <w:w w:val="105"/>
          <w:sz w:val="21"/>
        </w:rPr>
        <w:t>standards.</w:t>
      </w:r>
    </w:p>
    <w:p w14:paraId="147ECA80" w14:textId="77777777" w:rsidR="00983DBA" w:rsidRDefault="00983DBA">
      <w:pPr>
        <w:pStyle w:val="BodyText"/>
        <w:spacing w:before="2"/>
        <w:rPr>
          <w:i/>
          <w:sz w:val="20"/>
        </w:rPr>
      </w:pPr>
    </w:p>
    <w:p w14:paraId="5F2B4459" w14:textId="743AF475" w:rsidR="00983DBA" w:rsidRDefault="00BC6AF3">
      <w:pPr>
        <w:pStyle w:val="BodyText"/>
        <w:spacing w:line="244" w:lineRule="auto"/>
        <w:ind w:left="256" w:right="107"/>
        <w:jc w:val="both"/>
      </w:pPr>
      <w:r>
        <w:rPr>
          <w:b/>
          <w:w w:val="105"/>
        </w:rPr>
        <w:t xml:space="preserve">Materiality of Related Party Transactions </w:t>
      </w:r>
      <w:r>
        <w:rPr>
          <w:w w:val="105"/>
        </w:rPr>
        <w:t>means a transaction with a related party shall be considered</w:t>
      </w:r>
      <w:r>
        <w:rPr>
          <w:spacing w:val="1"/>
          <w:w w:val="105"/>
        </w:rPr>
        <w:t xml:space="preserve"> </w:t>
      </w:r>
      <w:r>
        <w:rPr>
          <w:w w:val="105"/>
        </w:rPr>
        <w:t>material if the transaction / transactions to be entered into individually or taken together with previous</w:t>
      </w:r>
      <w:r>
        <w:rPr>
          <w:spacing w:val="1"/>
          <w:w w:val="105"/>
        </w:rPr>
        <w:t xml:space="preserve"> </w:t>
      </w:r>
      <w:r>
        <w:rPr>
          <w:w w:val="105"/>
        </w:rPr>
        <w:t>transactions during a financial year</w:t>
      </w:r>
      <w:r>
        <w:rPr>
          <w:spacing w:val="1"/>
          <w:w w:val="105"/>
        </w:rPr>
        <w:t xml:space="preserve"> </w:t>
      </w:r>
      <w:r>
        <w:rPr>
          <w:w w:val="105"/>
        </w:rPr>
        <w:t>exceed ten percent of the annual turnover of the company as per the</w:t>
      </w:r>
      <w:r>
        <w:rPr>
          <w:spacing w:val="1"/>
          <w:w w:val="105"/>
        </w:rPr>
        <w:t xml:space="preserve"> </w:t>
      </w:r>
      <w:r>
        <w:rPr>
          <w:w w:val="105"/>
        </w:rPr>
        <w:t>last</w:t>
      </w:r>
      <w:r>
        <w:rPr>
          <w:spacing w:val="1"/>
          <w:w w:val="105"/>
        </w:rPr>
        <w:t xml:space="preserve"> </w:t>
      </w:r>
      <w:r>
        <w:rPr>
          <w:w w:val="105"/>
        </w:rPr>
        <w:t>audited</w:t>
      </w:r>
      <w:r>
        <w:rPr>
          <w:spacing w:val="-5"/>
          <w:w w:val="105"/>
        </w:rPr>
        <w:t xml:space="preserve"> </w:t>
      </w:r>
      <w:r>
        <w:rPr>
          <w:w w:val="105"/>
        </w:rPr>
        <w:t>financial</w:t>
      </w:r>
      <w:r>
        <w:rPr>
          <w:spacing w:val="-1"/>
          <w:w w:val="105"/>
        </w:rPr>
        <w:t xml:space="preserve"> </w:t>
      </w:r>
      <w:r>
        <w:rPr>
          <w:w w:val="105"/>
        </w:rPr>
        <w:t>statements</w:t>
      </w:r>
      <w:r>
        <w:rPr>
          <w:spacing w:val="-2"/>
          <w:w w:val="105"/>
        </w:rPr>
        <w:t xml:space="preserve"> </w:t>
      </w:r>
      <w:r>
        <w:rPr>
          <w:w w:val="105"/>
        </w:rPr>
        <w:t>of the</w:t>
      </w:r>
      <w:r>
        <w:rPr>
          <w:spacing w:val="-3"/>
          <w:w w:val="105"/>
        </w:rPr>
        <w:t xml:space="preserve"> </w:t>
      </w:r>
      <w:r>
        <w:rPr>
          <w:w w:val="105"/>
        </w:rPr>
        <w:t>company."</w:t>
      </w:r>
    </w:p>
    <w:p w14:paraId="19E9FED9" w14:textId="77777777" w:rsidR="00983DBA" w:rsidRDefault="00983DBA">
      <w:pPr>
        <w:pStyle w:val="BodyText"/>
        <w:spacing w:before="6"/>
        <w:rPr>
          <w:sz w:val="30"/>
        </w:rPr>
      </w:pPr>
    </w:p>
    <w:p w14:paraId="40E28F9E" w14:textId="77777777" w:rsidR="00983DBA" w:rsidRDefault="00BC6AF3">
      <w:pPr>
        <w:pStyle w:val="Heading2"/>
        <w:spacing w:before="1"/>
      </w:pPr>
      <w:r>
        <w:rPr>
          <w:w w:val="105"/>
        </w:rPr>
        <w:t>PROCEDURES</w:t>
      </w:r>
    </w:p>
    <w:p w14:paraId="4EAC707F" w14:textId="77777777" w:rsidR="00983DBA" w:rsidRDefault="00983DBA">
      <w:pPr>
        <w:pStyle w:val="BodyText"/>
        <w:spacing w:before="4"/>
        <w:rPr>
          <w:b/>
        </w:rPr>
      </w:pPr>
    </w:p>
    <w:p w14:paraId="486498A5" w14:textId="77777777" w:rsidR="00983DBA" w:rsidRDefault="00BC6AF3">
      <w:pPr>
        <w:pStyle w:val="ListParagraph"/>
        <w:numPr>
          <w:ilvl w:val="0"/>
          <w:numId w:val="1"/>
        </w:numPr>
        <w:tabs>
          <w:tab w:val="left" w:pos="672"/>
        </w:tabs>
        <w:spacing w:line="244" w:lineRule="auto"/>
        <w:jc w:val="both"/>
        <w:rPr>
          <w:sz w:val="21"/>
        </w:rPr>
      </w:pPr>
      <w:r>
        <w:rPr>
          <w:w w:val="105"/>
          <w:sz w:val="21"/>
        </w:rPr>
        <w:t>All Related Party Transactions (RPTs) of the company as prescribed under the Companies Act, 2013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32"/>
          <w:w w:val="105"/>
          <w:sz w:val="21"/>
        </w:rPr>
        <w:t xml:space="preserve"> </w:t>
      </w:r>
      <w:r>
        <w:rPr>
          <w:w w:val="105"/>
          <w:sz w:val="21"/>
        </w:rPr>
        <w:t>SEBI</w:t>
      </w:r>
      <w:r>
        <w:rPr>
          <w:spacing w:val="37"/>
          <w:w w:val="105"/>
          <w:sz w:val="21"/>
        </w:rPr>
        <w:t xml:space="preserve"> </w:t>
      </w:r>
      <w:r>
        <w:rPr>
          <w:w w:val="105"/>
          <w:sz w:val="21"/>
        </w:rPr>
        <w:t>(Listing</w:t>
      </w:r>
      <w:r>
        <w:rPr>
          <w:spacing w:val="30"/>
          <w:w w:val="105"/>
          <w:sz w:val="21"/>
        </w:rPr>
        <w:t xml:space="preserve"> </w:t>
      </w:r>
      <w:r>
        <w:rPr>
          <w:w w:val="105"/>
          <w:sz w:val="21"/>
        </w:rPr>
        <w:t>Obligations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34"/>
          <w:w w:val="105"/>
          <w:sz w:val="21"/>
        </w:rPr>
        <w:t xml:space="preserve"> </w:t>
      </w:r>
      <w:r>
        <w:rPr>
          <w:w w:val="105"/>
          <w:sz w:val="21"/>
        </w:rPr>
        <w:t>Disclosure</w:t>
      </w:r>
      <w:r>
        <w:rPr>
          <w:spacing w:val="32"/>
          <w:w w:val="105"/>
          <w:sz w:val="21"/>
        </w:rPr>
        <w:t xml:space="preserve"> </w:t>
      </w:r>
      <w:r>
        <w:rPr>
          <w:w w:val="105"/>
          <w:sz w:val="21"/>
        </w:rPr>
        <w:t>Requirements)</w:t>
      </w:r>
      <w:r>
        <w:rPr>
          <w:spacing w:val="32"/>
          <w:w w:val="105"/>
          <w:sz w:val="21"/>
        </w:rPr>
        <w:t xml:space="preserve"> </w:t>
      </w:r>
      <w:r>
        <w:rPr>
          <w:w w:val="105"/>
          <w:sz w:val="21"/>
        </w:rPr>
        <w:t>regulation</w:t>
      </w:r>
      <w:r>
        <w:rPr>
          <w:spacing w:val="35"/>
          <w:w w:val="105"/>
          <w:sz w:val="21"/>
        </w:rPr>
        <w:t xml:space="preserve"> </w:t>
      </w:r>
      <w:r>
        <w:rPr>
          <w:w w:val="105"/>
          <w:sz w:val="21"/>
        </w:rPr>
        <w:t>2015</w:t>
      </w:r>
      <w:r>
        <w:rPr>
          <w:spacing w:val="31"/>
          <w:w w:val="105"/>
          <w:sz w:val="21"/>
        </w:rPr>
        <w:t xml:space="preserve"> </w:t>
      </w:r>
      <w:r>
        <w:rPr>
          <w:w w:val="105"/>
          <w:sz w:val="21"/>
        </w:rPr>
        <w:t>will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31"/>
          <w:w w:val="105"/>
          <w:sz w:val="21"/>
        </w:rPr>
        <w:t xml:space="preserve"> </w:t>
      </w:r>
      <w:r>
        <w:rPr>
          <w:w w:val="105"/>
          <w:sz w:val="21"/>
        </w:rPr>
        <w:t>approved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audit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committee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Board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from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time.</w:t>
      </w:r>
    </w:p>
    <w:p w14:paraId="5640C9FB" w14:textId="77777777" w:rsidR="00983DBA" w:rsidRDefault="00983DBA">
      <w:pPr>
        <w:pStyle w:val="BodyText"/>
        <w:spacing w:before="5"/>
        <w:rPr>
          <w:sz w:val="20"/>
        </w:rPr>
      </w:pPr>
    </w:p>
    <w:p w14:paraId="0E918C6F" w14:textId="77777777" w:rsidR="00983DBA" w:rsidRDefault="00BC6AF3">
      <w:pPr>
        <w:pStyle w:val="ListParagraph"/>
        <w:numPr>
          <w:ilvl w:val="0"/>
          <w:numId w:val="1"/>
        </w:numPr>
        <w:tabs>
          <w:tab w:val="left" w:pos="672"/>
        </w:tabs>
        <w:spacing w:line="242" w:lineRule="auto"/>
        <w:jc w:val="both"/>
        <w:rPr>
          <w:sz w:val="21"/>
        </w:rPr>
      </w:pPr>
      <w:r>
        <w:rPr>
          <w:w w:val="105"/>
          <w:sz w:val="21"/>
        </w:rPr>
        <w:t>Each Director who is a Related Party with respect to a particular Related Party Transaction shall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disclose</w:t>
      </w:r>
      <w:r>
        <w:rPr>
          <w:spacing w:val="35"/>
          <w:w w:val="105"/>
          <w:sz w:val="21"/>
        </w:rPr>
        <w:t xml:space="preserve"> </w:t>
      </w:r>
      <w:r>
        <w:rPr>
          <w:w w:val="105"/>
          <w:sz w:val="21"/>
        </w:rPr>
        <w:t>all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material</w:t>
      </w:r>
      <w:r>
        <w:rPr>
          <w:spacing w:val="37"/>
          <w:w w:val="105"/>
          <w:sz w:val="21"/>
        </w:rPr>
        <w:t xml:space="preserve"> </w:t>
      </w:r>
      <w:r>
        <w:rPr>
          <w:w w:val="105"/>
          <w:sz w:val="21"/>
        </w:rPr>
        <w:t>information</w:t>
      </w:r>
      <w:r>
        <w:rPr>
          <w:spacing w:val="3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32"/>
          <w:w w:val="105"/>
          <w:sz w:val="21"/>
        </w:rPr>
        <w:t xml:space="preserve"> </w:t>
      </w:r>
      <w:r>
        <w:rPr>
          <w:w w:val="105"/>
          <w:sz w:val="21"/>
        </w:rPr>
        <w:t>Committee</w:t>
      </w:r>
      <w:r>
        <w:rPr>
          <w:spacing w:val="35"/>
          <w:w w:val="105"/>
          <w:sz w:val="21"/>
        </w:rPr>
        <w:t xml:space="preserve"> </w:t>
      </w:r>
      <w:r>
        <w:rPr>
          <w:w w:val="105"/>
          <w:sz w:val="21"/>
        </w:rPr>
        <w:t>concerning</w:t>
      </w:r>
      <w:r>
        <w:rPr>
          <w:spacing w:val="35"/>
          <w:w w:val="105"/>
          <w:sz w:val="21"/>
        </w:rPr>
        <w:t xml:space="preserve"> </w:t>
      </w:r>
      <w:r>
        <w:rPr>
          <w:w w:val="105"/>
          <w:sz w:val="21"/>
        </w:rPr>
        <w:t>such</w:t>
      </w:r>
      <w:r>
        <w:rPr>
          <w:spacing w:val="31"/>
          <w:w w:val="105"/>
          <w:sz w:val="21"/>
        </w:rPr>
        <w:t xml:space="preserve"> </w:t>
      </w:r>
      <w:r>
        <w:rPr>
          <w:w w:val="105"/>
          <w:sz w:val="21"/>
        </w:rPr>
        <w:t>Related</w:t>
      </w:r>
      <w:r>
        <w:rPr>
          <w:spacing w:val="35"/>
          <w:w w:val="105"/>
          <w:sz w:val="21"/>
        </w:rPr>
        <w:t xml:space="preserve"> </w:t>
      </w:r>
      <w:r>
        <w:rPr>
          <w:w w:val="105"/>
          <w:sz w:val="21"/>
        </w:rPr>
        <w:t>Party</w:t>
      </w:r>
      <w:r>
        <w:rPr>
          <w:spacing w:val="31"/>
          <w:w w:val="105"/>
          <w:sz w:val="21"/>
        </w:rPr>
        <w:t xml:space="preserve"> </w:t>
      </w:r>
      <w:r>
        <w:rPr>
          <w:w w:val="105"/>
          <w:sz w:val="21"/>
        </w:rPr>
        <w:t>Transaction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his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her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interest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in such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transaction</w:t>
      </w:r>
    </w:p>
    <w:p w14:paraId="00C54789" w14:textId="77777777" w:rsidR="00983DBA" w:rsidRDefault="00983DBA">
      <w:pPr>
        <w:pStyle w:val="BodyText"/>
        <w:spacing w:before="10"/>
        <w:rPr>
          <w:sz w:val="20"/>
        </w:rPr>
      </w:pPr>
    </w:p>
    <w:p w14:paraId="2B55F1A4" w14:textId="77777777" w:rsidR="00983DBA" w:rsidRDefault="00BC6AF3">
      <w:pPr>
        <w:pStyle w:val="ListParagraph"/>
        <w:numPr>
          <w:ilvl w:val="0"/>
          <w:numId w:val="1"/>
        </w:numPr>
        <w:tabs>
          <w:tab w:val="left" w:pos="672"/>
        </w:tabs>
        <w:spacing w:before="1" w:line="242" w:lineRule="auto"/>
        <w:jc w:val="both"/>
        <w:rPr>
          <w:sz w:val="21"/>
        </w:rPr>
      </w:pPr>
      <w:r>
        <w:rPr>
          <w:w w:val="105"/>
          <w:sz w:val="21"/>
        </w:rPr>
        <w:t>Management shall present to the Audit Committee the following information, to the extent relevant,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with respect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to actual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potential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Related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Party</w:t>
      </w:r>
      <w:r>
        <w:rPr>
          <w:spacing w:val="-27"/>
          <w:w w:val="105"/>
          <w:sz w:val="21"/>
        </w:rPr>
        <w:t xml:space="preserve"> </w:t>
      </w:r>
      <w:r>
        <w:rPr>
          <w:w w:val="105"/>
          <w:sz w:val="21"/>
        </w:rPr>
        <w:t>Transactions:</w:t>
      </w:r>
    </w:p>
    <w:p w14:paraId="1B23F420" w14:textId="77777777" w:rsidR="00983DBA" w:rsidRDefault="00983DBA">
      <w:pPr>
        <w:pStyle w:val="BodyText"/>
        <w:spacing w:before="7"/>
        <w:rPr>
          <w:sz w:val="20"/>
        </w:rPr>
      </w:pPr>
    </w:p>
    <w:p w14:paraId="4D5942E8" w14:textId="77777777" w:rsidR="00983DBA" w:rsidRDefault="00BC6AF3">
      <w:pPr>
        <w:pStyle w:val="ListParagraph"/>
        <w:numPr>
          <w:ilvl w:val="1"/>
          <w:numId w:val="1"/>
        </w:numPr>
        <w:tabs>
          <w:tab w:val="left" w:pos="1085"/>
        </w:tabs>
        <w:spacing w:line="244" w:lineRule="auto"/>
        <w:ind w:right="107"/>
        <w:jc w:val="both"/>
        <w:rPr>
          <w:sz w:val="21"/>
        </w:rPr>
      </w:pPr>
      <w:r>
        <w:rPr>
          <w:w w:val="105"/>
          <w:sz w:val="21"/>
        </w:rPr>
        <w:t>A general description of the transaction(s), including the name of the related party and nature of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relationship, duration of the contract and particulars of the contract or arrangement, maximum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amount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transaction that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can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entered into,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material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terms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44"/>
          <w:w w:val="105"/>
          <w:sz w:val="21"/>
        </w:rPr>
        <w:t xml:space="preserve"> </w:t>
      </w:r>
      <w:r>
        <w:rPr>
          <w:w w:val="105"/>
          <w:sz w:val="21"/>
        </w:rPr>
        <w:t>conditions.</w:t>
      </w:r>
    </w:p>
    <w:p w14:paraId="7468A737" w14:textId="77777777" w:rsidR="00983DBA" w:rsidRDefault="00983DBA">
      <w:pPr>
        <w:pStyle w:val="BodyText"/>
        <w:spacing w:before="3"/>
        <w:rPr>
          <w:sz w:val="20"/>
        </w:rPr>
      </w:pPr>
    </w:p>
    <w:p w14:paraId="6DE3E4E9" w14:textId="77777777" w:rsidR="00983DBA" w:rsidRDefault="00BC6AF3">
      <w:pPr>
        <w:pStyle w:val="ListParagraph"/>
        <w:numPr>
          <w:ilvl w:val="1"/>
          <w:numId w:val="1"/>
        </w:numPr>
        <w:tabs>
          <w:tab w:val="left" w:pos="1085"/>
        </w:tabs>
        <w:spacing w:line="244" w:lineRule="auto"/>
        <w:ind w:right="108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Related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Party’s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interest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transaction(s),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including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Related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Party’s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position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relationship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with,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ownership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of,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any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entity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party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interest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transaction(s).</w:t>
      </w:r>
    </w:p>
    <w:p w14:paraId="5AD1A944" w14:textId="77777777" w:rsidR="00983DBA" w:rsidRDefault="00983DBA">
      <w:pPr>
        <w:pStyle w:val="BodyText"/>
        <w:spacing w:before="3"/>
        <w:rPr>
          <w:sz w:val="20"/>
        </w:rPr>
      </w:pPr>
    </w:p>
    <w:p w14:paraId="385781D3" w14:textId="77777777" w:rsidR="00983DBA" w:rsidRDefault="00BC6AF3">
      <w:pPr>
        <w:pStyle w:val="ListParagraph"/>
        <w:numPr>
          <w:ilvl w:val="1"/>
          <w:numId w:val="1"/>
        </w:numPr>
        <w:tabs>
          <w:tab w:val="left" w:pos="1085"/>
        </w:tabs>
        <w:spacing w:line="244" w:lineRule="auto"/>
        <w:jc w:val="both"/>
        <w:rPr>
          <w:sz w:val="21"/>
        </w:rPr>
      </w:pPr>
      <w:r>
        <w:rPr>
          <w:w w:val="105"/>
          <w:sz w:val="21"/>
        </w:rPr>
        <w:t>The manner of determining the pricing and other commercial terms, the indicative base price /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current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contracted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price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formula for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variation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price</w:t>
      </w:r>
      <w:r>
        <w:rPr>
          <w:spacing w:val="-31"/>
          <w:w w:val="105"/>
          <w:sz w:val="21"/>
        </w:rPr>
        <w:t xml:space="preserve"> </w:t>
      </w:r>
      <w:r>
        <w:rPr>
          <w:w w:val="105"/>
          <w:sz w:val="21"/>
        </w:rPr>
        <w:t>if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any.</w:t>
      </w:r>
    </w:p>
    <w:p w14:paraId="101C599E" w14:textId="77777777" w:rsidR="00983DBA" w:rsidRDefault="00983DBA">
      <w:pPr>
        <w:pStyle w:val="BodyText"/>
        <w:spacing w:before="4"/>
        <w:rPr>
          <w:sz w:val="20"/>
        </w:rPr>
      </w:pPr>
    </w:p>
    <w:p w14:paraId="2AA6AD55" w14:textId="20CC4319" w:rsidR="00983DBA" w:rsidRDefault="00BC6AF3">
      <w:pPr>
        <w:pStyle w:val="ListParagraph"/>
        <w:numPr>
          <w:ilvl w:val="1"/>
          <w:numId w:val="1"/>
        </w:numPr>
        <w:tabs>
          <w:tab w:val="left" w:pos="1085"/>
        </w:tabs>
        <w:spacing w:line="244" w:lineRule="auto"/>
        <w:ind w:right="108"/>
        <w:jc w:val="both"/>
        <w:rPr>
          <w:sz w:val="21"/>
        </w:rPr>
      </w:pPr>
      <w:r>
        <w:rPr>
          <w:w w:val="105"/>
          <w:sz w:val="21"/>
        </w:rPr>
        <w:t>any advance paid or received for the contract or arrangement, if any and the approximate value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transaction(s)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approximate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value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Related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Party’s interest in 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transaction(s)</w:t>
      </w:r>
    </w:p>
    <w:p w14:paraId="575472CA" w14:textId="77777777" w:rsidR="00983DBA" w:rsidRDefault="00983DBA">
      <w:pPr>
        <w:pStyle w:val="BodyText"/>
        <w:spacing w:before="3"/>
        <w:rPr>
          <w:sz w:val="20"/>
        </w:rPr>
      </w:pPr>
    </w:p>
    <w:p w14:paraId="5DC49236" w14:textId="77777777" w:rsidR="00983DBA" w:rsidRDefault="00BC6AF3">
      <w:pPr>
        <w:pStyle w:val="ListParagraph"/>
        <w:numPr>
          <w:ilvl w:val="1"/>
          <w:numId w:val="1"/>
        </w:numPr>
        <w:tabs>
          <w:tab w:val="left" w:pos="1085"/>
        </w:tabs>
        <w:spacing w:before="1"/>
        <w:ind w:right="0" w:hanging="333"/>
        <w:rPr>
          <w:sz w:val="21"/>
        </w:rPr>
      </w:pPr>
      <w:r>
        <w:rPr>
          <w:w w:val="105"/>
          <w:sz w:val="21"/>
        </w:rPr>
        <w:t>In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6"/>
          <w:w w:val="105"/>
          <w:sz w:val="21"/>
        </w:rPr>
        <w:t xml:space="preserve"> </w:t>
      </w:r>
      <w:r>
        <w:rPr>
          <w:w w:val="105"/>
          <w:sz w:val="21"/>
        </w:rPr>
        <w:t>case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32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lease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29"/>
          <w:w w:val="105"/>
          <w:sz w:val="21"/>
        </w:rPr>
        <w:t xml:space="preserve"> </w:t>
      </w:r>
      <w:r>
        <w:rPr>
          <w:w w:val="105"/>
          <w:sz w:val="21"/>
        </w:rPr>
        <w:t>other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transaction</w:t>
      </w:r>
      <w:r>
        <w:rPr>
          <w:spacing w:val="27"/>
          <w:w w:val="105"/>
          <w:sz w:val="21"/>
        </w:rPr>
        <w:t xml:space="preserve"> </w:t>
      </w:r>
      <w:r>
        <w:rPr>
          <w:w w:val="105"/>
          <w:sz w:val="21"/>
        </w:rPr>
        <w:t>providing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29"/>
          <w:w w:val="105"/>
          <w:sz w:val="21"/>
        </w:rPr>
        <w:t xml:space="preserve"> </w:t>
      </w:r>
      <w:r>
        <w:rPr>
          <w:w w:val="105"/>
          <w:sz w:val="21"/>
        </w:rPr>
        <w:t>periodic</w:t>
      </w:r>
      <w:r>
        <w:rPr>
          <w:spacing w:val="31"/>
          <w:w w:val="105"/>
          <w:sz w:val="21"/>
        </w:rPr>
        <w:t xml:space="preserve"> </w:t>
      </w:r>
      <w:r>
        <w:rPr>
          <w:w w:val="105"/>
          <w:sz w:val="21"/>
        </w:rPr>
        <w:t>payments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29"/>
          <w:w w:val="105"/>
          <w:sz w:val="21"/>
        </w:rPr>
        <w:t xml:space="preserve"> </w:t>
      </w:r>
      <w:r>
        <w:rPr>
          <w:w w:val="105"/>
          <w:sz w:val="21"/>
        </w:rPr>
        <w:t>installments,</w:t>
      </w:r>
      <w:r>
        <w:rPr>
          <w:spacing w:val="27"/>
          <w:w w:val="105"/>
          <w:sz w:val="21"/>
        </w:rPr>
        <w:t xml:space="preserve"> </w:t>
      </w:r>
      <w:r>
        <w:rPr>
          <w:w w:val="105"/>
          <w:sz w:val="21"/>
        </w:rPr>
        <w:t>the</w:t>
      </w:r>
    </w:p>
    <w:p w14:paraId="592A11DC" w14:textId="77777777" w:rsidR="00983DBA" w:rsidRDefault="00983DBA">
      <w:pPr>
        <w:rPr>
          <w:sz w:val="21"/>
        </w:rPr>
        <w:sectPr w:rsidR="00983DBA">
          <w:pgSz w:w="11910" w:h="16840"/>
          <w:pgMar w:top="1160" w:right="1160" w:bottom="280" w:left="860" w:header="720" w:footer="720" w:gutter="0"/>
          <w:cols w:space="720"/>
        </w:sectPr>
      </w:pPr>
    </w:p>
    <w:p w14:paraId="3DFC0282" w14:textId="77777777" w:rsidR="00983DBA" w:rsidRDefault="00314013">
      <w:pPr>
        <w:pStyle w:val="BodyText"/>
        <w:rPr>
          <w:sz w:val="12"/>
        </w:rPr>
      </w:pPr>
      <w:r>
        <w:lastRenderedPageBreak/>
        <w:pict w14:anchorId="33C42A0E">
          <v:shape id="_x0000_s1026" alt="" style="position:absolute;margin-left:23.4pt;margin-top:59.15pt;width:548.9pt;height:724.1pt;z-index:-15806976;mso-wrap-edited:f;mso-width-percent:0;mso-height-percent:0;mso-position-horizontal-relative:page;mso-position-vertical-relative:page;mso-width-percent:0;mso-height-percent:0" coordsize="10978,14482" path="m10978,r-41,l10937,41r,14400l41,14441,41,41r10896,l10937,,,,,41,,14441r,41l10937,14482r41,l10978,14441r,-14400l10978,xe" fillcolor="black" stroked="f">
            <v:path arrowok="t" o:connecttype="custom" o:connectlocs="6971030,751205;6944995,751205;6944995,777240;6944995,9921240;26035,9921240;26035,777240;6944995,777240;6944995,751205;0,751205;0,777240;0,9921240;0,9947275;6944995,9947275;6971030,9947275;6971030,9921240;6971030,777240;6971030,751205" o:connectangles="0,0,0,0,0,0,0,0,0,0,0,0,0,0,0,0,0"/>
            <w10:wrap anchorx="page" anchory="page"/>
          </v:shape>
        </w:pict>
      </w:r>
    </w:p>
    <w:p w14:paraId="07F90A0D" w14:textId="77777777" w:rsidR="00983DBA" w:rsidRDefault="00BC6AF3">
      <w:pPr>
        <w:pStyle w:val="BodyText"/>
        <w:spacing w:before="95" w:line="242" w:lineRule="auto"/>
        <w:ind w:left="1084"/>
      </w:pPr>
      <w:r>
        <w:rPr>
          <w:w w:val="105"/>
        </w:rPr>
        <w:t>aggregate</w:t>
      </w:r>
      <w:r>
        <w:rPr>
          <w:spacing w:val="20"/>
          <w:w w:val="105"/>
        </w:rPr>
        <w:t xml:space="preserve"> </w:t>
      </w:r>
      <w:r>
        <w:rPr>
          <w:w w:val="105"/>
        </w:rPr>
        <w:t>amount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all</w:t>
      </w:r>
      <w:r>
        <w:rPr>
          <w:spacing w:val="22"/>
          <w:w w:val="105"/>
        </w:rPr>
        <w:t xml:space="preserve"> </w:t>
      </w:r>
      <w:r>
        <w:rPr>
          <w:w w:val="105"/>
        </w:rPr>
        <w:t>periodic</w:t>
      </w:r>
      <w:r>
        <w:rPr>
          <w:spacing w:val="20"/>
          <w:w w:val="105"/>
        </w:rPr>
        <w:t xml:space="preserve"> </w:t>
      </w:r>
      <w:r>
        <w:rPr>
          <w:w w:val="105"/>
        </w:rPr>
        <w:t>payments</w:t>
      </w:r>
      <w:r>
        <w:rPr>
          <w:spacing w:val="23"/>
          <w:w w:val="105"/>
        </w:rPr>
        <w:t xml:space="preserve"> </w:t>
      </w:r>
      <w:r>
        <w:rPr>
          <w:w w:val="105"/>
        </w:rPr>
        <w:t>or</w:t>
      </w:r>
      <w:r>
        <w:rPr>
          <w:spacing w:val="23"/>
          <w:w w:val="105"/>
        </w:rPr>
        <w:t xml:space="preserve"> </w:t>
      </w:r>
      <w:r>
        <w:rPr>
          <w:w w:val="105"/>
        </w:rPr>
        <w:t>installments</w:t>
      </w:r>
      <w:r>
        <w:rPr>
          <w:spacing w:val="19"/>
          <w:w w:val="105"/>
        </w:rPr>
        <w:t xml:space="preserve"> </w:t>
      </w:r>
      <w:r>
        <w:rPr>
          <w:w w:val="105"/>
        </w:rPr>
        <w:t>expected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18"/>
          <w:w w:val="105"/>
        </w:rPr>
        <w:t xml:space="preserve"> </w:t>
      </w:r>
      <w:r>
        <w:rPr>
          <w:w w:val="105"/>
        </w:rPr>
        <w:t>made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financial</w:t>
      </w:r>
      <w:r>
        <w:rPr>
          <w:spacing w:val="-52"/>
          <w:w w:val="105"/>
        </w:rPr>
        <w:t xml:space="preserve"> </w:t>
      </w:r>
      <w:r>
        <w:rPr>
          <w:w w:val="105"/>
        </w:rPr>
        <w:t>year.</w:t>
      </w:r>
    </w:p>
    <w:p w14:paraId="78033982" w14:textId="77777777" w:rsidR="00983DBA" w:rsidRDefault="00983DBA">
      <w:pPr>
        <w:pStyle w:val="BodyText"/>
        <w:spacing w:before="9"/>
        <w:rPr>
          <w:sz w:val="20"/>
        </w:rPr>
      </w:pPr>
    </w:p>
    <w:p w14:paraId="2EC2378C" w14:textId="77777777" w:rsidR="00983DBA" w:rsidRDefault="00BC6AF3">
      <w:pPr>
        <w:pStyle w:val="ListParagraph"/>
        <w:numPr>
          <w:ilvl w:val="1"/>
          <w:numId w:val="1"/>
        </w:numPr>
        <w:tabs>
          <w:tab w:val="left" w:pos="1085"/>
        </w:tabs>
        <w:spacing w:before="1" w:line="242" w:lineRule="auto"/>
        <w:ind w:right="110"/>
        <w:jc w:val="both"/>
        <w:rPr>
          <w:sz w:val="21"/>
        </w:rPr>
      </w:pPr>
      <w:r>
        <w:rPr>
          <w:w w:val="105"/>
          <w:sz w:val="21"/>
        </w:rPr>
        <w:t>In the case of indebtedness, the aggregate amount of principal to be outstanding and the rate or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amount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interest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payable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such indebtedness.</w:t>
      </w:r>
    </w:p>
    <w:p w14:paraId="6BD9D17F" w14:textId="77777777" w:rsidR="00983DBA" w:rsidRDefault="00983DBA">
      <w:pPr>
        <w:pStyle w:val="BodyText"/>
        <w:spacing w:before="7"/>
        <w:rPr>
          <w:sz w:val="20"/>
        </w:rPr>
      </w:pPr>
    </w:p>
    <w:p w14:paraId="1E46D499" w14:textId="07592414" w:rsidR="00983DBA" w:rsidRDefault="00BC6AF3">
      <w:pPr>
        <w:pStyle w:val="ListParagraph"/>
        <w:numPr>
          <w:ilvl w:val="1"/>
          <w:numId w:val="1"/>
        </w:numPr>
        <w:tabs>
          <w:tab w:val="left" w:pos="1085"/>
        </w:tabs>
        <w:spacing w:line="244" w:lineRule="auto"/>
        <w:ind w:right="109"/>
        <w:jc w:val="both"/>
        <w:rPr>
          <w:sz w:val="21"/>
        </w:rPr>
      </w:pPr>
      <w:r>
        <w:rPr>
          <w:w w:val="105"/>
          <w:sz w:val="21"/>
        </w:rPr>
        <w:t>Whether all factors relevant to the contract have been considered, if not, the details of factors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considered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rationale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considering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those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factors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any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other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material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information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regarding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transaction(s)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Related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Party’s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interest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transaction(s).</w:t>
      </w:r>
    </w:p>
    <w:p w14:paraId="1E56B4F2" w14:textId="77777777" w:rsidR="00983DBA" w:rsidRDefault="00983DBA">
      <w:pPr>
        <w:pStyle w:val="BodyText"/>
        <w:spacing w:before="3"/>
        <w:rPr>
          <w:sz w:val="20"/>
        </w:rPr>
      </w:pPr>
    </w:p>
    <w:p w14:paraId="7F6866B3" w14:textId="77777777" w:rsidR="00983DBA" w:rsidRDefault="00BC6AF3">
      <w:pPr>
        <w:pStyle w:val="ListParagraph"/>
        <w:numPr>
          <w:ilvl w:val="0"/>
          <w:numId w:val="1"/>
        </w:numPr>
        <w:tabs>
          <w:tab w:val="left" w:pos="672"/>
        </w:tabs>
        <w:spacing w:line="242" w:lineRule="auto"/>
        <w:ind w:right="112"/>
        <w:jc w:val="both"/>
        <w:rPr>
          <w:sz w:val="21"/>
        </w:rPr>
      </w:pPr>
      <w:r>
        <w:rPr>
          <w:w w:val="105"/>
          <w:sz w:val="21"/>
        </w:rPr>
        <w:t>Consent of the Board and the Shareholders would also be taken in respect of all RPTs, provided that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such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consent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would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required in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the following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cases:</w:t>
      </w:r>
    </w:p>
    <w:p w14:paraId="6338E978" w14:textId="77777777" w:rsidR="00983DBA" w:rsidRDefault="00983DBA">
      <w:pPr>
        <w:pStyle w:val="BodyText"/>
        <w:spacing w:before="9"/>
        <w:rPr>
          <w:sz w:val="20"/>
        </w:rPr>
      </w:pPr>
    </w:p>
    <w:p w14:paraId="196197F5" w14:textId="326A74C3" w:rsidR="00983DBA" w:rsidRDefault="00BC6AF3">
      <w:pPr>
        <w:pStyle w:val="ListParagraph"/>
        <w:numPr>
          <w:ilvl w:val="1"/>
          <w:numId w:val="1"/>
        </w:numPr>
        <w:tabs>
          <w:tab w:val="left" w:pos="1229"/>
        </w:tabs>
        <w:spacing w:line="242" w:lineRule="auto"/>
        <w:ind w:left="1228" w:right="106" w:hanging="329"/>
        <w:jc w:val="both"/>
        <w:rPr>
          <w:sz w:val="21"/>
        </w:rPr>
      </w:pPr>
      <w:r>
        <w:rPr>
          <w:w w:val="105"/>
          <w:sz w:val="21"/>
        </w:rPr>
        <w:t>The transactions are entered into by the company in its ordinary course of business and are on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arms’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length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basis;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and</w:t>
      </w:r>
    </w:p>
    <w:p w14:paraId="500F530A" w14:textId="77777777" w:rsidR="00983DBA" w:rsidRDefault="00983DBA">
      <w:pPr>
        <w:pStyle w:val="BodyText"/>
        <w:spacing w:before="7"/>
        <w:rPr>
          <w:sz w:val="20"/>
        </w:rPr>
      </w:pPr>
    </w:p>
    <w:p w14:paraId="76F199F2" w14:textId="77777777" w:rsidR="00983DBA" w:rsidRDefault="00BC6AF3">
      <w:pPr>
        <w:pStyle w:val="ListParagraph"/>
        <w:numPr>
          <w:ilvl w:val="1"/>
          <w:numId w:val="1"/>
        </w:numPr>
        <w:tabs>
          <w:tab w:val="left" w:pos="1229"/>
        </w:tabs>
        <w:spacing w:line="244" w:lineRule="auto"/>
        <w:ind w:left="1228" w:right="106" w:hanging="329"/>
        <w:jc w:val="both"/>
        <w:rPr>
          <w:sz w:val="21"/>
        </w:rPr>
      </w:pPr>
      <w:r>
        <w:rPr>
          <w:w w:val="105"/>
          <w:sz w:val="21"/>
        </w:rPr>
        <w:t>The transaction / transactions to be entered into individually or taken together with previous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transactions during a financial year does not exceed ten percent of the annual consolidated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turnover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company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per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last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audited financial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statements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company.</w:t>
      </w:r>
    </w:p>
    <w:p w14:paraId="2DABC7A9" w14:textId="77777777" w:rsidR="00983DBA" w:rsidRDefault="00983DBA">
      <w:pPr>
        <w:pStyle w:val="BodyText"/>
        <w:spacing w:before="3"/>
        <w:rPr>
          <w:sz w:val="20"/>
        </w:rPr>
      </w:pPr>
    </w:p>
    <w:p w14:paraId="321763DB" w14:textId="77777777" w:rsidR="00983DBA" w:rsidRDefault="00BC6AF3">
      <w:pPr>
        <w:pStyle w:val="ListParagraph"/>
        <w:numPr>
          <w:ilvl w:val="0"/>
          <w:numId w:val="1"/>
        </w:numPr>
        <w:tabs>
          <w:tab w:val="left" w:pos="672"/>
        </w:tabs>
        <w:spacing w:line="244" w:lineRule="auto"/>
        <w:ind w:right="106"/>
        <w:jc w:val="both"/>
        <w:rPr>
          <w:sz w:val="21"/>
        </w:rPr>
      </w:pPr>
      <w:r>
        <w:rPr>
          <w:w w:val="105"/>
          <w:sz w:val="21"/>
        </w:rPr>
        <w:t>Where Board consent / shareholders’ approval is required as per para 4 above, a) the agenda of 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Board meeting at which the resolution is proposed to be moved and b) explanatory statement to be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annexed to the notice of such general meeting, shall disclose all such details / information about 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contract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are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prescribed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under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Companies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(Meetings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Board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its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Powers)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Rules,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2014.</w:t>
      </w:r>
    </w:p>
    <w:p w14:paraId="465E8AA5" w14:textId="77777777" w:rsidR="00983DBA" w:rsidRDefault="00983DBA">
      <w:pPr>
        <w:pStyle w:val="BodyText"/>
        <w:spacing w:before="4"/>
        <w:rPr>
          <w:sz w:val="20"/>
        </w:rPr>
      </w:pPr>
    </w:p>
    <w:p w14:paraId="33F9BDB9" w14:textId="30E1EB0B" w:rsidR="00983DBA" w:rsidRDefault="00BC6AF3">
      <w:pPr>
        <w:pStyle w:val="ListParagraph"/>
        <w:numPr>
          <w:ilvl w:val="0"/>
          <w:numId w:val="1"/>
        </w:numPr>
        <w:tabs>
          <w:tab w:val="left" w:pos="672"/>
        </w:tabs>
        <w:spacing w:line="244" w:lineRule="auto"/>
        <w:jc w:val="both"/>
        <w:rPr>
          <w:sz w:val="21"/>
        </w:rPr>
      </w:pPr>
      <w:r>
        <w:rPr>
          <w:w w:val="105"/>
          <w:sz w:val="21"/>
        </w:rPr>
        <w:t>Where RPTs require approval of the Board and the shareholders through resolution as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per para 4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above,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(a)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any</w:t>
      </w:r>
      <w:r>
        <w:rPr>
          <w:spacing w:val="30"/>
          <w:w w:val="105"/>
          <w:sz w:val="21"/>
        </w:rPr>
        <w:t xml:space="preserve"> </w:t>
      </w:r>
      <w:r>
        <w:rPr>
          <w:w w:val="105"/>
          <w:sz w:val="21"/>
        </w:rPr>
        <w:t>director</w:t>
      </w:r>
      <w:r>
        <w:rPr>
          <w:spacing w:val="30"/>
          <w:w w:val="105"/>
          <w:sz w:val="21"/>
        </w:rPr>
        <w:t xml:space="preserve"> </w:t>
      </w:r>
      <w:r>
        <w:rPr>
          <w:w w:val="105"/>
          <w:sz w:val="21"/>
        </w:rPr>
        <w:t>who</w:t>
      </w:r>
      <w:r>
        <w:rPr>
          <w:spacing w:val="24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29"/>
          <w:w w:val="105"/>
          <w:sz w:val="21"/>
        </w:rPr>
        <w:t xml:space="preserve"> </w:t>
      </w:r>
      <w:r>
        <w:rPr>
          <w:w w:val="105"/>
          <w:sz w:val="21"/>
        </w:rPr>
        <w:t>interested</w:t>
      </w:r>
      <w:r>
        <w:rPr>
          <w:spacing w:val="25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29"/>
          <w:w w:val="105"/>
          <w:sz w:val="21"/>
        </w:rPr>
        <w:t xml:space="preserve"> </w:t>
      </w:r>
      <w:r>
        <w:rPr>
          <w:w w:val="105"/>
          <w:sz w:val="21"/>
        </w:rPr>
        <w:t>any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contract</w:t>
      </w:r>
      <w:r>
        <w:rPr>
          <w:spacing w:val="32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30"/>
          <w:w w:val="105"/>
          <w:sz w:val="21"/>
        </w:rPr>
        <w:t xml:space="preserve"> </w:t>
      </w:r>
      <w:r>
        <w:rPr>
          <w:w w:val="105"/>
          <w:sz w:val="21"/>
        </w:rPr>
        <w:t>arrangement</w:t>
      </w:r>
      <w:r>
        <w:rPr>
          <w:spacing w:val="32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3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related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party,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shall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present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at 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meeting during discussions on the subject-matter of the resolution relating to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such contract or arrangement and b) all entities falling definition of Related Party(ies) shall abstain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from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voting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such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resolution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shareholders.</w:t>
      </w:r>
    </w:p>
    <w:p w14:paraId="0EF03D9F" w14:textId="77777777" w:rsidR="00983DBA" w:rsidRDefault="00983DBA">
      <w:pPr>
        <w:pStyle w:val="BodyText"/>
        <w:spacing w:before="3"/>
        <w:rPr>
          <w:sz w:val="20"/>
        </w:rPr>
      </w:pPr>
    </w:p>
    <w:p w14:paraId="3178C751" w14:textId="12A7FD68" w:rsidR="00983DBA" w:rsidRDefault="00BC6AF3">
      <w:pPr>
        <w:pStyle w:val="ListParagraph"/>
        <w:numPr>
          <w:ilvl w:val="0"/>
          <w:numId w:val="1"/>
        </w:numPr>
        <w:tabs>
          <w:tab w:val="left" w:pos="672"/>
        </w:tabs>
        <w:spacing w:line="244" w:lineRule="auto"/>
        <w:ind w:right="106"/>
        <w:jc w:val="both"/>
        <w:rPr>
          <w:sz w:val="21"/>
        </w:rPr>
      </w:pPr>
      <w:r>
        <w:rPr>
          <w:w w:val="105"/>
          <w:sz w:val="21"/>
        </w:rPr>
        <w:t>If a Related Party Transaction will be ongoing/ proposed to be entered into by the company, 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Committee may grant omnibus approval for ongoing dealings/ proposed related party transactions.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Such omnibus approval shall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specify (i) the name/s of the related party, nature of transaction, period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transaction,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maximum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amount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transaction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can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entered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into,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(ii)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indicative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base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price</w:t>
      </w:r>
    </w:p>
    <w:p w14:paraId="01833E01" w14:textId="51B138DA" w:rsidR="00983DBA" w:rsidRDefault="00BC6AF3">
      <w:pPr>
        <w:pStyle w:val="BodyText"/>
        <w:spacing w:before="1" w:line="242" w:lineRule="auto"/>
        <w:ind w:left="671" w:right="111"/>
        <w:jc w:val="both"/>
      </w:pPr>
      <w:r>
        <w:rPr>
          <w:w w:val="105"/>
        </w:rPr>
        <w:t>/</w:t>
      </w:r>
      <w:r>
        <w:rPr>
          <w:spacing w:val="1"/>
          <w:w w:val="105"/>
        </w:rPr>
        <w:t xml:space="preserve"> </w:t>
      </w:r>
      <w:r>
        <w:rPr>
          <w:w w:val="105"/>
        </w:rPr>
        <w:t>current</w:t>
      </w:r>
      <w:r>
        <w:rPr>
          <w:spacing w:val="1"/>
          <w:w w:val="105"/>
        </w:rPr>
        <w:t xml:space="preserve"> </w:t>
      </w:r>
      <w:r>
        <w:rPr>
          <w:w w:val="105"/>
        </w:rPr>
        <w:t>contracted</w:t>
      </w:r>
      <w:r>
        <w:rPr>
          <w:spacing w:val="1"/>
          <w:w w:val="105"/>
        </w:rPr>
        <w:t xml:space="preserve"> </w:t>
      </w:r>
      <w:r>
        <w:rPr>
          <w:w w:val="105"/>
        </w:rPr>
        <w:t>price</w:t>
      </w:r>
      <w:r>
        <w:rPr>
          <w:spacing w:val="1"/>
          <w:w w:val="105"/>
        </w:rPr>
        <w:t xml:space="preserve"> </w:t>
      </w:r>
      <w:r>
        <w:rPr>
          <w:w w:val="105"/>
        </w:rPr>
        <w:t>and the</w:t>
      </w:r>
      <w:r>
        <w:rPr>
          <w:spacing w:val="1"/>
          <w:w w:val="105"/>
        </w:rPr>
        <w:t xml:space="preserve"> </w:t>
      </w:r>
      <w:r>
        <w:rPr>
          <w:w w:val="105"/>
        </w:rPr>
        <w:t>formula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variation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price if</w:t>
      </w:r>
      <w:r>
        <w:rPr>
          <w:spacing w:val="1"/>
          <w:w w:val="105"/>
        </w:rPr>
        <w:t xml:space="preserve"> </w:t>
      </w:r>
      <w:r>
        <w:rPr>
          <w:w w:val="105"/>
        </w:rPr>
        <w:t>any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(iii)</w:t>
      </w:r>
      <w:r>
        <w:rPr>
          <w:spacing w:val="1"/>
          <w:w w:val="105"/>
        </w:rPr>
        <w:t xml:space="preserve"> </w:t>
      </w:r>
      <w:r>
        <w:rPr>
          <w:w w:val="105"/>
        </w:rPr>
        <w:t>such other</w:t>
      </w:r>
      <w:r>
        <w:rPr>
          <w:spacing w:val="1"/>
          <w:w w:val="105"/>
        </w:rPr>
        <w:t xml:space="preserve"> </w:t>
      </w:r>
      <w:r>
        <w:rPr>
          <w:w w:val="105"/>
        </w:rPr>
        <w:t>conditions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Audit</w:t>
      </w:r>
      <w:r>
        <w:rPr>
          <w:spacing w:val="1"/>
          <w:w w:val="105"/>
        </w:rPr>
        <w:t xml:space="preserve"> </w:t>
      </w:r>
      <w:r>
        <w:rPr>
          <w:w w:val="105"/>
        </w:rPr>
        <w:t>Committee</w:t>
      </w:r>
      <w:r>
        <w:rPr>
          <w:spacing w:val="2"/>
          <w:w w:val="105"/>
        </w:rPr>
        <w:t xml:space="preserve"> </w:t>
      </w:r>
      <w:r>
        <w:rPr>
          <w:w w:val="105"/>
        </w:rPr>
        <w:t>may</w:t>
      </w:r>
      <w:r>
        <w:rPr>
          <w:spacing w:val="3"/>
          <w:w w:val="105"/>
        </w:rPr>
        <w:t xml:space="preserve"> </w:t>
      </w:r>
      <w:r>
        <w:rPr>
          <w:w w:val="105"/>
        </w:rPr>
        <w:t>deem</w:t>
      </w:r>
      <w:r>
        <w:rPr>
          <w:spacing w:val="1"/>
          <w:w w:val="105"/>
        </w:rPr>
        <w:t xml:space="preserve"> </w:t>
      </w:r>
      <w:r>
        <w:rPr>
          <w:w w:val="105"/>
        </w:rPr>
        <w:t>fit.</w:t>
      </w:r>
    </w:p>
    <w:p w14:paraId="22EE5C18" w14:textId="77777777" w:rsidR="00983DBA" w:rsidRDefault="00983DBA">
      <w:pPr>
        <w:pStyle w:val="BodyText"/>
        <w:spacing w:before="7"/>
        <w:rPr>
          <w:sz w:val="20"/>
        </w:rPr>
      </w:pPr>
    </w:p>
    <w:p w14:paraId="2D4FD33F" w14:textId="77777777" w:rsidR="00983DBA" w:rsidRDefault="00BC6AF3">
      <w:pPr>
        <w:pStyle w:val="BodyText"/>
        <w:spacing w:line="280" w:lineRule="auto"/>
        <w:ind w:left="671" w:right="107"/>
        <w:jc w:val="both"/>
      </w:pPr>
      <w:r>
        <w:rPr>
          <w:w w:val="105"/>
        </w:rPr>
        <w:t>If the need for Related Party Transaction cannot be foreseen and aforesaid details are not available,</w:t>
      </w:r>
      <w:r>
        <w:rPr>
          <w:spacing w:val="1"/>
          <w:w w:val="105"/>
        </w:rPr>
        <w:t xml:space="preserve"> </w:t>
      </w:r>
      <w:r>
        <w:rPr>
          <w:w w:val="105"/>
        </w:rPr>
        <w:t>Audit</w:t>
      </w:r>
      <w:r>
        <w:rPr>
          <w:spacing w:val="1"/>
          <w:w w:val="105"/>
        </w:rPr>
        <w:t xml:space="preserve"> </w:t>
      </w:r>
      <w:r>
        <w:rPr>
          <w:w w:val="105"/>
        </w:rPr>
        <w:t>Committee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grant</w:t>
      </w:r>
      <w:r>
        <w:rPr>
          <w:spacing w:val="1"/>
          <w:w w:val="105"/>
        </w:rPr>
        <w:t xml:space="preserve"> </w:t>
      </w:r>
      <w:r>
        <w:rPr>
          <w:w w:val="105"/>
        </w:rPr>
        <w:t>omnibus</w:t>
      </w:r>
      <w:r>
        <w:rPr>
          <w:spacing w:val="1"/>
          <w:w w:val="105"/>
        </w:rPr>
        <w:t xml:space="preserve"> </w:t>
      </w:r>
      <w:r>
        <w:rPr>
          <w:w w:val="105"/>
        </w:rPr>
        <w:t>approval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1"/>
          <w:w w:val="105"/>
        </w:rPr>
        <w:t xml:space="preserve"> </w:t>
      </w:r>
      <w:r>
        <w:rPr>
          <w:w w:val="105"/>
        </w:rPr>
        <w:t>subject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value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exceeding one crore per transaction. The Audit Committee shall lay down the criteria /guidelines for</w:t>
      </w:r>
      <w:r>
        <w:rPr>
          <w:spacing w:val="1"/>
          <w:w w:val="105"/>
        </w:rPr>
        <w:t xml:space="preserve"> </w:t>
      </w:r>
      <w:r>
        <w:rPr>
          <w:w w:val="105"/>
        </w:rPr>
        <w:t>granting the omnibus approval in line with the policy on Related Party Transactions of the company.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25"/>
          <w:w w:val="105"/>
        </w:rPr>
        <w:t xml:space="preserve"> </w:t>
      </w:r>
      <w:r>
        <w:rPr>
          <w:w w:val="105"/>
        </w:rPr>
        <w:t>approval</w:t>
      </w:r>
      <w:r>
        <w:rPr>
          <w:spacing w:val="29"/>
          <w:w w:val="105"/>
        </w:rPr>
        <w:t xml:space="preserve"> </w:t>
      </w:r>
      <w:r>
        <w:rPr>
          <w:w w:val="105"/>
        </w:rPr>
        <w:t>shall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27"/>
          <w:w w:val="105"/>
        </w:rPr>
        <w:t xml:space="preserve"> </w:t>
      </w:r>
      <w:r>
        <w:rPr>
          <w:w w:val="105"/>
        </w:rPr>
        <w:t>applicable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respect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23"/>
          <w:w w:val="105"/>
        </w:rPr>
        <w:t xml:space="preserve"> </w:t>
      </w:r>
      <w:r>
        <w:rPr>
          <w:w w:val="105"/>
        </w:rPr>
        <w:t>which</w:t>
      </w:r>
      <w:r>
        <w:rPr>
          <w:spacing w:val="23"/>
          <w:w w:val="105"/>
        </w:rPr>
        <w:t xml:space="preserve"> </w:t>
      </w:r>
      <w:r>
        <w:rPr>
          <w:w w:val="105"/>
        </w:rPr>
        <w:t>are</w:t>
      </w:r>
      <w:r>
        <w:rPr>
          <w:spacing w:val="25"/>
          <w:w w:val="105"/>
        </w:rPr>
        <w:t xml:space="preserve"> </w:t>
      </w:r>
      <w:r>
        <w:rPr>
          <w:w w:val="105"/>
        </w:rPr>
        <w:t>repetitive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nature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only</w:t>
      </w:r>
      <w:r>
        <w:rPr>
          <w:spacing w:val="-53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one</w:t>
      </w:r>
      <w:r>
        <w:rPr>
          <w:spacing w:val="3"/>
          <w:w w:val="105"/>
        </w:rPr>
        <w:t xml:space="preserve"> </w:t>
      </w:r>
      <w:r>
        <w:rPr>
          <w:w w:val="105"/>
        </w:rPr>
        <w:t>year.</w:t>
      </w:r>
    </w:p>
    <w:p w14:paraId="6A67E4A6" w14:textId="77777777" w:rsidR="00983DBA" w:rsidRDefault="00983DBA">
      <w:pPr>
        <w:pStyle w:val="BodyText"/>
        <w:spacing w:before="7"/>
        <w:rPr>
          <w:sz w:val="20"/>
        </w:rPr>
      </w:pPr>
    </w:p>
    <w:p w14:paraId="2EBBA4D0" w14:textId="048858BD" w:rsidR="00983DBA" w:rsidRDefault="00BC6AF3">
      <w:pPr>
        <w:pStyle w:val="ListParagraph"/>
        <w:numPr>
          <w:ilvl w:val="0"/>
          <w:numId w:val="1"/>
        </w:numPr>
        <w:tabs>
          <w:tab w:val="left" w:pos="672"/>
        </w:tabs>
        <w:spacing w:line="244" w:lineRule="auto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35"/>
          <w:w w:val="105"/>
          <w:sz w:val="21"/>
        </w:rPr>
        <w:t xml:space="preserve"> </w:t>
      </w:r>
      <w:r>
        <w:rPr>
          <w:w w:val="105"/>
          <w:sz w:val="21"/>
        </w:rPr>
        <w:t>Committee</w:t>
      </w:r>
      <w:r>
        <w:rPr>
          <w:spacing w:val="39"/>
          <w:w w:val="105"/>
          <w:sz w:val="21"/>
        </w:rPr>
        <w:t xml:space="preserve"> </w:t>
      </w:r>
      <w:r>
        <w:rPr>
          <w:w w:val="105"/>
          <w:sz w:val="21"/>
        </w:rPr>
        <w:t>shall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periodically</w:t>
      </w:r>
      <w:r>
        <w:rPr>
          <w:spacing w:val="34"/>
          <w:w w:val="105"/>
          <w:sz w:val="21"/>
        </w:rPr>
        <w:t xml:space="preserve"> </w:t>
      </w:r>
      <w:r>
        <w:rPr>
          <w:w w:val="105"/>
          <w:sz w:val="21"/>
        </w:rPr>
        <w:t>review</w:t>
      </w:r>
      <w:r>
        <w:rPr>
          <w:spacing w:val="38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assess</w:t>
      </w:r>
      <w:r>
        <w:rPr>
          <w:spacing w:val="40"/>
          <w:w w:val="105"/>
          <w:sz w:val="21"/>
        </w:rPr>
        <w:t xml:space="preserve"> </w:t>
      </w:r>
      <w:r>
        <w:rPr>
          <w:w w:val="105"/>
          <w:sz w:val="21"/>
        </w:rPr>
        <w:t>ongoing</w:t>
      </w:r>
      <w:r>
        <w:rPr>
          <w:spacing w:val="37"/>
          <w:w w:val="105"/>
          <w:sz w:val="21"/>
        </w:rPr>
        <w:t xml:space="preserve"> </w:t>
      </w:r>
      <w:r>
        <w:rPr>
          <w:w w:val="105"/>
          <w:sz w:val="21"/>
        </w:rPr>
        <w:t>relationships</w:t>
      </w:r>
      <w:r>
        <w:rPr>
          <w:spacing w:val="37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37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38"/>
          <w:w w:val="105"/>
          <w:sz w:val="21"/>
        </w:rPr>
        <w:t xml:space="preserve"> </w:t>
      </w:r>
      <w:r>
        <w:rPr>
          <w:w w:val="105"/>
          <w:sz w:val="21"/>
        </w:rPr>
        <w:t>Related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Party.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Any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material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amendment,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renewal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extension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transaction,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arrangement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or relationship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previously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reviewed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under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this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Policy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shall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also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subject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subsequent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review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under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this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Policy.</w:t>
      </w:r>
    </w:p>
    <w:p w14:paraId="6FAE7BF4" w14:textId="77777777" w:rsidR="00983DBA" w:rsidRDefault="00983DBA">
      <w:pPr>
        <w:pStyle w:val="BodyText"/>
        <w:spacing w:before="3"/>
        <w:rPr>
          <w:sz w:val="20"/>
        </w:rPr>
      </w:pPr>
    </w:p>
    <w:p w14:paraId="13D628EB" w14:textId="77777777" w:rsidR="00983DBA" w:rsidRDefault="00BC6AF3">
      <w:pPr>
        <w:pStyle w:val="ListParagraph"/>
        <w:numPr>
          <w:ilvl w:val="0"/>
          <w:numId w:val="1"/>
        </w:numPr>
        <w:tabs>
          <w:tab w:val="left" w:pos="672"/>
        </w:tabs>
        <w:spacing w:line="244" w:lineRule="auto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Audit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Committee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periodically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shall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review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this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Policy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once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every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three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years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may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recommend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amendments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this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Policy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from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it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deems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appropriate.</w:t>
      </w:r>
    </w:p>
    <w:p w14:paraId="19EC7ACB" w14:textId="77777777" w:rsidR="00983DBA" w:rsidRDefault="00983DBA">
      <w:pPr>
        <w:pStyle w:val="BodyText"/>
        <w:spacing w:before="4"/>
        <w:rPr>
          <w:sz w:val="20"/>
        </w:rPr>
      </w:pPr>
    </w:p>
    <w:p w14:paraId="202F72CC" w14:textId="3C64DBDF" w:rsidR="00983DBA" w:rsidRDefault="00BC6AF3">
      <w:pPr>
        <w:pStyle w:val="ListParagraph"/>
        <w:numPr>
          <w:ilvl w:val="0"/>
          <w:numId w:val="1"/>
        </w:numPr>
        <w:tabs>
          <w:tab w:val="left" w:pos="672"/>
        </w:tabs>
        <w:spacing w:before="1" w:line="244" w:lineRule="auto"/>
        <w:ind w:right="107"/>
        <w:jc w:val="both"/>
        <w:rPr>
          <w:sz w:val="21"/>
        </w:rPr>
      </w:pPr>
      <w:r>
        <w:rPr>
          <w:w w:val="105"/>
          <w:sz w:val="21"/>
        </w:rPr>
        <w:t>This Policy on Related Party Transactions shall be governed by the Companies Act, 2013 read with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Rules made thereunder, as may be in force for 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time being as well as SEBI (Listing Obligations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and Disclosure Requirements) regulation 2015 or such other Rules / Regulations, as may be notified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SEBI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from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to time.</w:t>
      </w:r>
    </w:p>
    <w:sectPr w:rsidR="00983DBA">
      <w:pgSz w:w="11910" w:h="16840"/>
      <w:pgMar w:top="1160" w:right="11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D2BCA"/>
    <w:multiLevelType w:val="hybridMultilevel"/>
    <w:tmpl w:val="1C7893A6"/>
    <w:lvl w:ilvl="0" w:tplc="DB9800F4">
      <w:start w:val="1"/>
      <w:numFmt w:val="decimal"/>
      <w:lvlText w:val="%1."/>
      <w:lvlJc w:val="left"/>
      <w:pPr>
        <w:ind w:left="671" w:hanging="334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n-US" w:eastAsia="en-US" w:bidi="ar-SA"/>
      </w:rPr>
    </w:lvl>
    <w:lvl w:ilvl="1" w:tplc="0166FB92">
      <w:start w:val="1"/>
      <w:numFmt w:val="lowerLetter"/>
      <w:lvlText w:val="%2."/>
      <w:lvlJc w:val="left"/>
      <w:pPr>
        <w:ind w:left="1084" w:hanging="3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4"/>
        <w:sz w:val="21"/>
        <w:szCs w:val="21"/>
        <w:lang w:val="en-US" w:eastAsia="en-US" w:bidi="ar-SA"/>
      </w:rPr>
    </w:lvl>
    <w:lvl w:ilvl="2" w:tplc="9D1492BE">
      <w:numFmt w:val="bullet"/>
      <w:lvlText w:val="•"/>
      <w:lvlJc w:val="left"/>
      <w:pPr>
        <w:ind w:left="1220" w:hanging="332"/>
      </w:pPr>
      <w:rPr>
        <w:rFonts w:hint="default"/>
        <w:lang w:val="en-US" w:eastAsia="en-US" w:bidi="ar-SA"/>
      </w:rPr>
    </w:lvl>
    <w:lvl w:ilvl="3" w:tplc="F762241A">
      <w:numFmt w:val="bullet"/>
      <w:lvlText w:val="•"/>
      <w:lvlJc w:val="left"/>
      <w:pPr>
        <w:ind w:left="2303" w:hanging="332"/>
      </w:pPr>
      <w:rPr>
        <w:rFonts w:hint="default"/>
        <w:lang w:val="en-US" w:eastAsia="en-US" w:bidi="ar-SA"/>
      </w:rPr>
    </w:lvl>
    <w:lvl w:ilvl="4" w:tplc="82080250">
      <w:numFmt w:val="bullet"/>
      <w:lvlText w:val="•"/>
      <w:lvlJc w:val="left"/>
      <w:pPr>
        <w:ind w:left="3386" w:hanging="332"/>
      </w:pPr>
      <w:rPr>
        <w:rFonts w:hint="default"/>
        <w:lang w:val="en-US" w:eastAsia="en-US" w:bidi="ar-SA"/>
      </w:rPr>
    </w:lvl>
    <w:lvl w:ilvl="5" w:tplc="3300F6A0">
      <w:numFmt w:val="bullet"/>
      <w:lvlText w:val="•"/>
      <w:lvlJc w:val="left"/>
      <w:pPr>
        <w:ind w:left="4469" w:hanging="332"/>
      </w:pPr>
      <w:rPr>
        <w:rFonts w:hint="default"/>
        <w:lang w:val="en-US" w:eastAsia="en-US" w:bidi="ar-SA"/>
      </w:rPr>
    </w:lvl>
    <w:lvl w:ilvl="6" w:tplc="1FBA92AE">
      <w:numFmt w:val="bullet"/>
      <w:lvlText w:val="•"/>
      <w:lvlJc w:val="left"/>
      <w:pPr>
        <w:ind w:left="5553" w:hanging="332"/>
      </w:pPr>
      <w:rPr>
        <w:rFonts w:hint="default"/>
        <w:lang w:val="en-US" w:eastAsia="en-US" w:bidi="ar-SA"/>
      </w:rPr>
    </w:lvl>
    <w:lvl w:ilvl="7" w:tplc="87CACCD6">
      <w:numFmt w:val="bullet"/>
      <w:lvlText w:val="•"/>
      <w:lvlJc w:val="left"/>
      <w:pPr>
        <w:ind w:left="6636" w:hanging="332"/>
      </w:pPr>
      <w:rPr>
        <w:rFonts w:hint="default"/>
        <w:lang w:val="en-US" w:eastAsia="en-US" w:bidi="ar-SA"/>
      </w:rPr>
    </w:lvl>
    <w:lvl w:ilvl="8" w:tplc="BBA88F78">
      <w:numFmt w:val="bullet"/>
      <w:lvlText w:val="•"/>
      <w:lvlJc w:val="left"/>
      <w:pPr>
        <w:ind w:left="7719" w:hanging="3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83DBA"/>
    <w:rsid w:val="00304FB0"/>
    <w:rsid w:val="00314013"/>
    <w:rsid w:val="006E2EC1"/>
    <w:rsid w:val="00983DBA"/>
    <w:rsid w:val="00B24500"/>
    <w:rsid w:val="00B57FD7"/>
    <w:rsid w:val="00BC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6D8EB06"/>
  <w15:docId w15:val="{355473B8-F809-489A-AF36-9627B28C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778" w:right="1079"/>
      <w:jc w:val="center"/>
      <w:outlineLvl w:val="0"/>
    </w:pPr>
    <w:rPr>
      <w:b/>
      <w:bCs/>
      <w:sz w:val="35"/>
      <w:szCs w:val="35"/>
    </w:rPr>
  </w:style>
  <w:style w:type="paragraph" w:styleId="Heading2">
    <w:name w:val="heading 2"/>
    <w:basedOn w:val="Normal"/>
    <w:uiPriority w:val="9"/>
    <w:unhideWhenUsed/>
    <w:qFormat/>
    <w:pPr>
      <w:ind w:left="256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671" w:right="111" w:hanging="33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60" w:lineRule="exact"/>
      <w:ind w:left="5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1042</Words>
  <Characters>5943</Characters>
  <Application>Microsoft Office Word</Application>
  <DocSecurity>0</DocSecurity>
  <Lines>49</Lines>
  <Paragraphs>13</Paragraphs>
  <ScaleCrop>false</ScaleCrop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Policy on Materiality of Related Party Transactions</dc:title>
  <dc:creator>CS Itisha sahu</dc:creator>
  <cp:lastModifiedBy>Parikh Dave &amp; Associates</cp:lastModifiedBy>
  <cp:revision>6</cp:revision>
  <dcterms:created xsi:type="dcterms:W3CDTF">2023-06-14T13:21:00Z</dcterms:created>
  <dcterms:modified xsi:type="dcterms:W3CDTF">2024-10-22T08:25:00Z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LastSaved">
    <vt:filetime>2023-06-14T00:00:00Z</vt:filetime>
  </property>
</Properties>
</file>