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5BF2" w14:textId="77777777" w:rsidR="00A60374" w:rsidRDefault="00000000">
      <w:pPr>
        <w:spacing w:before="120" w:after="60"/>
        <w:jc w:val="center"/>
      </w:pPr>
      <w:r>
        <w:rPr>
          <w:b/>
          <w:bCs/>
          <w:color w:val="1F3864"/>
          <w:sz w:val="32"/>
          <w:szCs w:val="32"/>
        </w:rPr>
        <w:t>RÈGLEMENT INTÉRIEUR DE L'ASSOCIATION REC242</w:t>
      </w:r>
    </w:p>
    <w:p w14:paraId="09D84329" w14:textId="77777777" w:rsidR="00A60374" w:rsidRDefault="00000000">
      <w:pPr>
        <w:spacing w:after="60"/>
        <w:jc w:val="center"/>
      </w:pPr>
      <w:r>
        <w:rPr>
          <w:b/>
          <w:bCs/>
          <w:sz w:val="24"/>
          <w:szCs w:val="24"/>
        </w:rPr>
        <w:t>Réseau des Entrepreneurs Congolais</w:t>
      </w:r>
    </w:p>
    <w:p w14:paraId="4895331E" w14:textId="72298F9E" w:rsidR="00A60374" w:rsidRDefault="00000000">
      <w:pPr>
        <w:spacing w:after="240"/>
        <w:jc w:val="center"/>
      </w:pPr>
      <w:r>
        <w:rPr>
          <w:i/>
          <w:iCs/>
          <w:sz w:val="22"/>
          <w:szCs w:val="22"/>
        </w:rPr>
        <w:t xml:space="preserve">En application des Statuts </w:t>
      </w:r>
    </w:p>
    <w:p w14:paraId="1ED6DAB8" w14:textId="77777777" w:rsidR="00A60374" w:rsidRDefault="00000000">
      <w:pPr>
        <w:pStyle w:val="Titre1"/>
        <w:keepNext/>
        <w:pBdr>
          <w:bottom w:val="single" w:sz="6" w:space="2" w:color="1F3864"/>
        </w:pBdr>
        <w:spacing w:before="360" w:after="120"/>
      </w:pPr>
      <w:r>
        <w:rPr>
          <w:b/>
          <w:bCs/>
          <w:color w:val="1F3864"/>
          <w:sz w:val="24"/>
          <w:szCs w:val="24"/>
        </w:rPr>
        <w:t>TITRE I : DISPOSITIONS GÉNÉRALES</w:t>
      </w:r>
    </w:p>
    <w:p w14:paraId="33918FFF" w14:textId="77777777" w:rsidR="00A60374" w:rsidRDefault="00000000">
      <w:pPr>
        <w:pStyle w:val="Titre3"/>
        <w:keepNext/>
        <w:spacing w:before="200" w:after="80"/>
      </w:pPr>
      <w:r>
        <w:rPr>
          <w:b/>
          <w:bCs/>
          <w:sz w:val="22"/>
          <w:szCs w:val="22"/>
        </w:rPr>
        <w:t>Article 1 : Objet du Règlement Intérieur</w:t>
      </w:r>
    </w:p>
    <w:p w14:paraId="724E0A97" w14:textId="77777777" w:rsidR="00A60374" w:rsidRDefault="00000000">
      <w:pPr>
        <w:spacing w:after="100" w:line="276" w:lineRule="auto"/>
        <w:jc w:val="both"/>
      </w:pPr>
      <w:r>
        <w:t>Le présent Règlement Intérieur a pour objet de préciser et de compléter les dispositions des Statuts du REC242. Il fixe les règles de fonctionnement interne. Il s'impose à tous les membres.</w:t>
      </w:r>
    </w:p>
    <w:p w14:paraId="36F944B5" w14:textId="77777777" w:rsidR="00A60374" w:rsidRDefault="00000000">
      <w:pPr>
        <w:spacing w:after="100" w:line="276" w:lineRule="auto"/>
        <w:jc w:val="both"/>
      </w:pPr>
      <w:r>
        <w:t>Il ne peut ni contredire ni modifier les Statuts. En cas de contradiction, les Statuts prévalent (article 22 des Statuts).</w:t>
      </w:r>
    </w:p>
    <w:p w14:paraId="13CDA55B" w14:textId="77777777" w:rsidR="00A60374" w:rsidRDefault="00000000">
      <w:pPr>
        <w:pStyle w:val="Titre3"/>
        <w:keepNext/>
        <w:spacing w:before="200" w:after="80"/>
      </w:pPr>
      <w:r>
        <w:rPr>
          <w:b/>
          <w:bCs/>
          <w:sz w:val="22"/>
          <w:szCs w:val="22"/>
        </w:rPr>
        <w:t>Article 2 : Caractère et but</w:t>
      </w:r>
    </w:p>
    <w:p w14:paraId="534D401E" w14:textId="77777777" w:rsidR="00A60374" w:rsidRDefault="00000000">
      <w:pPr>
        <w:spacing w:after="100" w:line="276" w:lineRule="auto"/>
        <w:jc w:val="both"/>
      </w:pPr>
      <w:r>
        <w:t>Le REC242 est une association à but non lucratif, apolitique et non confessionnelle, d'accompagnement, de facilitation d'affaires et d'écosystème d'entraide, qui harmonise les affaires entre entreprises, porteurs de projets, commerçants et ceux de l'informel. Le présent Règlement vise à organiser la mise en relation d'affaires et d'opportunités, la rencontre entre porteurs de projets, investisseurs, entreprises et clients, dans le respect de la loi et de l'éthique.</w:t>
      </w:r>
    </w:p>
    <w:p w14:paraId="55A1913E" w14:textId="77777777" w:rsidR="00A60374" w:rsidRDefault="00000000">
      <w:pPr>
        <w:pStyle w:val="Titre3"/>
        <w:keepNext/>
        <w:spacing w:before="200" w:after="80"/>
      </w:pPr>
      <w:r>
        <w:rPr>
          <w:b/>
          <w:bCs/>
          <w:sz w:val="22"/>
          <w:szCs w:val="22"/>
        </w:rPr>
        <w:t>Article 3 : Siège et devise</w:t>
      </w:r>
    </w:p>
    <w:p w14:paraId="324DE944" w14:textId="77777777" w:rsidR="00A60374" w:rsidRDefault="00000000">
      <w:pPr>
        <w:spacing w:after="100" w:line="276" w:lineRule="auto"/>
        <w:jc w:val="both"/>
      </w:pPr>
      <w:r>
        <w:t>Le siège est à 165 rue Charles Foucault, Centre-Ville, Brazzaville. Devise : "Se connecter. Entreprendre. Construire."</w:t>
      </w:r>
    </w:p>
    <w:p w14:paraId="71FAA533" w14:textId="77777777" w:rsidR="00A60374" w:rsidRDefault="00000000">
      <w:pPr>
        <w:pStyle w:val="Titre3"/>
        <w:keepNext/>
        <w:spacing w:before="200" w:after="80"/>
      </w:pPr>
      <w:r>
        <w:rPr>
          <w:b/>
          <w:bCs/>
          <w:sz w:val="22"/>
          <w:szCs w:val="22"/>
        </w:rPr>
        <w:t>Article 4 : Adhésion</w:t>
      </w:r>
    </w:p>
    <w:p w14:paraId="37A08B04" w14:textId="77777777" w:rsidR="00A60374" w:rsidRDefault="00000000">
      <w:pPr>
        <w:spacing w:after="100" w:line="276" w:lineRule="auto"/>
        <w:jc w:val="both"/>
      </w:pPr>
      <w:r>
        <w:t>L'adhésion est volontaire et soumise à examen. Tout candidat doit accepter les Statuts et le Règlement Intérieur et fournir un dossier comprenant :</w:t>
      </w:r>
    </w:p>
    <w:p w14:paraId="2501EB1A" w14:textId="6A257374" w:rsidR="00A60374" w:rsidRDefault="00AD60D0">
      <w:pPr>
        <w:pStyle w:val="Paragraphedeliste"/>
        <w:numPr>
          <w:ilvl w:val="0"/>
          <w:numId w:val="2"/>
        </w:numPr>
        <w:spacing w:after="60" w:line="276" w:lineRule="auto"/>
        <w:jc w:val="both"/>
      </w:pPr>
      <w:r>
        <w:t>Pour une personne physique : une pièce d'identité en cours de validité (CNI ou équivalent), la description de son activité ou de son projet, la catégorie choisie ;</w:t>
      </w:r>
    </w:p>
    <w:p w14:paraId="55A50555" w14:textId="3F0428EA" w:rsidR="00A60374" w:rsidRDefault="00AD60D0">
      <w:pPr>
        <w:pStyle w:val="Paragraphedeliste"/>
        <w:numPr>
          <w:ilvl w:val="0"/>
          <w:numId w:val="2"/>
        </w:numPr>
        <w:spacing w:after="60" w:line="276" w:lineRule="auto"/>
        <w:jc w:val="both"/>
      </w:pPr>
      <w:r>
        <w:t>Pour une personne morale : une pièce d'identité de son représentant légal, les justificatifs de son existence légale (par exemple registre de commerce, numéro d'identification fiscale), la description de son activité, la catégorie choisie.</w:t>
      </w:r>
    </w:p>
    <w:p w14:paraId="36CA7342" w14:textId="77777777" w:rsidR="00A60374" w:rsidRDefault="00000000">
      <w:pPr>
        <w:spacing w:after="100" w:line="276" w:lineRule="auto"/>
        <w:jc w:val="both"/>
      </w:pPr>
      <w:r>
        <w:t>Le dossier est examiné par le Bureau Exécutif, qui peut recueillir l'avis de la Commission Éthique et Vérification. Le candidat est admis après agrément du Bureau Exécutif et paiement du droit d'adhésion.</w:t>
      </w:r>
    </w:p>
    <w:p w14:paraId="0FB47B9A" w14:textId="475486C2" w:rsidR="00A60374" w:rsidRDefault="00000000">
      <w:pPr>
        <w:spacing w:after="100" w:line="276" w:lineRule="auto"/>
        <w:jc w:val="both"/>
      </w:pPr>
      <w:r>
        <w:t xml:space="preserve">Les montants du droit d'adhésion et de la cotisation annuelle ainsi que leurs modalités de paiement sont </w:t>
      </w:r>
      <w:r w:rsidR="00AD60D0">
        <w:t>fixées</w:t>
      </w:r>
      <w:r>
        <w:t xml:space="preserve"> à l'article 11 des Statuts. La cotisation annuelle est soldée dans un délai de 3 mois à compter de la date d'adhésion, puis de chaque date anniversaire, en une fois ou par tranches. Tout paiement donne lieu à un reçu officiel.</w:t>
      </w:r>
    </w:p>
    <w:p w14:paraId="19F68782" w14:textId="77777777" w:rsidR="00A60374" w:rsidRDefault="00000000">
      <w:pPr>
        <w:pStyle w:val="Titre3"/>
        <w:keepNext/>
        <w:spacing w:before="200" w:after="80"/>
      </w:pPr>
      <w:r>
        <w:rPr>
          <w:b/>
          <w:bCs/>
          <w:sz w:val="22"/>
          <w:szCs w:val="22"/>
        </w:rPr>
        <w:t>Article 5 : Catégories de membres et droits</w:t>
      </w:r>
    </w:p>
    <w:p w14:paraId="21B9416C" w14:textId="77777777" w:rsidR="00A60374" w:rsidRDefault="00000000">
      <w:pPr>
        <w:spacing w:after="100" w:line="276" w:lineRule="auto"/>
        <w:jc w:val="both"/>
      </w:pPr>
      <w:r>
        <w:t>Conformément à l'article 12 des Statuts, l'association comprend les catégories suivantes :</w:t>
      </w:r>
    </w:p>
    <w:p w14:paraId="5B0F92BE" w14:textId="6BD5B7A4" w:rsidR="00A60374" w:rsidRDefault="00000000">
      <w:pPr>
        <w:pStyle w:val="Paragraphedeliste"/>
        <w:numPr>
          <w:ilvl w:val="0"/>
          <w:numId w:val="2"/>
        </w:numPr>
        <w:spacing w:after="60" w:line="276" w:lineRule="auto"/>
        <w:jc w:val="both"/>
      </w:pPr>
      <w:r>
        <w:t>Catégorie A : Individuel / Informel / Porteur de projets</w:t>
      </w:r>
      <w:r w:rsidR="00DE00D8">
        <w:t>.</w:t>
      </w:r>
    </w:p>
    <w:p w14:paraId="7F7D59F0" w14:textId="00F2F742" w:rsidR="00A60374" w:rsidRDefault="00000000">
      <w:pPr>
        <w:pStyle w:val="Paragraphedeliste"/>
        <w:numPr>
          <w:ilvl w:val="0"/>
          <w:numId w:val="2"/>
        </w:numPr>
        <w:spacing w:after="60" w:line="276" w:lineRule="auto"/>
        <w:jc w:val="both"/>
      </w:pPr>
      <w:r>
        <w:t xml:space="preserve">Catégorie B : </w:t>
      </w:r>
      <w:r w:rsidR="00DE00D8">
        <w:t xml:space="preserve">Etablissements / Commerçant formalisé / Expert. </w:t>
      </w:r>
    </w:p>
    <w:p w14:paraId="5C69B9BC" w14:textId="050D1739" w:rsidR="00DE00D8" w:rsidRDefault="00000000">
      <w:pPr>
        <w:pStyle w:val="Paragraphedeliste"/>
        <w:numPr>
          <w:ilvl w:val="0"/>
          <w:numId w:val="2"/>
        </w:numPr>
        <w:spacing w:after="60" w:line="276" w:lineRule="auto"/>
        <w:jc w:val="both"/>
      </w:pPr>
      <w:r>
        <w:t xml:space="preserve">Catégorie C : </w:t>
      </w:r>
      <w:r w:rsidR="00DE00D8">
        <w:t>Entreprise / société.</w:t>
      </w:r>
    </w:p>
    <w:p w14:paraId="06F04101" w14:textId="2D1A1378" w:rsidR="00A60374" w:rsidRDefault="00000000">
      <w:pPr>
        <w:pStyle w:val="Paragraphedeliste"/>
        <w:numPr>
          <w:ilvl w:val="0"/>
          <w:numId w:val="2"/>
        </w:numPr>
        <w:spacing w:after="60" w:line="276" w:lineRule="auto"/>
        <w:jc w:val="both"/>
      </w:pPr>
      <w:r>
        <w:t>Partenaires et Membres d'Honneur.</w:t>
      </w:r>
    </w:p>
    <w:p w14:paraId="49FA7DBB" w14:textId="7847D114" w:rsidR="00A60374" w:rsidRDefault="00000000">
      <w:pPr>
        <w:spacing w:after="100" w:line="276" w:lineRule="auto"/>
        <w:jc w:val="both"/>
      </w:pPr>
      <w:r>
        <w:t>Les membres des catégories A et B,</w:t>
      </w:r>
      <w:r w:rsidR="00DE00D8">
        <w:t xml:space="preserve"> C,</w:t>
      </w:r>
      <w:r>
        <w:t xml:space="preserve"> à jour de leur cotisation (c'est-à-dire l'ayant soldée dans le délai de 3 mois) et non suspendus, sont des membres actifs. Ils votent aux Assemblées </w:t>
      </w:r>
      <w:r>
        <w:lastRenderedPageBreak/>
        <w:t xml:space="preserve">Générales et sont éligibles dans les conditions de l'article 17. </w:t>
      </w:r>
      <w:r w:rsidR="00DE00D8">
        <w:t xml:space="preserve">Les </w:t>
      </w:r>
      <w:r w:rsidR="00FC7385">
        <w:t>p</w:t>
      </w:r>
      <w:r w:rsidR="00DE00D8">
        <w:t xml:space="preserve">artenaires, liés à l'association par une convention, et Membres d'Honneur, </w:t>
      </w:r>
      <w:r>
        <w:t>participent aux Assemblées Générales et aux activités avec voix consultative ; ils ne sont ni électeurs ni éligibles.</w:t>
      </w:r>
    </w:p>
    <w:p w14:paraId="29B65BE2" w14:textId="77777777" w:rsidR="00A60374" w:rsidRDefault="00000000">
      <w:pPr>
        <w:pStyle w:val="Titre1"/>
        <w:keepNext/>
        <w:pBdr>
          <w:bottom w:val="single" w:sz="6" w:space="2" w:color="1F3864"/>
        </w:pBdr>
        <w:spacing w:before="360" w:after="120"/>
      </w:pPr>
      <w:r>
        <w:rPr>
          <w:b/>
          <w:bCs/>
          <w:color w:val="1F3864"/>
          <w:sz w:val="24"/>
          <w:szCs w:val="24"/>
        </w:rPr>
        <w:t>TITRE II : DE L'ORGANISATION - RAPPEL DES ORGANES ET DE LEUR COMPOSITION</w:t>
      </w:r>
    </w:p>
    <w:p w14:paraId="53EFA49F" w14:textId="77777777" w:rsidR="00A60374" w:rsidRDefault="00000000">
      <w:pPr>
        <w:pStyle w:val="Titre3"/>
        <w:keepNext/>
        <w:spacing w:before="200" w:after="80"/>
      </w:pPr>
      <w:r>
        <w:rPr>
          <w:b/>
          <w:bCs/>
          <w:sz w:val="22"/>
          <w:szCs w:val="22"/>
        </w:rPr>
        <w:t>Article 6 : Organes de l'association</w:t>
      </w:r>
    </w:p>
    <w:p w14:paraId="2B8B5875" w14:textId="77777777" w:rsidR="00A60374" w:rsidRDefault="00000000">
      <w:pPr>
        <w:spacing w:after="100" w:line="276" w:lineRule="auto"/>
        <w:jc w:val="both"/>
      </w:pPr>
      <w:r>
        <w:t>L'association comprend :</w:t>
      </w:r>
    </w:p>
    <w:p w14:paraId="1BCD3B2D" w14:textId="77777777" w:rsidR="00A60374" w:rsidRDefault="00000000">
      <w:pPr>
        <w:spacing w:after="80" w:line="276" w:lineRule="auto"/>
        <w:ind w:left="567" w:hanging="340"/>
        <w:jc w:val="both"/>
      </w:pPr>
      <w:r>
        <w:t>1. L'Assemblée Générale ;</w:t>
      </w:r>
    </w:p>
    <w:p w14:paraId="2B63E971" w14:textId="77777777" w:rsidR="00A60374" w:rsidRDefault="00000000">
      <w:pPr>
        <w:spacing w:after="80" w:line="276" w:lineRule="auto"/>
        <w:ind w:left="567" w:hanging="340"/>
        <w:jc w:val="both"/>
      </w:pPr>
      <w:r>
        <w:t>2. Le Bureau Exécutif ;</w:t>
      </w:r>
    </w:p>
    <w:p w14:paraId="32FF6174" w14:textId="77777777" w:rsidR="00A60374" w:rsidRDefault="00000000">
      <w:pPr>
        <w:spacing w:after="80" w:line="276" w:lineRule="auto"/>
        <w:ind w:left="567" w:hanging="340"/>
        <w:jc w:val="both"/>
      </w:pPr>
      <w:r>
        <w:t>3. Les Commissions Thématiques ;</w:t>
      </w:r>
    </w:p>
    <w:p w14:paraId="0A4A6AF9" w14:textId="77777777" w:rsidR="00A60374" w:rsidRDefault="00000000">
      <w:pPr>
        <w:spacing w:after="80" w:line="276" w:lineRule="auto"/>
        <w:ind w:left="567" w:hanging="340"/>
        <w:jc w:val="both"/>
      </w:pPr>
      <w:r>
        <w:t>4. Les Contrôleurs aux comptes.</w:t>
      </w:r>
    </w:p>
    <w:p w14:paraId="63F67F0A" w14:textId="77777777" w:rsidR="00A60374" w:rsidRDefault="00000000">
      <w:pPr>
        <w:pStyle w:val="Titre3"/>
        <w:keepNext/>
        <w:spacing w:before="200" w:after="80"/>
      </w:pPr>
      <w:r>
        <w:rPr>
          <w:b/>
          <w:bCs/>
          <w:sz w:val="22"/>
          <w:szCs w:val="22"/>
        </w:rPr>
        <w:t>Article 7 : Composition</w:t>
      </w:r>
    </w:p>
    <w:p w14:paraId="02747F66" w14:textId="0F49DD12" w:rsidR="00A60374" w:rsidRDefault="00000000">
      <w:pPr>
        <w:spacing w:after="100" w:line="276" w:lineRule="auto"/>
        <w:jc w:val="both"/>
      </w:pPr>
      <w:r>
        <w:t>a) Assemblée Générale : organe suprême. Composée de tous les membres actifs (catégories A et B</w:t>
      </w:r>
      <w:r w:rsidR="00DE00D8">
        <w:t>, C,</w:t>
      </w:r>
      <w:r>
        <w:t xml:space="preserve"> à jour de leur cotisation annuelle dans le délai de 3 mois), avec voix délibérative, et </w:t>
      </w:r>
      <w:r w:rsidR="00DE00D8">
        <w:t>les partenaires, liés à l'association par une convention, et Membres d’Honneur, avec</w:t>
      </w:r>
      <w:r>
        <w:t xml:space="preserve"> voix consultative.</w:t>
      </w:r>
    </w:p>
    <w:p w14:paraId="4A481A96" w14:textId="77777777" w:rsidR="00A60374" w:rsidRDefault="00000000">
      <w:pPr>
        <w:spacing w:after="100" w:line="276" w:lineRule="auto"/>
        <w:jc w:val="both"/>
      </w:pPr>
      <w:r>
        <w:t>b) Bureau Exécutif : organe d'exécution. Composé de 5 membres : Président, Vice-Président, Secrétaire Général, Trésorier Général, Responsable Programmes et Partenariats.</w:t>
      </w:r>
    </w:p>
    <w:p w14:paraId="4B30BE9E" w14:textId="77777777" w:rsidR="00A60374" w:rsidRDefault="00000000">
      <w:pPr>
        <w:spacing w:after="100" w:line="276" w:lineRule="auto"/>
        <w:jc w:val="both"/>
      </w:pPr>
      <w:r>
        <w:t>c) Commissions Thématiques : organes consultatifs créés par le Bureau selon les besoins. Les commissions suivantes sont constituées à titre indicatif : Commission Éthique et Vérification (ci-après la Commission Éthique), Commission Formalisation, Commission B2B et Opportunités, Commission Communication, Commission Partenariats.</w:t>
      </w:r>
    </w:p>
    <w:p w14:paraId="280D80E0" w14:textId="77777777" w:rsidR="00A60374" w:rsidRDefault="00000000">
      <w:pPr>
        <w:spacing w:after="100" w:line="276" w:lineRule="auto"/>
        <w:jc w:val="both"/>
      </w:pPr>
      <w:r>
        <w:t>d) Contrôleurs aux comptes : organe de contrôle, composé de 2 membres actifs élus par l'Assemblée Générale Ordinaire.</w:t>
      </w:r>
    </w:p>
    <w:p w14:paraId="2915E42C" w14:textId="77777777" w:rsidR="00A60374" w:rsidRDefault="00000000">
      <w:pPr>
        <w:spacing w:after="100" w:line="276" w:lineRule="auto"/>
        <w:jc w:val="both"/>
      </w:pPr>
      <w:r>
        <w:t>Pour la souplesse de gestion, le Bureau Exécutif peut créer librement des comités de travail opérationnels - Comité de Pilotage, Comité d'Organisation - dont il désigne les membres. Ces comités ne sont pas des organes statutaires.</w:t>
      </w:r>
    </w:p>
    <w:p w14:paraId="47DF3ACF" w14:textId="77777777" w:rsidR="00A60374" w:rsidRDefault="00000000">
      <w:pPr>
        <w:pStyle w:val="Titre1"/>
        <w:keepNext/>
        <w:pBdr>
          <w:bottom w:val="single" w:sz="6" w:space="2" w:color="1F3864"/>
        </w:pBdr>
        <w:spacing w:before="360" w:after="120"/>
      </w:pPr>
      <w:r>
        <w:rPr>
          <w:b/>
          <w:bCs/>
          <w:color w:val="1F3864"/>
          <w:sz w:val="24"/>
          <w:szCs w:val="24"/>
        </w:rPr>
        <w:t>TITRE III : DES ATTRIBUTIONS DES ORGANES ET DE LEURS MEMBRES</w:t>
      </w:r>
    </w:p>
    <w:p w14:paraId="59DFF455" w14:textId="77777777" w:rsidR="00A60374" w:rsidRDefault="00000000">
      <w:pPr>
        <w:pStyle w:val="Titre3"/>
        <w:keepNext/>
        <w:spacing w:before="200" w:after="80"/>
      </w:pPr>
      <w:r>
        <w:rPr>
          <w:b/>
          <w:bCs/>
          <w:sz w:val="22"/>
          <w:szCs w:val="22"/>
        </w:rPr>
        <w:t>Article 8 : Attributions de l'Assemblée Générale</w:t>
      </w:r>
    </w:p>
    <w:p w14:paraId="7FAD589C" w14:textId="77777777" w:rsidR="00A60374" w:rsidRDefault="00000000">
      <w:pPr>
        <w:pStyle w:val="Paragraphedeliste"/>
        <w:numPr>
          <w:ilvl w:val="0"/>
          <w:numId w:val="2"/>
        </w:numPr>
        <w:spacing w:after="60" w:line="276" w:lineRule="auto"/>
        <w:jc w:val="both"/>
      </w:pPr>
      <w:r>
        <w:t>Définit les grandes orientations.</w:t>
      </w:r>
    </w:p>
    <w:p w14:paraId="382D62EA" w14:textId="77777777" w:rsidR="00A60374" w:rsidRDefault="00000000">
      <w:pPr>
        <w:pStyle w:val="Paragraphedeliste"/>
        <w:numPr>
          <w:ilvl w:val="0"/>
          <w:numId w:val="2"/>
        </w:numPr>
        <w:spacing w:after="60" w:line="276" w:lineRule="auto"/>
        <w:jc w:val="both"/>
      </w:pPr>
      <w:r>
        <w:t>Approuve les rapports moral et financier, après le rapport des Contrôleurs aux comptes.</w:t>
      </w:r>
    </w:p>
    <w:p w14:paraId="403889CB" w14:textId="77777777" w:rsidR="00A60374" w:rsidRDefault="00000000">
      <w:pPr>
        <w:pStyle w:val="Paragraphedeliste"/>
        <w:numPr>
          <w:ilvl w:val="0"/>
          <w:numId w:val="2"/>
        </w:numPr>
        <w:spacing w:after="60" w:line="276" w:lineRule="auto"/>
        <w:jc w:val="both"/>
      </w:pPr>
      <w:r>
        <w:t>Élit les membres du Bureau Exécutif et les Contrôleurs aux comptes.</w:t>
      </w:r>
    </w:p>
    <w:p w14:paraId="540B01F8" w14:textId="77777777" w:rsidR="00A60374" w:rsidRDefault="00000000">
      <w:pPr>
        <w:pStyle w:val="Paragraphedeliste"/>
        <w:numPr>
          <w:ilvl w:val="0"/>
          <w:numId w:val="2"/>
        </w:numPr>
        <w:spacing w:after="60" w:line="276" w:lineRule="auto"/>
        <w:jc w:val="both"/>
      </w:pPr>
      <w:r>
        <w:t>Révoque les membres du Bureau Exécutif (Assemblée Générale Extraordinaire).</w:t>
      </w:r>
    </w:p>
    <w:p w14:paraId="45575D09" w14:textId="77777777" w:rsidR="00A60374" w:rsidRDefault="00000000">
      <w:pPr>
        <w:pStyle w:val="Paragraphedeliste"/>
        <w:numPr>
          <w:ilvl w:val="0"/>
          <w:numId w:val="2"/>
        </w:numPr>
        <w:spacing w:after="60" w:line="276" w:lineRule="auto"/>
        <w:jc w:val="both"/>
      </w:pPr>
      <w:r>
        <w:t>Statue sur les recours disciplinaires.</w:t>
      </w:r>
    </w:p>
    <w:p w14:paraId="43990939" w14:textId="77777777" w:rsidR="00A60374" w:rsidRDefault="00000000">
      <w:pPr>
        <w:pStyle w:val="Paragraphedeliste"/>
        <w:numPr>
          <w:ilvl w:val="0"/>
          <w:numId w:val="2"/>
        </w:numPr>
        <w:spacing w:after="60" w:line="276" w:lineRule="auto"/>
        <w:jc w:val="both"/>
      </w:pPr>
      <w:r>
        <w:t>Vote la modification des Statuts (Assemblée Générale Extraordinaire) et du Règlement Intérieur (article 29).</w:t>
      </w:r>
    </w:p>
    <w:p w14:paraId="61039936" w14:textId="77777777" w:rsidR="00A60374" w:rsidRDefault="00000000">
      <w:pPr>
        <w:pStyle w:val="Paragraphedeliste"/>
        <w:numPr>
          <w:ilvl w:val="0"/>
          <w:numId w:val="2"/>
        </w:numPr>
        <w:spacing w:after="60" w:line="276" w:lineRule="auto"/>
        <w:jc w:val="both"/>
      </w:pPr>
      <w:r>
        <w:t>Prononce la dissolution (Assemblée Générale Extraordinaire).</w:t>
      </w:r>
    </w:p>
    <w:p w14:paraId="62198DB9" w14:textId="77777777" w:rsidR="00A60374" w:rsidRDefault="00000000">
      <w:pPr>
        <w:pStyle w:val="Titre3"/>
        <w:keepNext/>
        <w:spacing w:before="200" w:after="80"/>
      </w:pPr>
      <w:r>
        <w:rPr>
          <w:b/>
          <w:bCs/>
          <w:sz w:val="22"/>
          <w:szCs w:val="22"/>
        </w:rPr>
        <w:t>Article 9 : Attributions du Bureau Exécutif</w:t>
      </w:r>
    </w:p>
    <w:p w14:paraId="095EDBA3" w14:textId="77777777" w:rsidR="00A60374" w:rsidRDefault="00000000">
      <w:pPr>
        <w:pStyle w:val="Paragraphedeliste"/>
        <w:numPr>
          <w:ilvl w:val="0"/>
          <w:numId w:val="2"/>
        </w:numPr>
        <w:spacing w:after="60" w:line="276" w:lineRule="auto"/>
        <w:jc w:val="both"/>
      </w:pPr>
      <w:r>
        <w:t>Exécute les décisions de l'AG.</w:t>
      </w:r>
    </w:p>
    <w:p w14:paraId="171C9F22" w14:textId="77777777" w:rsidR="00A60374" w:rsidRDefault="00000000">
      <w:pPr>
        <w:pStyle w:val="Paragraphedeliste"/>
        <w:numPr>
          <w:ilvl w:val="0"/>
          <w:numId w:val="2"/>
        </w:numPr>
        <w:spacing w:after="60" w:line="276" w:lineRule="auto"/>
        <w:jc w:val="both"/>
      </w:pPr>
      <w:r>
        <w:t>Gère au quotidien l'association.</w:t>
      </w:r>
    </w:p>
    <w:p w14:paraId="4011A78E" w14:textId="77777777" w:rsidR="00A60374" w:rsidRDefault="00000000">
      <w:pPr>
        <w:pStyle w:val="Paragraphedeliste"/>
        <w:numPr>
          <w:ilvl w:val="0"/>
          <w:numId w:val="2"/>
        </w:numPr>
        <w:spacing w:after="60" w:line="276" w:lineRule="auto"/>
        <w:jc w:val="both"/>
      </w:pPr>
      <w:r>
        <w:t>Valide les adhésions.</w:t>
      </w:r>
    </w:p>
    <w:p w14:paraId="0055C204" w14:textId="77777777" w:rsidR="00A60374" w:rsidRDefault="00000000">
      <w:pPr>
        <w:pStyle w:val="Paragraphedeliste"/>
        <w:numPr>
          <w:ilvl w:val="0"/>
          <w:numId w:val="2"/>
        </w:numPr>
        <w:spacing w:after="60" w:line="276" w:lineRule="auto"/>
        <w:jc w:val="both"/>
      </w:pPr>
      <w:r>
        <w:lastRenderedPageBreak/>
        <w:t>Prononce les sanctions disciplinaires, après avis de la Commission Éthique et dans le respect de la procédure de l'article 24.</w:t>
      </w:r>
    </w:p>
    <w:p w14:paraId="7500B53E" w14:textId="77777777" w:rsidR="00A60374" w:rsidRDefault="00000000">
      <w:pPr>
        <w:pStyle w:val="Paragraphedeliste"/>
        <w:numPr>
          <w:ilvl w:val="0"/>
          <w:numId w:val="2"/>
        </w:numPr>
        <w:spacing w:after="60" w:line="276" w:lineRule="auto"/>
        <w:jc w:val="both"/>
      </w:pPr>
      <w:r>
        <w:t>Constate la perte de la qualité de membre pour non-paiement de la cotisation (article 25).</w:t>
      </w:r>
    </w:p>
    <w:p w14:paraId="373608A8" w14:textId="77777777" w:rsidR="00A60374" w:rsidRDefault="00000000">
      <w:pPr>
        <w:pStyle w:val="Paragraphedeliste"/>
        <w:numPr>
          <w:ilvl w:val="0"/>
          <w:numId w:val="2"/>
        </w:numPr>
        <w:spacing w:after="60" w:line="276" w:lineRule="auto"/>
        <w:jc w:val="both"/>
      </w:pPr>
      <w:r>
        <w:t>Gère les ressources, les partenariats et les conventions.</w:t>
      </w:r>
    </w:p>
    <w:p w14:paraId="2EF6E3EF" w14:textId="77777777" w:rsidR="00A60374" w:rsidRDefault="00000000">
      <w:pPr>
        <w:pStyle w:val="Paragraphedeliste"/>
        <w:numPr>
          <w:ilvl w:val="0"/>
          <w:numId w:val="2"/>
        </w:numPr>
        <w:spacing w:after="60" w:line="276" w:lineRule="auto"/>
        <w:jc w:val="both"/>
      </w:pPr>
      <w:r>
        <w:t>Organise les activités B2B et de facilitation.</w:t>
      </w:r>
    </w:p>
    <w:p w14:paraId="50930590" w14:textId="77777777" w:rsidR="00A60374" w:rsidRDefault="00000000">
      <w:pPr>
        <w:pStyle w:val="Titre3"/>
        <w:keepNext/>
        <w:spacing w:before="200" w:after="80"/>
      </w:pPr>
      <w:r>
        <w:rPr>
          <w:b/>
          <w:bCs/>
          <w:sz w:val="22"/>
          <w:szCs w:val="22"/>
        </w:rPr>
        <w:t>Article 10 : Attributions des membres du Bureau</w:t>
      </w:r>
    </w:p>
    <w:p w14:paraId="334958EE" w14:textId="77777777" w:rsidR="00A60374" w:rsidRDefault="00000000">
      <w:pPr>
        <w:pStyle w:val="Paragraphedeliste"/>
        <w:numPr>
          <w:ilvl w:val="0"/>
          <w:numId w:val="2"/>
        </w:numPr>
        <w:spacing w:after="60" w:line="276" w:lineRule="auto"/>
        <w:jc w:val="both"/>
      </w:pPr>
      <w:r>
        <w:t>Président : représente l'association, préside les réunions, convoque les Assemblées Générales et le Bureau, signe les actes et conventions au nom de l'association.</w:t>
      </w:r>
    </w:p>
    <w:p w14:paraId="1FE5605B" w14:textId="77777777" w:rsidR="00A60374" w:rsidRDefault="00000000">
      <w:pPr>
        <w:pStyle w:val="Paragraphedeliste"/>
        <w:numPr>
          <w:ilvl w:val="0"/>
          <w:numId w:val="2"/>
        </w:numPr>
        <w:spacing w:after="60" w:line="276" w:lineRule="auto"/>
        <w:jc w:val="both"/>
      </w:pPr>
      <w:r>
        <w:t>Vice-Président : assiste le Président et le remplace en cas d'empêchement.</w:t>
      </w:r>
    </w:p>
    <w:p w14:paraId="3DAE37E2" w14:textId="77777777" w:rsidR="00A60374" w:rsidRDefault="00000000">
      <w:pPr>
        <w:pStyle w:val="Paragraphedeliste"/>
        <w:numPr>
          <w:ilvl w:val="0"/>
          <w:numId w:val="2"/>
        </w:numPr>
        <w:spacing w:after="60" w:line="276" w:lineRule="auto"/>
        <w:jc w:val="both"/>
      </w:pPr>
      <w:r>
        <w:t>Secrétaire Général : rédige les PV, garde les archives, gère les convocations et la correspondance.</w:t>
      </w:r>
    </w:p>
    <w:p w14:paraId="5FA2B51D" w14:textId="77777777" w:rsidR="00A60374" w:rsidRDefault="00000000">
      <w:pPr>
        <w:pStyle w:val="Paragraphedeliste"/>
        <w:numPr>
          <w:ilvl w:val="0"/>
          <w:numId w:val="2"/>
        </w:numPr>
        <w:spacing w:after="60" w:line="276" w:lineRule="auto"/>
        <w:jc w:val="both"/>
      </w:pPr>
      <w:r>
        <w:t>Trésorier Général : encaisse les cotisations contre reçu, tient les livres comptables, co-signe les dépenses avec le Président. Toute ressource doit être tracée.</w:t>
      </w:r>
    </w:p>
    <w:p w14:paraId="000AF57A" w14:textId="77777777" w:rsidR="00A60374" w:rsidRDefault="00000000">
      <w:pPr>
        <w:pStyle w:val="Paragraphedeliste"/>
        <w:numPr>
          <w:ilvl w:val="0"/>
          <w:numId w:val="2"/>
        </w:numPr>
        <w:spacing w:after="60" w:line="276" w:lineRule="auto"/>
        <w:jc w:val="both"/>
      </w:pPr>
      <w:r>
        <w:t>Responsable Programmes et Partenariats : pilote les activités, les formations, les rencontres d'affaires et les partenariats.</w:t>
      </w:r>
    </w:p>
    <w:p w14:paraId="3F77F7ED" w14:textId="77777777" w:rsidR="00A60374" w:rsidRDefault="00000000">
      <w:pPr>
        <w:pStyle w:val="Titre3"/>
        <w:keepNext/>
        <w:spacing w:before="200" w:after="80"/>
      </w:pPr>
      <w:r>
        <w:rPr>
          <w:b/>
          <w:bCs/>
          <w:sz w:val="22"/>
          <w:szCs w:val="22"/>
        </w:rPr>
        <w:t>Article 11 : Attributions des Commissions</w:t>
      </w:r>
    </w:p>
    <w:p w14:paraId="786F1830" w14:textId="77777777" w:rsidR="00A60374" w:rsidRDefault="00000000">
      <w:pPr>
        <w:spacing w:after="100" w:line="276" w:lineRule="auto"/>
        <w:jc w:val="both"/>
      </w:pPr>
      <w:r>
        <w:t>Les Commissions sont consultatives : elles n'ont aucun pouvoir de décision. Elles donnent des avis, examinent les dossiers d'adhésion à la demande du Bureau, proposent des opportunités B2B et veillent à l'éthique.</w:t>
      </w:r>
    </w:p>
    <w:p w14:paraId="58FFCFCA" w14:textId="77777777" w:rsidR="00A60374" w:rsidRDefault="00000000">
      <w:pPr>
        <w:spacing w:after="100" w:line="276" w:lineRule="auto"/>
        <w:jc w:val="both"/>
      </w:pPr>
      <w:r>
        <w:t>La Commission Éthique instruit les dossiers disciplinaires et émet un avis à l'attention du Bureau Exécutif (article 24). Cet avis ne lie pas le Bureau, qui reste seul compétent pour prononcer la sanction.</w:t>
      </w:r>
    </w:p>
    <w:p w14:paraId="68D35704" w14:textId="77777777" w:rsidR="00A60374" w:rsidRDefault="00000000">
      <w:pPr>
        <w:pStyle w:val="Titre3"/>
        <w:keepNext/>
        <w:spacing w:before="200" w:after="80"/>
      </w:pPr>
      <w:r>
        <w:rPr>
          <w:b/>
          <w:bCs/>
          <w:sz w:val="22"/>
          <w:szCs w:val="22"/>
        </w:rPr>
        <w:t>Article 12 : Contrôleurs aux comptes</w:t>
      </w:r>
    </w:p>
    <w:p w14:paraId="0EBE1E1B" w14:textId="77D10423" w:rsidR="00A60374" w:rsidRDefault="00000000">
      <w:pPr>
        <w:spacing w:after="100" w:line="276" w:lineRule="auto"/>
        <w:jc w:val="both"/>
      </w:pPr>
      <w:r>
        <w:t xml:space="preserve">Les deux Contrôleurs aux comptes sont élus par l'Assemblée Générale Ordinaire parmi les membres actifs, pour un mandat de </w:t>
      </w:r>
      <w:r w:rsidR="00DE00D8">
        <w:t xml:space="preserve">1/ </w:t>
      </w:r>
      <w:r>
        <w:t>an renouvelable. Ils ne peuvent pas être membres du Bureau Exécutif. Ils vérifient au moins une fois par an la tenue des comptes, les recettes, les dépenses et les justificatifs, et présentent un rapport écrit à l'Assemblée Générale.</w:t>
      </w:r>
    </w:p>
    <w:p w14:paraId="2E95A9A2" w14:textId="77777777" w:rsidR="00A60374" w:rsidRDefault="00000000">
      <w:pPr>
        <w:pStyle w:val="Titre1"/>
        <w:keepNext/>
        <w:pBdr>
          <w:bottom w:val="single" w:sz="6" w:space="2" w:color="1F3864"/>
        </w:pBdr>
        <w:spacing w:before="360" w:after="120"/>
      </w:pPr>
      <w:r>
        <w:rPr>
          <w:b/>
          <w:bCs/>
          <w:color w:val="1F3864"/>
          <w:sz w:val="24"/>
          <w:szCs w:val="24"/>
        </w:rPr>
        <w:t>TITRE IV : DU FONCTIONNEMENT DES RÉUNIONS</w:t>
      </w:r>
    </w:p>
    <w:p w14:paraId="3E996BB1" w14:textId="77777777" w:rsidR="00A60374" w:rsidRDefault="00000000">
      <w:pPr>
        <w:pStyle w:val="Titre3"/>
        <w:keepNext/>
        <w:spacing w:before="200" w:after="80"/>
      </w:pPr>
      <w:r>
        <w:rPr>
          <w:b/>
          <w:bCs/>
          <w:sz w:val="22"/>
          <w:szCs w:val="22"/>
        </w:rPr>
        <w:t>Article 13 : Convocations et ordre du jour</w:t>
      </w:r>
    </w:p>
    <w:p w14:paraId="1EC535DA" w14:textId="77777777" w:rsidR="00A60374" w:rsidRDefault="00000000">
      <w:pPr>
        <w:spacing w:after="100" w:line="276" w:lineRule="auto"/>
        <w:jc w:val="both"/>
      </w:pPr>
      <w:r>
        <w:t>Les convocations sont faites par écrit (courrier, courriel ou message sur le canal officiel de l'association), au nom du Président ou, en cas d'empêchement, du Vice-Président. Elles indiquent la date, l'heure, le lieu et l'ordre du jour.</w:t>
      </w:r>
    </w:p>
    <w:p w14:paraId="0EAFA9CA" w14:textId="77777777" w:rsidR="00A60374" w:rsidRDefault="00000000">
      <w:pPr>
        <w:pStyle w:val="Paragraphedeliste"/>
        <w:numPr>
          <w:ilvl w:val="0"/>
          <w:numId w:val="2"/>
        </w:numPr>
        <w:spacing w:after="60" w:line="276" w:lineRule="auto"/>
        <w:jc w:val="both"/>
      </w:pPr>
      <w:r>
        <w:t>Assemblée Générale Ordinaire : convocation 15 jours avant la date de réunion.</w:t>
      </w:r>
    </w:p>
    <w:p w14:paraId="041169B4" w14:textId="77777777" w:rsidR="00A60374" w:rsidRDefault="00000000">
      <w:pPr>
        <w:pStyle w:val="Paragraphedeliste"/>
        <w:numPr>
          <w:ilvl w:val="0"/>
          <w:numId w:val="2"/>
        </w:numPr>
        <w:spacing w:after="60" w:line="276" w:lineRule="auto"/>
        <w:jc w:val="both"/>
      </w:pPr>
      <w:r>
        <w:t>Assemblée Générale Extraordinaire : convocation 21 jours avant la date de réunion. Lorsqu'elle est demandée par le tiers des membres actifs, la demande est adressée par écrit au Président avec l'ordre du jour proposé, et le Président convoque l'assemblée dans les 30 jours suivant la réception de la demande.</w:t>
      </w:r>
    </w:p>
    <w:p w14:paraId="2B10BE29" w14:textId="77777777" w:rsidR="00A60374" w:rsidRDefault="00000000">
      <w:pPr>
        <w:pStyle w:val="Paragraphedeliste"/>
        <w:numPr>
          <w:ilvl w:val="0"/>
          <w:numId w:val="2"/>
        </w:numPr>
        <w:spacing w:after="60" w:line="276" w:lineRule="auto"/>
        <w:jc w:val="both"/>
      </w:pPr>
      <w:r>
        <w:t>Bureau Exécutif : convocation au moins 3 jours avant la réunion, sauf urgence.</w:t>
      </w:r>
    </w:p>
    <w:p w14:paraId="3C5C0555" w14:textId="77777777" w:rsidR="00A60374" w:rsidRDefault="00000000">
      <w:pPr>
        <w:pStyle w:val="Titre3"/>
        <w:keepNext/>
        <w:spacing w:before="200" w:after="80"/>
      </w:pPr>
      <w:r>
        <w:rPr>
          <w:b/>
          <w:bCs/>
          <w:sz w:val="22"/>
          <w:szCs w:val="22"/>
        </w:rPr>
        <w:t>Article 14 : Quorum et majorités</w:t>
      </w:r>
    </w:p>
    <w:p w14:paraId="314570EF" w14:textId="77777777" w:rsidR="00A60374" w:rsidRDefault="00000000">
      <w:pPr>
        <w:spacing w:after="100" w:line="276" w:lineRule="auto"/>
        <w:jc w:val="both"/>
      </w:pPr>
      <w:r>
        <w:t>Le quorum, la seconde convocation et les majorités de l'Assemblée Générale Ordinaire, de l'Assemblée Générale Extraordinaire et du Bureau Exécutif sont fixés à l'article 19 des Statuts. Le présent Règlement n'y déroge pas. Le quorum est constaté par la feuille de présence.</w:t>
      </w:r>
    </w:p>
    <w:p w14:paraId="500A5F9C" w14:textId="77777777" w:rsidR="00A60374" w:rsidRDefault="00000000">
      <w:pPr>
        <w:pStyle w:val="Titre3"/>
        <w:keepNext/>
        <w:spacing w:before="200" w:after="80"/>
      </w:pPr>
      <w:r>
        <w:rPr>
          <w:b/>
          <w:bCs/>
          <w:sz w:val="22"/>
          <w:szCs w:val="22"/>
        </w:rPr>
        <w:lastRenderedPageBreak/>
        <w:t>Article 15 : Procurations</w:t>
      </w:r>
    </w:p>
    <w:p w14:paraId="3902B4E5" w14:textId="77777777" w:rsidR="00A60374" w:rsidRDefault="00000000">
      <w:pPr>
        <w:spacing w:after="100" w:line="276" w:lineRule="auto"/>
        <w:jc w:val="both"/>
      </w:pPr>
      <w:r>
        <w:t>Conformément à l'article 19 des Statuts, un membre actif empêché peut se faire représenter par un autre membre actif. La procuration est écrite, datée, signée, nominative et valable pour une seule assemblée. Chaque membre présent ne peut détenir qu'une seule procuration. Les procurations sont annexées à la feuille de présence. Un membre suspendu ne peut ni donner ni recevoir de procuration.</w:t>
      </w:r>
    </w:p>
    <w:p w14:paraId="37E28B23" w14:textId="77777777" w:rsidR="00A60374" w:rsidRDefault="00000000">
      <w:pPr>
        <w:pStyle w:val="Titre3"/>
        <w:keepNext/>
        <w:spacing w:before="200" w:after="80"/>
      </w:pPr>
      <w:r>
        <w:rPr>
          <w:b/>
          <w:bCs/>
          <w:sz w:val="22"/>
          <w:szCs w:val="22"/>
        </w:rPr>
        <w:t>Article 16 : Feuille de présence et procès-verbaux</w:t>
      </w:r>
    </w:p>
    <w:p w14:paraId="09007E4F" w14:textId="77777777" w:rsidR="00A60374" w:rsidRDefault="00000000">
      <w:pPr>
        <w:spacing w:after="100" w:line="276" w:lineRule="auto"/>
        <w:jc w:val="both"/>
      </w:pPr>
      <w:r>
        <w:t>Chaque réunion de l'Assemblée Générale et du Bureau donne lieu à une feuille de présence émargée et à un procès-verbal rédigé par le Secrétaire Général, signé par le Président et le Secrétaire Général, et consigné dans le registre des procès-verbaux de l'association.</w:t>
      </w:r>
    </w:p>
    <w:p w14:paraId="72FA3FD6" w14:textId="77777777" w:rsidR="00A60374" w:rsidRDefault="00000000">
      <w:pPr>
        <w:pStyle w:val="Titre1"/>
        <w:keepNext/>
        <w:pBdr>
          <w:bottom w:val="single" w:sz="6" w:space="2" w:color="1F3864"/>
        </w:pBdr>
        <w:spacing w:before="360" w:after="120"/>
      </w:pPr>
      <w:r>
        <w:rPr>
          <w:b/>
          <w:bCs/>
          <w:color w:val="1F3864"/>
          <w:sz w:val="24"/>
          <w:szCs w:val="24"/>
        </w:rPr>
        <w:t>TITRE V : DES MÉCANISMES D'ÉLECTION DES MEMBRES</w:t>
      </w:r>
    </w:p>
    <w:p w14:paraId="056FFC37" w14:textId="77777777" w:rsidR="00A60374" w:rsidRDefault="00000000">
      <w:pPr>
        <w:pStyle w:val="Titre3"/>
        <w:keepNext/>
        <w:spacing w:before="200" w:after="80"/>
      </w:pPr>
      <w:r>
        <w:rPr>
          <w:b/>
          <w:bCs/>
          <w:sz w:val="22"/>
          <w:szCs w:val="22"/>
        </w:rPr>
        <w:t>Article 17 : Conditions d'éligibilité</w:t>
      </w:r>
    </w:p>
    <w:p w14:paraId="342B8D0B" w14:textId="35E1967A" w:rsidR="00A60374" w:rsidRDefault="00000000">
      <w:pPr>
        <w:spacing w:after="100" w:line="276" w:lineRule="auto"/>
        <w:jc w:val="both"/>
      </w:pPr>
      <w:r>
        <w:t xml:space="preserve">Pour être élu au Bureau Exécutif ou comme Contrôleur aux comptes, il faut être membre actif (catégorie A ou </w:t>
      </w:r>
      <w:r w:rsidR="00DE00D8">
        <w:t>B, C)</w:t>
      </w:r>
      <w:r>
        <w:t xml:space="preserve"> à jour de sa cotisation depuis au moins 6 mois, ne pas être suspendu, jouir de ses droits civiques, ne pas avoir fait l'objet d'une sanction d'exclusion et faire preuve d'engagement.</w:t>
      </w:r>
    </w:p>
    <w:p w14:paraId="05CEA848" w14:textId="68FDFBDD" w:rsidR="00A60374" w:rsidRDefault="00000000">
      <w:pPr>
        <w:spacing w:after="100" w:line="276" w:lineRule="auto"/>
        <w:jc w:val="both"/>
      </w:pPr>
      <w:r>
        <w:t xml:space="preserve">Disposition transitoire : le premier Bureau Exécutif et les premiers Contrôleurs aux comptes sont élus par l'Assemblée Générale Constitutive. Pour cette première élection, la condition d'ancienneté de 6 mois ne s'applique pas. Leur mandat de </w:t>
      </w:r>
      <w:r w:rsidR="00DE00D8">
        <w:t>1/</w:t>
      </w:r>
      <w:r>
        <w:t>an court à compter de la date de l'Assemblée Générale Constitutive.</w:t>
      </w:r>
    </w:p>
    <w:p w14:paraId="641A77FE" w14:textId="77777777" w:rsidR="00A60374" w:rsidRDefault="00000000">
      <w:pPr>
        <w:pStyle w:val="Titre3"/>
        <w:keepNext/>
        <w:spacing w:before="200" w:after="80"/>
      </w:pPr>
      <w:r>
        <w:rPr>
          <w:b/>
          <w:bCs/>
          <w:sz w:val="22"/>
          <w:szCs w:val="22"/>
        </w:rPr>
        <w:t>Article 18 : Mode d'élection et révocation</w:t>
      </w:r>
    </w:p>
    <w:p w14:paraId="667A410F" w14:textId="77777777" w:rsidR="00A60374" w:rsidRDefault="00000000">
      <w:pPr>
        <w:spacing w:after="100" w:line="276" w:lineRule="auto"/>
        <w:jc w:val="both"/>
      </w:pPr>
      <w:r>
        <w:t>Les membres du Bureau Exécutif et les Contrôleurs aux comptes sont élus par l'Assemblée Générale Ordinaire, poste par poste, au scrutin secret ou à main levée si l'Assemblée Générale en décide ainsi, à la majorité simple des membres présents ou représentés (article 19 des Statuts). En cas d'égalité des voix, un nouveau tour de scrutin est organisé.</w:t>
      </w:r>
    </w:p>
    <w:p w14:paraId="7B1ECAF7" w14:textId="77777777" w:rsidR="00A60374" w:rsidRDefault="00000000">
      <w:pPr>
        <w:spacing w:after="100" w:line="276" w:lineRule="auto"/>
        <w:jc w:val="both"/>
      </w:pPr>
      <w:r>
        <w:t>La révocation d'un membre du Bureau Exécutif relève de l'Assemblée Générale Extraordinaire, qui statue aux 2/3 des membres présents ou représentés ; la question doit figurer à l'ordre du jour (article 20 des Statuts).</w:t>
      </w:r>
    </w:p>
    <w:p w14:paraId="675D62DC" w14:textId="77777777" w:rsidR="00A60374" w:rsidRDefault="00000000">
      <w:pPr>
        <w:pStyle w:val="Titre3"/>
        <w:keepNext/>
        <w:spacing w:before="200" w:after="80"/>
      </w:pPr>
      <w:r>
        <w:rPr>
          <w:b/>
          <w:bCs/>
          <w:sz w:val="22"/>
          <w:szCs w:val="22"/>
        </w:rPr>
        <w:t>Article 19 : Durée du mandat</w:t>
      </w:r>
    </w:p>
    <w:p w14:paraId="04A678F4" w14:textId="44AD50DE" w:rsidR="00A60374" w:rsidRDefault="00000000">
      <w:pPr>
        <w:spacing w:after="100" w:line="276" w:lineRule="auto"/>
        <w:jc w:val="both"/>
      </w:pPr>
      <w:r>
        <w:t xml:space="preserve">Le mandat est de </w:t>
      </w:r>
      <w:r w:rsidR="00DE00D8">
        <w:t>1/</w:t>
      </w:r>
      <w:r>
        <w:t xml:space="preserve">an renouvelable. En cas de </w:t>
      </w:r>
      <w:r w:rsidR="00D93C10">
        <w:t>vacances</w:t>
      </w:r>
      <w:r>
        <w:t>, le Bureau pourvoit au remplacement à titre intérimaire, qui sera ratifié à la prochaine Assemblée Générale.</w:t>
      </w:r>
    </w:p>
    <w:p w14:paraId="017AD2C1" w14:textId="77777777" w:rsidR="00A60374" w:rsidRDefault="00000000">
      <w:pPr>
        <w:pStyle w:val="Titre1"/>
        <w:keepNext/>
        <w:pBdr>
          <w:bottom w:val="single" w:sz="6" w:space="2" w:color="1F3864"/>
        </w:pBdr>
        <w:spacing w:before="360" w:after="120"/>
      </w:pPr>
      <w:r>
        <w:rPr>
          <w:b/>
          <w:bCs/>
          <w:color w:val="1F3864"/>
          <w:sz w:val="24"/>
          <w:szCs w:val="24"/>
        </w:rPr>
        <w:t>TITRE VI : DE LA DISCIPLINE</w:t>
      </w:r>
    </w:p>
    <w:p w14:paraId="5FF3ECBC" w14:textId="77777777" w:rsidR="00A60374" w:rsidRDefault="00000000">
      <w:pPr>
        <w:pStyle w:val="Titre2"/>
        <w:keepNext/>
        <w:spacing w:before="200" w:after="100"/>
      </w:pPr>
      <w:r>
        <w:rPr>
          <w:b/>
          <w:bCs/>
          <w:sz w:val="22"/>
          <w:szCs w:val="22"/>
        </w:rPr>
        <w:t>A) Droits et devoirs</w:t>
      </w:r>
    </w:p>
    <w:p w14:paraId="2BCDD219" w14:textId="77777777" w:rsidR="00A60374" w:rsidRDefault="00000000">
      <w:pPr>
        <w:pStyle w:val="Titre3"/>
        <w:keepNext/>
        <w:spacing w:before="200" w:after="80"/>
      </w:pPr>
      <w:r>
        <w:rPr>
          <w:b/>
          <w:bCs/>
          <w:sz w:val="22"/>
          <w:szCs w:val="22"/>
        </w:rPr>
        <w:t>Article 20 : Droits des membres</w:t>
      </w:r>
    </w:p>
    <w:p w14:paraId="1201DA4F" w14:textId="5C2410DA" w:rsidR="00A60374" w:rsidRDefault="00000000">
      <w:pPr>
        <w:pStyle w:val="Paragraphedeliste"/>
        <w:numPr>
          <w:ilvl w:val="0"/>
          <w:numId w:val="2"/>
        </w:numPr>
        <w:spacing w:after="60" w:line="276" w:lineRule="auto"/>
        <w:jc w:val="both"/>
      </w:pPr>
      <w:r>
        <w:t xml:space="preserve">Participer aux activités et aux Assemblées Générales (avec voix délibérative pour les membres actifs, voix consultative pour </w:t>
      </w:r>
      <w:r w:rsidR="00DE00D8">
        <w:t>Les Partenaires, liés à l'association par une convention, et Membres d'Honneur,</w:t>
      </w:r>
      <w:r>
        <w:t>).</w:t>
      </w:r>
    </w:p>
    <w:p w14:paraId="6C20B847" w14:textId="77777777" w:rsidR="00A60374" w:rsidRDefault="00000000">
      <w:pPr>
        <w:pStyle w:val="Paragraphedeliste"/>
        <w:numPr>
          <w:ilvl w:val="0"/>
          <w:numId w:val="2"/>
        </w:numPr>
        <w:spacing w:after="60" w:line="276" w:lineRule="auto"/>
        <w:jc w:val="both"/>
      </w:pPr>
      <w:r>
        <w:t>Bénéficier de la mise en relation et de l'accompagnement.</w:t>
      </w:r>
    </w:p>
    <w:p w14:paraId="3E4A62BF" w14:textId="77777777" w:rsidR="00A60374" w:rsidRDefault="00000000">
      <w:pPr>
        <w:pStyle w:val="Paragraphedeliste"/>
        <w:numPr>
          <w:ilvl w:val="0"/>
          <w:numId w:val="2"/>
        </w:numPr>
        <w:spacing w:after="60" w:line="276" w:lineRule="auto"/>
        <w:jc w:val="both"/>
      </w:pPr>
      <w:r>
        <w:t>Être informé de la vie de l'association.</w:t>
      </w:r>
    </w:p>
    <w:p w14:paraId="46BB030B" w14:textId="77777777" w:rsidR="00A60374" w:rsidRDefault="00000000">
      <w:pPr>
        <w:pStyle w:val="Paragraphedeliste"/>
        <w:numPr>
          <w:ilvl w:val="0"/>
          <w:numId w:val="2"/>
        </w:numPr>
        <w:spacing w:after="60" w:line="276" w:lineRule="auto"/>
        <w:jc w:val="both"/>
      </w:pPr>
      <w:r>
        <w:t>Voter et se présenter aux élections, pour les membres actifs éligibles.</w:t>
      </w:r>
    </w:p>
    <w:p w14:paraId="0F7085AE" w14:textId="77777777" w:rsidR="00A60374" w:rsidRDefault="00000000">
      <w:pPr>
        <w:pStyle w:val="Paragraphedeliste"/>
        <w:numPr>
          <w:ilvl w:val="0"/>
          <w:numId w:val="2"/>
        </w:numPr>
        <w:spacing w:after="60" w:line="276" w:lineRule="auto"/>
        <w:jc w:val="both"/>
      </w:pPr>
      <w:r>
        <w:t>Se défendre et former un recours en cas de procédure disciplinaire (article 24).</w:t>
      </w:r>
    </w:p>
    <w:p w14:paraId="6AC51F07" w14:textId="77777777" w:rsidR="00A60374" w:rsidRDefault="00000000">
      <w:pPr>
        <w:pStyle w:val="Titre3"/>
        <w:keepNext/>
        <w:spacing w:before="200" w:after="80"/>
      </w:pPr>
      <w:r>
        <w:rPr>
          <w:b/>
          <w:bCs/>
          <w:sz w:val="22"/>
          <w:szCs w:val="22"/>
        </w:rPr>
        <w:lastRenderedPageBreak/>
        <w:t>Article 21 : Devoirs des membres</w:t>
      </w:r>
    </w:p>
    <w:p w14:paraId="27443FF0" w14:textId="77777777" w:rsidR="00A60374" w:rsidRDefault="00000000">
      <w:pPr>
        <w:pStyle w:val="Paragraphedeliste"/>
        <w:numPr>
          <w:ilvl w:val="0"/>
          <w:numId w:val="2"/>
        </w:numPr>
        <w:spacing w:after="60" w:line="276" w:lineRule="auto"/>
        <w:jc w:val="both"/>
      </w:pPr>
      <w:r>
        <w:t>Respecter les Statuts et le Règlement Intérieur.</w:t>
      </w:r>
    </w:p>
    <w:p w14:paraId="00559F5A" w14:textId="77777777" w:rsidR="00A60374" w:rsidRDefault="00000000">
      <w:pPr>
        <w:pStyle w:val="Paragraphedeliste"/>
        <w:numPr>
          <w:ilvl w:val="0"/>
          <w:numId w:val="2"/>
        </w:numPr>
        <w:spacing w:after="60" w:line="276" w:lineRule="auto"/>
        <w:jc w:val="both"/>
      </w:pPr>
      <w:r>
        <w:t>Payer sa cotisation annuelle dans le délai de 3 mois.</w:t>
      </w:r>
    </w:p>
    <w:p w14:paraId="6FCEE5E8" w14:textId="77777777" w:rsidR="00A60374" w:rsidRDefault="00000000">
      <w:pPr>
        <w:pStyle w:val="Paragraphedeliste"/>
        <w:numPr>
          <w:ilvl w:val="0"/>
          <w:numId w:val="2"/>
        </w:numPr>
        <w:spacing w:after="60" w:line="276" w:lineRule="auto"/>
        <w:jc w:val="both"/>
      </w:pPr>
      <w:r>
        <w:t>Respecter la confidentialité des projets des autres membres, dans le respect de la législation en vigueur, notamment celle relative à la protection des données personnelles.</w:t>
      </w:r>
    </w:p>
    <w:p w14:paraId="6F56E78C" w14:textId="77777777" w:rsidR="00A60374" w:rsidRDefault="00000000">
      <w:pPr>
        <w:pStyle w:val="Paragraphedeliste"/>
        <w:numPr>
          <w:ilvl w:val="0"/>
          <w:numId w:val="2"/>
        </w:numPr>
        <w:spacing w:after="60" w:line="276" w:lineRule="auto"/>
        <w:jc w:val="both"/>
      </w:pPr>
      <w:r>
        <w:t>Respecter l'éthique : ne pas faire d'escroquerie, de vol, d'arnaque.</w:t>
      </w:r>
    </w:p>
    <w:p w14:paraId="73FDCE3B" w14:textId="77777777" w:rsidR="00A60374" w:rsidRDefault="00000000">
      <w:pPr>
        <w:pStyle w:val="Paragraphedeliste"/>
        <w:numPr>
          <w:ilvl w:val="0"/>
          <w:numId w:val="2"/>
        </w:numPr>
        <w:spacing w:after="60" w:line="276" w:lineRule="auto"/>
        <w:jc w:val="both"/>
      </w:pPr>
      <w:r>
        <w:t>Ne pas utiliser le nom et le logo REC242 sans autorisation écrite.</w:t>
      </w:r>
    </w:p>
    <w:p w14:paraId="6ADDAEAF" w14:textId="77777777" w:rsidR="00A60374" w:rsidRDefault="00000000">
      <w:pPr>
        <w:pStyle w:val="Paragraphedeliste"/>
        <w:numPr>
          <w:ilvl w:val="0"/>
          <w:numId w:val="2"/>
        </w:numPr>
        <w:spacing w:after="60" w:line="276" w:lineRule="auto"/>
        <w:jc w:val="both"/>
      </w:pPr>
      <w:r>
        <w:t>Faire preuve de ponctualité et de respect lors des réunions.</w:t>
      </w:r>
    </w:p>
    <w:p w14:paraId="55835626" w14:textId="77777777" w:rsidR="00A60374" w:rsidRDefault="00000000">
      <w:pPr>
        <w:pStyle w:val="Titre2"/>
        <w:keepNext/>
        <w:spacing w:before="200" w:after="100"/>
      </w:pPr>
      <w:r>
        <w:rPr>
          <w:b/>
          <w:bCs/>
          <w:sz w:val="22"/>
          <w:szCs w:val="22"/>
        </w:rPr>
        <w:t>B) Fautes et sanctions</w:t>
      </w:r>
    </w:p>
    <w:p w14:paraId="2A8CE345" w14:textId="77777777" w:rsidR="00A60374" w:rsidRDefault="00000000">
      <w:pPr>
        <w:pStyle w:val="Titre3"/>
        <w:keepNext/>
        <w:spacing w:before="200" w:after="80"/>
      </w:pPr>
      <w:r>
        <w:rPr>
          <w:b/>
          <w:bCs/>
          <w:sz w:val="22"/>
          <w:szCs w:val="22"/>
        </w:rPr>
        <w:t>Article 22 : Fautes</w:t>
      </w:r>
    </w:p>
    <w:p w14:paraId="79F7A461" w14:textId="77777777" w:rsidR="00A60374" w:rsidRDefault="00000000">
      <w:pPr>
        <w:spacing w:after="100" w:line="276" w:lineRule="auto"/>
        <w:jc w:val="both"/>
      </w:pPr>
      <w:r>
        <w:t>Constituent des fautes : l'escroquerie, le vol, la diffusion de fausses opportunités pour soutirer de l'argent, le non-respect des Statuts ou du Règlement Intérieur, le non-respect des règles de conduite des groupes de communication de l'association édictées par le Bureau et portées à la connaissance des membres, le désordre grave et répété, l'usage frauduleux du nom ou du logo, l'activité illicite ou pyramidale, la divulgation d'un projet confidentiel, le détournement de ressources, la diffamation.</w:t>
      </w:r>
    </w:p>
    <w:p w14:paraId="2C6A2708" w14:textId="77777777" w:rsidR="00A60374" w:rsidRDefault="00000000">
      <w:pPr>
        <w:spacing w:after="100" w:line="276" w:lineRule="auto"/>
        <w:jc w:val="both"/>
      </w:pPr>
      <w:r>
        <w:t>Le non-paiement de la cotisation n'est pas une faute : il relève de l'article 25.</w:t>
      </w:r>
    </w:p>
    <w:p w14:paraId="7F68393E" w14:textId="77777777" w:rsidR="00A60374" w:rsidRDefault="00000000">
      <w:pPr>
        <w:pStyle w:val="Titre3"/>
        <w:keepNext/>
        <w:spacing w:before="200" w:after="80"/>
      </w:pPr>
      <w:r>
        <w:rPr>
          <w:b/>
          <w:bCs/>
          <w:sz w:val="22"/>
          <w:szCs w:val="22"/>
        </w:rPr>
        <w:t>Article 23 : Sanctions</w:t>
      </w:r>
    </w:p>
    <w:p w14:paraId="5C68E978" w14:textId="77777777" w:rsidR="00A60374" w:rsidRDefault="00000000">
      <w:pPr>
        <w:spacing w:after="100" w:line="276" w:lineRule="auto"/>
        <w:jc w:val="both"/>
      </w:pPr>
      <w:r>
        <w:t>L'échelle des sanctions est celle de l'article 15 des Statuts :</w:t>
      </w:r>
    </w:p>
    <w:p w14:paraId="3FD19ACD" w14:textId="77777777" w:rsidR="00A60374" w:rsidRDefault="00000000">
      <w:pPr>
        <w:spacing w:after="80" w:line="276" w:lineRule="auto"/>
        <w:ind w:left="567" w:hanging="340"/>
        <w:jc w:val="both"/>
      </w:pPr>
      <w:r>
        <w:t>a) Rappel à l'ordre verbal ;</w:t>
      </w:r>
    </w:p>
    <w:p w14:paraId="672C8E20" w14:textId="77777777" w:rsidR="00A60374" w:rsidRDefault="00000000">
      <w:pPr>
        <w:spacing w:after="80" w:line="276" w:lineRule="auto"/>
        <w:ind w:left="567" w:hanging="340"/>
        <w:jc w:val="both"/>
      </w:pPr>
      <w:r>
        <w:t>b) Avertissement écrit ;</w:t>
      </w:r>
    </w:p>
    <w:p w14:paraId="335551CB" w14:textId="77777777" w:rsidR="00A60374" w:rsidRDefault="00000000">
      <w:pPr>
        <w:spacing w:after="80" w:line="276" w:lineRule="auto"/>
        <w:ind w:left="567" w:hanging="340"/>
        <w:jc w:val="both"/>
      </w:pPr>
      <w:r>
        <w:t>c) Suspension de 1 à 6 mois ;</w:t>
      </w:r>
    </w:p>
    <w:p w14:paraId="6B2FAF5C" w14:textId="77777777" w:rsidR="00A60374" w:rsidRDefault="00000000">
      <w:pPr>
        <w:spacing w:after="80" w:line="276" w:lineRule="auto"/>
        <w:ind w:left="567" w:hanging="340"/>
        <w:jc w:val="both"/>
      </w:pPr>
      <w:r>
        <w:t>d) Exclusion définitive.</w:t>
      </w:r>
    </w:p>
    <w:p w14:paraId="1F675BBA" w14:textId="77777777" w:rsidR="00A60374" w:rsidRDefault="00000000">
      <w:pPr>
        <w:spacing w:after="100" w:line="276" w:lineRule="auto"/>
        <w:jc w:val="both"/>
      </w:pPr>
      <w:r>
        <w:t>Les sanctions sont prononcées par le Bureau Exécutif, après avis de la Commission Éthique, en tenant compte de la gravité de la faute et de la récidive. La suspension prive le membre de son droit de vote, de son éligibilité, de la faculté de donner ou recevoir une procuration et des services de l'association ; sa cotisation reste due.</w:t>
      </w:r>
    </w:p>
    <w:p w14:paraId="5B36B96C" w14:textId="77777777" w:rsidR="00A60374" w:rsidRDefault="00000000">
      <w:pPr>
        <w:pStyle w:val="Titre3"/>
        <w:keepNext/>
        <w:spacing w:before="200" w:after="80"/>
      </w:pPr>
      <w:r>
        <w:rPr>
          <w:b/>
          <w:bCs/>
          <w:sz w:val="22"/>
          <w:szCs w:val="22"/>
        </w:rPr>
        <w:t>Article 24 : Procédure disciplinaire et recours</w:t>
      </w:r>
    </w:p>
    <w:p w14:paraId="5D744FAE" w14:textId="77777777" w:rsidR="00A60374" w:rsidRDefault="00000000">
      <w:pPr>
        <w:spacing w:after="80" w:line="276" w:lineRule="auto"/>
        <w:ind w:left="567" w:hanging="340"/>
        <w:jc w:val="both"/>
      </w:pPr>
      <w:r>
        <w:t>1. Saisine : le Bureau Exécutif, de sa propre initiative ou sur signalement, saisit la Commission Éthique.</w:t>
      </w:r>
    </w:p>
    <w:p w14:paraId="5221B22F" w14:textId="77777777" w:rsidR="00A60374" w:rsidRDefault="00000000">
      <w:pPr>
        <w:spacing w:after="80" w:line="276" w:lineRule="auto"/>
        <w:ind w:left="567" w:hanging="340"/>
        <w:jc w:val="both"/>
      </w:pPr>
      <w:r>
        <w:t>2. Notification des griefs : le membre est informé par écrit des faits qui lui sont reprochés. Cette notification fait courir le délai de défense.</w:t>
      </w:r>
    </w:p>
    <w:p w14:paraId="71BD8518" w14:textId="77777777" w:rsidR="00A60374" w:rsidRDefault="00000000">
      <w:pPr>
        <w:spacing w:after="80" w:line="276" w:lineRule="auto"/>
        <w:ind w:left="567" w:hanging="340"/>
        <w:jc w:val="both"/>
      </w:pPr>
      <w:r>
        <w:t>3. Défense : le membre dispose de 15 jours à compter de la notification pour présenter sa défense par écrit à la Commission Éthique. Aucune suspension ni exclusion ne peut être prononcée sans cette invitation.</w:t>
      </w:r>
    </w:p>
    <w:p w14:paraId="0EA7E9A0" w14:textId="77777777" w:rsidR="00A60374" w:rsidRDefault="00000000">
      <w:pPr>
        <w:spacing w:after="80" w:line="276" w:lineRule="auto"/>
        <w:ind w:left="567" w:hanging="340"/>
        <w:jc w:val="both"/>
      </w:pPr>
      <w:r>
        <w:t>4. Avis : la Commission Éthique transmet son avis écrit au Bureau Exécutif dans les 15 jours suivant la réception de la défense ou l'expiration du délai de défense.</w:t>
      </w:r>
    </w:p>
    <w:p w14:paraId="5ABA54FF" w14:textId="77777777" w:rsidR="00A60374" w:rsidRDefault="00000000">
      <w:pPr>
        <w:spacing w:after="80" w:line="276" w:lineRule="auto"/>
        <w:ind w:left="567" w:hanging="340"/>
        <w:jc w:val="both"/>
      </w:pPr>
      <w:r>
        <w:t>5. Décision : le Bureau Exécutif décide. La sanction est motivée et notifiée par écrit.</w:t>
      </w:r>
    </w:p>
    <w:p w14:paraId="395BAB7B" w14:textId="77777777" w:rsidR="00A60374" w:rsidRDefault="00000000">
      <w:pPr>
        <w:spacing w:after="80" w:line="276" w:lineRule="auto"/>
        <w:ind w:left="567" w:hanging="340"/>
        <w:jc w:val="both"/>
      </w:pPr>
      <w:r>
        <w:t>6. Recours : le membre frappé d'une suspension ou d'une exclusion peut former un recours écrit devant l'Assemblée Générale, adressé au Président, dans un délai de 30 jours à compter de la notification. Le recours est examiné par la prochaine Assemblée Générale Ordinaire ou, si l'urgence le justifie, par une Assemblée Générale Extraordinaire, après audition de l'intéressé.</w:t>
      </w:r>
    </w:p>
    <w:p w14:paraId="0CCE564B" w14:textId="77777777" w:rsidR="00A60374" w:rsidRDefault="00000000">
      <w:pPr>
        <w:spacing w:after="80" w:line="276" w:lineRule="auto"/>
        <w:ind w:left="567" w:hanging="340"/>
        <w:jc w:val="both"/>
      </w:pPr>
      <w:r>
        <w:lastRenderedPageBreak/>
        <w:t>7. Effets du recours : le recours n'est pas suspensif, sauf pour l'exclusion, qui ne prend effet qu'à l'expiration du délai de recours ou, en cas de recours, après la décision de l'Assemblée Générale. Dans l'intervalle, le membre est suspendu à titre conservatoire. Si l'Assemblée Générale annule la sanction, le membre est rétabli dans ses droits.</w:t>
      </w:r>
    </w:p>
    <w:p w14:paraId="62D12F18" w14:textId="77777777" w:rsidR="00A60374" w:rsidRDefault="00000000">
      <w:pPr>
        <w:pStyle w:val="Titre3"/>
        <w:keepNext/>
        <w:spacing w:before="200" w:after="80"/>
      </w:pPr>
      <w:r>
        <w:rPr>
          <w:b/>
          <w:bCs/>
          <w:sz w:val="22"/>
          <w:szCs w:val="22"/>
        </w:rPr>
        <w:t>Article 25 : Non-paiement de la cotisation et perte de la qualité de membre</w:t>
      </w:r>
    </w:p>
    <w:p w14:paraId="0E08A03C" w14:textId="77777777" w:rsidR="00A60374" w:rsidRDefault="00000000">
      <w:pPr>
        <w:spacing w:after="100" w:line="276" w:lineRule="auto"/>
        <w:jc w:val="both"/>
      </w:pPr>
      <w:r>
        <w:t>Le non-paiement de la cotisation entraîne la perte de la qualité de membre dans les conditions de l'article 14 des Statuts. Cette perte n'est pas une sanction disciplinaire et n'est pas soumise à la procédure de l'article 24.</w:t>
      </w:r>
    </w:p>
    <w:p w14:paraId="7BF7E294" w14:textId="77777777" w:rsidR="00A60374" w:rsidRDefault="00000000">
      <w:pPr>
        <w:spacing w:after="100" w:line="276" w:lineRule="auto"/>
        <w:jc w:val="both"/>
      </w:pPr>
      <w:r>
        <w:t>Lorsque la cotisation n'est pas soldée à l'expiration du délai de 3 mois, le Trésorier Général adresse au membre 3 relances écrites (courrier, courriel ou message sur le canal officiel), espacées d'au moins 15 jours. Si la cotisation n'est toujours pas soldée après la troisième relance, le Bureau Exécutif constate la perte de la qualité de membre et la consigne dans un procès-verbal. Le membre concerné est informé par écrit.</w:t>
      </w:r>
    </w:p>
    <w:p w14:paraId="6FBC3E3A" w14:textId="77777777" w:rsidR="00A60374" w:rsidRDefault="00000000">
      <w:pPr>
        <w:spacing w:after="100" w:line="276" w:lineRule="auto"/>
        <w:jc w:val="both"/>
      </w:pPr>
      <w:r>
        <w:t>La personne ayant perdu la qualité de membre pour ce motif peut demander une nouvelle adhésion après régularisation de sa situation, sous réserve d'un nouvel agrément du Bureau Exécutif.</w:t>
      </w:r>
    </w:p>
    <w:p w14:paraId="23AC17A8" w14:textId="77777777" w:rsidR="00A60374" w:rsidRDefault="00000000">
      <w:pPr>
        <w:pStyle w:val="Titre1"/>
        <w:keepNext/>
        <w:pBdr>
          <w:bottom w:val="single" w:sz="6" w:space="2" w:color="1F3864"/>
        </w:pBdr>
        <w:spacing w:before="360" w:after="120"/>
      </w:pPr>
      <w:r>
        <w:rPr>
          <w:b/>
          <w:bCs/>
          <w:color w:val="1F3864"/>
          <w:sz w:val="24"/>
          <w:szCs w:val="24"/>
        </w:rPr>
        <w:t>TITRE VII : DES MODALITÉS D'ASSISTANCE - MUTUELLE UNIQUEMENT</w:t>
      </w:r>
    </w:p>
    <w:p w14:paraId="1C1440C1" w14:textId="77777777" w:rsidR="00A60374" w:rsidRDefault="00000000">
      <w:pPr>
        <w:pStyle w:val="Titre3"/>
        <w:keepNext/>
        <w:spacing w:before="200" w:after="80"/>
      </w:pPr>
      <w:r>
        <w:rPr>
          <w:b/>
          <w:bCs/>
          <w:sz w:val="22"/>
          <w:szCs w:val="22"/>
        </w:rPr>
        <w:t>Article 26 : Principe de l'assistance</w:t>
      </w:r>
    </w:p>
    <w:p w14:paraId="5004F2D8" w14:textId="77777777" w:rsidR="00A60374" w:rsidRDefault="00000000">
      <w:pPr>
        <w:spacing w:after="100" w:line="276" w:lineRule="auto"/>
        <w:jc w:val="both"/>
      </w:pPr>
      <w:r>
        <w:t>Le REC242 étant à but non lucratif, il ne distribue aucun bénéfice. L'assistance est morale, technique et d'entraide, basée sur le volontariat.</w:t>
      </w:r>
    </w:p>
    <w:p w14:paraId="68E5344A" w14:textId="77777777" w:rsidR="00A60374" w:rsidRDefault="00000000">
      <w:pPr>
        <w:spacing w:after="100" w:line="276" w:lineRule="auto"/>
        <w:jc w:val="both"/>
      </w:pPr>
      <w:r>
        <w:t>Elle se manifeste uniquement sous forme de :</w:t>
      </w:r>
    </w:p>
    <w:p w14:paraId="3C13E355" w14:textId="77777777" w:rsidR="00A60374" w:rsidRDefault="00000000">
      <w:pPr>
        <w:pStyle w:val="Paragraphedeliste"/>
        <w:numPr>
          <w:ilvl w:val="0"/>
          <w:numId w:val="2"/>
        </w:numPr>
        <w:spacing w:after="60" w:line="276" w:lineRule="auto"/>
        <w:jc w:val="both"/>
      </w:pPr>
      <w:r>
        <w:t>Assistance morale et solidarité en cas d'événement heureux ou malheureux - naissance, décès, maladie grave - d'un membre actif ;</w:t>
      </w:r>
    </w:p>
    <w:p w14:paraId="620515A9" w14:textId="77777777" w:rsidR="00A60374" w:rsidRDefault="00000000">
      <w:pPr>
        <w:pStyle w:val="Paragraphedeliste"/>
        <w:numPr>
          <w:ilvl w:val="0"/>
          <w:numId w:val="2"/>
        </w:numPr>
        <w:spacing w:after="60" w:line="276" w:lineRule="auto"/>
        <w:jc w:val="both"/>
      </w:pPr>
      <w:r>
        <w:t>Entraide pour la formalisation : orientation, conseil, mentorat pour aider les membres informels à se formaliser ;</w:t>
      </w:r>
    </w:p>
    <w:p w14:paraId="781CCFCE" w14:textId="77777777" w:rsidR="00A60374" w:rsidRDefault="00000000">
      <w:pPr>
        <w:pStyle w:val="Paragraphedeliste"/>
        <w:numPr>
          <w:ilvl w:val="0"/>
          <w:numId w:val="2"/>
        </w:numPr>
        <w:spacing w:after="60" w:line="276" w:lineRule="auto"/>
        <w:jc w:val="both"/>
      </w:pPr>
      <w:r>
        <w:t>Facilitation B2B : mise en relation volontaire entre membres, sans commission obligatoire.</w:t>
      </w:r>
    </w:p>
    <w:p w14:paraId="045D02C2" w14:textId="77777777" w:rsidR="00A60374" w:rsidRDefault="00000000">
      <w:pPr>
        <w:pStyle w:val="Titre3"/>
        <w:keepNext/>
        <w:spacing w:before="200" w:after="80"/>
      </w:pPr>
      <w:r>
        <w:rPr>
          <w:b/>
          <w:bCs/>
          <w:sz w:val="22"/>
          <w:szCs w:val="22"/>
        </w:rPr>
        <w:t>Article 27 : Limites</w:t>
      </w:r>
    </w:p>
    <w:p w14:paraId="7F3F75C2" w14:textId="77777777" w:rsidR="00A60374" w:rsidRDefault="00000000">
      <w:pPr>
        <w:spacing w:after="100" w:line="276" w:lineRule="auto"/>
        <w:jc w:val="both"/>
      </w:pPr>
      <w:r>
        <w:t>L'association ne fait ni prêt d'argent, ni tontine, ni garantie financière, ni prise en charge obligatoire. Aucune assistance financière n'est accordée aux membres, qu'elle soit obligatoire ou ponctuelle. Les marques de solidarité prévues à l'article 26 ne revêtent aucun caractère financier.</w:t>
      </w:r>
    </w:p>
    <w:p w14:paraId="409596E7" w14:textId="77777777" w:rsidR="00A60374" w:rsidRDefault="00000000">
      <w:pPr>
        <w:pStyle w:val="Titre1"/>
        <w:keepNext/>
        <w:pBdr>
          <w:bottom w:val="single" w:sz="6" w:space="2" w:color="1F3864"/>
        </w:pBdr>
        <w:spacing w:before="360" w:after="120"/>
      </w:pPr>
      <w:r>
        <w:rPr>
          <w:b/>
          <w:bCs/>
          <w:color w:val="1F3864"/>
          <w:sz w:val="24"/>
          <w:szCs w:val="24"/>
        </w:rPr>
        <w:t>TITRE VIII : DISPOSITIONS FINALES</w:t>
      </w:r>
    </w:p>
    <w:p w14:paraId="45CAE679" w14:textId="77777777" w:rsidR="00A60374" w:rsidRDefault="00000000">
      <w:pPr>
        <w:pStyle w:val="Titre3"/>
        <w:keepNext/>
        <w:spacing w:before="200" w:after="80"/>
      </w:pPr>
      <w:r>
        <w:rPr>
          <w:b/>
          <w:bCs/>
          <w:sz w:val="22"/>
          <w:szCs w:val="22"/>
        </w:rPr>
        <w:t>Article 28 : Gestion financière</w:t>
      </w:r>
    </w:p>
    <w:p w14:paraId="13F87F89" w14:textId="77777777" w:rsidR="00A60374" w:rsidRDefault="00000000">
      <w:pPr>
        <w:spacing w:after="100" w:line="276" w:lineRule="auto"/>
        <w:jc w:val="both"/>
      </w:pPr>
      <w:r>
        <w:t>Toute recette donne lieu à un reçu officiel, toute dépense à un justificatif. Les fonds sont encaissés sur le compte officiel de l'association : aucun encaissement sur un compte personnel. Les comptes sont présentés chaque trimestre au Bureau et chaque année à l'Assemblée Générale, après vérification par les Contrôleurs aux comptes.</w:t>
      </w:r>
    </w:p>
    <w:p w14:paraId="3F415A80" w14:textId="77777777" w:rsidR="00A60374" w:rsidRDefault="00000000">
      <w:pPr>
        <w:pStyle w:val="Titre3"/>
        <w:keepNext/>
        <w:spacing w:before="200" w:after="80"/>
      </w:pPr>
      <w:r>
        <w:rPr>
          <w:b/>
          <w:bCs/>
          <w:sz w:val="22"/>
          <w:szCs w:val="22"/>
        </w:rPr>
        <w:t>Article 29 : Modification du Règlement Intérieur</w:t>
      </w:r>
    </w:p>
    <w:p w14:paraId="4939AF06" w14:textId="77777777" w:rsidR="00A60374" w:rsidRDefault="00000000">
      <w:pPr>
        <w:spacing w:after="100" w:line="276" w:lineRule="auto"/>
        <w:jc w:val="both"/>
      </w:pPr>
      <w:r>
        <w:t>Conformément à l'article 22 des Statuts, le Règlement Intérieur peut être modifié par l'Assemblée Générale Ordinaire à la majorité simple des membres présents ou représentés, ou par l'Assemblée Générale Extraordinaire dans les conditions de majorité qui lui sont propres, sur proposition du Bureau Exécutif ou du tiers des membres actifs.</w:t>
      </w:r>
    </w:p>
    <w:p w14:paraId="44FC60CE" w14:textId="77777777" w:rsidR="00A60374" w:rsidRDefault="00000000">
      <w:pPr>
        <w:pStyle w:val="Titre3"/>
        <w:keepNext/>
        <w:spacing w:before="200" w:after="80"/>
      </w:pPr>
      <w:r>
        <w:rPr>
          <w:b/>
          <w:bCs/>
          <w:sz w:val="22"/>
          <w:szCs w:val="22"/>
        </w:rPr>
        <w:lastRenderedPageBreak/>
        <w:t>Article 30 : Entrée en vigueur</w:t>
      </w:r>
    </w:p>
    <w:p w14:paraId="211AA0B2" w14:textId="77777777" w:rsidR="00A60374" w:rsidRDefault="00000000">
      <w:pPr>
        <w:spacing w:after="100" w:line="276" w:lineRule="auto"/>
        <w:jc w:val="both"/>
      </w:pPr>
      <w:r>
        <w:t>Le présent Règlement Intérieur a été adopté par l'Assemblée Générale Constitutive, qui a désigné le Président et le Secrétaire Général. Il entre en vigueur à compter de sa signature par le Président et le Secrétaire Général.</w:t>
      </w:r>
    </w:p>
    <w:p w14:paraId="159388AF" w14:textId="31BF785E" w:rsidR="00A60374" w:rsidRDefault="00000000">
      <w:pPr>
        <w:spacing w:before="360" w:after="120"/>
      </w:pPr>
      <w:r>
        <w:t xml:space="preserve">Fait à Brazzaville, le  </w:t>
      </w:r>
      <w:r w:rsidR="0029260D">
        <w:t>03</w:t>
      </w:r>
      <w:r>
        <w:t xml:space="preserve"> / </w:t>
      </w:r>
      <w:r w:rsidR="0029260D">
        <w:t>10</w:t>
      </w:r>
      <w:r>
        <w:t xml:space="preserve"> / 2026</w:t>
      </w:r>
    </w:p>
    <w:p w14:paraId="6DEC8582" w14:textId="77777777" w:rsidR="004E0877" w:rsidRDefault="004E0877">
      <w:pPr>
        <w:spacing w:before="360" w:after="120"/>
      </w:pPr>
    </w:p>
    <w:p w14:paraId="57EF6801" w14:textId="77777777" w:rsidR="00A60374" w:rsidRDefault="00000000">
      <w:pPr>
        <w:spacing w:after="160"/>
      </w:pPr>
      <w:r>
        <w:rPr>
          <w:b/>
          <w:bCs/>
        </w:rPr>
        <w:t>L'Assemblée Générale Constitutive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A60374" w14:paraId="37884C2B" w14:textId="77777777">
        <w:trPr>
          <w:cantSplit/>
        </w:trPr>
        <w:tc>
          <w:tcPr>
            <w:tcW w:w="4513"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06E5028" w14:textId="1B5236FC" w:rsidR="00A60374" w:rsidRDefault="00A60374" w:rsidP="004E0877"/>
        </w:tc>
        <w:tc>
          <w:tcPr>
            <w:tcW w:w="4513"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8FD918" w14:textId="4FF130AE" w:rsidR="00A60374" w:rsidRDefault="00A60374" w:rsidP="004E0877"/>
        </w:tc>
      </w:tr>
    </w:tbl>
    <w:p w14:paraId="02DED2B6" w14:textId="77777777" w:rsidR="00ED2173" w:rsidRDefault="00ED2173"/>
    <w:sectPr w:rsidR="00ED2173">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412BA" w14:textId="77777777" w:rsidR="0062435E" w:rsidRDefault="0062435E">
      <w:r>
        <w:separator/>
      </w:r>
    </w:p>
  </w:endnote>
  <w:endnote w:type="continuationSeparator" w:id="0">
    <w:p w14:paraId="517692F8" w14:textId="77777777" w:rsidR="0062435E" w:rsidRDefault="00624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4CEE" w14:textId="77777777" w:rsidR="00A60374" w:rsidRDefault="00000000">
    <w:pPr>
      <w:jc w:val="center"/>
    </w:pPr>
    <w:r>
      <w:rPr>
        <w:color w:val="666666"/>
        <w:sz w:val="16"/>
        <w:szCs w:val="16"/>
      </w:rPr>
      <w:t xml:space="preserve">REC242 - Règlement Intérieur (version corrigée)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9F2D5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35410" w14:textId="77777777" w:rsidR="0062435E" w:rsidRDefault="0062435E">
      <w:r>
        <w:separator/>
      </w:r>
    </w:p>
  </w:footnote>
  <w:footnote w:type="continuationSeparator" w:id="0">
    <w:p w14:paraId="5400245D" w14:textId="77777777" w:rsidR="0062435E" w:rsidRDefault="00624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232D6"/>
    <w:multiLevelType w:val="hybridMultilevel"/>
    <w:tmpl w:val="EC54E534"/>
    <w:lvl w:ilvl="0" w:tplc="969C844E">
      <w:start w:val="1"/>
      <w:numFmt w:val="bullet"/>
      <w:lvlText w:val="•"/>
      <w:lvlJc w:val="left"/>
      <w:pPr>
        <w:ind w:left="794" w:hanging="284"/>
      </w:pPr>
    </w:lvl>
    <w:lvl w:ilvl="1" w:tplc="27F4430E">
      <w:numFmt w:val="decimal"/>
      <w:lvlText w:val=""/>
      <w:lvlJc w:val="left"/>
    </w:lvl>
    <w:lvl w:ilvl="2" w:tplc="D2EA1354">
      <w:numFmt w:val="decimal"/>
      <w:lvlText w:val=""/>
      <w:lvlJc w:val="left"/>
    </w:lvl>
    <w:lvl w:ilvl="3" w:tplc="C5AAA5E2">
      <w:numFmt w:val="decimal"/>
      <w:lvlText w:val=""/>
      <w:lvlJc w:val="left"/>
    </w:lvl>
    <w:lvl w:ilvl="4" w:tplc="4B7A0546">
      <w:numFmt w:val="decimal"/>
      <w:lvlText w:val=""/>
      <w:lvlJc w:val="left"/>
    </w:lvl>
    <w:lvl w:ilvl="5" w:tplc="87E023B2">
      <w:numFmt w:val="decimal"/>
      <w:lvlText w:val=""/>
      <w:lvlJc w:val="left"/>
    </w:lvl>
    <w:lvl w:ilvl="6" w:tplc="A7F03350">
      <w:numFmt w:val="decimal"/>
      <w:lvlText w:val=""/>
      <w:lvlJc w:val="left"/>
    </w:lvl>
    <w:lvl w:ilvl="7" w:tplc="0F4C1FFE">
      <w:numFmt w:val="decimal"/>
      <w:lvlText w:val=""/>
      <w:lvlJc w:val="left"/>
    </w:lvl>
    <w:lvl w:ilvl="8" w:tplc="9D2C39BE">
      <w:numFmt w:val="decimal"/>
      <w:lvlText w:val=""/>
      <w:lvlJc w:val="left"/>
    </w:lvl>
  </w:abstractNum>
  <w:abstractNum w:abstractNumId="1" w15:restartNumberingAfterBreak="0">
    <w:nsid w:val="67487F20"/>
    <w:multiLevelType w:val="hybridMultilevel"/>
    <w:tmpl w:val="0CBAB072"/>
    <w:lvl w:ilvl="0" w:tplc="7DB038B8">
      <w:start w:val="1"/>
      <w:numFmt w:val="bullet"/>
      <w:lvlText w:val="●"/>
      <w:lvlJc w:val="left"/>
      <w:pPr>
        <w:ind w:left="720" w:hanging="360"/>
      </w:pPr>
    </w:lvl>
    <w:lvl w:ilvl="1" w:tplc="5B3EDE7A">
      <w:start w:val="1"/>
      <w:numFmt w:val="bullet"/>
      <w:lvlText w:val="○"/>
      <w:lvlJc w:val="left"/>
      <w:pPr>
        <w:ind w:left="1440" w:hanging="360"/>
      </w:pPr>
    </w:lvl>
    <w:lvl w:ilvl="2" w:tplc="B156D746">
      <w:start w:val="1"/>
      <w:numFmt w:val="bullet"/>
      <w:lvlText w:val="■"/>
      <w:lvlJc w:val="left"/>
      <w:pPr>
        <w:ind w:left="2160" w:hanging="360"/>
      </w:pPr>
    </w:lvl>
    <w:lvl w:ilvl="3" w:tplc="3B801896">
      <w:start w:val="1"/>
      <w:numFmt w:val="bullet"/>
      <w:lvlText w:val="●"/>
      <w:lvlJc w:val="left"/>
      <w:pPr>
        <w:ind w:left="2880" w:hanging="360"/>
      </w:pPr>
    </w:lvl>
    <w:lvl w:ilvl="4" w:tplc="8F40F666">
      <w:start w:val="1"/>
      <w:numFmt w:val="bullet"/>
      <w:lvlText w:val="○"/>
      <w:lvlJc w:val="left"/>
      <w:pPr>
        <w:ind w:left="3600" w:hanging="360"/>
      </w:pPr>
    </w:lvl>
    <w:lvl w:ilvl="5" w:tplc="40AA4B0E">
      <w:start w:val="1"/>
      <w:numFmt w:val="bullet"/>
      <w:lvlText w:val="■"/>
      <w:lvlJc w:val="left"/>
      <w:pPr>
        <w:ind w:left="4320" w:hanging="360"/>
      </w:pPr>
    </w:lvl>
    <w:lvl w:ilvl="6" w:tplc="AF7A76BC">
      <w:start w:val="1"/>
      <w:numFmt w:val="bullet"/>
      <w:lvlText w:val="●"/>
      <w:lvlJc w:val="left"/>
      <w:pPr>
        <w:ind w:left="5040" w:hanging="360"/>
      </w:pPr>
    </w:lvl>
    <w:lvl w:ilvl="7" w:tplc="6632000C">
      <w:start w:val="1"/>
      <w:numFmt w:val="bullet"/>
      <w:lvlText w:val="●"/>
      <w:lvlJc w:val="left"/>
      <w:pPr>
        <w:ind w:left="5760" w:hanging="360"/>
      </w:pPr>
    </w:lvl>
    <w:lvl w:ilvl="8" w:tplc="1450A09C">
      <w:start w:val="1"/>
      <w:numFmt w:val="bullet"/>
      <w:lvlText w:val="●"/>
      <w:lvlJc w:val="left"/>
      <w:pPr>
        <w:ind w:left="6480" w:hanging="360"/>
      </w:pPr>
    </w:lvl>
  </w:abstractNum>
  <w:num w:numId="1" w16cid:durableId="1064529642">
    <w:abstractNumId w:val="1"/>
    <w:lvlOverride w:ilvl="0">
      <w:startOverride w:val="1"/>
    </w:lvlOverride>
  </w:num>
  <w:num w:numId="2" w16cid:durableId="1112552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374"/>
    <w:rsid w:val="000C5685"/>
    <w:rsid w:val="000E261B"/>
    <w:rsid w:val="0012229C"/>
    <w:rsid w:val="001A5F24"/>
    <w:rsid w:val="0029260D"/>
    <w:rsid w:val="00294E17"/>
    <w:rsid w:val="00311047"/>
    <w:rsid w:val="00457822"/>
    <w:rsid w:val="004E0877"/>
    <w:rsid w:val="0062435E"/>
    <w:rsid w:val="0081388A"/>
    <w:rsid w:val="00861928"/>
    <w:rsid w:val="009F2D5D"/>
    <w:rsid w:val="00A60374"/>
    <w:rsid w:val="00A76191"/>
    <w:rsid w:val="00A96203"/>
    <w:rsid w:val="00AD60D0"/>
    <w:rsid w:val="00D93C10"/>
    <w:rsid w:val="00DE00D8"/>
    <w:rsid w:val="00ED2173"/>
    <w:rsid w:val="00F660A2"/>
    <w:rsid w:val="00F72A6B"/>
    <w:rsid w:val="00FC73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DAB25"/>
  <w15:docId w15:val="{89888302-530F-4E21-A2B7-9C198F2B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2620</Words>
  <Characters>14410</Characters>
  <Application>Microsoft Office Word</Application>
  <DocSecurity>0</DocSecurity>
  <Lines>120</Lines>
  <Paragraphs>33</Paragraphs>
  <ScaleCrop>false</ScaleCrop>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8</cp:revision>
  <dcterms:created xsi:type="dcterms:W3CDTF">2026-10-05T11:06:00Z</dcterms:created>
  <dcterms:modified xsi:type="dcterms:W3CDTF">2026-10-11T15:09:00Z</dcterms:modified>
</cp:coreProperties>
</file>