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34AB7" w:val="clear"/>
            <w:tcMar>
              <w:top w:type="dxa" w:w="440"/>
              <w:left w:type="dxa" w:w="400"/>
              <w:bottom w:type="dxa" w:w="160"/>
              <w:right w:type="dxa" w:w="400"/>
            </w:tcMar>
          </w:tcPr>
          <w:p>
            <w:pPr>
              <w:jc w:val="center"/>
            </w:pPr>
            <w:r>
              <w:rPr>
                <w:rFonts w:ascii="Arial" w:cs="Arial" w:eastAsia="Arial" w:hAnsi="Arial"/>
                <w:b/>
                <w:bCs/>
                <w:color w:val="FFFFFF"/>
                <w:sz w:val="56"/>
                <w:szCs w:val="56"/>
              </w:rPr>
              <w:t xml:space="preserve">Diagnostics Platform</w:t>
            </w:r>
          </w:p>
        </w:tc>
      </w:tr>
      <w:tr>
        <w:tc>
          <w:tcPr>
            <w:tcBorders>
              <w:top w:val="none" w:color="FFFFFF" w:sz="0"/>
              <w:left w:val="none" w:color="FFFFFF" w:sz="0"/>
              <w:bottom w:val="none" w:color="FFFFFF" w:sz="0"/>
              <w:right w:val="none" w:color="FFFFFF" w:sz="0"/>
            </w:tcBorders>
            <w:shd w:fill="534AB7" w:val="clear"/>
            <w:tcMar>
              <w:top w:type="dxa" w:w="0"/>
              <w:left w:type="dxa" w:w="400"/>
              <w:bottom w:type="dxa" w:w="160"/>
              <w:right w:type="dxa" w:w="400"/>
            </w:tcMar>
          </w:tcPr>
          <w:p>
            <w:pPr>
              <w:jc w:val="center"/>
            </w:pPr>
            <w:r>
              <w:rPr>
                <w:rFonts w:ascii="Arial" w:cs="Arial" w:eastAsia="Arial" w:hAnsi="Arial"/>
                <w:color w:val="AFA9EC"/>
                <w:sz w:val="30"/>
                <w:szCs w:val="30"/>
              </w:rPr>
              <w:t xml:space="preserve">Complete Development Blueprint</w:t>
            </w:r>
          </w:p>
        </w:tc>
      </w:tr>
      <w:tr>
        <w:tc>
          <w:tcPr>
            <w:tcBorders>
              <w:top w:val="none" w:color="FFFFFF" w:sz="0"/>
              <w:left w:val="none" w:color="FFFFFF" w:sz="0"/>
              <w:bottom w:val="none" w:color="FFFFFF" w:sz="0"/>
              <w:right w:val="none" w:color="FFFFFF" w:sz="0"/>
            </w:tcBorders>
            <w:shd w:fill="534AB7" w:val="clear"/>
            <w:tcMar>
              <w:top w:type="dxa" w:w="0"/>
              <w:left w:type="dxa" w:w="400"/>
              <w:bottom w:type="dxa" w:w="440"/>
              <w:right w:type="dxa" w:w="400"/>
            </w:tcMar>
          </w:tcPr>
          <w:p>
            <w:pPr>
              <w:jc w:val="center"/>
            </w:pPr>
            <w:r>
              <w:rPr>
                <w:rFonts w:ascii="Arial" w:cs="Arial" w:eastAsia="Arial" w:hAnsi="Arial"/>
                <w:color w:val="7F77DD"/>
                <w:sz w:val="22"/>
                <w:szCs w:val="22"/>
              </w:rPr>
              <w:t xml:space="preserve">Version 1.0  ·  May 2026  ·  Confidential</w:t>
            </w:r>
          </w:p>
        </w:tc>
      </w:tr>
    </w:tbl>
    <w:p>
      <w:pPr>
        <w:spacing w:after="12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1F5EE" w:val="clear"/>
            <w:tcMar>
              <w:top w:type="dxa" w:w="80"/>
              <w:left w:type="dxa" w:w="160"/>
              <w:bottom w:type="dxa" w:w="40"/>
              <w:right w:type="dxa" w:w="160"/>
            </w:tcMar>
          </w:tcPr>
          <w:p>
            <w:r>
              <w:rPr>
                <w:rFonts w:ascii="Arial" w:cs="Arial" w:eastAsia="Arial" w:hAnsi="Arial"/>
                <w:b/>
                <w:bCs/>
                <w:color w:val="0F6E56"/>
                <w:sz w:val="22"/>
                <w:szCs w:val="22"/>
              </w:rPr>
              <w:t xml:space="preserve">Document purpose</w:t>
            </w:r>
          </w:p>
        </w:tc>
      </w:tr>
      <w:tr>
        <w:tc>
          <w:tcPr>
            <w:tcBorders>
              <w:top w:val="none" w:color="FFFFFF" w:sz="0"/>
              <w:left w:val="none" w:color="FFFFFF" w:sz="0"/>
              <w:bottom w:val="none" w:color="FFFFFF" w:sz="0"/>
              <w:right w:val="none" w:color="FFFFFF" w:sz="0"/>
            </w:tcBorders>
            <w:shd w:fill="E1F5EE" w:val="clear"/>
            <w:tcMar>
              <w:top w:type="dxa" w:w="0"/>
              <w:left w:type="dxa" w:w="160"/>
              <w:bottom w:type="dxa" w:w="80"/>
              <w:right w:type="dxa" w:w="160"/>
            </w:tcMar>
          </w:tcPr>
          <w:p>
            <w:r>
              <w:rPr>
                <w:rFonts w:ascii="Arial" w:cs="Arial" w:eastAsia="Arial" w:hAnsi="Arial"/>
                <w:color w:val="5F5E5A"/>
                <w:sz w:val="21"/>
                <w:szCs w:val="21"/>
              </w:rPr>
              <w:t xml:space="preserve">This blueprint is the single source of truth for building the diagnostics lab test booking platform. It covers the complete business model, all user roles, database schema with every table and relationship, API architecture, module development sequence, phased roadmap, and deployment strategy. Hand this directly to your development team or Claude CLI to start implementation.</w:t>
            </w:r>
          </w:p>
        </w:tc>
      </w:tr>
    </w:tbl>
    <w:p>
      <w:pPr>
        <w:spacing w:after="12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Attribute</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Product</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Diagnostics Lab Test Booking Portal</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Business model</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B2B (corporate checkups) + B2C (direct consumer)</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Core roles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Super Admin, Company Admin, Lab Partner, End User</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Tech stack</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Node.js / React / PostgreSQL / Redis / AWS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Development phases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4 phases across 16 weeks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Total modules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14 core modules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Total DB tables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16 tables</w:t>
            </w:r>
          </w:p>
        </w:tc>
      </w:tr>
    </w:tbl>
    <w:p>
      <w:r>
        <w:br w:type="page"/>
      </w:r>
    </w:p>
    <w:p>
      <w:pPr>
        <w:pStyle w:val="Heading1"/>
        <w:spacing w:after="120" w:before="320"/>
      </w:pPr>
      <w:r>
        <w:rPr>
          <w:rFonts w:ascii="Arial" w:cs="Arial" w:eastAsia="Arial" w:hAnsi="Arial"/>
          <w:b/>
          <w:bCs/>
          <w:color w:val="1A1A18"/>
          <w:sz w:val="36"/>
          <w:szCs w:val="36"/>
        </w:rPr>
        <w:t xml:space="preserve">Table of Contents</w:t>
      </w:r>
    </w:p>
    <w:p>
      <w:pPr>
        <w:pBdr>
          <w:bottom w:val="single" w:color="534AB7" w:sz="10" w:space="1"/>
        </w:pBdr>
        <w:spacing w:after="160" w:before="0"/>
      </w:pPr>
      <w:r>
        <w:t xml:space="preserve"/>
      </w:r>
    </w:p>
    <w:p>
      <w:pPr>
        <w:spacing w:after="120" w:before="60"/>
      </w:pPr>
      <w:r>
        <w:t xml:space="preserve"/>
      </w:r>
    </w:p>
    <w:p>
      <w:pPr>
        <w:tabs>
          <w:tab w:val="right" w:pos="10080"/>
        </w:tabs>
        <w:spacing w:after="60" w:before="60"/>
      </w:pPr>
      <w:r>
        <w:rPr>
          <w:rFonts w:ascii="Arial" w:cs="Arial" w:eastAsia="Arial" w:hAnsi="Arial"/>
          <w:color w:val="1A1A18"/>
          <w:sz w:val="22"/>
          <w:szCs w:val="22"/>
        </w:rPr>
        <w:t xml:space="preserve">1. Business model overview</w:t>
      </w:r>
      <w:r>
        <w:rPr>
          <w:rFonts w:ascii="Arial" w:cs="Arial" w:eastAsia="Arial" w:hAnsi="Arial"/>
          <w:color w:val="5F5E5A"/>
          <w:sz w:val="22"/>
          <w:szCs w:val="22"/>
        </w:rPr>
        <w:t xml:space="preserve">	3</w:t>
      </w:r>
    </w:p>
    <w:p>
      <w:pPr>
        <w:tabs>
          <w:tab w:val="right" w:pos="10080"/>
        </w:tabs>
        <w:spacing w:after="60" w:before="60"/>
      </w:pPr>
      <w:r>
        <w:rPr>
          <w:rFonts w:ascii="Arial" w:cs="Arial" w:eastAsia="Arial" w:hAnsi="Arial"/>
          <w:color w:val="1A1A18"/>
          <w:sz w:val="22"/>
          <w:szCs w:val="22"/>
        </w:rPr>
        <w:t xml:space="preserve">2. User roles and permissions</w:t>
      </w:r>
      <w:r>
        <w:rPr>
          <w:rFonts w:ascii="Arial" w:cs="Arial" w:eastAsia="Arial" w:hAnsi="Arial"/>
          <w:color w:val="5F5E5A"/>
          <w:sz w:val="22"/>
          <w:szCs w:val="22"/>
        </w:rPr>
        <w:t xml:space="preserve">	4</w:t>
      </w:r>
    </w:p>
    <w:p>
      <w:pPr>
        <w:tabs>
          <w:tab w:val="right" w:pos="10080"/>
        </w:tabs>
        <w:spacing w:after="60" w:before="60"/>
      </w:pPr>
      <w:r>
        <w:rPr>
          <w:rFonts w:ascii="Arial" w:cs="Arial" w:eastAsia="Arial" w:hAnsi="Arial"/>
          <w:color w:val="1A1A18"/>
          <w:sz w:val="22"/>
          <w:szCs w:val="22"/>
        </w:rPr>
        <w:t xml:space="preserve">3. Data hierarchy explained</w:t>
      </w:r>
      <w:r>
        <w:rPr>
          <w:rFonts w:ascii="Arial" w:cs="Arial" w:eastAsia="Arial" w:hAnsi="Arial"/>
          <w:color w:val="5F5E5A"/>
          <w:sz w:val="22"/>
          <w:szCs w:val="22"/>
        </w:rPr>
        <w:t xml:space="preserve">	5</w:t>
      </w:r>
    </w:p>
    <w:p>
      <w:pPr>
        <w:tabs>
          <w:tab w:val="right" w:pos="10080"/>
        </w:tabs>
        <w:spacing w:after="60" w:before="60"/>
      </w:pPr>
      <w:r>
        <w:rPr>
          <w:rFonts w:ascii="Arial" w:cs="Arial" w:eastAsia="Arial" w:hAnsi="Arial"/>
          <w:color w:val="1A1A18"/>
          <w:sz w:val="22"/>
          <w:szCs w:val="22"/>
        </w:rPr>
        <w:t xml:space="preserve">4. Complete database schema</w:t>
      </w:r>
      <w:r>
        <w:rPr>
          <w:rFonts w:ascii="Arial" w:cs="Arial" w:eastAsia="Arial" w:hAnsi="Arial"/>
          <w:color w:val="5F5E5A"/>
          <w:sz w:val="22"/>
          <w:szCs w:val="22"/>
        </w:rPr>
        <w:t xml:space="preserve">	6</w:t>
      </w:r>
    </w:p>
    <w:p>
      <w:pPr>
        <w:tabs>
          <w:tab w:val="right" w:pos="10080"/>
        </w:tabs>
        <w:spacing w:after="60" w:before="60"/>
      </w:pPr>
      <w:r>
        <w:rPr>
          <w:rFonts w:ascii="Arial" w:cs="Arial" w:eastAsia="Arial" w:hAnsi="Arial"/>
          <w:color w:val="1A1A18"/>
          <w:sz w:val="22"/>
          <w:szCs w:val="22"/>
        </w:rPr>
        <w:t xml:space="preserve">5. API architecture</w:t>
      </w:r>
      <w:r>
        <w:rPr>
          <w:rFonts w:ascii="Arial" w:cs="Arial" w:eastAsia="Arial" w:hAnsi="Arial"/>
          <w:color w:val="5F5E5A"/>
          <w:sz w:val="22"/>
          <w:szCs w:val="22"/>
        </w:rPr>
        <w:t xml:space="preserve">	7</w:t>
      </w:r>
    </w:p>
    <w:p>
      <w:pPr>
        <w:tabs>
          <w:tab w:val="right" w:pos="10080"/>
        </w:tabs>
        <w:spacing w:after="60" w:before="60"/>
      </w:pPr>
      <w:r>
        <w:rPr>
          <w:rFonts w:ascii="Arial" w:cs="Arial" w:eastAsia="Arial" w:hAnsi="Arial"/>
          <w:color w:val="1A1A18"/>
          <w:sz w:val="22"/>
          <w:szCs w:val="22"/>
        </w:rPr>
        <w:t xml:space="preserve">6. Module development plan</w:t>
      </w:r>
      <w:r>
        <w:rPr>
          <w:rFonts w:ascii="Arial" w:cs="Arial" w:eastAsia="Arial" w:hAnsi="Arial"/>
          <w:color w:val="5F5E5A"/>
          <w:sz w:val="22"/>
          <w:szCs w:val="22"/>
        </w:rPr>
        <w:t xml:space="preserve">	8</w:t>
      </w:r>
    </w:p>
    <w:p>
      <w:pPr>
        <w:tabs>
          <w:tab w:val="right" w:pos="10080"/>
        </w:tabs>
        <w:spacing w:after="60" w:before="60"/>
      </w:pPr>
      <w:r>
        <w:rPr>
          <w:rFonts w:ascii="Arial" w:cs="Arial" w:eastAsia="Arial" w:hAnsi="Arial"/>
          <w:color w:val="1A1A18"/>
          <w:sz w:val="22"/>
          <w:szCs w:val="22"/>
        </w:rPr>
        <w:t xml:space="preserve">7. Phase-wise roadmap and milestones</w:t>
      </w:r>
      <w:r>
        <w:rPr>
          <w:rFonts w:ascii="Arial" w:cs="Arial" w:eastAsia="Arial" w:hAnsi="Arial"/>
          <w:color w:val="5F5E5A"/>
          <w:sz w:val="22"/>
          <w:szCs w:val="22"/>
        </w:rPr>
        <w:t xml:space="preserve">	9</w:t>
      </w:r>
    </w:p>
    <w:p>
      <w:pPr>
        <w:tabs>
          <w:tab w:val="right" w:pos="10080"/>
        </w:tabs>
        <w:spacing w:after="60" w:before="60"/>
      </w:pPr>
      <w:r>
        <w:rPr>
          <w:rFonts w:ascii="Arial" w:cs="Arial" w:eastAsia="Arial" w:hAnsi="Arial"/>
          <w:color w:val="1A1A18"/>
          <w:sz w:val="22"/>
          <w:szCs w:val="22"/>
        </w:rPr>
        <w:t xml:space="preserve">8. Core business workflows</w:t>
      </w:r>
      <w:r>
        <w:rPr>
          <w:rFonts w:ascii="Arial" w:cs="Arial" w:eastAsia="Arial" w:hAnsi="Arial"/>
          <w:color w:val="5F5E5A"/>
          <w:sz w:val="22"/>
          <w:szCs w:val="22"/>
        </w:rPr>
        <w:t xml:space="preserve">	10</w:t>
      </w:r>
    </w:p>
    <w:p>
      <w:pPr>
        <w:tabs>
          <w:tab w:val="right" w:pos="10080"/>
        </w:tabs>
        <w:spacing w:after="60" w:before="60"/>
      </w:pPr>
      <w:r>
        <w:rPr>
          <w:rFonts w:ascii="Arial" w:cs="Arial" w:eastAsia="Arial" w:hAnsi="Arial"/>
          <w:color w:val="1A1A18"/>
          <w:sz w:val="22"/>
          <w:szCs w:val="22"/>
        </w:rPr>
        <w:t xml:space="preserve">9. Security and compliance</w:t>
      </w:r>
      <w:r>
        <w:rPr>
          <w:rFonts w:ascii="Arial" w:cs="Arial" w:eastAsia="Arial" w:hAnsi="Arial"/>
          <w:color w:val="5F5E5A"/>
          <w:sz w:val="22"/>
          <w:szCs w:val="22"/>
        </w:rPr>
        <w:t xml:space="preserve">	11</w:t>
      </w:r>
    </w:p>
    <w:p>
      <w:pPr>
        <w:tabs>
          <w:tab w:val="right" w:pos="10080"/>
        </w:tabs>
        <w:spacing w:after="60" w:before="60"/>
      </w:pPr>
      <w:r>
        <w:rPr>
          <w:rFonts w:ascii="Arial" w:cs="Arial" w:eastAsia="Arial" w:hAnsi="Arial"/>
          <w:color w:val="1A1A18"/>
          <w:sz w:val="22"/>
          <w:szCs w:val="22"/>
        </w:rPr>
        <w:t xml:space="preserve">10. Deployment and infrastructure</w:t>
      </w:r>
      <w:r>
        <w:rPr>
          <w:rFonts w:ascii="Arial" w:cs="Arial" w:eastAsia="Arial" w:hAnsi="Arial"/>
          <w:color w:val="5F5E5A"/>
          <w:sz w:val="22"/>
          <w:szCs w:val="22"/>
        </w:rPr>
        <w:t xml:space="preserve">	12</w:t>
      </w:r>
    </w:p>
    <w:p>
      <w:pPr>
        <w:tabs>
          <w:tab w:val="right" w:pos="10080"/>
        </w:tabs>
        <w:spacing w:after="60" w:before="60"/>
      </w:pPr>
      <w:r>
        <w:rPr>
          <w:rFonts w:ascii="Arial" w:cs="Arial" w:eastAsia="Arial" w:hAnsi="Arial"/>
          <w:color w:val="1A1A18"/>
          <w:sz w:val="22"/>
          <w:szCs w:val="22"/>
        </w:rPr>
        <w:t xml:space="preserve">11. Third-party integrations</w:t>
      </w:r>
      <w:r>
        <w:rPr>
          <w:rFonts w:ascii="Arial" w:cs="Arial" w:eastAsia="Arial" w:hAnsi="Arial"/>
          <w:color w:val="5F5E5A"/>
          <w:sz w:val="22"/>
          <w:szCs w:val="22"/>
        </w:rPr>
        <w:t xml:space="preserve">	13</w:t>
      </w:r>
    </w:p>
    <w:p>
      <w:pPr>
        <w:tabs>
          <w:tab w:val="right" w:pos="10080"/>
        </w:tabs>
        <w:spacing w:after="60" w:before="60"/>
      </w:pPr>
      <w:r>
        <w:rPr>
          <w:rFonts w:ascii="Arial" w:cs="Arial" w:eastAsia="Arial" w:hAnsi="Arial"/>
          <w:color w:val="1A1A18"/>
          <w:sz w:val="22"/>
          <w:szCs w:val="22"/>
        </w:rPr>
        <w:t xml:space="preserve">12. Scalability considerations</w:t>
      </w:r>
      <w:r>
        <w:rPr>
          <w:rFonts w:ascii="Arial" w:cs="Arial" w:eastAsia="Arial" w:hAnsi="Arial"/>
          <w:color w:val="5F5E5A"/>
          <w:sz w:val="22"/>
          <w:szCs w:val="22"/>
        </w:rPr>
        <w:t xml:space="preserve">	14</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r>
              <w:rPr>
                <w:rFonts w:ascii="Arial" w:cs="Arial" w:eastAsia="Arial" w:hAnsi="Arial"/>
                <w:b/>
                <w:bCs/>
                <w:color w:val="AFA9EC"/>
                <w:sz w:val="18"/>
                <w:szCs w:val="18"/>
              </w:rPr>
              <w:t xml:space="preserve">SECTION 01  </w:t>
            </w:r>
            <w:r>
              <w:rPr>
                <w:rFonts w:ascii="Arial" w:cs="Arial" w:eastAsia="Arial" w:hAnsi="Arial"/>
                <w:b/>
                <w:bCs/>
                <w:color w:val="FFFFFF"/>
                <w:sz w:val="26"/>
                <w:szCs w:val="26"/>
              </w:rPr>
              <w:t xml:space="preserve">  Business Model Overview</w:t>
            </w:r>
          </w:p>
        </w:tc>
      </w:tr>
    </w:tbl>
    <w:p>
      <w:pPr>
        <w:spacing w:after="120" w:before="120"/>
      </w:pPr>
      <w:r>
        <w:t xml:space="preserve"/>
      </w:r>
    </w:p>
    <w:p>
      <w:pPr>
        <w:pStyle w:val="Heading2"/>
        <w:spacing w:after="100" w:before="280"/>
      </w:pPr>
      <w:r>
        <w:rPr>
          <w:rFonts w:ascii="Arial" w:cs="Arial" w:eastAsia="Arial" w:hAnsi="Arial"/>
          <w:b/>
          <w:bCs/>
          <w:color w:val="534AB7"/>
          <w:sz w:val="28"/>
          <w:szCs w:val="28"/>
        </w:rPr>
        <w:t xml:space="preserve">What we are building</w:t>
      </w:r>
    </w:p>
    <w:p>
      <w:pPr>
        <w:spacing w:after="100" w:before="0"/>
      </w:pPr>
      <w:r>
        <w:rPr>
          <w:rFonts w:ascii="Arial" w:cs="Arial" w:eastAsia="Arial" w:hAnsi="Arial"/>
          <w:color w:val="1A1A18"/>
          <w:sz w:val="22"/>
          <w:szCs w:val="22"/>
        </w:rPr>
        <w:t xml:space="preserve">A pan-India diagnostics lab test booking platform that operates as a three-tier intermediary between corporate clients (B2B) and individual consumers (B2C), with diagnostic labs as the supply side. The admin (platform operator) is the revenue-generating middleman who controls all pricing, operations, and settlements.</w:t>
      </w:r>
    </w:p>
    <w:p>
      <w:pPr>
        <w:spacing w:after="120" w:before="60"/>
      </w:pPr>
      <w:r>
        <w:t xml:space="preserve"/>
      </w:r>
    </w:p>
    <w:p>
      <w:pPr>
        <w:pStyle w:val="Heading3"/>
        <w:spacing w:after="80" w:before="200"/>
      </w:pPr>
      <w:r>
        <w:rPr>
          <w:rFonts w:ascii="Arial" w:cs="Arial" w:eastAsia="Arial" w:hAnsi="Arial"/>
          <w:b/>
          <w:bCs/>
          <w:color w:val="0F6E56"/>
          <w:sz w:val="24"/>
          <w:szCs w:val="24"/>
        </w:rPr>
        <w:t xml:space="preserve">The three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Tier</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Role and revenue mechanism</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Labs (supply)</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Perform the actual tests. Receive a fixed vendor cost per booking. Never see client pricing.</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Admin / platform</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Onboards labs and companies. Creates panels with 3-tier pricing. Earns the spread between client cost and vendor cost.</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Companies + employees (demand)</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Corporate clients whose staff need mandatory periodic health checkups. Pay per booking at negotiated client cost.</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B2C users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Individual consumers who browse, book, and pay directly at MRP or discounted price.</w:t>
            </w:r>
          </w:p>
        </w:tc>
      </w:tr>
    </w:tbl>
    <w:p>
      <w:pPr>
        <w:spacing w:after="120" w:before="120"/>
      </w:pPr>
      <w:r>
        <w:t xml:space="preserve"/>
      </w:r>
    </w:p>
    <w:p>
      <w:pPr>
        <w:pStyle w:val="Heading3"/>
        <w:spacing w:after="80" w:before="200"/>
      </w:pPr>
      <w:r>
        <w:rPr>
          <w:rFonts w:ascii="Arial" w:cs="Arial" w:eastAsia="Arial" w:hAnsi="Arial"/>
          <w:b/>
          <w:bCs/>
          <w:color w:val="0F6E56"/>
          <w:sz w:val="24"/>
          <w:szCs w:val="24"/>
        </w:rPr>
        <w:t xml:space="preserve">Revenue mechanics — the pricing spread</w:t>
      </w:r>
    </w:p>
    <w:p>
      <w:pPr>
        <w:spacing w:after="100" w:before="0"/>
      </w:pPr>
      <w:r>
        <w:rPr>
          <w:rFonts w:ascii="Arial" w:cs="Arial" w:eastAsia="Arial" w:hAnsi="Arial"/>
          <w:color w:val="1A1A18"/>
          <w:sz w:val="22"/>
          <w:szCs w:val="22"/>
        </w:rPr>
        <w:t xml:space="preserve">Every test panel has three distinct prices. The admin sets all three and earns the difference:</w:t>
      </w:r>
    </w:p>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Price field</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Example  ·  Who sees it  ·  Purpose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MRP</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₹1,250  ·  Everyone  ·  Standard market reference price</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Cost to client</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₹900  ·  Company admin only  ·  Negotiated price invoiced to the company</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Cost to vendor</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₹600  ·  Lab partner only  ·  Fixed amount paid to the lab per test</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Admin margin</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₹300 (33%)  ·  Super admin only  ·  Kept by platform (client cost − vendor cost)</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AEEDA" w:val="clear"/>
            <w:tcMar>
              <w:top w:type="dxa" w:w="80"/>
              <w:left w:type="dxa" w:w="160"/>
              <w:bottom w:type="dxa" w:w="40"/>
              <w:right w:type="dxa" w:w="160"/>
            </w:tcMar>
          </w:tcPr>
          <w:p>
            <w:r>
              <w:rPr>
                <w:rFonts w:ascii="Arial" w:cs="Arial" w:eastAsia="Arial" w:hAnsi="Arial"/>
                <w:b/>
                <w:bCs/>
                <w:color w:val="854F0B"/>
                <w:sz w:val="22"/>
                <w:szCs w:val="22"/>
              </w:rPr>
              <w:t xml:space="preserve">Industry niche</w:t>
            </w:r>
          </w:p>
        </w:tc>
      </w:tr>
      <w:tr>
        <w:tc>
          <w:tcPr>
            <w:tcBorders>
              <w:top w:val="none" w:color="FFFFFF" w:sz="0"/>
              <w:left w:val="none" w:color="FFFFFF" w:sz="0"/>
              <w:bottom w:val="none" w:color="FFFFFF" w:sz="0"/>
              <w:right w:val="none" w:color="FFFFFF" w:sz="0"/>
            </w:tcBorders>
            <w:shd w:fill="FAEEDA" w:val="clear"/>
            <w:tcMar>
              <w:top w:type="dxa" w:w="0"/>
              <w:left w:type="dxa" w:w="160"/>
              <w:bottom w:type="dxa" w:w="80"/>
              <w:right w:type="dxa" w:w="160"/>
            </w:tcMar>
          </w:tcPr>
          <w:p>
            <w:r>
              <w:rPr>
                <w:rFonts w:ascii="Arial" w:cs="Arial" w:eastAsia="Arial" w:hAnsi="Arial"/>
                <w:color w:val="5F5E5A"/>
                <w:sz w:val="21"/>
                <w:szCs w:val="21"/>
              </w:rPr>
              <w:t xml:space="preserve">Target: mid-size companies in hospitality, food service, manufacturing, and retail whose staff require government-mandated periodic health fitness certificates (FSSAI compliance, pre-employment screening, annual health cards). This is an underserved niche — enterprise platforms are too complex and expensive; this portal delivers exactly what these companies need at the right price point.</w:t>
            </w:r>
          </w:p>
        </w:tc>
      </w:tr>
    </w:tbl>
    <w:p>
      <w:pPr>
        <w:spacing w:after="12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r>
              <w:rPr>
                <w:rFonts w:ascii="Arial" w:cs="Arial" w:eastAsia="Arial" w:hAnsi="Arial"/>
                <w:b/>
                <w:bCs/>
                <w:color w:val="AFA9EC"/>
                <w:sz w:val="18"/>
                <w:szCs w:val="18"/>
              </w:rPr>
              <w:t xml:space="preserve">SECTION 02  </w:t>
            </w:r>
            <w:r>
              <w:rPr>
                <w:rFonts w:ascii="Arial" w:cs="Arial" w:eastAsia="Arial" w:hAnsi="Arial"/>
                <w:b/>
                <w:bCs/>
                <w:color w:val="FFFFFF"/>
                <w:sz w:val="26"/>
                <w:szCs w:val="26"/>
              </w:rPr>
              <w:t xml:space="preserve">  User Roles and Permissions</w:t>
            </w:r>
          </w:p>
        </w:tc>
      </w:tr>
    </w:tbl>
    <w:p>
      <w:pPr>
        <w:spacing w:after="120" w:before="120"/>
      </w:pPr>
      <w:r>
        <w:t xml:space="preserve"/>
      </w:r>
    </w:p>
    <w:p>
      <w:pPr>
        <w:pStyle w:val="Heading2"/>
        <w:spacing w:after="100" w:before="280"/>
      </w:pPr>
      <w:r>
        <w:rPr>
          <w:rFonts w:ascii="Arial" w:cs="Arial" w:eastAsia="Arial" w:hAnsi="Arial"/>
          <w:b/>
          <w:bCs/>
          <w:color w:val="534AB7"/>
          <w:sz w:val="28"/>
          <w:szCs w:val="28"/>
        </w:rPr>
        <w:t xml:space="preserve">Four roles, strictly bounded</w:t>
      </w:r>
    </w:p>
    <w:p>
      <w:pPr>
        <w:spacing w:after="100" w:before="0"/>
      </w:pPr>
      <w:r>
        <w:rPr>
          <w:rFonts w:ascii="Arial" w:cs="Arial" w:eastAsia="Arial" w:hAnsi="Arial"/>
          <w:color w:val="1A1A18"/>
          <w:sz w:val="22"/>
          <w:szCs w:val="22"/>
        </w:rPr>
        <w:t xml:space="preserve">Each role has a clearly limited set of capabilities. The most critical rule: pricing and margin data is visible only to the super admin — never to company admins, lab partners, or end users.</w:t>
      </w:r>
    </w:p>
    <w:p>
      <w:pPr>
        <w:spacing w:after="120" w:before="100"/>
      </w:pPr>
      <w:r>
        <w:t xml:space="preserve"/>
      </w:r>
    </w:p>
    <w:p>
      <w:pPr>
        <w:pStyle w:val="Heading3"/>
        <w:spacing w:after="80" w:before="200"/>
      </w:pPr>
      <w:r>
        <w:rPr>
          <w:rFonts w:ascii="Arial" w:cs="Arial" w:eastAsia="Arial" w:hAnsi="Arial"/>
          <w:b/>
          <w:bCs/>
          <w:color w:val="0F6E56"/>
          <w:sz w:val="24"/>
          <w:szCs w:val="24"/>
        </w:rPr>
        <w:t xml:space="preserve">Role 1 — Super admin (platform operator)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EEDFE" w:val="clear"/>
            <w:tcMar>
              <w:top w:type="dxa" w:w="80"/>
              <w:left w:type="dxa" w:w="160"/>
              <w:bottom w:type="dxa" w:w="80"/>
              <w:right w:type="dxa" w:w="160"/>
            </w:tcMar>
          </w:tcPr>
          <w:p>
            <w:r>
              <w:rPr>
                <w:rFonts w:ascii="Arial" w:cs="Arial" w:eastAsia="Arial" w:hAnsi="Arial"/>
                <w:color w:val="5F5E5A"/>
                <w:sz w:val="21"/>
                <w:szCs w:val="21"/>
              </w:rPr>
              <w:t xml:space="preserve">Full platform access. The only role that sees all three price tiers, all companies, and revenue dashboards.</w:t>
            </w:r>
          </w:p>
        </w:tc>
      </w:tr>
    </w:tbl>
    <w:p>
      <w:pPr>
        <w:spacing w:after="120" w:before="60"/>
      </w:pPr>
      <w:r>
        <w:t xml:space="preserve"/>
      </w:r>
    </w:p>
    <w:p>
      <w:pPr>
        <w:pStyle w:val="ListParagraph"/>
        <w:numPr>
          <w:ilvl w:val="0"/>
          <w:numId w:val="2"/>
        </w:numPr>
        <w:spacing w:after="60" w:before="0"/>
      </w:pPr>
      <w:r>
        <w:rPr>
          <w:rFonts w:ascii="Arial" w:cs="Arial" w:eastAsia="Arial" w:hAnsi="Arial"/>
          <w:color w:val="1A1A18"/>
          <w:sz w:val="22"/>
          <w:szCs w:val="22"/>
        </w:rPr>
        <w:t xml:space="preserve">Onboard and manage companies, zones, cities, stores</w:t>
      </w:r>
    </w:p>
    <w:p>
      <w:pPr>
        <w:pStyle w:val="ListParagraph"/>
        <w:numPr>
          <w:ilvl w:val="0"/>
          <w:numId w:val="2"/>
        </w:numPr>
        <w:spacing w:after="60" w:before="0"/>
      </w:pPr>
      <w:r>
        <w:rPr>
          <w:rFonts w:ascii="Arial" w:cs="Arial" w:eastAsia="Arial" w:hAnsi="Arial"/>
          <w:color w:val="1A1A18"/>
          <w:sz w:val="22"/>
          <w:szCs w:val="22"/>
        </w:rPr>
        <w:t xml:space="preserve">Register and manage labs and their test catalogues</w:t>
      </w:r>
    </w:p>
    <w:p>
      <w:pPr>
        <w:pStyle w:val="ListParagraph"/>
        <w:numPr>
          <w:ilvl w:val="0"/>
          <w:numId w:val="2"/>
        </w:numPr>
        <w:spacing w:after="60" w:before="0"/>
      </w:pPr>
      <w:r>
        <w:rPr>
          <w:rFonts w:ascii="Arial" w:cs="Arial" w:eastAsia="Arial" w:hAnsi="Arial"/>
          <w:color w:val="1A1A18"/>
          <w:sz w:val="22"/>
          <w:szCs w:val="22"/>
        </w:rPr>
        <w:t xml:space="preserve">Create panels with full 3-tier pricing (MRP / client cost / vendor cost)</w:t>
      </w:r>
    </w:p>
    <w:p>
      <w:pPr>
        <w:pStyle w:val="ListParagraph"/>
        <w:numPr>
          <w:ilvl w:val="0"/>
          <w:numId w:val="2"/>
        </w:numPr>
        <w:spacing w:after="60" w:before="0"/>
      </w:pPr>
      <w:r>
        <w:rPr>
          <w:rFonts w:ascii="Arial" w:cs="Arial" w:eastAsia="Arial" w:hAnsi="Arial"/>
          <w:color w:val="1A1A18"/>
          <w:sz w:val="22"/>
          <w:szCs w:val="22"/>
        </w:rPr>
        <w:t xml:space="preserve">Set per-company pricing overrides via company_panel_pricing table</w:t>
      </w:r>
    </w:p>
    <w:p>
      <w:pPr>
        <w:pStyle w:val="ListParagraph"/>
        <w:numPr>
          <w:ilvl w:val="0"/>
          <w:numId w:val="2"/>
        </w:numPr>
        <w:spacing w:after="60" w:before="0"/>
      </w:pPr>
      <w:r>
        <w:rPr>
          <w:rFonts w:ascii="Arial" w:cs="Arial" w:eastAsia="Arial" w:hAnsi="Arial"/>
          <w:color w:val="1A1A18"/>
          <w:sz w:val="22"/>
          <w:szCs w:val="22"/>
        </w:rPr>
        <w:t xml:space="preserve">Add, edit, deactivate candidates</w:t>
      </w:r>
    </w:p>
    <w:p>
      <w:pPr>
        <w:pStyle w:val="ListParagraph"/>
        <w:numPr>
          <w:ilvl w:val="0"/>
          <w:numId w:val="2"/>
        </w:numPr>
        <w:spacing w:after="60" w:before="0"/>
      </w:pPr>
      <w:r>
        <w:rPr>
          <w:rFonts w:ascii="Arial" w:cs="Arial" w:eastAsia="Arial" w:hAnsi="Arial"/>
          <w:color w:val="1A1A18"/>
          <w:sz w:val="22"/>
          <w:szCs w:val="22"/>
        </w:rPr>
        <w:t xml:space="preserve">Book appointments, track visit status, manage reports</w:t>
      </w:r>
    </w:p>
    <w:p>
      <w:pPr>
        <w:pStyle w:val="ListParagraph"/>
        <w:numPr>
          <w:ilvl w:val="0"/>
          <w:numId w:val="2"/>
        </w:numPr>
        <w:spacing w:after="60" w:before="0"/>
      </w:pPr>
      <w:r>
        <w:rPr>
          <w:rFonts w:ascii="Arial" w:cs="Arial" w:eastAsia="Arial" w:hAnsi="Arial"/>
          <w:color w:val="1A1A18"/>
          <w:sz w:val="22"/>
          <w:szCs w:val="22"/>
        </w:rPr>
        <w:t xml:space="preserve">View full revenue dashboard, margin reports, settlement history</w:t>
      </w:r>
    </w:p>
    <w:p>
      <w:pPr>
        <w:pStyle w:val="ListParagraph"/>
        <w:numPr>
          <w:ilvl w:val="0"/>
          <w:numId w:val="2"/>
        </w:numPr>
        <w:spacing w:after="60" w:before="0"/>
      </w:pPr>
      <w:r>
        <w:rPr>
          <w:rFonts w:ascii="Arial" w:cs="Arial" w:eastAsia="Arial" w:hAnsi="Arial"/>
          <w:color w:val="1A1A18"/>
          <w:sz w:val="22"/>
          <w:szCs w:val="22"/>
        </w:rPr>
        <w:t xml:space="preserve">Manage all user accounts and roles</w:t>
      </w:r>
    </w:p>
    <w:p>
      <w:pPr>
        <w:pStyle w:val="ListParagraph"/>
        <w:numPr>
          <w:ilvl w:val="0"/>
          <w:numId w:val="2"/>
        </w:numPr>
        <w:spacing w:after="60" w:before="0"/>
      </w:pPr>
      <w:r>
        <w:rPr>
          <w:rFonts w:ascii="Arial" w:cs="Arial" w:eastAsia="Arial" w:hAnsi="Arial"/>
          <w:color w:val="1A1A18"/>
          <w:sz w:val="22"/>
          <w:szCs w:val="22"/>
        </w:rPr>
        <w:t xml:space="preserve">Set discount rules and loyalty triggers</w:t>
      </w:r>
    </w:p>
    <w:p>
      <w:pPr>
        <w:pStyle w:val="ListParagraph"/>
        <w:numPr>
          <w:ilvl w:val="0"/>
          <w:numId w:val="2"/>
        </w:numPr>
        <w:spacing w:after="60" w:before="0"/>
      </w:pPr>
      <w:r>
        <w:rPr>
          <w:rFonts w:ascii="Arial" w:cs="Arial" w:eastAsia="Arial" w:hAnsi="Arial"/>
          <w:color w:val="1A1A18"/>
          <w:sz w:val="22"/>
          <w:szCs w:val="22"/>
        </w:rPr>
        <w:t xml:space="preserve">Generate and download fitness certificates</w:t>
      </w:r>
    </w:p>
    <w:p>
      <w:pPr>
        <w:spacing w:after="120" w:before="100"/>
      </w:pPr>
      <w:r>
        <w:t xml:space="preserve"/>
      </w:r>
    </w:p>
    <w:p>
      <w:pPr>
        <w:pStyle w:val="Heading3"/>
        <w:spacing w:after="80" w:before="200"/>
      </w:pPr>
      <w:r>
        <w:rPr>
          <w:rFonts w:ascii="Arial" w:cs="Arial" w:eastAsia="Arial" w:hAnsi="Arial"/>
          <w:b/>
          <w:bCs/>
          <w:color w:val="0F6E56"/>
          <w:sz w:val="24"/>
          <w:szCs w:val="24"/>
        </w:rPr>
        <w:t xml:space="preserve">Role 2 — Company admin (HR /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1F5EE" w:val="clear"/>
            <w:tcMar>
              <w:top w:type="dxa" w:w="80"/>
              <w:left w:type="dxa" w:w="160"/>
              <w:bottom w:type="dxa" w:w="80"/>
              <w:right w:type="dxa" w:w="160"/>
            </w:tcMar>
          </w:tcPr>
          <w:p>
            <w:r>
              <w:rPr>
                <w:rFonts w:ascii="Arial" w:cs="Arial" w:eastAsia="Arial" w:hAnsi="Arial"/>
                <w:color w:val="5F5E5A"/>
                <w:sz w:val="21"/>
                <w:szCs w:val="21"/>
              </w:rPr>
              <w:t xml:space="preserve">Client-side role. Manages their own company's employees and views booking/report status. Cannot see any pricing data.</w:t>
            </w:r>
          </w:p>
        </w:tc>
      </w:tr>
    </w:tbl>
    <w:p>
      <w:pPr>
        <w:spacing w:after="120" w:before="60"/>
      </w:pPr>
      <w:r>
        <w:t xml:space="preserve"/>
      </w:r>
    </w:p>
    <w:p>
      <w:pPr>
        <w:pStyle w:val="ListParagraph"/>
        <w:numPr>
          <w:ilvl w:val="0"/>
          <w:numId w:val="2"/>
        </w:numPr>
        <w:spacing w:after="60" w:before="0"/>
      </w:pPr>
      <w:r>
        <w:rPr>
          <w:rFonts w:ascii="Arial" w:cs="Arial" w:eastAsia="Arial" w:hAnsi="Arial"/>
          <w:color w:val="1A1A18"/>
          <w:sz w:val="22"/>
          <w:szCs w:val="22"/>
        </w:rPr>
        <w:t xml:space="preserve">View their own company's stores, zones, cities</w:t>
      </w:r>
    </w:p>
    <w:p>
      <w:pPr>
        <w:pStyle w:val="ListParagraph"/>
        <w:numPr>
          <w:ilvl w:val="0"/>
          <w:numId w:val="2"/>
        </w:numPr>
        <w:spacing w:after="60" w:before="0"/>
      </w:pPr>
      <w:r>
        <w:rPr>
          <w:rFonts w:ascii="Arial" w:cs="Arial" w:eastAsia="Arial" w:hAnsi="Arial"/>
          <w:color w:val="1A1A18"/>
          <w:sz w:val="22"/>
          <w:szCs w:val="22"/>
        </w:rPr>
        <w:t xml:space="preserve">Add, edit, deactivate candidates under their stores</w:t>
      </w:r>
    </w:p>
    <w:p>
      <w:pPr>
        <w:pStyle w:val="ListParagraph"/>
        <w:numPr>
          <w:ilvl w:val="0"/>
          <w:numId w:val="2"/>
        </w:numPr>
        <w:spacing w:after="60" w:before="0"/>
      </w:pPr>
      <w:r>
        <w:rPr>
          <w:rFonts w:ascii="Arial" w:cs="Arial" w:eastAsia="Arial" w:hAnsi="Arial"/>
          <w:color w:val="1A1A18"/>
          <w:sz w:val="22"/>
          <w:szCs w:val="22"/>
        </w:rPr>
        <w:t xml:space="preserve">View booking and visit status for their employees</w:t>
      </w:r>
    </w:p>
    <w:p>
      <w:pPr>
        <w:pStyle w:val="ListParagraph"/>
        <w:numPr>
          <w:ilvl w:val="0"/>
          <w:numId w:val="2"/>
        </w:numPr>
        <w:spacing w:after="60" w:before="0"/>
      </w:pPr>
      <w:r>
        <w:rPr>
          <w:rFonts w:ascii="Arial" w:cs="Arial" w:eastAsia="Arial" w:hAnsi="Arial"/>
          <w:color w:val="1A1A18"/>
          <w:sz w:val="22"/>
          <w:szCs w:val="22"/>
        </w:rPr>
        <w:t xml:space="preserve">Download fitness certificates and compliance reports</w:t>
      </w:r>
    </w:p>
    <w:p>
      <w:pPr>
        <w:pStyle w:val="ListParagraph"/>
        <w:numPr>
          <w:ilvl w:val="0"/>
          <w:numId w:val="2"/>
        </w:numPr>
        <w:spacing w:after="60" w:before="0"/>
      </w:pPr>
      <w:r>
        <w:rPr>
          <w:rFonts w:ascii="Arial" w:cs="Arial" w:eastAsia="Arial" w:hAnsi="Arial"/>
          <w:color w:val="1A1A18"/>
          <w:sz w:val="22"/>
          <w:szCs w:val="22"/>
        </w:rPr>
        <w:t xml:space="preserve">View upcoming checkup schedules and due-date alerts</w:t>
      </w:r>
    </w:p>
    <w:p>
      <w:pPr>
        <w:pStyle w:val="ListParagraph"/>
        <w:numPr>
          <w:ilvl w:val="0"/>
          <w:numId w:val="2"/>
        </w:numPr>
        <w:spacing w:after="60" w:before="0"/>
      </w:pPr>
      <w:r>
        <w:rPr>
          <w:rFonts w:ascii="Arial" w:cs="Arial" w:eastAsia="Arial" w:hAnsi="Arial"/>
          <w:color w:val="1A1A18"/>
          <w:sz w:val="22"/>
          <w:szCs w:val="22"/>
        </w:rPr>
        <w:t xml:space="preserve">Cannot: see pricing, create stores/labs/panels, book appointments</w:t>
      </w:r>
    </w:p>
    <w:p>
      <w:pPr>
        <w:spacing w:after="120" w:before="100"/>
      </w:pPr>
      <w:r>
        <w:t xml:space="preserve"/>
      </w:r>
    </w:p>
    <w:p>
      <w:pPr>
        <w:pStyle w:val="Heading3"/>
        <w:spacing w:after="80" w:before="200"/>
      </w:pPr>
      <w:r>
        <w:rPr>
          <w:rFonts w:ascii="Arial" w:cs="Arial" w:eastAsia="Arial" w:hAnsi="Arial"/>
          <w:b/>
          <w:bCs/>
          <w:color w:val="854F0B"/>
          <w:sz w:val="24"/>
          <w:szCs w:val="24"/>
        </w:rPr>
        <w:t xml:space="preserve">Role 3 — Lab partner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AEEDA" w:val="clear"/>
            <w:tcMar>
              <w:top w:type="dxa" w:w="80"/>
              <w:left w:type="dxa" w:w="160"/>
              <w:bottom w:type="dxa" w:w="80"/>
              <w:right w:type="dxa" w:w="160"/>
            </w:tcMar>
          </w:tcPr>
          <w:p>
            <w:r>
              <w:rPr>
                <w:rFonts w:ascii="Arial" w:cs="Arial" w:eastAsia="Arial" w:hAnsi="Arial"/>
                <w:color w:val="5F5E5A"/>
                <w:sz w:val="21"/>
                <w:szCs w:val="21"/>
              </w:rPr>
              <w:t xml:space="preserve">Supply-side role. Manages test execution for bookings assigned to their lab. Cannot see client pricing.</w:t>
            </w:r>
          </w:p>
        </w:tc>
      </w:tr>
    </w:tbl>
    <w:p>
      <w:pPr>
        <w:spacing w:after="120" w:before="60"/>
      </w:pPr>
      <w:r>
        <w:t xml:space="preserve"/>
      </w:r>
    </w:p>
    <w:p>
      <w:pPr>
        <w:pStyle w:val="ListParagraph"/>
        <w:numPr>
          <w:ilvl w:val="0"/>
          <w:numId w:val="2"/>
        </w:numPr>
        <w:spacing w:after="60" w:before="0"/>
      </w:pPr>
      <w:r>
        <w:rPr>
          <w:rFonts w:ascii="Arial" w:cs="Arial" w:eastAsia="Arial" w:hAnsi="Arial"/>
          <w:color w:val="1A1A18"/>
          <w:sz w:val="22"/>
          <w:szCs w:val="22"/>
        </w:rPr>
        <w:t xml:space="preserve">View all bookings assigned to their lab</w:t>
      </w:r>
    </w:p>
    <w:p>
      <w:pPr>
        <w:pStyle w:val="ListParagraph"/>
        <w:numPr>
          <w:ilvl w:val="0"/>
          <w:numId w:val="2"/>
        </w:numPr>
        <w:spacing w:after="60" w:before="0"/>
      </w:pPr>
      <w:r>
        <w:rPr>
          <w:rFonts w:ascii="Arial" w:cs="Arial" w:eastAsia="Arial" w:hAnsi="Arial"/>
          <w:color w:val="1A1A18"/>
          <w:sz w:val="22"/>
          <w:szCs w:val="22"/>
        </w:rPr>
        <w:t xml:space="preserve">Update visit status (visited / not visited / missed)</w:t>
      </w:r>
    </w:p>
    <w:p>
      <w:pPr>
        <w:pStyle w:val="ListParagraph"/>
        <w:numPr>
          <w:ilvl w:val="0"/>
          <w:numId w:val="2"/>
        </w:numPr>
        <w:spacing w:after="60" w:before="0"/>
      </w:pPr>
      <w:r>
        <w:rPr>
          <w:rFonts w:ascii="Arial" w:cs="Arial" w:eastAsia="Arial" w:hAnsi="Arial"/>
          <w:color w:val="1A1A18"/>
          <w:sz w:val="22"/>
          <w:szCs w:val="22"/>
        </w:rPr>
        <w:t xml:space="preserve">Upload test report PDFs and mark fitness status (Fit / Unfit)</w:t>
      </w:r>
    </w:p>
    <w:p>
      <w:pPr>
        <w:pStyle w:val="ListParagraph"/>
        <w:numPr>
          <w:ilvl w:val="0"/>
          <w:numId w:val="2"/>
        </w:numPr>
        <w:spacing w:after="60" w:before="0"/>
      </w:pPr>
      <w:r>
        <w:rPr>
          <w:rFonts w:ascii="Arial" w:cs="Arial" w:eastAsia="Arial" w:hAnsi="Arial"/>
          <w:color w:val="1A1A18"/>
          <w:sz w:val="22"/>
          <w:szCs w:val="22"/>
        </w:rPr>
        <w:t xml:space="preserve">Manage their own test catalogue and collection timings</w:t>
      </w:r>
    </w:p>
    <w:p>
      <w:pPr>
        <w:pStyle w:val="ListParagraph"/>
        <w:numPr>
          <w:ilvl w:val="0"/>
          <w:numId w:val="2"/>
        </w:numPr>
        <w:spacing w:after="60" w:before="0"/>
      </w:pPr>
      <w:r>
        <w:rPr>
          <w:rFonts w:ascii="Arial" w:cs="Arial" w:eastAsia="Arial" w:hAnsi="Arial"/>
          <w:color w:val="1A1A18"/>
          <w:sz w:val="22"/>
          <w:szCs w:val="22"/>
        </w:rPr>
        <w:t xml:space="preserve">Can only see vendor cost — never client cost or margin</w:t>
      </w:r>
    </w:p>
    <w:p>
      <w:pPr>
        <w:pStyle w:val="ListParagraph"/>
        <w:numPr>
          <w:ilvl w:val="0"/>
          <w:numId w:val="2"/>
        </w:numPr>
        <w:spacing w:after="60" w:before="0"/>
      </w:pPr>
      <w:r>
        <w:rPr>
          <w:rFonts w:ascii="Arial" w:cs="Arial" w:eastAsia="Arial" w:hAnsi="Arial"/>
          <w:color w:val="1A1A18"/>
          <w:sz w:val="22"/>
          <w:szCs w:val="22"/>
        </w:rPr>
        <w:t xml:space="preserve">Cannot access any other lab's data</w:t>
      </w:r>
    </w:p>
    <w:p>
      <w:pPr>
        <w:spacing w:after="120" w:before="100"/>
      </w:pPr>
      <w:r>
        <w:t xml:space="preserve"/>
      </w:r>
    </w:p>
    <w:p>
      <w:pPr>
        <w:pStyle w:val="Heading3"/>
        <w:spacing w:after="80" w:before="200"/>
      </w:pPr>
      <w:r>
        <w:rPr>
          <w:rFonts w:ascii="Arial" w:cs="Arial" w:eastAsia="Arial" w:hAnsi="Arial"/>
          <w:b/>
          <w:bCs/>
          <w:color w:val="185FA5"/>
          <w:sz w:val="24"/>
          <w:szCs w:val="24"/>
        </w:rPr>
        <w:t xml:space="preserve">Role 4 — End user (B2C consumer)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6F1FB" w:val="clear"/>
            <w:tcMar>
              <w:top w:type="dxa" w:w="80"/>
              <w:left w:type="dxa" w:w="160"/>
              <w:bottom w:type="dxa" w:w="80"/>
              <w:right w:type="dxa" w:w="160"/>
            </w:tcMar>
          </w:tcPr>
          <w:p>
            <w:r>
              <w:rPr>
                <w:rFonts w:ascii="Arial" w:cs="Arial" w:eastAsia="Arial" w:hAnsi="Arial"/>
                <w:color w:val="5F5E5A"/>
                <w:sz w:val="21"/>
                <w:szCs w:val="21"/>
              </w:rPr>
              <w:t xml:space="preserve">Consumer-side role. Self-service booking, payment, and report access. No access to admin or company data.</w:t>
            </w:r>
          </w:p>
        </w:tc>
      </w:tr>
    </w:tbl>
    <w:p>
      <w:pPr>
        <w:spacing w:after="120" w:before="60"/>
      </w:pPr>
      <w:r>
        <w:t xml:space="preserve"/>
      </w:r>
    </w:p>
    <w:p>
      <w:pPr>
        <w:pStyle w:val="ListParagraph"/>
        <w:numPr>
          <w:ilvl w:val="0"/>
          <w:numId w:val="2"/>
        </w:numPr>
        <w:spacing w:after="60" w:before="0"/>
      </w:pPr>
      <w:r>
        <w:rPr>
          <w:rFonts w:ascii="Arial" w:cs="Arial" w:eastAsia="Arial" w:hAnsi="Arial"/>
          <w:color w:val="1A1A18"/>
          <w:sz w:val="22"/>
          <w:szCs w:val="22"/>
        </w:rPr>
        <w:t xml:space="preserve">Sign up and log in via OTP (no password)</w:t>
      </w:r>
    </w:p>
    <w:p>
      <w:pPr>
        <w:pStyle w:val="ListParagraph"/>
        <w:numPr>
          <w:ilvl w:val="0"/>
          <w:numId w:val="2"/>
        </w:numPr>
        <w:spacing w:after="60" w:before="0"/>
      </w:pPr>
      <w:r>
        <w:rPr>
          <w:rFonts w:ascii="Arial" w:cs="Arial" w:eastAsia="Arial" w:hAnsi="Arial"/>
          <w:color w:val="1A1A18"/>
          <w:sz w:val="22"/>
          <w:szCs w:val="22"/>
        </w:rPr>
        <w:t xml:space="preserve">Browse available test panels filtered by city, lab, test type</w:t>
      </w:r>
    </w:p>
    <w:p>
      <w:pPr>
        <w:pStyle w:val="ListParagraph"/>
        <w:numPr>
          <w:ilvl w:val="0"/>
          <w:numId w:val="2"/>
        </w:numPr>
        <w:spacing w:after="60" w:before="0"/>
      </w:pPr>
      <w:r>
        <w:rPr>
          <w:rFonts w:ascii="Arial" w:cs="Arial" w:eastAsia="Arial" w:hAnsi="Arial"/>
          <w:color w:val="1A1A18"/>
          <w:sz w:val="22"/>
          <w:szCs w:val="22"/>
        </w:rPr>
        <w:t xml:space="preserve">Self-book appointments and pay online (Razorpay)</w:t>
      </w:r>
    </w:p>
    <w:p>
      <w:pPr>
        <w:pStyle w:val="ListParagraph"/>
        <w:numPr>
          <w:ilvl w:val="0"/>
          <w:numId w:val="2"/>
        </w:numPr>
        <w:spacing w:after="60" w:before="0"/>
      </w:pPr>
      <w:r>
        <w:rPr>
          <w:rFonts w:ascii="Arial" w:cs="Arial" w:eastAsia="Arial" w:hAnsi="Arial"/>
          <w:color w:val="1A1A18"/>
          <w:sz w:val="22"/>
          <w:szCs w:val="22"/>
        </w:rPr>
        <w:t xml:space="preserve">View and download their own test reports and certificates</w:t>
      </w:r>
    </w:p>
    <w:p>
      <w:pPr>
        <w:pStyle w:val="ListParagraph"/>
        <w:numPr>
          <w:ilvl w:val="0"/>
          <w:numId w:val="2"/>
        </w:numPr>
        <w:spacing w:after="60" w:before="0"/>
      </w:pPr>
      <w:r>
        <w:rPr>
          <w:rFonts w:ascii="Arial" w:cs="Arial" w:eastAsia="Arial" w:hAnsi="Arial"/>
          <w:color w:val="1A1A18"/>
          <w:sz w:val="22"/>
          <w:szCs w:val="22"/>
        </w:rPr>
        <w:t xml:space="preserve">See applicable discounts based on booking history (loyalty engine)</w:t>
      </w:r>
    </w:p>
    <w:p>
      <w:pPr>
        <w:pStyle w:val="ListParagraph"/>
        <w:numPr>
          <w:ilvl w:val="0"/>
          <w:numId w:val="2"/>
        </w:numPr>
        <w:spacing w:after="60" w:before="0"/>
      </w:pPr>
      <w:r>
        <w:rPr>
          <w:rFonts w:ascii="Arial" w:cs="Arial" w:eastAsia="Arial" w:hAnsi="Arial"/>
          <w:color w:val="1A1A18"/>
          <w:sz w:val="22"/>
          <w:szCs w:val="22"/>
        </w:rPr>
        <w:t xml:space="preserve">Cannot access any company, admin, or lab data</w:t>
      </w:r>
    </w:p>
    <w:p>
      <w:pPr>
        <w:spacing w:after="12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r>
              <w:rPr>
                <w:rFonts w:ascii="Arial" w:cs="Arial" w:eastAsia="Arial" w:hAnsi="Arial"/>
                <w:b/>
                <w:bCs/>
                <w:color w:val="AFA9EC"/>
                <w:sz w:val="18"/>
                <w:szCs w:val="18"/>
              </w:rPr>
              <w:t xml:space="preserve">SECTION 03  </w:t>
            </w:r>
            <w:r>
              <w:rPr>
                <w:rFonts w:ascii="Arial" w:cs="Arial" w:eastAsia="Arial" w:hAnsi="Arial"/>
                <w:b/>
                <w:bCs/>
                <w:color w:val="FFFFFF"/>
                <w:sz w:val="26"/>
                <w:szCs w:val="26"/>
              </w:rPr>
              <w:t xml:space="preserve">  Data Hierarchy Explained</w:t>
            </w:r>
          </w:p>
        </w:tc>
      </w:tr>
    </w:tbl>
    <w:p>
      <w:pPr>
        <w:spacing w:after="120" w:before="120"/>
      </w:pPr>
      <w:r>
        <w:t xml:space="preserve"/>
      </w:r>
    </w:p>
    <w:p>
      <w:pPr>
        <w:pStyle w:val="Heading2"/>
        <w:spacing w:after="100" w:before="280"/>
      </w:pPr>
      <w:r>
        <w:rPr>
          <w:rFonts w:ascii="Arial" w:cs="Arial" w:eastAsia="Arial" w:hAnsi="Arial"/>
          <w:b/>
          <w:bCs/>
          <w:color w:val="534AB7"/>
          <w:sz w:val="28"/>
          <w:szCs w:val="28"/>
        </w:rPr>
        <w:t xml:space="preserve">Company → Zone → City → Store → Candidate</w:t>
      </w:r>
    </w:p>
    <w:p>
      <w:pPr>
        <w:spacing w:after="100" w:before="0"/>
      </w:pPr>
      <w:r>
        <w:rPr>
          <w:rFonts w:ascii="Arial" w:cs="Arial" w:eastAsia="Arial" w:hAnsi="Arial"/>
          <w:color w:val="1A1A18"/>
          <w:sz w:val="22"/>
          <w:szCs w:val="22"/>
        </w:rPr>
        <w:t xml:space="preserve">The entire system is organized in a strict parent-child hierarchy. You cannot create a store without a city. You cannot add a candidate without a store. This mirrors how large companies are actually structured geographically.</w:t>
      </w:r>
    </w:p>
    <w:p>
      <w:pPr>
        <w:spacing w:after="12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Level</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What it represents  ·  Example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Company (root)</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The corporate client.  e.g. Pelican Hospitality Pvt Ltd, Adani Airport Holdings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Zone (level 2)</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Geographic region grouping for that company.  e.g. West, East, North, South  ·  OPTIONAL — nullable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City (level 3)</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A city within the zone.  e.g. Mumbai (West zone), Guwahati (East zone)</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Store (level 4)</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One physical branch or location.  e.g. BKC Hotel Branch, Andheri Hotel  ·  has store_code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Candidate (level 5)</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An individual employee at that store who needs health testing.  e.g. Ramesh (Cook), Nikita (Security)</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1F5EE" w:val="clear"/>
            <w:tcMar>
              <w:top w:type="dxa" w:w="80"/>
              <w:left w:type="dxa" w:w="160"/>
              <w:bottom w:type="dxa" w:w="40"/>
              <w:right w:type="dxa" w:w="160"/>
            </w:tcMar>
          </w:tcPr>
          <w:p>
            <w:r>
              <w:rPr>
                <w:rFonts w:ascii="Arial" w:cs="Arial" w:eastAsia="Arial" w:hAnsi="Arial"/>
                <w:b/>
                <w:bCs/>
                <w:color w:val="0F6E56"/>
                <w:sz w:val="22"/>
                <w:szCs w:val="22"/>
              </w:rPr>
              <w:t xml:space="preserve">What 'candidate' means</w:t>
            </w:r>
          </w:p>
        </w:tc>
      </w:tr>
      <w:tr>
        <w:tc>
          <w:tcPr>
            <w:tcBorders>
              <w:top w:val="none" w:color="FFFFFF" w:sz="0"/>
              <w:left w:val="none" w:color="FFFFFF" w:sz="0"/>
              <w:bottom w:val="none" w:color="FFFFFF" w:sz="0"/>
              <w:right w:val="none" w:color="FFFFFF" w:sz="0"/>
            </w:tcBorders>
            <w:shd w:fill="E1F5EE" w:val="clear"/>
            <w:tcMar>
              <w:top w:type="dxa" w:w="0"/>
              <w:left w:type="dxa" w:w="160"/>
              <w:bottom w:type="dxa" w:w="80"/>
              <w:right w:type="dxa" w:w="160"/>
            </w:tcMar>
          </w:tcPr>
          <w:p>
            <w:r>
              <w:rPr>
                <w:rFonts w:ascii="Arial" w:cs="Arial" w:eastAsia="Arial" w:hAnsi="Arial"/>
                <w:color w:val="5F5E5A"/>
                <w:sz w:val="21"/>
                <w:szCs w:val="21"/>
              </w:rPr>
              <w:t xml:space="preserve">Not a job applicant. The word comes from corporate health checkup industry terminology — 'candidate for health checkup.' A candidate is simply an employee registered in the system to get tested. From the live system: Anup Hela (Male, 29), DEV RAJ (Male, 22), Nikita Bisht (Female, 21) are all candidates — real people employed at company stores whose annual health checkup needs to be tracked.</w:t>
            </w:r>
          </w:p>
        </w:tc>
      </w:tr>
    </w:tbl>
    <w:p>
      <w:pPr>
        <w:spacing w:after="12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r>
              <w:rPr>
                <w:rFonts w:ascii="Arial" w:cs="Arial" w:eastAsia="Arial" w:hAnsi="Arial"/>
                <w:b/>
                <w:bCs/>
                <w:color w:val="AFA9EC"/>
                <w:sz w:val="18"/>
                <w:szCs w:val="18"/>
              </w:rPr>
              <w:t xml:space="preserve">SECTION 04  </w:t>
            </w:r>
            <w:r>
              <w:rPr>
                <w:rFonts w:ascii="Arial" w:cs="Arial" w:eastAsia="Arial" w:hAnsi="Arial"/>
                <w:b/>
                <w:bCs/>
                <w:color w:val="FFFFFF"/>
                <w:sz w:val="26"/>
                <w:szCs w:val="26"/>
              </w:rPr>
              <w:t xml:space="preserve">  Complete Database Schema</w:t>
            </w:r>
          </w:p>
        </w:tc>
      </w:tr>
    </w:tbl>
    <w:p>
      <w:pPr>
        <w:spacing w:after="120" w:before="120"/>
      </w:pPr>
      <w:r>
        <w:t xml:space="preserve"/>
      </w:r>
    </w:p>
    <w:p>
      <w:pPr>
        <w:pStyle w:val="Heading2"/>
        <w:spacing w:after="100" w:before="280"/>
      </w:pPr>
      <w:r>
        <w:rPr>
          <w:rFonts w:ascii="Arial" w:cs="Arial" w:eastAsia="Arial" w:hAnsi="Arial"/>
          <w:b/>
          <w:bCs/>
          <w:color w:val="534AB7"/>
          <w:sz w:val="28"/>
          <w:szCs w:val="28"/>
        </w:rPr>
        <w:t xml:space="preserve">Overview — 16 tables</w:t>
      </w:r>
    </w:p>
    <w:p>
      <w:pPr>
        <w:spacing w:after="100" w:before="0"/>
      </w:pPr>
      <w:r>
        <w:rPr>
          <w:rFonts w:ascii="Arial" w:cs="Arial" w:eastAsia="Arial" w:hAnsi="Arial"/>
          <w:color w:val="1A1A18"/>
          <w:sz w:val="22"/>
          <w:szCs w:val="22"/>
        </w:rPr>
        <w:t xml:space="preserve">PostgreSQL is recommended. All primary keys are UUIDs. All tables include created_at, updated_at timestamps and a created_by FK to users. Soft deletes only — no hard deletes anywhere.</w:t>
      </w:r>
    </w:p>
    <w:p>
      <w:pPr>
        <w:spacing w:after="12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Table</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companies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Root entity. All other records reference this.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zones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Geographic grouping per company. Nullable — not all companies use zones.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cities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City within a zone and company.</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stores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Physical branch of a company. Has company-provided store_code.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candidates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Individual employees registered under a store for health testing.</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labs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Registered diagnostic labs on the platform.</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lab_bundled_tests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Pre-defined test packages from each lab (their internal catalogue).</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panels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Admin-created packages with custom name and 3-tier pricing.</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company_panel_pricing</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Per-company price override for a panel. Junction table.</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bookings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One checkup appointment for one candidate. Core operational table.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reports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Test results uploaded by the lab for a booking.</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users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All user accounts across all roles.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otp_sessions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Temporary OTP records for mobile-based auth.</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discount_rules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Loyalty discount trigger rules per company-panel combination.</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notifications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Log of all SMS/WhatsApp/email notifications sent.</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audit_logs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Immutable record of every data change for compliance.</w:t>
            </w:r>
          </w:p>
        </w:tc>
      </w:tr>
    </w:tbl>
    <w:p>
      <w:pPr>
        <w:spacing w:after="120" w:before="120"/>
      </w:pPr>
      <w:r>
        <w:t xml:space="preserve"/>
      </w:r>
    </w:p>
    <w:p>
      <w:pPr>
        <w:pStyle w:val="Heading3"/>
        <w:spacing w:after="80" w:before="200"/>
      </w:pPr>
      <w:r>
        <w:rPr>
          <w:rFonts w:ascii="Arial" w:cs="Arial" w:eastAsia="Arial" w:hAnsi="Arial"/>
          <w:b/>
          <w:bCs/>
          <w:color w:val="534AB7"/>
          <w:sz w:val="24"/>
          <w:szCs w:val="24"/>
        </w:rPr>
        <w:t xml:space="preserve">Table: companies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EEDFE" w:val="clear"/>
            <w:tcMar>
              <w:top w:type="dxa" w:w="80"/>
              <w:left w:type="dxa" w:w="160"/>
              <w:bottom w:type="dxa" w:w="80"/>
              <w:right w:type="dxa" w:w="160"/>
            </w:tcMar>
          </w:tcPr>
          <w:p>
            <w:r>
              <w:rPr>
                <w:rFonts w:ascii="Arial" w:cs="Arial" w:eastAsia="Arial" w:hAnsi="Arial"/>
                <w:color w:val="5F5E5A"/>
                <w:sz w:val="21"/>
                <w:szCs w:val="21"/>
              </w:rPr>
              <w:t xml:space="preserve">Root of the entire hierarchy. company_code is immutable after first store is created.</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Auto-generated primary key</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name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VARCHAR(150)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Full legal company name. Unique, case-insensitive check.</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code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VARCHAR(20)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UNIQUE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Short internal code e.g. PLN. Immutable after first store.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industry_type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VARCHAR(60)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e.g. Hospitality, Food Service, Manufacturing</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gst_number</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VARCHAR(15)</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GST regex validated. Used for invoicing.</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pan_number</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PAN regex validated.</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contact_name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Primary HR / admin point of contact.</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contact_mobile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10-digit Indian mobile. Unique across companies.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billing_email</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VARCHAR(150)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UNIQUE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Used for invoice delivery.</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address</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TEXT</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Registered office address.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checkup_frequency</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MONTHLY/QUARTERLY/HALF_YEARLY/YEARLY/CUSTOM</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max_candidates</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INT</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Headcount cap. NULL = unlimited.</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contract_start</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DATE</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When the company went live on the platform.</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contract_end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DATE</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NULL = open-ended. Alert at 30 days before.</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status</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ACTIVE / INACTIVE. Default: ACTIVE.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created_at</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UTC. Auto-set on insert.</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created_by</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Admin who created the record.</w:t>
            </w:r>
          </w:p>
        </w:tc>
      </w:tr>
    </w:tbl>
    <w:p>
      <w:pPr>
        <w:spacing w:after="120" w:before="120"/>
      </w:pPr>
      <w:r>
        <w:t xml:space="preserve"/>
      </w:r>
    </w:p>
    <w:p>
      <w:pPr>
        <w:pStyle w:val="Heading3"/>
        <w:spacing w:after="80" w:before="200"/>
      </w:pPr>
      <w:r>
        <w:rPr>
          <w:rFonts w:ascii="Arial" w:cs="Arial" w:eastAsia="Arial" w:hAnsi="Arial"/>
          <w:b/>
          <w:bCs/>
          <w:color w:val="534AB7"/>
          <w:sz w:val="24"/>
          <w:szCs w:val="24"/>
        </w:rPr>
        <w:t xml:space="preserve">Table: zones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EEDFE" w:val="clear"/>
            <w:tcMar>
              <w:top w:type="dxa" w:w="80"/>
              <w:left w:type="dxa" w:w="160"/>
              <w:bottom w:type="dxa" w:w="80"/>
              <w:right w:type="dxa" w:w="160"/>
            </w:tcMar>
          </w:tcPr>
          <w:p>
            <w:r>
              <w:rPr>
                <w:rFonts w:ascii="Arial" w:cs="Arial" w:eastAsia="Arial" w:hAnsi="Arial"/>
                <w:color w:val="5F5E5A"/>
                <w:sz w:val="21"/>
                <w:szCs w:val="21"/>
              </w:rPr>
              <w:t xml:space="preserve">Optional level. Not all companies need zones. zone_id is nullable on cities.</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company_id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companies</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Cascade delete is BLOCKED — deactivate instead.</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name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VARCHAR(80)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e.g. West, East, North, South</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status</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ACTIVE / INACTIVE</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created_at</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created_by</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bl>
    <w:p>
      <w:pPr>
        <w:spacing w:after="120" w:before="120"/>
      </w:pPr>
      <w:r>
        <w:t xml:space="preserve"/>
      </w:r>
    </w:p>
    <w:p>
      <w:pPr>
        <w:pStyle w:val="Heading3"/>
        <w:spacing w:after="80" w:before="200"/>
      </w:pPr>
      <w:r>
        <w:rPr>
          <w:rFonts w:ascii="Arial" w:cs="Arial" w:eastAsia="Arial" w:hAnsi="Arial"/>
          <w:b/>
          <w:bCs/>
          <w:color w:val="534AB7"/>
          <w:sz w:val="24"/>
          <w:szCs w:val="24"/>
        </w:rPr>
        <w:t xml:space="preserve">Table: cities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EEDFE" w:val="clear"/>
            <w:tcMar>
              <w:top w:type="dxa" w:w="80"/>
              <w:left w:type="dxa" w:w="160"/>
              <w:bottom w:type="dxa" w:w="80"/>
              <w:right w:type="dxa" w:w="160"/>
            </w:tcMar>
          </w:tcPr>
          <w:p>
            <w:r>
              <w:rPr>
                <w:rFonts w:ascii="Arial" w:cs="Arial" w:eastAsia="Arial" w:hAnsi="Arial"/>
                <w:color w:val="5F5E5A"/>
                <w:sz w:val="21"/>
                <w:szCs w:val="21"/>
              </w:rPr>
              <w:t xml:space="preserve">A city within a company. zone_id is nullable for companies without zones.</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company_id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companies</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Direct company link for quick filtering.</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zone_id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zones 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NULL if company has no zones configured.</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name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VARCHAR(80)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e.g. Mumbai, Guwahati</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status</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ACTIVE / INACTIVE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created_at</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created_by</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bl>
    <w:p>
      <w:pPr>
        <w:spacing w:after="120" w:before="120"/>
      </w:pPr>
      <w:r>
        <w:t xml:space="preserve"/>
      </w:r>
    </w:p>
    <w:p>
      <w:pPr>
        <w:pStyle w:val="Heading3"/>
        <w:spacing w:after="80" w:before="200"/>
      </w:pPr>
      <w:r>
        <w:rPr>
          <w:rFonts w:ascii="Arial" w:cs="Arial" w:eastAsia="Arial" w:hAnsi="Arial"/>
          <w:b/>
          <w:bCs/>
          <w:color w:val="534AB7"/>
          <w:sz w:val="24"/>
          <w:szCs w:val="24"/>
        </w:rPr>
        <w:t xml:space="preserve">Table: stores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EEDFE" w:val="clear"/>
            <w:tcMar>
              <w:top w:type="dxa" w:w="80"/>
              <w:left w:type="dxa" w:w="160"/>
              <w:bottom w:type="dxa" w:w="80"/>
              <w:right w:type="dxa" w:w="160"/>
            </w:tcMar>
          </w:tcPr>
          <w:p>
            <w:r>
              <w:rPr>
                <w:rFonts w:ascii="Arial" w:cs="Arial" w:eastAsia="Arial" w:hAnsi="Arial"/>
                <w:color w:val="5F5E5A"/>
                <w:sz w:val="21"/>
                <w:szCs w:val="21"/>
              </w:rPr>
              <w:t xml:space="preserve">Physical branch. store_code is the company's own internal reference — must be unique per company.</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company_id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companies</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city_id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cities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store_code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VARCHAR(50)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UNIQUE per company</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Company's own branch code e.g. BKC-001</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name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VARCHAR(150)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Human-readable branch name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address</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TEXT</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Full street address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email</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VARCHAR(150)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For report delivery notifications</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contact_number</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VARCHAR(15)</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Landline or store mobile</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store_head_name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store_head_mobile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asst_head_name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asst_head_mobile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status</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ACTIVE / INACTIVE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created_at</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created_by</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bl>
    <w:p>
      <w:pPr>
        <w:spacing w:after="120" w:before="120"/>
      </w:pPr>
      <w:r>
        <w:t xml:space="preserve"/>
      </w:r>
    </w:p>
    <w:p>
      <w:pPr>
        <w:pStyle w:val="Heading3"/>
        <w:spacing w:after="80" w:before="200"/>
      </w:pPr>
      <w:r>
        <w:rPr>
          <w:rFonts w:ascii="Arial" w:cs="Arial" w:eastAsia="Arial" w:hAnsi="Arial"/>
          <w:b/>
          <w:bCs/>
          <w:color w:val="0F6E56"/>
          <w:sz w:val="24"/>
          <w:szCs w:val="24"/>
        </w:rPr>
        <w:t xml:space="preserve">Table: candidates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1F5EE" w:val="clear"/>
            <w:tcMar>
              <w:top w:type="dxa" w:w="80"/>
              <w:left w:type="dxa" w:w="160"/>
              <w:bottom w:type="dxa" w:w="80"/>
              <w:right w:type="dxa" w:w="160"/>
            </w:tcMar>
          </w:tcPr>
          <w:p>
            <w:r>
              <w:rPr>
                <w:rFonts w:ascii="Arial" w:cs="Arial" w:eastAsia="Arial" w:hAnsi="Arial"/>
                <w:color w:val="5F5E5A"/>
                <w:sz w:val="21"/>
                <w:szCs w:val="21"/>
              </w:rPr>
              <w:t xml:space="preserve">Individual employees. company_id is denormalized here for fast filtering on the dashboard.</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store_id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stores</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The branch where this employee works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company_id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companies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Denormalized for dashboard filter performance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emp_id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VARCHAR(50)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Employee's internal HR code</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name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Full name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mobile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10-digit. Used for SMS/WhatsApp notifications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gender</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MALE / FEMALE / OTHER</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age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INT</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date_of_joining</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DATE</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candidate_type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NEW / EXISTING</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pincode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VARCHAR(6)</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email</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VARCHAR(150)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pan_number</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next_due_date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DATE</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COMPUTED</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Auto-calculated from last booking + company frequency</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is_active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BOOLEAN</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Default: TRUE. Inactive = hidden from booking dropdowns</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created_at</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created_by</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bl>
    <w:p>
      <w:pPr>
        <w:spacing w:after="120" w:before="120"/>
      </w:pPr>
      <w:r>
        <w:t xml:space="preserve"/>
      </w:r>
    </w:p>
    <w:p>
      <w:pPr>
        <w:pStyle w:val="Heading3"/>
        <w:spacing w:after="80" w:before="200"/>
      </w:pPr>
      <w:r>
        <w:rPr>
          <w:rFonts w:ascii="Arial" w:cs="Arial" w:eastAsia="Arial" w:hAnsi="Arial"/>
          <w:b/>
          <w:bCs/>
          <w:color w:val="0F6E56"/>
          <w:sz w:val="24"/>
          <w:szCs w:val="24"/>
        </w:rPr>
        <w:t xml:space="preserve">Table: labs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1F5EE" w:val="clear"/>
            <w:tcMar>
              <w:top w:type="dxa" w:w="80"/>
              <w:left w:type="dxa" w:w="160"/>
              <w:bottom w:type="dxa" w:w="80"/>
              <w:right w:type="dxa" w:w="160"/>
            </w:tcMar>
          </w:tcPr>
          <w:p>
            <w:r>
              <w:rPr>
                <w:rFonts w:ascii="Arial" w:cs="Arial" w:eastAsia="Arial" w:hAnsi="Arial"/>
                <w:color w:val="5F5E5A"/>
                <w:sz w:val="21"/>
                <w:szCs w:val="21"/>
              </w:rPr>
              <w:t xml:space="preserve">Registered diagnostic labs. Lab partners log in with role='LAB_PARTNER' in users table.</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name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VARCHAR(150)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e.g. Medlabz, Apollo Labs, Thyrocare</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code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VARCHAR(20)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UNIQUE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Short internal code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contact_name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Lab coordinator name</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contact_mobile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email</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VARCHAR(150)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address</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TEXT</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service_city_ids</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Array of city IDs where this lab operates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status</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ACTIVE / INACTIVE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created_at</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created_by</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bl>
    <w:p>
      <w:pPr>
        <w:spacing w:after="120" w:before="120"/>
      </w:pPr>
      <w:r>
        <w:t xml:space="preserve"/>
      </w:r>
    </w:p>
    <w:p>
      <w:pPr>
        <w:pStyle w:val="Heading3"/>
        <w:spacing w:after="80" w:before="200"/>
      </w:pPr>
      <w:r>
        <w:rPr>
          <w:rFonts w:ascii="Arial" w:cs="Arial" w:eastAsia="Arial" w:hAnsi="Arial"/>
          <w:b/>
          <w:bCs/>
          <w:color w:val="0F6E56"/>
          <w:sz w:val="24"/>
          <w:szCs w:val="24"/>
        </w:rPr>
        <w:t xml:space="preserve">Table: lab_bundled_tests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1F5EE" w:val="clear"/>
            <w:tcMar>
              <w:top w:type="dxa" w:w="80"/>
              <w:left w:type="dxa" w:w="160"/>
              <w:bottom w:type="dxa" w:w="80"/>
              <w:right w:type="dxa" w:w="160"/>
            </w:tcMar>
          </w:tcPr>
          <w:p>
            <w:r>
              <w:rPr>
                <w:rFonts w:ascii="Arial" w:cs="Arial" w:eastAsia="Arial" w:hAnsi="Arial"/>
                <w:color w:val="5F5E5A"/>
                <w:sz w:val="21"/>
                <w:szCs w:val="21"/>
              </w:rPr>
              <w:t xml:space="preserve">Lab's own internal test packages. Admin selects from these when creating a panel. Must be populated before any panel can be created for that lab.</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lab_id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labs</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name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VARCHAR(150)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Lab's internal package name e.g. PKG-CBC-0042</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tests_included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JSONB</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Array of test names: ["CBC","Blood Sugar","Urine Routine"]</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default_timing</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VARCHAR(80)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e.g. 7am – 11am, Fasting required</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suggested_mrp</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DECIMAL(10,2)</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Lab's suggested retail price. Editable by admin.</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status</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ACTIVE / INACTIVE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created_at</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bl>
    <w:p>
      <w:pPr>
        <w:spacing w:after="120" w:before="120"/>
      </w:pPr>
      <w:r>
        <w:t xml:space="preserve"/>
      </w:r>
    </w:p>
    <w:p>
      <w:pPr>
        <w:pStyle w:val="Heading3"/>
        <w:spacing w:after="80" w:before="200"/>
      </w:pPr>
      <w:r>
        <w:rPr>
          <w:rFonts w:ascii="Arial" w:cs="Arial" w:eastAsia="Arial" w:hAnsi="Arial"/>
          <w:b/>
          <w:bCs/>
          <w:color w:val="854F0B"/>
          <w:sz w:val="24"/>
          <w:szCs w:val="24"/>
        </w:rPr>
        <w:t xml:space="preserve">Table: panels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AEEDA" w:val="clear"/>
            <w:tcMar>
              <w:top w:type="dxa" w:w="80"/>
              <w:left w:type="dxa" w:w="160"/>
              <w:bottom w:type="dxa" w:w="80"/>
              <w:right w:type="dxa" w:w="160"/>
            </w:tcMar>
          </w:tcPr>
          <w:p>
            <w:r>
              <w:rPr>
                <w:rFonts w:ascii="Arial" w:cs="Arial" w:eastAsia="Arial" w:hAnsi="Arial"/>
                <w:color w:val="5F5E5A"/>
                <w:sz w:val="21"/>
                <w:szCs w:val="21"/>
              </w:rPr>
              <w:t xml:space="preserve">Admin-branded packages with 3-tier pricing. cost_to_vendor is stored here. cost_to_client varies per company and lives in company_panel_pricing.</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lab_id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labs</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bundled_test_id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lab_bundled_tests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name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VARCHAR(150)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Client-friendly name e.g. Pre-employment Basic</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timing</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Collection window shown to candidate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mrp</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DECIMAL(10,2)</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Standard market price. Must be &gt;= any cost_to_client.</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cost_to_vendor</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DECIMAL(10,2)</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What the lab receives. Must be &gt; 0. Cannot exceed any client cost.</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lab_contact</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Lab coordinator mobile for candidate queries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status</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ACTIVE / INACTIVE. Cannot deactivate if upcoming bookings exist.</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created_at</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created_by</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bl>
    <w:p>
      <w:pPr>
        <w:spacing w:after="120" w:before="120"/>
      </w:pPr>
      <w:r>
        <w:t xml:space="preserve"/>
      </w:r>
    </w:p>
    <w:p>
      <w:pPr>
        <w:pStyle w:val="Heading3"/>
        <w:spacing w:after="80" w:before="200"/>
      </w:pPr>
      <w:r>
        <w:rPr>
          <w:rFonts w:ascii="Arial" w:cs="Arial" w:eastAsia="Arial" w:hAnsi="Arial"/>
          <w:b/>
          <w:bCs/>
          <w:color w:val="854F0B"/>
          <w:sz w:val="24"/>
          <w:szCs w:val="24"/>
        </w:rPr>
        <w:t xml:space="preserve">Table: company_panel_pricing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AEEDA" w:val="clear"/>
            <w:tcMar>
              <w:top w:type="dxa" w:w="80"/>
              <w:left w:type="dxa" w:w="160"/>
              <w:bottom w:type="dxa" w:w="80"/>
              <w:right w:type="dxa" w:w="160"/>
            </w:tcMar>
          </w:tcPr>
          <w:p>
            <w:r>
              <w:rPr>
                <w:rFonts w:ascii="Arial" w:cs="Arial" w:eastAsia="Arial" w:hAnsi="Arial"/>
                <w:color w:val="5F5E5A"/>
                <w:sz w:val="21"/>
                <w:szCs w:val="21"/>
              </w:rPr>
              <w:t xml:space="preserve">Junction table. Stores per-company pricing for each panel. This is how the same panel can have different prices for different companies. UNIQUE constraint on (company_id, panel_id).</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company_id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companies</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panel_id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panels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cost_to_client</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DECIMAL(10,2)</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What this company pays. Must be &gt; panels.cost_to_vendor.</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is_active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BOOLEAN</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Inactive = panel not shown to this company. Default: TRUE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created_at</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created_by</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bl>
    <w:p>
      <w:pPr>
        <w:spacing w:after="120" w:before="120"/>
      </w:pPr>
      <w:r>
        <w:t xml:space="preserve"/>
      </w:r>
    </w:p>
    <w:p>
      <w:pPr>
        <w:pStyle w:val="Heading3"/>
        <w:spacing w:after="80" w:before="200"/>
      </w:pPr>
      <w:r>
        <w:rPr>
          <w:rFonts w:ascii="Arial" w:cs="Arial" w:eastAsia="Arial" w:hAnsi="Arial"/>
          <w:b/>
          <w:bCs/>
          <w:color w:val="0F6E56"/>
          <w:sz w:val="24"/>
          <w:szCs w:val="24"/>
        </w:rPr>
        <w:t xml:space="preserve">Table: bookings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1F5EE" w:val="clear"/>
            <w:tcMar>
              <w:top w:type="dxa" w:w="80"/>
              <w:left w:type="dxa" w:w="160"/>
              <w:bottom w:type="dxa" w:w="80"/>
              <w:right w:type="dxa" w:w="160"/>
            </w:tcMar>
          </w:tcPr>
          <w:p>
            <w:r>
              <w:rPr>
                <w:rFonts w:ascii="Arial" w:cs="Arial" w:eastAsia="Arial" w:hAnsi="Arial"/>
                <w:color w:val="5F5E5A"/>
                <w:sz w:val="21"/>
                <w:szCs w:val="21"/>
              </w:rPr>
              <w:t xml:space="preserve">Core operational table. CRITICAL: amount_charged and amount_to_vendor are SNAPSHOTTED at booking time — never recalculate from current panel prices as prices can change.</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Order ID shown on dashboard</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order_number</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VARCHAR(20)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UNIQUE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Human-readable e.g. BK-2026-00001</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candidate_id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candidates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panel_id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panels</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lab_id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labs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Denormalized for performance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company_id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companies</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Denormalized for dashboard filtering</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store_id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stores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Denormalized for dashboard filtering</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req_date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DATE</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Date admin requested the booking</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scheduled_date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DATE</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Date confirmed by lab</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scheduled_time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Slot time confirmed by lab</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visit_time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Actual time candidate visited the lab</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status</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APPOINTMENT_REQUESTED / SCHEDULED / VISITED / REPORT_PENDING / REPORT_UPLOADED / COMPLETED / NOT_VISITED / CANCELLED</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fitness_status</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FIT / UNFIT / PENDING. Set when report is uploaded.</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amount_charged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DECIMAL(10,2)</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Snapshotted cost_to_client at time of booking</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amount_to_vendor</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DECIMAL(10,2)</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Snapshotted cost_to_vendor at time of booking</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payment_status</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PENDING / PAID / INVOICED. For B2C: PAID after Razorpay.</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payment_reference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Razorpay payment ID for B2C bookings</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booked_by</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Admin or B2C user who created the booking</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created_at</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updated_at</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bl>
    <w:p>
      <w:pPr>
        <w:spacing w:after="120" w:before="120"/>
      </w:pPr>
      <w:r>
        <w:t xml:space="preserve"/>
      </w:r>
    </w:p>
    <w:p>
      <w:pPr>
        <w:pStyle w:val="Heading3"/>
        <w:spacing w:after="80" w:before="200"/>
      </w:pPr>
      <w:r>
        <w:rPr>
          <w:rFonts w:ascii="Arial" w:cs="Arial" w:eastAsia="Arial" w:hAnsi="Arial"/>
          <w:b/>
          <w:bCs/>
          <w:color w:val="0F6E56"/>
          <w:sz w:val="24"/>
          <w:szCs w:val="24"/>
        </w:rPr>
        <w:t xml:space="preserve">Table: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1F5EE" w:val="clear"/>
            <w:tcMar>
              <w:top w:type="dxa" w:w="80"/>
              <w:left w:type="dxa" w:w="160"/>
              <w:bottom w:type="dxa" w:w="80"/>
              <w:right w:type="dxa" w:w="160"/>
            </w:tcMar>
          </w:tcPr>
          <w:p>
            <w:r>
              <w:rPr>
                <w:rFonts w:ascii="Arial" w:cs="Arial" w:eastAsia="Arial" w:hAnsi="Arial"/>
                <w:color w:val="5F5E5A"/>
                <w:sz w:val="21"/>
                <w:szCs w:val="21"/>
              </w:rPr>
              <w:t xml:space="preserve">One report per booking. Report PDF stored in S3, URL stored here as a signed path.</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booking_id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bookings UNIQUE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One report per booking</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candidate_id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candidates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Denormalized for direct access</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report_s3_key</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VARCHAR(500)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S3 object key. Never a public URL — generate signed URLs on demand.</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fitness_status</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FIT / UNFIT</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remarks</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TEXT</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Lab notes or admin comments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uploaded_at</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uploaded_by</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Lab partner who uploaded</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reviewed_at</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When admin reviewed and confirmed</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reviewed_by</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 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certificate_s3_key</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VARCHAR(500)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Generated fitness certificate PDF key</w:t>
            </w:r>
          </w:p>
        </w:tc>
      </w:tr>
    </w:tbl>
    <w:p>
      <w:pPr>
        <w:spacing w:after="120" w:before="120"/>
      </w:pPr>
      <w:r>
        <w:t xml:space="preserve"/>
      </w:r>
    </w:p>
    <w:p>
      <w:pPr>
        <w:pStyle w:val="Heading3"/>
        <w:spacing w:after="80" w:before="200"/>
      </w:pPr>
      <w:r>
        <w:rPr>
          <w:rFonts w:ascii="Arial" w:cs="Arial" w:eastAsia="Arial" w:hAnsi="Arial"/>
          <w:b/>
          <w:bCs/>
          <w:color w:val="185FA5"/>
          <w:sz w:val="24"/>
          <w:szCs w:val="24"/>
        </w:rPr>
        <w:t xml:space="preserve">Table: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6F1FB" w:val="clear"/>
            <w:tcMar>
              <w:top w:type="dxa" w:w="80"/>
              <w:left w:type="dxa" w:w="160"/>
              <w:bottom w:type="dxa" w:w="80"/>
              <w:right w:type="dxa" w:w="160"/>
            </w:tcMar>
          </w:tcPr>
          <w:p>
            <w:r>
              <w:rPr>
                <w:rFonts w:ascii="Arial" w:cs="Arial" w:eastAsia="Arial" w:hAnsi="Arial"/>
                <w:color w:val="5F5E5A"/>
                <w:sz w:val="21"/>
                <w:szCs w:val="21"/>
              </w:rPr>
              <w:t xml:space="preserve">All accounts across all roles. company_id is NULL for SUPER_ADMIN and B2C users. Role drives what data the user can access.</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name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mobile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UNIQUE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Primary identifier. Used for OTP login.</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email</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VARCHAR(150)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UNIQUE 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role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SUPER_ADMIN / COMPANY_ADMIN / LAB_PARTNER / B2C_USER</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company_id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companies 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Set for COMPANY_ADMIN. NULL for others.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lab_id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labs 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Set for LAB_PARTNER. NULL for others.</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is_active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BOOLEAN</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Default: TRUE</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last_login_at</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created_at</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created_by</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 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NULL for self-registered B2C users</w:t>
            </w:r>
          </w:p>
        </w:tc>
      </w:tr>
    </w:tbl>
    <w:p>
      <w:pPr>
        <w:spacing w:after="120" w:before="120"/>
      </w:pPr>
      <w:r>
        <w:t xml:space="preserve"/>
      </w:r>
    </w:p>
    <w:p>
      <w:pPr>
        <w:pStyle w:val="Heading3"/>
        <w:spacing w:after="80" w:before="200"/>
      </w:pPr>
      <w:r>
        <w:rPr>
          <w:rFonts w:ascii="Arial" w:cs="Arial" w:eastAsia="Arial" w:hAnsi="Arial"/>
          <w:b/>
          <w:bCs/>
          <w:color w:val="185FA5"/>
          <w:sz w:val="24"/>
          <w:szCs w:val="24"/>
        </w:rPr>
        <w:t xml:space="preserve">Table: otp_sessions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6F1FB" w:val="clear"/>
            <w:tcMar>
              <w:top w:type="dxa" w:w="80"/>
              <w:left w:type="dxa" w:w="160"/>
              <w:bottom w:type="dxa" w:w="80"/>
              <w:right w:type="dxa" w:w="160"/>
            </w:tcMar>
          </w:tcPr>
          <w:p>
            <w:r>
              <w:rPr>
                <w:rFonts w:ascii="Arial" w:cs="Arial" w:eastAsia="Arial" w:hAnsi="Arial"/>
                <w:color w:val="5F5E5A"/>
                <w:sz w:val="21"/>
                <w:szCs w:val="21"/>
              </w:rPr>
              <w:t xml:space="preserve">Temporary. Clean up expired records via cron. OTP is stored as bcrypt hash — never plain text.</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mobile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otp_hash</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VARCHAR(255)</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bcrypt hash of the 6-digit OTP</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purpose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LOGIN / REGISTER / RESET</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expires_at</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5 minutes from creation</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verified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BOOLEAN</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Default: FALSE. Set TRUE on success.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attempts</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INT</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Increment on wrong OTP. Block at 5 attempts.</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created_at</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bl>
    <w:p>
      <w:pPr>
        <w:spacing w:after="120" w:before="120"/>
      </w:pPr>
      <w:r>
        <w:t xml:space="preserve"/>
      </w:r>
    </w:p>
    <w:p>
      <w:pPr>
        <w:pStyle w:val="Heading3"/>
        <w:spacing w:after="80" w:before="200"/>
      </w:pPr>
      <w:r>
        <w:rPr>
          <w:rFonts w:ascii="Arial" w:cs="Arial" w:eastAsia="Arial" w:hAnsi="Arial"/>
          <w:b/>
          <w:bCs/>
          <w:color w:val="854F0B"/>
          <w:sz w:val="24"/>
          <w:szCs w:val="24"/>
        </w:rPr>
        <w:t xml:space="preserve">Table: discount_rules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AEEDA" w:val="clear"/>
            <w:tcMar>
              <w:top w:type="dxa" w:w="80"/>
              <w:left w:type="dxa" w:w="160"/>
              <w:bottom w:type="dxa" w:w="80"/>
              <w:right w:type="dxa" w:w="160"/>
            </w:tcMar>
          </w:tcPr>
          <w:p>
            <w:r>
              <w:rPr>
                <w:rFonts w:ascii="Arial" w:cs="Arial" w:eastAsia="Arial" w:hAnsi="Arial"/>
                <w:color w:val="5F5E5A"/>
                <w:sz w:val="21"/>
                <w:szCs w:val="21"/>
              </w:rPr>
              <w:t xml:space="preserve">Loyalty engine. Defines when a discount triggers for a company-panel combination.</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company_id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companies</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panel_id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panels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trigger_after_n_bookings</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INT</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e.g. 2 = discount unlocks after 2nd completed booking</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discounted_price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DECIMAL(10,2)</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Price shown to user on Nth+1 booking</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valid_from</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DATE</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valid_until</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DATE</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NULL = permanent</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is_active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BOOLEAN</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Default: TRUE</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created_by</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bl>
    <w:p>
      <w:pPr>
        <w:spacing w:after="120" w:before="120"/>
      </w:pPr>
      <w:r>
        <w:t xml:space="preserve"/>
      </w:r>
    </w:p>
    <w:p>
      <w:pPr>
        <w:pStyle w:val="Heading3"/>
        <w:spacing w:after="80" w:before="200"/>
      </w:pPr>
      <w:r>
        <w:rPr>
          <w:rFonts w:ascii="Arial" w:cs="Arial" w:eastAsia="Arial" w:hAnsi="Arial"/>
          <w:b/>
          <w:bCs/>
          <w:color w:val="5F5E5A"/>
          <w:sz w:val="24"/>
          <w:szCs w:val="24"/>
        </w:rPr>
        <w:t xml:space="preserve">Table: notifications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color w:val="5F5E5A"/>
                <w:sz w:val="21"/>
                <w:szCs w:val="21"/>
              </w:rPr>
              <w:t xml:space="preserve">Audit log for all outbound notifications. Actual sending via MSG91 / Twilio. This table records what was sent and whether it succeeded.</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user_id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 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candidate_id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candidates NULLABLE</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booking_id</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bookings 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type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BOOKING_CONFIRMED / REMINDER / REPORT_READY / DUE_DATE / OTP</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channel</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SMS / WHATSAPP / EMAIL</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message</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TEXT</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Full message content sent</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status</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SENT / FAILED / PENDING</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sent_at</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provider_ref</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VARCHAR(100)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MSG91 / Twilio reference ID</w:t>
            </w:r>
          </w:p>
        </w:tc>
      </w:tr>
    </w:tbl>
    <w:p>
      <w:pPr>
        <w:spacing w:after="120" w:before="120"/>
      </w:pPr>
      <w:r>
        <w:t xml:space="preserve"/>
      </w:r>
    </w:p>
    <w:p>
      <w:pPr>
        <w:pStyle w:val="Heading3"/>
        <w:spacing w:after="80" w:before="200"/>
      </w:pPr>
      <w:r>
        <w:rPr>
          <w:rFonts w:ascii="Arial" w:cs="Arial" w:eastAsia="Arial" w:hAnsi="Arial"/>
          <w:b/>
          <w:bCs/>
          <w:color w:val="5F5E5A"/>
          <w:sz w:val="24"/>
          <w:szCs w:val="24"/>
        </w:rPr>
        <w:t xml:space="preserve">Table: audit_logs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1EFE8" w:val="clear"/>
            <w:tcMar>
              <w:top w:type="dxa" w:w="80"/>
              <w:left w:type="dxa" w:w="160"/>
              <w:bottom w:type="dxa" w:w="80"/>
              <w:right w:type="dxa" w:w="160"/>
            </w:tcMar>
          </w:tcPr>
          <w:p>
            <w:r>
              <w:rPr>
                <w:rFonts w:ascii="Arial" w:cs="Arial" w:eastAsia="Arial" w:hAnsi="Arial"/>
                <w:color w:val="5F5E5A"/>
                <w:sz w:val="21"/>
                <w:szCs w:val="21"/>
              </w:rPr>
              <w:t xml:space="preserve">Immutable. Never update or delete rows. Every data change writes a new row here.</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1613"/>
        <w:gridCol w:w="1411"/>
        <w:gridCol w:w="4234"/>
      </w:tblGrid>
      <w:tr>
        <w:trPr>
          <w:tblHeader/>
        </w:trPr>
        <w:tc>
          <w:tcPr>
            <w:tcW w:type="dxa" w:w="2822"/>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13"/>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1411"/>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Key</w:t>
            </w:r>
          </w:p>
        </w:tc>
        <w:tc>
          <w:tcPr>
            <w:tcW w:type="dxa" w:w="4234"/>
            <w:tcBorders>
              <w:top w:val="single" w:color="D3D1C7" w:sz="1"/>
              <w:left w:val="single" w:color="D3D1C7" w:sz="1"/>
              <w:bottom w:val="single" w:color="D3D1C7" w:sz="1"/>
              <w:right w:val="single" w:color="D3D1C7" w:sz="1"/>
            </w:tcBorders>
            <w:shd w:fill="0F6E56"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0F6E56"/>
                <w:sz w:val="19"/>
                <w:szCs w:val="19"/>
              </w:rPr>
              <w:t xml:space="preserve">PK</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table_name</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VARCHAR(80)</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Which table was changed</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record_id</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PK of the changed record</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action</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ENUM</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INSERT / UPDATE / DELETE (soft)</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changed_by</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UUID</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34AB7"/>
                <w:sz w:val="19"/>
                <w:szCs w:val="19"/>
              </w:rPr>
              <w:t xml:space="preserve">FK → users</w:t>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old_values</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JSONB</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Snapshot before change</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new_values</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JSONB</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Snapshot after change</w:t>
            </w:r>
          </w:p>
        </w:tc>
      </w:tr>
      <w:tr>
        <w:tc>
          <w:tcPr>
            <w:tcW w:type="dxa" w:w="2822"/>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ip_address</w:t>
            </w:r>
          </w:p>
        </w:tc>
        <w:tc>
          <w:tcPr>
            <w:tcW w:type="dxa" w:w="1613"/>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VARCHAR(45)</w:t>
            </w:r>
          </w:p>
        </w:tc>
        <w:tc>
          <w:tcPr>
            <w:tcW w:type="dxa" w:w="1411"/>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5F5E5A"/>
                <w:sz w:val="19"/>
                <w:szCs w:val="19"/>
              </w:rPr>
              <w:t xml:space="preserve">NULLABLE</w:t>
            </w:r>
          </w:p>
        </w:tc>
        <w:tc>
          <w:tcPr>
            <w:tcW w:type="dxa" w:w="4234"/>
            <w:tcBorders>
              <w:top w:val="single" w:color="D3D1C7" w:sz="1"/>
              <w:left w:val="single" w:color="D3D1C7" w:sz="1"/>
              <w:bottom w:val="single" w:color="D3D1C7" w:sz="1"/>
              <w:right w:val="single" w:color="D3D1C7" w:sz="1"/>
            </w:tcBorders>
            <w:shd w:fill="F1EFE8" w:val="clear"/>
            <w:tcMar>
              <w:top w:type="dxa" w:w="50"/>
              <w:left w:type="dxa" w:w="100"/>
              <w:bottom w:type="dxa" w:w="50"/>
              <w:right w:type="dxa" w:w="100"/>
            </w:tcMar>
          </w:tcPr>
          <w:p>
            <w:r>
              <w:rPr>
                <w:rFonts w:ascii="Arial" w:cs="Arial" w:eastAsia="Arial" w:hAnsi="Arial"/>
                <w:b w:val="false"/>
                <w:bCs w:val="false"/>
                <w:color w:val="1A1A18"/>
                <w:sz w:val="19"/>
                <w:szCs w:val="19"/>
              </w:rPr>
              <w:t xml:space="preserve">IPv4 or IPv6</w:t>
            </w:r>
          </w:p>
        </w:tc>
      </w:tr>
      <w:tr>
        <w:tc>
          <w:tcPr>
            <w:tcW w:type="dxa" w:w="2822"/>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Courier New" w:cs="Courier New" w:eastAsia="Courier New" w:hAnsi="Courier New"/>
                <w:b/>
                <w:bCs/>
                <w:color w:val="1A1A18"/>
                <w:sz w:val="18"/>
                <w:szCs w:val="18"/>
              </w:rPr>
              <w:t xml:space="preserve">created_at</w:t>
            </w:r>
          </w:p>
        </w:tc>
        <w:tc>
          <w:tcPr>
            <w:tcW w:type="dxa" w:w="1613"/>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TIMESTAMP</w:t>
            </w:r>
          </w:p>
        </w:tc>
        <w:tc>
          <w:tcPr>
            <w:tcW w:type="dxa" w:w="1411"/>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5F5E5A"/>
                <w:sz w:val="19"/>
                <w:szCs w:val="19"/>
              </w:rPr>
              <w:t xml:space="preserve"/>
            </w:r>
          </w:p>
        </w:tc>
        <w:tc>
          <w:tcPr>
            <w:tcW w:type="dxa" w:w="4234"/>
            <w:tcBorders>
              <w:top w:val="single" w:color="D3D1C7" w:sz="1"/>
              <w:left w:val="single" w:color="D3D1C7" w:sz="1"/>
              <w:bottom w:val="single" w:color="D3D1C7" w:sz="1"/>
              <w:right w:val="single" w:color="D3D1C7" w:sz="1"/>
            </w:tcBorders>
            <w:shd w:fill="FFFFFF" w:val="clear"/>
            <w:tcMar>
              <w:top w:type="dxa" w:w="50"/>
              <w:left w:type="dxa" w:w="100"/>
              <w:bottom w:type="dxa" w:w="50"/>
              <w:right w:type="dxa" w:w="100"/>
            </w:tcMar>
          </w:tcPr>
          <w:p>
            <w:r>
              <w:rPr>
                <w:rFonts w:ascii="Arial" w:cs="Arial" w:eastAsia="Arial" w:hAnsi="Arial"/>
                <w:b w:val="false"/>
                <w:bCs w:val="false"/>
                <w:color w:val="1A1A18"/>
                <w:sz w:val="19"/>
                <w:szCs w:val="19"/>
              </w:rPr>
              <w:t xml:space="preserve"/>
            </w:r>
          </w:p>
        </w:tc>
      </w:tr>
    </w:tbl>
    <w:p>
      <w:pPr>
        <w:spacing w:after="120" w:before="120"/>
      </w:pPr>
      <w:r>
        <w:t xml:space="preserve"/>
      </w:r>
    </w:p>
    <w:p>
      <w:pPr>
        <w:pStyle w:val="Heading2"/>
        <w:spacing w:after="100" w:before="280"/>
      </w:pPr>
      <w:r>
        <w:rPr>
          <w:rFonts w:ascii="Arial" w:cs="Arial" w:eastAsia="Arial" w:hAnsi="Arial"/>
          <w:b/>
          <w:bCs/>
          <w:color w:val="534AB7"/>
          <w:sz w:val="28"/>
          <w:szCs w:val="28"/>
        </w:rPr>
        <w:t xml:space="preserve">Key relationships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Relationship</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Cardinality  ·  Notes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companies → zones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1:N  ·  Zones are optional per company</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companies → cities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1:N  ·  Direct link for companies without zones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zones → cities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1:N  ·  City belongs to one zone</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cities → stores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1:N  ·  Store belongs to one city</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stores → candidates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1:N  ·  Employee belongs to one store</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labs → lab_bundled_tests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1:N  ·  Lab owns its test packages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lab_bundled_tests → panels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1:N  ·  Panel wraps one bundled test</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panels ↔ companies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M:N via company_panel_pricing  ·  Per-company pricing</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candidates → bookings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1:N  ·  One candidate, many checkups over time</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bookings → reports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1:1  ·  One booking produces one report</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users → companies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N:1  ·  Company admins are linked to one company</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users → labs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N:1  ·  Lab partners are linked to one lab</w:t>
            </w:r>
          </w:p>
        </w:tc>
      </w:tr>
    </w:tbl>
    <w:p>
      <w:pPr>
        <w:spacing w:after="12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r>
              <w:rPr>
                <w:rFonts w:ascii="Arial" w:cs="Arial" w:eastAsia="Arial" w:hAnsi="Arial"/>
                <w:b/>
                <w:bCs/>
                <w:color w:val="AFA9EC"/>
                <w:sz w:val="18"/>
                <w:szCs w:val="18"/>
              </w:rPr>
              <w:t xml:space="preserve">SECTION 05  </w:t>
            </w:r>
            <w:r>
              <w:rPr>
                <w:rFonts w:ascii="Arial" w:cs="Arial" w:eastAsia="Arial" w:hAnsi="Arial"/>
                <w:b/>
                <w:bCs/>
                <w:color w:val="FFFFFF"/>
                <w:sz w:val="26"/>
                <w:szCs w:val="26"/>
              </w:rPr>
              <w:t xml:space="preserve">  API Architecture</w:t>
            </w:r>
          </w:p>
        </w:tc>
      </w:tr>
    </w:tbl>
    <w:p>
      <w:pPr>
        <w:spacing w:after="120" w:before="120"/>
      </w:pPr>
      <w:r>
        <w:t xml:space="preserve"/>
      </w:r>
    </w:p>
    <w:p>
      <w:pPr>
        <w:pStyle w:val="Heading2"/>
        <w:spacing w:after="100" w:before="280"/>
      </w:pPr>
      <w:r>
        <w:rPr>
          <w:rFonts w:ascii="Arial" w:cs="Arial" w:eastAsia="Arial" w:hAnsi="Arial"/>
          <w:b/>
          <w:bCs/>
          <w:color w:val="534AB7"/>
          <w:sz w:val="28"/>
          <w:szCs w:val="28"/>
        </w:rPr>
        <w:t xml:space="preserve">Backend structure</w:t>
      </w:r>
    </w:p>
    <w:p>
      <w:pPr>
        <w:spacing w:after="100" w:before="0"/>
      </w:pPr>
      <w:r>
        <w:rPr>
          <w:rFonts w:ascii="Arial" w:cs="Arial" w:eastAsia="Arial" w:hAnsi="Arial"/>
          <w:color w:val="1A1A18"/>
          <w:sz w:val="22"/>
          <w:szCs w:val="22"/>
        </w:rPr>
        <w:t xml:space="preserve">RESTful API with Node.js + Express (or NestJS for larger teams). PostgreSQL for primary data, Redis for sessions and caching, S3 for file storage.</w:t>
      </w:r>
    </w:p>
    <w:p>
      <w:pPr>
        <w:spacing w:after="120" w:before="80"/>
      </w:pPr>
      <w:r>
        <w:t xml:space="preserve"/>
      </w:r>
    </w:p>
    <w:p>
      <w:pPr>
        <w:pStyle w:val="Heading3"/>
        <w:spacing w:after="80" w:before="200"/>
      </w:pPr>
      <w:r>
        <w:rPr>
          <w:rFonts w:ascii="Arial" w:cs="Arial" w:eastAsia="Arial" w:hAnsi="Arial"/>
          <w:b/>
          <w:bCs/>
          <w:color w:val="0F6E56"/>
          <w:sz w:val="24"/>
          <w:szCs w:val="24"/>
        </w:rPr>
        <w:t xml:space="preserve">Base URL structure</w:t>
      </w:r>
    </w:p>
    <w:p>
      <w:pPr>
        <w:spacing w:after="60" w:before="0"/>
        <w:ind w:left="360"/>
      </w:pPr>
      <w:r>
        <w:rPr>
          <w:rFonts w:ascii="Courier New" w:cs="Courier New" w:eastAsia="Courier New" w:hAnsi="Courier New"/>
          <w:color w:val="534AB7"/>
          <w:sz w:val="19"/>
          <w:szCs w:val="19"/>
        </w:rPr>
        <w:t xml:space="preserve">https://api.yourplatform.com/v1/</w:t>
      </w:r>
    </w:p>
    <w:p>
      <w:pPr>
        <w:spacing w:after="120" w:before="60"/>
      </w:pPr>
      <w:r>
        <w:t xml:space="preserve"/>
      </w:r>
    </w:p>
    <w:p>
      <w:pPr>
        <w:spacing w:after="100" w:before="0"/>
      </w:pPr>
      <w:r>
        <w:rPr>
          <w:rFonts w:ascii="Arial" w:cs="Arial" w:eastAsia="Arial" w:hAnsi="Arial"/>
          <w:color w:val="1A1A18"/>
          <w:sz w:val="22"/>
          <w:szCs w:val="22"/>
        </w:rPr>
        <w:t xml:space="preserve">All routes are prefixed with /v1/. Authentication via JWT Bearer token. Role-based middleware validates access on every protected route.</w:t>
      </w:r>
    </w:p>
    <w:p>
      <w:pPr>
        <w:spacing w:after="120" w:before="100"/>
      </w:pPr>
      <w:r>
        <w:t xml:space="preserve"/>
      </w:r>
    </w:p>
    <w:p>
      <w:pPr>
        <w:pStyle w:val="Heading3"/>
        <w:spacing w:after="80" w:before="200"/>
      </w:pPr>
      <w:r>
        <w:rPr>
          <w:rFonts w:ascii="Arial" w:cs="Arial" w:eastAsia="Arial" w:hAnsi="Arial"/>
          <w:b/>
          <w:bCs/>
          <w:color w:val="0F6E56"/>
          <w:sz w:val="24"/>
          <w:szCs w:val="24"/>
        </w:rPr>
        <w:t xml:space="preserve">Auth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Endpoint</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POST /auth/otp/request</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Send OTP to mobile number. Rate-limited: 3 requests per 10 minutes per mobile.</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POST /auth/otp/verify</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Verify OTP. Returns JWT access token (15 min) + refresh token (7 days).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POST /auth/refresh</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Exchange refresh token for new access token.</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POST /auth/logout</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Invalidate refresh token.</w:t>
            </w:r>
          </w:p>
        </w:tc>
      </w:tr>
    </w:tbl>
    <w:p>
      <w:pPr>
        <w:spacing w:after="120" w:before="100"/>
      </w:pPr>
      <w:r>
        <w:t xml:space="preserve"/>
      </w:r>
    </w:p>
    <w:p>
      <w:pPr>
        <w:pStyle w:val="Heading3"/>
        <w:spacing w:after="80" w:before="200"/>
      </w:pPr>
      <w:r>
        <w:rPr>
          <w:rFonts w:ascii="Arial" w:cs="Arial" w:eastAsia="Arial" w:hAnsi="Arial"/>
          <w:b/>
          <w:bCs/>
          <w:color w:val="0F6E56"/>
          <w:sz w:val="24"/>
          <w:szCs w:val="24"/>
        </w:rPr>
        <w:t xml:space="preserve">Company hierarchy endpoints (admin)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Endpoint</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GET/POST /companies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List all companies (with filters) / Create new company</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GET/PATCH /companies/:id</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 or update company details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GET/POST /companies/:id/zones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List or create zones for a company</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GET/POST /companies/:id/cities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List or create cities for a company</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GET/POST /companies/:id/stores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List or create stores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GET/POST /companies/:id/candidates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List or add candidates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PATCH /candidates/:id</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Update candidate. Soft-deactivate via is_active=false.</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POST /candidates/bulk</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Bulk upload via parsed Excel. Returns success/error per row.</w:t>
            </w:r>
          </w:p>
        </w:tc>
      </w:tr>
    </w:tbl>
    <w:p>
      <w:pPr>
        <w:spacing w:after="120" w:before="100"/>
      </w:pPr>
      <w:r>
        <w:t xml:space="preserve"/>
      </w:r>
    </w:p>
    <w:p>
      <w:pPr>
        <w:pStyle w:val="Heading3"/>
        <w:spacing w:after="80" w:before="200"/>
      </w:pPr>
      <w:r>
        <w:rPr>
          <w:rFonts w:ascii="Arial" w:cs="Arial" w:eastAsia="Arial" w:hAnsi="Arial"/>
          <w:b/>
          <w:bCs/>
          <w:color w:val="0F6E56"/>
          <w:sz w:val="24"/>
          <w:szCs w:val="24"/>
        </w:rPr>
        <w:t xml:space="preserve">Lab and panel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Endpoint</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GET/POST /labs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List or register labs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GET/POST /labs/:id/bundled-tests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List or add bundled test packages for a lab</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GET/POST /panels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List or create panels (admin only)</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GET/PATCH /panels/:id</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 or update a panel</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POST /panels/:id/pricing</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Set company-specific pricing for a panel</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 /panels/available</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Public: panels available for a given city (B2C)</w:t>
            </w:r>
          </w:p>
        </w:tc>
      </w:tr>
    </w:tbl>
    <w:p>
      <w:pPr>
        <w:spacing w:after="120" w:before="100"/>
      </w:pPr>
      <w:r>
        <w:t xml:space="preserve"/>
      </w:r>
    </w:p>
    <w:p>
      <w:pPr>
        <w:pStyle w:val="Heading3"/>
        <w:spacing w:after="80" w:before="200"/>
      </w:pPr>
      <w:r>
        <w:rPr>
          <w:rFonts w:ascii="Arial" w:cs="Arial" w:eastAsia="Arial" w:hAnsi="Arial"/>
          <w:b/>
          <w:bCs/>
          <w:color w:val="0F6E56"/>
          <w:sz w:val="24"/>
          <w:szCs w:val="24"/>
        </w:rPr>
        <w:t xml:space="preserve">Booking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Endpoint</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GET/POST /bookings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List bookings (filtered) / Create new booking</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 /bookings/:id</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 booking details including report and fitness status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PATCH /bookings/:id/status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Update booking status (admin or lab partner)</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POST /bookings/:id/report</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Lab partner uploads report PDF (multipart/form-data)</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GET /bookings/:id/report/url</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Get signed S3 URL for report download (role-gated)</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 /bookings/:id/certificate</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 or generate fitness certificate PDF</w:t>
            </w:r>
          </w:p>
        </w:tc>
      </w:tr>
    </w:tbl>
    <w:p>
      <w:pPr>
        <w:spacing w:after="120" w:before="100"/>
      </w:pPr>
      <w:r>
        <w:t xml:space="preserve"/>
      </w:r>
    </w:p>
    <w:p>
      <w:pPr>
        <w:pStyle w:val="Heading3"/>
        <w:spacing w:after="80" w:before="200"/>
      </w:pPr>
      <w:r>
        <w:rPr>
          <w:rFonts w:ascii="Arial" w:cs="Arial" w:eastAsia="Arial" w:hAnsi="Arial"/>
          <w:b/>
          <w:bCs/>
          <w:color w:val="0F6E56"/>
          <w:sz w:val="24"/>
          <w:szCs w:val="24"/>
        </w:rPr>
        <w:t xml:space="preserve">Dashboard and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Endpoint</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GET /dashboard/admin</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Counts: total bookings, pending, revenue this month, margin</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 /dashboard/company</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Company admin: checkups due, visited, fit/unfit breakdown</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GET /dashboard/lab</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Lab partner: today's bookings, pending reports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GET /reports/revenue</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Admin: margin report by company/period</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GET /reports/compliance</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Company admin: fitness certificate list, expiry dates</w:t>
            </w:r>
          </w:p>
        </w:tc>
      </w:tr>
    </w:tbl>
    <w:p>
      <w:pPr>
        <w:spacing w:after="12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r>
              <w:rPr>
                <w:rFonts w:ascii="Arial" w:cs="Arial" w:eastAsia="Arial" w:hAnsi="Arial"/>
                <w:b/>
                <w:bCs/>
                <w:color w:val="AFA9EC"/>
                <w:sz w:val="18"/>
                <w:szCs w:val="18"/>
              </w:rPr>
              <w:t xml:space="preserve">SECTION 06  </w:t>
            </w:r>
            <w:r>
              <w:rPr>
                <w:rFonts w:ascii="Arial" w:cs="Arial" w:eastAsia="Arial" w:hAnsi="Arial"/>
                <w:b/>
                <w:bCs/>
                <w:color w:val="FFFFFF"/>
                <w:sz w:val="26"/>
                <w:szCs w:val="26"/>
              </w:rPr>
              <w:t xml:space="preserve">  Module Development Plan</w:t>
            </w:r>
          </w:p>
        </w:tc>
      </w:tr>
    </w:tbl>
    <w:p>
      <w:pPr>
        <w:spacing w:after="120" w:before="120"/>
      </w:pPr>
      <w:r>
        <w:t xml:space="preserve"/>
      </w:r>
    </w:p>
    <w:p>
      <w:pPr>
        <w:pStyle w:val="Heading2"/>
        <w:spacing w:after="100" w:before="280"/>
      </w:pPr>
      <w:r>
        <w:rPr>
          <w:rFonts w:ascii="Arial" w:cs="Arial" w:eastAsia="Arial" w:hAnsi="Arial"/>
          <w:b/>
          <w:bCs/>
          <w:color w:val="534AB7"/>
          <w:sz w:val="28"/>
          <w:szCs w:val="28"/>
        </w:rPr>
        <w:t xml:space="preserve">14 modules across 4 phases</w:t>
      </w:r>
    </w:p>
    <w:p>
      <w:pPr>
        <w:spacing w:after="100" w:before="0"/>
      </w:pPr>
      <w:r>
        <w:rPr>
          <w:rFonts w:ascii="Arial" w:cs="Arial" w:eastAsia="Arial" w:hAnsi="Arial"/>
          <w:color w:val="1A1A18"/>
          <w:sz w:val="22"/>
          <w:szCs w:val="22"/>
        </w:rPr>
        <w:t xml:space="preserve">Build in this exact sequence. Each module unlocks the next. Never start Phase 2 before Phase 1 is complete and tested.</w:t>
      </w:r>
    </w:p>
    <w:p>
      <w:pPr>
        <w:spacing w:after="120" w:before="100"/>
      </w:pPr>
      <w:r>
        <w:t xml:space="preserve"/>
      </w:r>
    </w:p>
    <w:p>
      <w:pPr>
        <w:pStyle w:val="Heading3"/>
        <w:spacing w:after="80" w:before="200"/>
      </w:pPr>
      <w:r>
        <w:rPr>
          <w:rFonts w:ascii="Arial" w:cs="Arial" w:eastAsia="Arial" w:hAnsi="Arial"/>
          <w:b/>
          <w:bCs/>
          <w:color w:val="0F6E56"/>
          <w:sz w:val="24"/>
          <w:szCs w:val="24"/>
        </w:rPr>
        <w:t xml:space="preserve">Phase 1 — Foundation (weeks 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EEDFE" w:val="clear"/>
            <w:tcMar>
              <w:top w:type="dxa" w:w="80"/>
              <w:left w:type="dxa" w:w="160"/>
              <w:bottom w:type="dxa" w:w="80"/>
              <w:right w:type="dxa" w:w="160"/>
            </w:tcMar>
          </w:tcPr>
          <w:p>
            <w:r>
              <w:rPr>
                <w:rFonts w:ascii="Arial" w:cs="Arial" w:eastAsia="Arial" w:hAnsi="Arial"/>
                <w:color w:val="5F5E5A"/>
                <w:sz w:val="21"/>
                <w:szCs w:val="21"/>
              </w:rPr>
              <w:t xml:space="preserve">Nothing else works without these. Admin auth must be the very first thing built.</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What to build  ·  What it unlocks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M01: Admin auth</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Login, JWT, role middleware, session management. — Unlocks all other modules.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M02: Company master</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CRUD for companies. Validation, soft-delete, unique code check. — Unlocks zones/stores.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M03: Zone + city master</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Pre-seeded zone/city data. Admin can add. Dropdown APIs for form selects. — Unlocks stores.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M04: Store management</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3-step wizard API: zone→city→store. store_code uniqueness per company. — Unlocks candidates.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M05: Lab master</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Register labs. Lab bundled test catalogue. — Unlocks panels.</w:t>
            </w:r>
          </w:p>
        </w:tc>
      </w:tr>
    </w:tbl>
    <w:p>
      <w:pPr>
        <w:spacing w:after="120" w:before="100"/>
      </w:pPr>
      <w:r>
        <w:t xml:space="preserve"/>
      </w:r>
    </w:p>
    <w:p>
      <w:pPr>
        <w:pStyle w:val="Heading3"/>
        <w:spacing w:after="80" w:before="200"/>
      </w:pPr>
      <w:r>
        <w:rPr>
          <w:rFonts w:ascii="Arial" w:cs="Arial" w:eastAsia="Arial" w:hAnsi="Arial"/>
          <w:b/>
          <w:bCs/>
          <w:color w:val="0F6E56"/>
          <w:sz w:val="24"/>
          <w:szCs w:val="24"/>
        </w:rPr>
        <w:t xml:space="preserve">Phase 2 — Core operations (weeks 5–9)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1F5EE" w:val="clear"/>
            <w:tcMar>
              <w:top w:type="dxa" w:w="80"/>
              <w:left w:type="dxa" w:w="160"/>
              <w:bottom w:type="dxa" w:w="80"/>
              <w:right w:type="dxa" w:w="160"/>
            </w:tcMar>
          </w:tcPr>
          <w:p>
            <w:r>
              <w:rPr>
                <w:rFonts w:ascii="Arial" w:cs="Arial" w:eastAsia="Arial" w:hAnsi="Arial"/>
                <w:color w:val="5F5E5A"/>
                <w:sz w:val="21"/>
                <w:szCs w:val="21"/>
              </w:rPr>
              <w:t xml:space="preserve">The daily workflow. This is what the admin uses every day after setup.</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What to build  ·  What it unlocks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M06: Panel + pricing</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Panel creation with 3-tier pricing. company_panel_pricing junction. Margin validation. — Unlocks bookings.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M07: Candidate management</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Add/edit/deactivate candidates. Bulk Excel upload. next_due_date auto-calculation. — Unlocks bookings.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M08: Appointment booking</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Book candidate→panel→lab→date. Status machine. Order number generation. — Unlocks tracking.</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M09: Visit + status tracking</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Status transitions. Lab partner portal for marking visited. Fitness status updates. — Unlocks reports.</w:t>
            </w:r>
          </w:p>
        </w:tc>
      </w:tr>
    </w:tbl>
    <w:p>
      <w:pPr>
        <w:spacing w:after="120" w:before="100"/>
      </w:pPr>
      <w:r>
        <w:t xml:space="preserve"/>
      </w:r>
    </w:p>
    <w:p>
      <w:pPr>
        <w:pStyle w:val="Heading3"/>
        <w:spacing w:after="80" w:before="200"/>
      </w:pPr>
      <w:r>
        <w:rPr>
          <w:rFonts w:ascii="Arial" w:cs="Arial" w:eastAsia="Arial" w:hAnsi="Arial"/>
          <w:b/>
          <w:bCs/>
          <w:color w:val="854F0B"/>
          <w:sz w:val="24"/>
          <w:szCs w:val="24"/>
        </w:rPr>
        <w:t xml:space="preserve">Phase 3 — Revenue + user portal (weeks 10–14)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AEEDA" w:val="clear"/>
            <w:tcMar>
              <w:top w:type="dxa" w:w="80"/>
              <w:left w:type="dxa" w:w="160"/>
              <w:bottom w:type="dxa" w:w="80"/>
              <w:right w:type="dxa" w:w="160"/>
            </w:tcMar>
          </w:tcPr>
          <w:p>
            <w:r>
              <w:rPr>
                <w:rFonts w:ascii="Arial" w:cs="Arial" w:eastAsia="Arial" w:hAnsi="Arial"/>
                <w:color w:val="5F5E5A"/>
                <w:sz w:val="21"/>
                <w:szCs w:val="21"/>
              </w:rPr>
              <w:t xml:space="preserve">Where the business model comes alive. The B2C user portal is entirely new.</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What to build  ·  What it unlocks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M10: Report management</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Lab uploads PDFs to S3. Signed URL generation. Fitness certificate PDF generation. Review workflow.</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M11: Discount + loyalty engine</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discount_rules table. Booking count check on each new booking. Discounted price display.</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M12: B2C user portal</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OTP signup. Browse panels by city. Self-book. Razorpay payment. View reports.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M13: Notifications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SMS/WhatsApp via MSG91. Email via SendGrid. Booking confirmed, reminders, report ready.</w:t>
            </w:r>
          </w:p>
        </w:tc>
      </w:tr>
    </w:tbl>
    <w:p>
      <w:pPr>
        <w:spacing w:after="120" w:before="100"/>
      </w:pPr>
      <w:r>
        <w:t xml:space="preserve"/>
      </w:r>
    </w:p>
    <w:p>
      <w:pPr>
        <w:pStyle w:val="Heading3"/>
        <w:spacing w:after="80" w:before="200"/>
      </w:pPr>
      <w:r>
        <w:rPr>
          <w:rFonts w:ascii="Arial" w:cs="Arial" w:eastAsia="Arial" w:hAnsi="Arial"/>
          <w:b/>
          <w:bCs/>
          <w:color w:val="185FA5"/>
          <w:sz w:val="24"/>
          <w:szCs w:val="24"/>
        </w:rPr>
        <w:t xml:space="preserve">Phase 4 — Intelligence + scale (post-launch)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6F1FB" w:val="clear"/>
            <w:tcMar>
              <w:top w:type="dxa" w:w="80"/>
              <w:left w:type="dxa" w:w="160"/>
              <w:bottom w:type="dxa" w:w="80"/>
              <w:right w:type="dxa" w:w="160"/>
            </w:tcMar>
          </w:tcPr>
          <w:p>
            <w:r>
              <w:rPr>
                <w:rFonts w:ascii="Arial" w:cs="Arial" w:eastAsia="Arial" w:hAnsi="Arial"/>
                <w:color w:val="5F5E5A"/>
                <w:sz w:val="21"/>
                <w:szCs w:val="21"/>
              </w:rPr>
              <w:t xml:space="preserve">Build these only after the platform has real data and real users.</w:t>
            </w:r>
          </w:p>
        </w:tc>
      </w:tr>
    </w:tbl>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Module</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What to build</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M14: Admin dashboard + analytics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Revenue by company/period. Pending checkups. Due-date alerts. Margin trends.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Invoicing + settlement</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Monthly invoice generation per company. Lab payout calculation. GST-compliant PDFs.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Compliance reports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Fitness certificate expiry tracking. FSSAI-ready audit exports. Due-date bulk reminders.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Company admin portal</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Self-service HR login. Add/view candidates. Download compliance reports. No pricing access.</w:t>
            </w:r>
          </w:p>
        </w:tc>
      </w:tr>
    </w:tbl>
    <w:p>
      <w:pPr>
        <w:spacing w:after="12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r>
              <w:rPr>
                <w:rFonts w:ascii="Arial" w:cs="Arial" w:eastAsia="Arial" w:hAnsi="Arial"/>
                <w:b/>
                <w:bCs/>
                <w:color w:val="AFA9EC"/>
                <w:sz w:val="18"/>
                <w:szCs w:val="18"/>
              </w:rPr>
              <w:t xml:space="preserve">SECTION 07  </w:t>
            </w:r>
            <w:r>
              <w:rPr>
                <w:rFonts w:ascii="Arial" w:cs="Arial" w:eastAsia="Arial" w:hAnsi="Arial"/>
                <w:b/>
                <w:bCs/>
                <w:color w:val="FFFFFF"/>
                <w:sz w:val="26"/>
                <w:szCs w:val="26"/>
              </w:rPr>
              <w:t xml:space="preserve">  Phase-wise Roadmap and Milestones</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Week</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Milestone  ·  Deliverable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Week 1</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M01 complete. Admin can log in. JWT working. Role middleware in place.</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Week 2</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M02 + M03 complete. Companies, zones, cities CRUD working with all validations.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Week 3</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M04 complete. Stores can be created via 3-step wizard. store_code uniqueness enforced.</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Week 4</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M05 complete. Labs registered. Bundled test catalogue populated for at least 2 labs. — PHASE 1 DONE.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Week 5–6</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M06 complete. Panels created with 3-tier pricing. company_panel_pricing working. Margin validation blocking negative margin.</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Week 7</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M07 complete. Candidates added manually. Bulk Excel upload working.</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Week 8</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M08 complete. Bookings created. Order number generated. Status: APPOINTMENT_REQUESTED.</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Week 9</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M09 complete. Lab partner can mark visited. Status machine fully working. — PHASE 2 DONE.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Week 10–11</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M10 complete. Lab uploads report PDF. S3 integration. Fitness certificate generated. Signed URLs working.</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Week 12</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M11 complete. Discount rules engine working. Booking count check on checkout.</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Week 13</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M12 complete. B2C user can sign up, browse, book, pay via Razorpay, download report.</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Week 14</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M13 complete. SMS/WhatsApp/email notifications working for all key events. — PHASE 3 DONE.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Week 15–16</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QA, load testing, security audit, staging deployment.</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Week 17+</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Production launch. Phase 4 modules begin.</w:t>
            </w:r>
          </w:p>
        </w:tc>
      </w:tr>
    </w:tbl>
    <w:p>
      <w:pPr>
        <w:spacing w:after="12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r>
              <w:rPr>
                <w:rFonts w:ascii="Arial" w:cs="Arial" w:eastAsia="Arial" w:hAnsi="Arial"/>
                <w:b/>
                <w:bCs/>
                <w:color w:val="AFA9EC"/>
                <w:sz w:val="18"/>
                <w:szCs w:val="18"/>
              </w:rPr>
              <w:t xml:space="preserve">SECTION 08  </w:t>
            </w:r>
            <w:r>
              <w:rPr>
                <w:rFonts w:ascii="Arial" w:cs="Arial" w:eastAsia="Arial" w:hAnsi="Arial"/>
                <w:b/>
                <w:bCs/>
                <w:color w:val="FFFFFF"/>
                <w:sz w:val="26"/>
                <w:szCs w:val="26"/>
              </w:rPr>
              <w:t xml:space="preserve">  Core Business Workflows</w:t>
            </w:r>
          </w:p>
        </w:tc>
      </w:tr>
    </w:tbl>
    <w:p>
      <w:pPr>
        <w:spacing w:after="120" w:before="120"/>
      </w:pPr>
      <w:r>
        <w:t xml:space="preserve"/>
      </w:r>
    </w:p>
    <w:p>
      <w:pPr>
        <w:pStyle w:val="Heading2"/>
        <w:spacing w:after="100" w:before="280"/>
      </w:pPr>
      <w:r>
        <w:rPr>
          <w:rFonts w:ascii="Arial" w:cs="Arial" w:eastAsia="Arial" w:hAnsi="Arial"/>
          <w:b/>
          <w:bCs/>
          <w:color w:val="534AB7"/>
          <w:sz w:val="28"/>
          <w:szCs w:val="28"/>
        </w:rPr>
        <w:t xml:space="preserve">B2B workflow — corporate health checkup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Step</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Action  ·  Status change  ·  Who does it</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1</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Admin creates company, zones, cities, stores. One-time setup. (Super admin)</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2</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Admin registers lab and creates panels with pricing. (Super admin)</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3</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Admin or company HR adds candidates under stores. (Super admin or Company admin)</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4</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Admin books appointment: candidate + panel + lab + date. Status → APPOINTMENT_REQUESTED. (Super admin)</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5</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Lab confirms the slot. Status → SCHEDULED. Candidate gets SMS confirmation. (Lab partner or admin)</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6</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Candidate visits lab at scheduled time. Lab marks visited. Status → VISITED. (Lab partner)</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7</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Lab runs tests, uploads PDF report, marks Fit/Unfit. Status → REPORT_UPLOADED. (Lab partner)</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8</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Admin reviews report, confirms fitness status. Status → COMPLETED. Certificate generated. (Super admin)</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9</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Company invoiced at cost_to_client × bookings. Lab paid cost_to_vendor × bookings. Admin keeps spread. (System / admin)</w:t>
            </w:r>
          </w:p>
        </w:tc>
      </w:tr>
    </w:tbl>
    <w:p>
      <w:pPr>
        <w:spacing w:after="120" w:before="120"/>
      </w:pPr>
      <w:r>
        <w:t xml:space="preserve"/>
      </w:r>
    </w:p>
    <w:p>
      <w:pPr>
        <w:pStyle w:val="Heading2"/>
        <w:spacing w:after="100" w:before="280"/>
      </w:pPr>
      <w:r>
        <w:rPr>
          <w:rFonts w:ascii="Arial" w:cs="Arial" w:eastAsia="Arial" w:hAnsi="Arial"/>
          <w:b/>
          <w:bCs/>
          <w:color w:val="534AB7"/>
          <w:sz w:val="28"/>
          <w:szCs w:val="28"/>
        </w:rPr>
        <w:t xml:space="preserve">B2C workflow — direct consumer booking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Step</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Action  ·  Who does it</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1</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User signs up via OTP. Profile created with city. (End user)</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2</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User browses panels filtered by city. Sees MRP and any loyalty discount. (End user)</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3</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User selects panel, chooses date/slot, pays via Razorpay. Status → APPOINTMENT_REQUESTED. (End user)</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4</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Booking confirmed via SMS + WhatsApp. Lab notified. (System)</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5</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User visits lab. Lab marks visited. Status → VISITED. (Lab partner)</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6</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Lab uploads report. User gets SMS: 'Your report is ready.' Status → REPORT_UPLOADED. (Lab partner)</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7</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User downloads report from portal. (End user)</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8</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System checks booking count. If loyalty threshold met, discount shown on next booking. (System)</w:t>
            </w:r>
          </w:p>
        </w:tc>
      </w:tr>
    </w:tbl>
    <w:p>
      <w:pPr>
        <w:spacing w:after="120" w:before="120"/>
      </w:pPr>
      <w:r>
        <w:t xml:space="preserve"/>
      </w:r>
    </w:p>
    <w:p>
      <w:pPr>
        <w:pStyle w:val="Heading2"/>
        <w:spacing w:after="100" w:before="280"/>
      </w:pPr>
      <w:r>
        <w:rPr>
          <w:rFonts w:ascii="Arial" w:cs="Arial" w:eastAsia="Arial" w:hAnsi="Arial"/>
          <w:b/>
          <w:bCs/>
          <w:color w:val="534AB7"/>
          <w:sz w:val="28"/>
          <w:szCs w:val="28"/>
        </w:rPr>
        <w:t xml:space="preserve">Booking status machine</w:t>
      </w:r>
    </w:p>
    <w:p>
      <w:pPr>
        <w:spacing w:after="100" w:before="0"/>
      </w:pPr>
      <w:r>
        <w:rPr>
          <w:rFonts w:ascii="Arial" w:cs="Arial" w:eastAsia="Arial" w:hAnsi="Arial"/>
          <w:color w:val="1A1A18"/>
          <w:sz w:val="22"/>
          <w:szCs w:val="22"/>
        </w:rPr>
        <w:t xml:space="preserve">Every status transition is one-directional. You cannot move backward. The only exception is CANCELLED which can happen from any pre-visit status.</w:t>
      </w:r>
    </w:p>
    <w:p>
      <w:pPr>
        <w:spacing w:after="12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Status</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Meaning  ·  Triggered by</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APPOINTMENT_REQUESTED</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Admin or B2C user created the booking. Lab not yet confirmed.</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SCHEDULED</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Lab confirmed the slot. Date and time locked in.</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VISITED</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Candidate arrived at lab. Sample collected.</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REPORT_PENDING</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Lab has run the tests but not yet uploaded results.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REPORT_UPLOADED</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Lab uploaded PDF and marked fitness status.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COMPLETED</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Admin reviewed and confirmed. Certificate generated.</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NOT_VISITED</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Candidate missed the appointment. Rebook required.</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CANCELLED</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Booking cancelled before visit. Reason stored in remarks.</w:t>
            </w:r>
          </w:p>
        </w:tc>
      </w:tr>
    </w:tbl>
    <w:p>
      <w:pPr>
        <w:spacing w:after="12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r>
              <w:rPr>
                <w:rFonts w:ascii="Arial" w:cs="Arial" w:eastAsia="Arial" w:hAnsi="Arial"/>
                <w:b/>
                <w:bCs/>
                <w:color w:val="AFA9EC"/>
                <w:sz w:val="18"/>
                <w:szCs w:val="18"/>
              </w:rPr>
              <w:t xml:space="preserve">SECTION 09  </w:t>
            </w:r>
            <w:r>
              <w:rPr>
                <w:rFonts w:ascii="Arial" w:cs="Arial" w:eastAsia="Arial" w:hAnsi="Arial"/>
                <w:b/>
                <w:bCs/>
                <w:color w:val="FFFFFF"/>
                <w:sz w:val="26"/>
                <w:szCs w:val="26"/>
              </w:rPr>
              <w:t xml:space="preserve">  Security and Compliance</w:t>
            </w:r>
          </w:p>
        </w:tc>
      </w:tr>
    </w:tbl>
    <w:p>
      <w:pPr>
        <w:spacing w:after="120" w:before="120"/>
      </w:pPr>
      <w:r>
        <w:t xml:space="preserve"/>
      </w:r>
    </w:p>
    <w:p>
      <w:pPr>
        <w:pStyle w:val="Heading2"/>
        <w:spacing w:after="100" w:before="280"/>
      </w:pPr>
      <w:r>
        <w:rPr>
          <w:rFonts w:ascii="Arial" w:cs="Arial" w:eastAsia="Arial" w:hAnsi="Arial"/>
          <w:b/>
          <w:bCs/>
          <w:color w:val="534AB7"/>
          <w:sz w:val="28"/>
          <w:szCs w:val="28"/>
        </w:rPr>
        <w:t xml:space="preserve">Authentication</w:t>
      </w:r>
    </w:p>
    <w:p>
      <w:pPr>
        <w:pStyle w:val="ListParagraph"/>
        <w:numPr>
          <w:ilvl w:val="0"/>
          <w:numId w:val="2"/>
        </w:numPr>
        <w:spacing w:after="60" w:before="0"/>
      </w:pPr>
      <w:r>
        <w:rPr>
          <w:rFonts w:ascii="Arial" w:cs="Arial" w:eastAsia="Arial" w:hAnsi="Arial"/>
          <w:color w:val="1A1A18"/>
          <w:sz w:val="22"/>
          <w:szCs w:val="22"/>
        </w:rPr>
        <w:t xml:space="preserve">OTP-based login only. No passwords stored. OTP hashed with bcrypt before DB insert.</w:t>
      </w:r>
    </w:p>
    <w:p>
      <w:pPr>
        <w:pStyle w:val="ListParagraph"/>
        <w:numPr>
          <w:ilvl w:val="0"/>
          <w:numId w:val="2"/>
        </w:numPr>
        <w:spacing w:after="60" w:before="0"/>
      </w:pPr>
      <w:r>
        <w:rPr>
          <w:rFonts w:ascii="Arial" w:cs="Arial" w:eastAsia="Arial" w:hAnsi="Arial"/>
          <w:color w:val="1A1A18"/>
          <w:sz w:val="22"/>
          <w:szCs w:val="22"/>
        </w:rPr>
        <w:t xml:space="preserve">JWT access tokens expire in 15 minutes. Refresh tokens expire in 7 days.</w:t>
      </w:r>
    </w:p>
    <w:p>
      <w:pPr>
        <w:pStyle w:val="ListParagraph"/>
        <w:numPr>
          <w:ilvl w:val="0"/>
          <w:numId w:val="2"/>
        </w:numPr>
        <w:spacing w:after="60" w:before="0"/>
      </w:pPr>
      <w:r>
        <w:rPr>
          <w:rFonts w:ascii="Arial" w:cs="Arial" w:eastAsia="Arial" w:hAnsi="Arial"/>
          <w:color w:val="1A1A18"/>
          <w:sz w:val="22"/>
          <w:szCs w:val="22"/>
        </w:rPr>
        <w:t xml:space="preserve">Refresh token rotation: every refresh issues a new refresh token and invalidates the old one.</w:t>
      </w:r>
    </w:p>
    <w:p>
      <w:pPr>
        <w:pStyle w:val="ListParagraph"/>
        <w:numPr>
          <w:ilvl w:val="0"/>
          <w:numId w:val="2"/>
        </w:numPr>
        <w:spacing w:after="60" w:before="0"/>
      </w:pPr>
      <w:r>
        <w:rPr>
          <w:rFonts w:ascii="Arial" w:cs="Arial" w:eastAsia="Arial" w:hAnsi="Arial"/>
          <w:color w:val="1A1A18"/>
          <w:sz w:val="22"/>
          <w:szCs w:val="22"/>
        </w:rPr>
        <w:t xml:space="preserve">Rate limiting: 3 OTP requests per 10 minutes per mobile. 5 wrong OTP attempts = lockout.</w:t>
      </w:r>
    </w:p>
    <w:p>
      <w:pPr>
        <w:pStyle w:val="ListParagraph"/>
        <w:numPr>
          <w:ilvl w:val="0"/>
          <w:numId w:val="2"/>
        </w:numPr>
        <w:spacing w:after="60" w:before="0"/>
      </w:pPr>
      <w:r>
        <w:rPr>
          <w:rFonts w:ascii="Arial" w:cs="Arial" w:eastAsia="Arial" w:hAnsi="Arial"/>
          <w:color w:val="1A1A18"/>
          <w:sz w:val="22"/>
          <w:szCs w:val="22"/>
        </w:rPr>
        <w:t xml:space="preserve">All JWT tokens include role, user_id, and company_id/lab_id for server-side access control.</w:t>
      </w:r>
    </w:p>
    <w:p>
      <w:pPr>
        <w:spacing w:after="120" w:before="100"/>
      </w:pPr>
      <w:r>
        <w:t xml:space="preserve"/>
      </w:r>
    </w:p>
    <w:p>
      <w:pPr>
        <w:pStyle w:val="Heading2"/>
        <w:spacing w:after="100" w:before="280"/>
      </w:pPr>
      <w:r>
        <w:rPr>
          <w:rFonts w:ascii="Arial" w:cs="Arial" w:eastAsia="Arial" w:hAnsi="Arial"/>
          <w:b/>
          <w:bCs/>
          <w:color w:val="534AB7"/>
          <w:sz w:val="28"/>
          <w:szCs w:val="28"/>
        </w:rPr>
        <w:t xml:space="preserve">Data access control</w:t>
      </w:r>
    </w:p>
    <w:p>
      <w:pPr>
        <w:pStyle w:val="ListParagraph"/>
        <w:numPr>
          <w:ilvl w:val="0"/>
          <w:numId w:val="2"/>
        </w:numPr>
        <w:spacing w:after="60" w:before="0"/>
      </w:pPr>
      <w:r>
        <w:rPr>
          <w:rFonts w:ascii="Arial" w:cs="Arial" w:eastAsia="Arial" w:hAnsi="Arial"/>
          <w:color w:val="1A1A18"/>
          <w:sz w:val="22"/>
          <w:szCs w:val="22"/>
        </w:rPr>
        <w:t xml:space="preserve">Every API endpoint has a role middleware guard. Super admin can do everything.</w:t>
      </w:r>
    </w:p>
    <w:p>
      <w:pPr>
        <w:pStyle w:val="ListParagraph"/>
        <w:numPr>
          <w:ilvl w:val="0"/>
          <w:numId w:val="2"/>
        </w:numPr>
        <w:spacing w:after="60" w:before="0"/>
      </w:pPr>
      <w:r>
        <w:rPr>
          <w:rFonts w:ascii="Arial" w:cs="Arial" w:eastAsia="Arial" w:hAnsi="Arial"/>
          <w:color w:val="1A1A18"/>
          <w:sz w:val="22"/>
          <w:szCs w:val="22"/>
        </w:rPr>
        <w:t xml:space="preserve">Company admin queries are automatically scoped: WHERE company_id = req.user.company_id</w:t>
      </w:r>
    </w:p>
    <w:p>
      <w:pPr>
        <w:pStyle w:val="ListParagraph"/>
        <w:numPr>
          <w:ilvl w:val="0"/>
          <w:numId w:val="2"/>
        </w:numPr>
        <w:spacing w:after="60" w:before="0"/>
      </w:pPr>
      <w:r>
        <w:rPr>
          <w:rFonts w:ascii="Arial" w:cs="Arial" w:eastAsia="Arial" w:hAnsi="Arial"/>
          <w:color w:val="1A1A18"/>
          <w:sz w:val="22"/>
          <w:szCs w:val="22"/>
        </w:rPr>
        <w:t xml:space="preserve">Lab partner queries are automatically scoped: WHERE lab_id = req.user.lab_id</w:t>
      </w:r>
    </w:p>
    <w:p>
      <w:pPr>
        <w:pStyle w:val="ListParagraph"/>
        <w:numPr>
          <w:ilvl w:val="0"/>
          <w:numId w:val="2"/>
        </w:numPr>
        <w:spacing w:after="60" w:before="0"/>
      </w:pPr>
      <w:r>
        <w:rPr>
          <w:rFonts w:ascii="Arial" w:cs="Arial" w:eastAsia="Arial" w:hAnsi="Arial"/>
          <w:color w:val="1A1A18"/>
          <w:sz w:val="22"/>
          <w:szCs w:val="22"/>
        </w:rPr>
        <w:t xml:space="preserve">Pricing data (cost_to_vendor, margin) is stripped from API responses for non-admin roles at the serializer layer — never in SQL WHERE clauses alone.</w:t>
      </w:r>
    </w:p>
    <w:p>
      <w:pPr>
        <w:pStyle w:val="ListParagraph"/>
        <w:numPr>
          <w:ilvl w:val="0"/>
          <w:numId w:val="2"/>
        </w:numPr>
        <w:spacing w:after="60" w:before="0"/>
      </w:pPr>
      <w:r>
        <w:rPr>
          <w:rFonts w:ascii="Arial" w:cs="Arial" w:eastAsia="Arial" w:hAnsi="Arial"/>
          <w:color w:val="1A1A18"/>
          <w:sz w:val="22"/>
          <w:szCs w:val="22"/>
        </w:rPr>
        <w:t xml:space="preserve">Report S3 URLs are generated as signed URLs with 15-minute expiry. Never exposed as permanent public URLs.</w:t>
      </w:r>
    </w:p>
    <w:p>
      <w:pPr>
        <w:spacing w:after="120" w:before="100"/>
      </w:pPr>
      <w:r>
        <w:t xml:space="preserve"/>
      </w:r>
    </w:p>
    <w:p>
      <w:pPr>
        <w:pStyle w:val="Heading2"/>
        <w:spacing w:after="100" w:before="280"/>
      </w:pPr>
      <w:r>
        <w:rPr>
          <w:rFonts w:ascii="Arial" w:cs="Arial" w:eastAsia="Arial" w:hAnsi="Arial"/>
          <w:b/>
          <w:bCs/>
          <w:color w:val="534AB7"/>
          <w:sz w:val="28"/>
          <w:szCs w:val="28"/>
        </w:rPr>
        <w:t xml:space="preserve">Data integrity</w:t>
      </w:r>
    </w:p>
    <w:p>
      <w:pPr>
        <w:pStyle w:val="ListParagraph"/>
        <w:numPr>
          <w:ilvl w:val="0"/>
          <w:numId w:val="2"/>
        </w:numPr>
        <w:spacing w:after="60" w:before="0"/>
      </w:pPr>
      <w:r>
        <w:rPr>
          <w:rFonts w:ascii="Arial" w:cs="Arial" w:eastAsia="Arial" w:hAnsi="Arial"/>
          <w:color w:val="1A1A18"/>
          <w:sz w:val="22"/>
          <w:szCs w:val="22"/>
        </w:rPr>
        <w:t xml:space="preserve">No hard deletes anywhere. All records soft-deleted via status or is_active fields.</w:t>
      </w:r>
    </w:p>
    <w:p>
      <w:pPr>
        <w:pStyle w:val="ListParagraph"/>
        <w:numPr>
          <w:ilvl w:val="0"/>
          <w:numId w:val="2"/>
        </w:numPr>
        <w:spacing w:after="60" w:before="0"/>
      </w:pPr>
      <w:r>
        <w:rPr>
          <w:rFonts w:ascii="Arial" w:cs="Arial" w:eastAsia="Arial" w:hAnsi="Arial"/>
          <w:color w:val="1A1A18"/>
          <w:sz w:val="22"/>
          <w:szCs w:val="22"/>
        </w:rPr>
        <w:t xml:space="preserve">amount_charged and amount_to_vendor are snapshotted at booking creation. Price changes never affect historical bookings.</w:t>
      </w:r>
    </w:p>
    <w:p>
      <w:pPr>
        <w:pStyle w:val="ListParagraph"/>
        <w:numPr>
          <w:ilvl w:val="0"/>
          <w:numId w:val="2"/>
        </w:numPr>
        <w:spacing w:after="60" w:before="0"/>
      </w:pPr>
      <w:r>
        <w:rPr>
          <w:rFonts w:ascii="Arial" w:cs="Arial" w:eastAsia="Arial" w:hAnsi="Arial"/>
          <w:color w:val="1A1A18"/>
          <w:sz w:val="22"/>
          <w:szCs w:val="22"/>
        </w:rPr>
        <w:t xml:space="preserve">audit_logs table captures every INSERT, UPDATE, and soft-delete with before/after JSON snapshots.</w:t>
      </w:r>
    </w:p>
    <w:p>
      <w:pPr>
        <w:pStyle w:val="ListParagraph"/>
        <w:numPr>
          <w:ilvl w:val="0"/>
          <w:numId w:val="2"/>
        </w:numPr>
        <w:spacing w:after="60" w:before="0"/>
      </w:pPr>
      <w:r>
        <w:rPr>
          <w:rFonts w:ascii="Arial" w:cs="Arial" w:eastAsia="Arial" w:hAnsi="Arial"/>
          <w:color w:val="1A1A18"/>
          <w:sz w:val="22"/>
          <w:szCs w:val="22"/>
        </w:rPr>
        <w:t xml:space="preserve">Database constraints enforce referential integrity — foreign keys with ON DELETE RESTRICT (never CASCADE).</w:t>
      </w:r>
    </w:p>
    <w:p>
      <w:pPr>
        <w:spacing w:after="120" w:before="100"/>
      </w:pPr>
      <w:r>
        <w:t xml:space="preserve"/>
      </w:r>
    </w:p>
    <w:p>
      <w:pPr>
        <w:pStyle w:val="Heading2"/>
        <w:spacing w:after="100" w:before="280"/>
      </w:pPr>
      <w:r>
        <w:rPr>
          <w:rFonts w:ascii="Arial" w:cs="Arial" w:eastAsia="Arial" w:hAnsi="Arial"/>
          <w:b/>
          <w:bCs/>
          <w:color w:val="534AB7"/>
          <w:sz w:val="28"/>
          <w:szCs w:val="28"/>
        </w:rPr>
        <w:t xml:space="preserve">GDPR / data privacy</w:t>
      </w:r>
    </w:p>
    <w:p>
      <w:pPr>
        <w:pStyle w:val="ListParagraph"/>
        <w:numPr>
          <w:ilvl w:val="0"/>
          <w:numId w:val="2"/>
        </w:numPr>
        <w:spacing w:after="60" w:before="0"/>
      </w:pPr>
      <w:r>
        <w:rPr>
          <w:rFonts w:ascii="Arial" w:cs="Arial" w:eastAsia="Arial" w:hAnsi="Arial"/>
          <w:color w:val="1A1A18"/>
          <w:sz w:val="22"/>
          <w:szCs w:val="22"/>
        </w:rPr>
        <w:t xml:space="preserve">Candidate PII (name, mobile, age) is stored encrypted at rest in the database using column-level encryption.</w:t>
      </w:r>
    </w:p>
    <w:p>
      <w:pPr>
        <w:pStyle w:val="ListParagraph"/>
        <w:numPr>
          <w:ilvl w:val="0"/>
          <w:numId w:val="2"/>
        </w:numPr>
        <w:spacing w:after="60" w:before="0"/>
      </w:pPr>
      <w:r>
        <w:rPr>
          <w:rFonts w:ascii="Arial" w:cs="Arial" w:eastAsia="Arial" w:hAnsi="Arial"/>
          <w:color w:val="1A1A18"/>
          <w:sz w:val="22"/>
          <w:szCs w:val="22"/>
        </w:rPr>
        <w:t xml:space="preserve">Report PDFs are stored in a private S3 bucket. No public access. Signed URLs only.</w:t>
      </w:r>
    </w:p>
    <w:p>
      <w:pPr>
        <w:pStyle w:val="ListParagraph"/>
        <w:numPr>
          <w:ilvl w:val="0"/>
          <w:numId w:val="2"/>
        </w:numPr>
        <w:spacing w:after="60" w:before="0"/>
      </w:pPr>
      <w:r>
        <w:rPr>
          <w:rFonts w:ascii="Arial" w:cs="Arial" w:eastAsia="Arial" w:hAnsi="Arial"/>
          <w:color w:val="1A1A18"/>
          <w:sz w:val="22"/>
          <w:szCs w:val="22"/>
        </w:rPr>
        <w:t xml:space="preserve">Candidates can request data deletion — which anonymizes PII while retaining booking records for audit.</w:t>
      </w:r>
    </w:p>
    <w:p>
      <w:pPr>
        <w:spacing w:after="12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r>
              <w:rPr>
                <w:rFonts w:ascii="Arial" w:cs="Arial" w:eastAsia="Arial" w:hAnsi="Arial"/>
                <w:b/>
                <w:bCs/>
                <w:color w:val="AFA9EC"/>
                <w:sz w:val="18"/>
                <w:szCs w:val="18"/>
              </w:rPr>
              <w:t xml:space="preserve">SECTION 10  </w:t>
            </w:r>
            <w:r>
              <w:rPr>
                <w:rFonts w:ascii="Arial" w:cs="Arial" w:eastAsia="Arial" w:hAnsi="Arial"/>
                <w:b/>
                <w:bCs/>
                <w:color w:val="FFFFFF"/>
                <w:sz w:val="26"/>
                <w:szCs w:val="26"/>
              </w:rPr>
              <w:t xml:space="preserve">  Deployment and Infrastructure</w:t>
            </w:r>
          </w:p>
        </w:tc>
      </w:tr>
    </w:tbl>
    <w:p>
      <w:pPr>
        <w:spacing w:after="120" w:before="120"/>
      </w:pPr>
      <w:r>
        <w:t xml:space="preserve"/>
      </w:r>
    </w:p>
    <w:p>
      <w:pPr>
        <w:pStyle w:val="Heading2"/>
        <w:spacing w:after="100" w:before="280"/>
      </w:pPr>
      <w:r>
        <w:rPr>
          <w:rFonts w:ascii="Arial" w:cs="Arial" w:eastAsia="Arial" w:hAnsi="Arial"/>
          <w:b/>
          <w:bCs/>
          <w:color w:val="534AB7"/>
          <w:sz w:val="28"/>
          <w:szCs w:val="28"/>
        </w:rPr>
        <w:t xml:space="preserve">Recommended AWS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Component</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AWS service  ·  Purpose</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API servers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EC2 t3.medium (x2) behind ALB. Auto-scaling group. Start with 2, scale to 10+.</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Database</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RDS PostgreSQL 15 (db.t3.medium). Multi-AZ for production. Daily automated backups.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Cache / sessions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ElastiCache Redis (cache.t3.micro). Session store and frequently-accessed query cache.</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File storage</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S3 private bucket for reports and certificates. CloudFront CDN for faster delivery.</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Email</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SES for transactional emails. Verified domain + DKIM.</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Secrets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AWS Secrets Manager for DB credentials, JWT secret, API keys.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Monitoring</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CloudWatch for logs and alarms. Set alert at &gt;80% CPU or &gt;500ms p95 response time.</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CI/CD</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GitHub Actions → ECR → ECS or Elastic Beanstalk. Blue/green deployments.</w:t>
            </w:r>
          </w:p>
        </w:tc>
      </w:tr>
    </w:tbl>
    <w:p>
      <w:pPr>
        <w:spacing w:after="120" w:before="100"/>
      </w:pPr>
      <w:r>
        <w:t xml:space="preserve"/>
      </w:r>
    </w:p>
    <w:p>
      <w:pPr>
        <w:pStyle w:val="Heading2"/>
        <w:spacing w:after="100" w:before="280"/>
      </w:pPr>
      <w:r>
        <w:rPr>
          <w:rFonts w:ascii="Arial" w:cs="Arial" w:eastAsia="Arial" w:hAnsi="Arial"/>
          <w:b/>
          <w:bCs/>
          <w:color w:val="534AB7"/>
          <w:sz w:val="28"/>
          <w:szCs w:val="28"/>
        </w:rPr>
        <w:t xml:space="preserve">Environment setup</w:t>
      </w:r>
    </w:p>
    <w:p>
      <w:pPr>
        <w:spacing w:after="100" w:before="0"/>
      </w:pPr>
      <w:r>
        <w:rPr>
          <w:rFonts w:ascii="Arial" w:cs="Arial" w:eastAsia="Arial" w:hAnsi="Arial"/>
          <w:color w:val="1A1A18"/>
          <w:sz w:val="22"/>
          <w:szCs w:val="22"/>
        </w:rPr>
        <w:t xml:space="preserve">Three environments: development (local), staging (mirrors production, used for QA), and production.</w:t>
      </w:r>
    </w:p>
    <w:p>
      <w:pPr>
        <w:spacing w:after="120" w:before="60"/>
      </w:pPr>
      <w:r>
        <w:t xml:space="preserve"/>
      </w:r>
    </w:p>
    <w:p>
      <w:pPr>
        <w:pStyle w:val="ListParagraph"/>
        <w:numPr>
          <w:ilvl w:val="0"/>
          <w:numId w:val="2"/>
        </w:numPr>
        <w:spacing w:after="60" w:before="0"/>
      </w:pPr>
      <w:r>
        <w:rPr>
          <w:rFonts w:ascii="Arial" w:cs="Arial" w:eastAsia="Arial" w:hAnsi="Arial"/>
          <w:color w:val="1A1A18"/>
          <w:sz w:val="22"/>
          <w:szCs w:val="22"/>
        </w:rPr>
        <w:t xml:space="preserve">Development: Docker Compose with PostgreSQL + Redis containers.</w:t>
      </w:r>
    </w:p>
    <w:p>
      <w:pPr>
        <w:pStyle w:val="ListParagraph"/>
        <w:numPr>
          <w:ilvl w:val="0"/>
          <w:numId w:val="2"/>
        </w:numPr>
        <w:spacing w:after="60" w:before="0"/>
      </w:pPr>
      <w:r>
        <w:rPr>
          <w:rFonts w:ascii="Arial" w:cs="Arial" w:eastAsia="Arial" w:hAnsi="Arial"/>
          <w:color w:val="1A1A18"/>
          <w:sz w:val="22"/>
          <w:szCs w:val="22"/>
        </w:rPr>
        <w:t xml:space="preserve">Staging: Same AWS stack as production but smaller instance sizes. Real SMS/email disabled — use test mode.</w:t>
      </w:r>
    </w:p>
    <w:p>
      <w:pPr>
        <w:pStyle w:val="ListParagraph"/>
        <w:numPr>
          <w:ilvl w:val="0"/>
          <w:numId w:val="2"/>
        </w:numPr>
        <w:spacing w:after="60" w:before="0"/>
      </w:pPr>
      <w:r>
        <w:rPr>
          <w:rFonts w:ascii="Arial" w:cs="Arial" w:eastAsia="Arial" w:hAnsi="Arial"/>
          <w:color w:val="1A1A18"/>
          <w:sz w:val="22"/>
          <w:szCs w:val="22"/>
        </w:rPr>
        <w:t xml:space="preserve">Production: Full stack. Database credentials in Secrets Manager. No direct DB access — only via app.</w:t>
      </w:r>
    </w:p>
    <w:p>
      <w:pPr>
        <w:spacing w:after="120" w:before="100"/>
      </w:pPr>
      <w:r>
        <w:t xml:space="preserve"/>
      </w:r>
    </w:p>
    <w:p>
      <w:pPr>
        <w:pStyle w:val="Heading2"/>
        <w:spacing w:after="100" w:before="280"/>
      </w:pPr>
      <w:r>
        <w:rPr>
          <w:rFonts w:ascii="Arial" w:cs="Arial" w:eastAsia="Arial" w:hAnsi="Arial"/>
          <w:b/>
          <w:bCs/>
          <w:color w:val="534AB7"/>
          <w:sz w:val="28"/>
          <w:szCs w:val="28"/>
        </w:rPr>
        <w:t xml:space="preserve">Key environment variables</w:t>
      </w:r>
    </w:p>
    <w:p>
      <w:pPr>
        <w:spacing w:after="60" w:before="0"/>
        <w:ind w:left="360"/>
      </w:pPr>
      <w:r>
        <w:rPr>
          <w:rFonts w:ascii="Courier New" w:cs="Courier New" w:eastAsia="Courier New" w:hAnsi="Courier New"/>
          <w:color w:val="534AB7"/>
          <w:sz w:val="19"/>
          <w:szCs w:val="19"/>
        </w:rPr>
        <w:t xml:space="preserve">DATABASE_URL=postgresql://user:pass@host:5432/diagnostics_db</w:t>
      </w:r>
    </w:p>
    <w:p>
      <w:pPr>
        <w:spacing w:after="60" w:before="0"/>
        <w:ind w:left="360"/>
      </w:pPr>
      <w:r>
        <w:rPr>
          <w:rFonts w:ascii="Courier New" w:cs="Courier New" w:eastAsia="Courier New" w:hAnsi="Courier New"/>
          <w:color w:val="534AB7"/>
          <w:sz w:val="19"/>
          <w:szCs w:val="19"/>
        </w:rPr>
        <w:t xml:space="preserve">REDIS_URL=redis://host:6379</w:t>
      </w:r>
    </w:p>
    <w:p>
      <w:pPr>
        <w:spacing w:after="60" w:before="0"/>
        <w:ind w:left="360"/>
      </w:pPr>
      <w:r>
        <w:rPr>
          <w:rFonts w:ascii="Courier New" w:cs="Courier New" w:eastAsia="Courier New" w:hAnsi="Courier New"/>
          <w:color w:val="534AB7"/>
          <w:sz w:val="19"/>
          <w:szCs w:val="19"/>
        </w:rPr>
        <w:t xml:space="preserve">JWT_SECRET=&lt;256-bit random key from Secrets Manager&gt;</w:t>
      </w:r>
    </w:p>
    <w:p>
      <w:pPr>
        <w:spacing w:after="60" w:before="0"/>
        <w:ind w:left="360"/>
      </w:pPr>
      <w:r>
        <w:rPr>
          <w:rFonts w:ascii="Courier New" w:cs="Courier New" w:eastAsia="Courier New" w:hAnsi="Courier New"/>
          <w:color w:val="534AB7"/>
          <w:sz w:val="19"/>
          <w:szCs w:val="19"/>
        </w:rPr>
        <w:t xml:space="preserve">JWT_REFRESH_SECRET=&lt;separate 256-bit key&gt;</w:t>
      </w:r>
    </w:p>
    <w:p>
      <w:pPr>
        <w:spacing w:after="60" w:before="0"/>
        <w:ind w:left="360"/>
      </w:pPr>
      <w:r>
        <w:rPr>
          <w:rFonts w:ascii="Courier New" w:cs="Courier New" w:eastAsia="Courier New" w:hAnsi="Courier New"/>
          <w:color w:val="534AB7"/>
          <w:sz w:val="19"/>
          <w:szCs w:val="19"/>
        </w:rPr>
        <w:t xml:space="preserve">AWS_S3_BUCKET=diagnostics-reports-prod</w:t>
      </w:r>
    </w:p>
    <w:p>
      <w:pPr>
        <w:spacing w:after="60" w:before="0"/>
        <w:ind w:left="360"/>
      </w:pPr>
      <w:r>
        <w:rPr>
          <w:rFonts w:ascii="Courier New" w:cs="Courier New" w:eastAsia="Courier New" w:hAnsi="Courier New"/>
          <w:color w:val="534AB7"/>
          <w:sz w:val="19"/>
          <w:szCs w:val="19"/>
        </w:rPr>
        <w:t xml:space="preserve">AWS_REGION=ap-south-1</w:t>
      </w:r>
    </w:p>
    <w:p>
      <w:pPr>
        <w:spacing w:after="60" w:before="0"/>
        <w:ind w:left="360"/>
      </w:pPr>
      <w:r>
        <w:rPr>
          <w:rFonts w:ascii="Courier New" w:cs="Courier New" w:eastAsia="Courier New" w:hAnsi="Courier New"/>
          <w:color w:val="534AB7"/>
          <w:sz w:val="19"/>
          <w:szCs w:val="19"/>
        </w:rPr>
        <w:t xml:space="preserve">MSG91_API_KEY=&lt;key&gt;</w:t>
      </w:r>
    </w:p>
    <w:p>
      <w:pPr>
        <w:spacing w:after="60" w:before="0"/>
        <w:ind w:left="360"/>
      </w:pPr>
      <w:r>
        <w:rPr>
          <w:rFonts w:ascii="Courier New" w:cs="Courier New" w:eastAsia="Courier New" w:hAnsi="Courier New"/>
          <w:color w:val="534AB7"/>
          <w:sz w:val="19"/>
          <w:szCs w:val="19"/>
        </w:rPr>
        <w:t xml:space="preserve">RAZORPAY_KEY_ID=&lt;key&gt;</w:t>
      </w:r>
    </w:p>
    <w:p>
      <w:pPr>
        <w:spacing w:after="60" w:before="0"/>
        <w:ind w:left="360"/>
      </w:pPr>
      <w:r>
        <w:rPr>
          <w:rFonts w:ascii="Courier New" w:cs="Courier New" w:eastAsia="Courier New" w:hAnsi="Courier New"/>
          <w:color w:val="534AB7"/>
          <w:sz w:val="19"/>
          <w:szCs w:val="19"/>
        </w:rPr>
        <w:t xml:space="preserve">RAZORPAY_KEY_SECRET=&lt;secret&gt;</w:t>
      </w:r>
    </w:p>
    <w:p>
      <w:pPr>
        <w:spacing w:after="60" w:before="0"/>
        <w:ind w:left="360"/>
      </w:pPr>
      <w:r>
        <w:rPr>
          <w:rFonts w:ascii="Courier New" w:cs="Courier New" w:eastAsia="Courier New" w:hAnsi="Courier New"/>
          <w:color w:val="534AB7"/>
          <w:sz w:val="19"/>
          <w:szCs w:val="19"/>
        </w:rPr>
        <w:t xml:space="preserve">SENDGRID_API_KEY=&lt;key&gt;</w:t>
      </w:r>
    </w:p>
    <w:p>
      <w:pPr>
        <w:spacing w:after="60" w:before="0"/>
        <w:ind w:left="360"/>
      </w:pPr>
      <w:r>
        <w:rPr>
          <w:rFonts w:ascii="Courier New" w:cs="Courier New" w:eastAsia="Courier New" w:hAnsi="Courier New"/>
          <w:color w:val="534AB7"/>
          <w:sz w:val="19"/>
          <w:szCs w:val="19"/>
        </w:rPr>
        <w:t xml:space="preserve">NODE_ENV=production</w:t>
      </w:r>
    </w:p>
    <w:p>
      <w:pPr>
        <w:spacing w:after="12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r>
              <w:rPr>
                <w:rFonts w:ascii="Arial" w:cs="Arial" w:eastAsia="Arial" w:hAnsi="Arial"/>
                <w:b/>
                <w:bCs/>
                <w:color w:val="AFA9EC"/>
                <w:sz w:val="18"/>
                <w:szCs w:val="18"/>
              </w:rPr>
              <w:t xml:space="preserve">SECTION 11  </w:t>
            </w:r>
            <w:r>
              <w:rPr>
                <w:rFonts w:ascii="Arial" w:cs="Arial" w:eastAsia="Arial" w:hAnsi="Arial"/>
                <w:b/>
                <w:bCs/>
                <w:color w:val="FFFFFF"/>
                <w:sz w:val="26"/>
                <w:szCs w:val="26"/>
              </w:rPr>
              <w:t xml:space="preserve">  Third-party Integrations</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Integration</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Purpose  ·  Implementation notes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Razorpay</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B2C payment processing. UPI, cards, netbanking. Use Razorpay Orders API. Webhook for payment confirmation — never trust client-side success callback alone.</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MSG91</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SMS + WhatsApp notifications. Use Flow API for templated messages. WhatsApp requires pre-approved message templates. Fallback to SMS if WhatsApp fails.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SendGrid</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Transactional email. Invoices, report notifications, welcome emails. Use dynamic templates. Track delivery and open rates.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AWS S3</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Report PDF and certificate storage. Private bucket. Generate signed URLs (900s expiry) on every download request. Never store public URLs in DB.</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Google Maps (optional)</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Lab discovery by pincode. Distance-based sorting for B2C lab selection. Add in Phase 4.</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Cashfree (alternative)</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Alternative to Razorpay if client prefers. Same webhook pattern applies.</w:t>
            </w:r>
          </w:p>
        </w:tc>
      </w:tr>
    </w:tbl>
    <w:p>
      <w:pPr>
        <w:spacing w:after="120" w:before="100"/>
      </w:pPr>
      <w:r>
        <w:t xml:space="preserve"/>
      </w:r>
    </w:p>
    <w:p>
      <w:pPr>
        <w:pStyle w:val="Heading2"/>
        <w:spacing w:after="100" w:before="280"/>
      </w:pPr>
      <w:r>
        <w:rPr>
          <w:rFonts w:ascii="Arial" w:cs="Arial" w:eastAsia="Arial" w:hAnsi="Arial"/>
          <w:b/>
          <w:bCs/>
          <w:color w:val="534AB7"/>
          <w:sz w:val="28"/>
          <w:szCs w:val="28"/>
        </w:rPr>
        <w:t xml:space="preserve">Razorpay integration flow</w:t>
      </w:r>
    </w:p>
    <w:p>
      <w:pPr>
        <w:pStyle w:val="ListParagraph"/>
        <w:numPr>
          <w:ilvl w:val="0"/>
          <w:numId w:val="3"/>
        </w:numPr>
        <w:spacing w:after="80" w:before="0"/>
      </w:pPr>
      <w:r>
        <w:rPr>
          <w:rFonts w:ascii="Arial" w:cs="Arial" w:eastAsia="Arial" w:hAnsi="Arial"/>
          <w:color w:val="1A1A18"/>
          <w:sz w:val="22"/>
          <w:szCs w:val="22"/>
        </w:rPr>
        <w:t xml:space="preserve">Backend creates a Razorpay Order via API: POST /v1/orders with amount (in paise) and receipt (booking order_number).</w:t>
      </w:r>
    </w:p>
    <w:p>
      <w:pPr>
        <w:pStyle w:val="ListParagraph"/>
        <w:numPr>
          <w:ilvl w:val="0"/>
          <w:numId w:val="3"/>
        </w:numPr>
        <w:spacing w:after="80" w:before="0"/>
      </w:pPr>
      <w:r>
        <w:rPr>
          <w:rFonts w:ascii="Arial" w:cs="Arial" w:eastAsia="Arial" w:hAnsi="Arial"/>
          <w:color w:val="1A1A18"/>
          <w:sz w:val="22"/>
          <w:szCs w:val="22"/>
        </w:rPr>
        <w:t xml:space="preserve">Frontend receives order_id and opens Razorpay checkout modal.</w:t>
      </w:r>
    </w:p>
    <w:p>
      <w:pPr>
        <w:pStyle w:val="ListParagraph"/>
        <w:numPr>
          <w:ilvl w:val="0"/>
          <w:numId w:val="3"/>
        </w:numPr>
        <w:spacing w:after="80" w:before="0"/>
      </w:pPr>
      <w:r>
        <w:rPr>
          <w:rFonts w:ascii="Arial" w:cs="Arial" w:eastAsia="Arial" w:hAnsi="Arial"/>
          <w:color w:val="1A1A18"/>
          <w:sz w:val="22"/>
          <w:szCs w:val="22"/>
        </w:rPr>
        <w:t xml:space="preserve">On user payment, Razorpay triggers a webhook to POST /webhooks/razorpay with payment.captured event.</w:t>
      </w:r>
    </w:p>
    <w:p>
      <w:pPr>
        <w:pStyle w:val="ListParagraph"/>
        <w:numPr>
          <w:ilvl w:val="0"/>
          <w:numId w:val="3"/>
        </w:numPr>
        <w:spacing w:after="80" w:before="0"/>
      </w:pPr>
      <w:r>
        <w:rPr>
          <w:rFonts w:ascii="Arial" w:cs="Arial" w:eastAsia="Arial" w:hAnsi="Arial"/>
          <w:color w:val="1A1A18"/>
          <w:sz w:val="22"/>
          <w:szCs w:val="22"/>
        </w:rPr>
        <w:t xml:space="preserve">Backend verifies webhook signature using HMAC-SHA256. Updates booking payment_status = PAID and stores payment_reference.</w:t>
      </w:r>
    </w:p>
    <w:p>
      <w:pPr>
        <w:pStyle w:val="ListParagraph"/>
        <w:numPr>
          <w:ilvl w:val="0"/>
          <w:numId w:val="3"/>
        </w:numPr>
        <w:spacing w:after="80" w:before="0"/>
      </w:pPr>
      <w:r>
        <w:rPr>
          <w:rFonts w:ascii="Arial" w:cs="Arial" w:eastAsia="Arial" w:hAnsi="Arial"/>
          <w:color w:val="1A1A18"/>
          <w:sz w:val="22"/>
          <w:szCs w:val="22"/>
        </w:rPr>
        <w:t xml:space="preserve">Booking confirmed. SMS + WhatsApp sent to candidate.</w:t>
      </w:r>
    </w:p>
    <w:p>
      <w:pPr>
        <w:spacing w:after="12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CEBEB" w:val="clear"/>
            <w:tcMar>
              <w:top w:type="dxa" w:w="80"/>
              <w:left w:type="dxa" w:w="160"/>
              <w:bottom w:type="dxa" w:w="40"/>
              <w:right w:type="dxa" w:w="160"/>
            </w:tcMar>
          </w:tcPr>
          <w:p>
            <w:r>
              <w:rPr>
                <w:rFonts w:ascii="Arial" w:cs="Arial" w:eastAsia="Arial" w:hAnsi="Arial"/>
                <w:b/>
                <w:bCs/>
                <w:color w:val="A32D2D"/>
                <w:sz w:val="22"/>
                <w:szCs w:val="22"/>
              </w:rPr>
              <w:t xml:space="preserve">Critical webhook rule</w:t>
            </w:r>
          </w:p>
        </w:tc>
      </w:tr>
      <w:tr>
        <w:tc>
          <w:tcPr>
            <w:tcBorders>
              <w:top w:val="none" w:color="FFFFFF" w:sz="0"/>
              <w:left w:val="none" w:color="FFFFFF" w:sz="0"/>
              <w:bottom w:val="none" w:color="FFFFFF" w:sz="0"/>
              <w:right w:val="none" w:color="FFFFFF" w:sz="0"/>
            </w:tcBorders>
            <w:shd w:fill="FCEBEB" w:val="clear"/>
            <w:tcMar>
              <w:top w:type="dxa" w:w="0"/>
              <w:left w:type="dxa" w:w="160"/>
              <w:bottom w:type="dxa" w:w="80"/>
              <w:right w:type="dxa" w:w="160"/>
            </w:tcMar>
          </w:tcPr>
          <w:p>
            <w:r>
              <w:rPr>
                <w:rFonts w:ascii="Arial" w:cs="Arial" w:eastAsia="Arial" w:hAnsi="Arial"/>
                <w:color w:val="5F5E5A"/>
                <w:sz w:val="21"/>
                <w:szCs w:val="21"/>
              </w:rPr>
              <w:t xml:space="preserve">Always verify Razorpay webhook signatures server-side. Never mark a booking as paid based on client-side success callbacks — they can be spoofed. Only the webhook with verified signature should update payment status.</w:t>
            </w:r>
          </w:p>
        </w:tc>
      </w:tr>
    </w:tbl>
    <w:p>
      <w:pPr>
        <w:spacing w:after="120" w:before="12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34AB7" w:val="clear"/>
            <w:tcMar>
              <w:top w:type="dxa" w:w="140"/>
              <w:left w:type="dxa" w:w="200"/>
              <w:bottom w:type="dxa" w:w="140"/>
              <w:right w:type="dxa" w:w="200"/>
            </w:tcMar>
          </w:tcPr>
          <w:p>
            <w:r>
              <w:rPr>
                <w:rFonts w:ascii="Arial" w:cs="Arial" w:eastAsia="Arial" w:hAnsi="Arial"/>
                <w:b/>
                <w:bCs/>
                <w:color w:val="AFA9EC"/>
                <w:sz w:val="18"/>
                <w:szCs w:val="18"/>
              </w:rPr>
              <w:t xml:space="preserve">SECTION 12  </w:t>
            </w:r>
            <w:r>
              <w:rPr>
                <w:rFonts w:ascii="Arial" w:cs="Arial" w:eastAsia="Arial" w:hAnsi="Arial"/>
                <w:b/>
                <w:bCs/>
                <w:color w:val="FFFFFF"/>
                <w:sz w:val="26"/>
                <w:szCs w:val="26"/>
              </w:rPr>
              <w:t xml:space="preserve">  Scalability Considerations</w:t>
            </w:r>
          </w:p>
        </w:tc>
      </w:tr>
    </w:tbl>
    <w:p>
      <w:pPr>
        <w:spacing w:after="120" w:before="120"/>
      </w:pPr>
      <w:r>
        <w:t xml:space="preserve"/>
      </w:r>
    </w:p>
    <w:p>
      <w:pPr>
        <w:pStyle w:val="Heading2"/>
        <w:spacing w:after="100" w:before="280"/>
      </w:pPr>
      <w:r>
        <w:rPr>
          <w:rFonts w:ascii="Arial" w:cs="Arial" w:eastAsia="Arial" w:hAnsi="Arial"/>
          <w:b/>
          <w:bCs/>
          <w:color w:val="534AB7"/>
          <w:sz w:val="28"/>
          <w:szCs w:val="28"/>
        </w:rPr>
        <w:t xml:space="preserve">Database performance</w:t>
      </w:r>
    </w:p>
    <w:p>
      <w:pPr>
        <w:pStyle w:val="ListParagraph"/>
        <w:numPr>
          <w:ilvl w:val="0"/>
          <w:numId w:val="2"/>
        </w:numPr>
        <w:spacing w:after="60" w:before="0"/>
      </w:pPr>
      <w:r>
        <w:rPr>
          <w:rFonts w:ascii="Arial" w:cs="Arial" w:eastAsia="Arial" w:hAnsi="Arial"/>
          <w:color w:val="1A1A18"/>
          <w:sz w:val="22"/>
          <w:szCs w:val="22"/>
        </w:rPr>
        <w:t xml:space="preserve">Add indexes on: bookings.company_id, bookings.candidate_id, bookings.status, bookings.scheduled_date, candidates.store_id, candidates.company_id, candidates.is_active</w:t>
      </w:r>
    </w:p>
    <w:p>
      <w:pPr>
        <w:pStyle w:val="ListParagraph"/>
        <w:numPr>
          <w:ilvl w:val="0"/>
          <w:numId w:val="2"/>
        </w:numPr>
        <w:spacing w:after="60" w:before="0"/>
      </w:pPr>
      <w:r>
        <w:rPr>
          <w:rFonts w:ascii="Arial" w:cs="Arial" w:eastAsia="Arial" w:hAnsi="Arial"/>
          <w:color w:val="1A1A18"/>
          <w:sz w:val="22"/>
          <w:szCs w:val="22"/>
        </w:rPr>
        <w:t xml:space="preserve">The bookings table is the most queried. Partition by created_at year after 500k+ records.</w:t>
      </w:r>
    </w:p>
    <w:p>
      <w:pPr>
        <w:pStyle w:val="ListParagraph"/>
        <w:numPr>
          <w:ilvl w:val="0"/>
          <w:numId w:val="2"/>
        </w:numPr>
        <w:spacing w:after="60" w:before="0"/>
      </w:pPr>
      <w:r>
        <w:rPr>
          <w:rFonts w:ascii="Arial" w:cs="Arial" w:eastAsia="Arial" w:hAnsi="Arial"/>
          <w:color w:val="1A1A18"/>
          <w:sz w:val="22"/>
          <w:szCs w:val="22"/>
        </w:rPr>
        <w:t xml:space="preserve">Dashboard queries (counts, aggregates) should hit read replicas, not the primary DB.</w:t>
      </w:r>
    </w:p>
    <w:p>
      <w:pPr>
        <w:pStyle w:val="ListParagraph"/>
        <w:numPr>
          <w:ilvl w:val="0"/>
          <w:numId w:val="2"/>
        </w:numPr>
        <w:spacing w:after="60" w:before="0"/>
      </w:pPr>
      <w:r>
        <w:rPr>
          <w:rFonts w:ascii="Arial" w:cs="Arial" w:eastAsia="Arial" w:hAnsi="Arial"/>
          <w:color w:val="1A1A18"/>
          <w:sz w:val="22"/>
          <w:szCs w:val="22"/>
        </w:rPr>
        <w:t xml:space="preserve">Cache company and panel lookup data in Redis with 5-minute TTL. These change infrequently.</w:t>
      </w:r>
    </w:p>
    <w:p>
      <w:pPr>
        <w:spacing w:after="120" w:before="100"/>
      </w:pPr>
      <w:r>
        <w:t xml:space="preserve"/>
      </w:r>
    </w:p>
    <w:p>
      <w:pPr>
        <w:pStyle w:val="Heading2"/>
        <w:spacing w:after="100" w:before="280"/>
      </w:pPr>
      <w:r>
        <w:rPr>
          <w:rFonts w:ascii="Arial" w:cs="Arial" w:eastAsia="Arial" w:hAnsi="Arial"/>
          <w:b/>
          <w:bCs/>
          <w:color w:val="534AB7"/>
          <w:sz w:val="28"/>
          <w:szCs w:val="28"/>
        </w:rPr>
        <w:t xml:space="preserve">API performance</w:t>
      </w:r>
    </w:p>
    <w:p>
      <w:pPr>
        <w:pStyle w:val="ListParagraph"/>
        <w:numPr>
          <w:ilvl w:val="0"/>
          <w:numId w:val="2"/>
        </w:numPr>
        <w:spacing w:after="60" w:before="0"/>
      </w:pPr>
      <w:r>
        <w:rPr>
          <w:rFonts w:ascii="Arial" w:cs="Arial" w:eastAsia="Arial" w:hAnsi="Arial"/>
          <w:color w:val="1A1A18"/>
          <w:sz w:val="22"/>
          <w:szCs w:val="22"/>
        </w:rPr>
        <w:t xml:space="preserve">All list endpoints must be paginated (page + limit, max 100 per page). Never return unbounded lists.</w:t>
      </w:r>
    </w:p>
    <w:p>
      <w:pPr>
        <w:pStyle w:val="ListParagraph"/>
        <w:numPr>
          <w:ilvl w:val="0"/>
          <w:numId w:val="2"/>
        </w:numPr>
        <w:spacing w:after="60" w:before="0"/>
      </w:pPr>
      <w:r>
        <w:rPr>
          <w:rFonts w:ascii="Arial" w:cs="Arial" w:eastAsia="Arial" w:hAnsi="Arial"/>
          <w:color w:val="1A1A18"/>
          <w:sz w:val="22"/>
          <w:szCs w:val="22"/>
        </w:rPr>
        <w:t xml:space="preserve">The main dashboard filter (Image 1 from the reference) has 10+ filter combinations. Use query builder with conditional WHERE clauses — never string concatenation.</w:t>
      </w:r>
    </w:p>
    <w:p>
      <w:pPr>
        <w:pStyle w:val="ListParagraph"/>
        <w:numPr>
          <w:ilvl w:val="0"/>
          <w:numId w:val="2"/>
        </w:numPr>
        <w:spacing w:after="60" w:before="0"/>
      </w:pPr>
      <w:r>
        <w:rPr>
          <w:rFonts w:ascii="Arial" w:cs="Arial" w:eastAsia="Arial" w:hAnsi="Arial"/>
          <w:color w:val="1A1A18"/>
          <w:sz w:val="22"/>
          <w:szCs w:val="22"/>
        </w:rPr>
        <w:t xml:space="preserve">Bulk candidate upload: process Excel in a background job queue (Bull + Redis). Return a job ID immediately. Client polls for status.</w:t>
      </w:r>
    </w:p>
    <w:p>
      <w:pPr>
        <w:pStyle w:val="ListParagraph"/>
        <w:numPr>
          <w:ilvl w:val="0"/>
          <w:numId w:val="2"/>
        </w:numPr>
        <w:spacing w:after="60" w:before="0"/>
      </w:pPr>
      <w:r>
        <w:rPr>
          <w:rFonts w:ascii="Arial" w:cs="Arial" w:eastAsia="Arial" w:hAnsi="Arial"/>
          <w:color w:val="1A1A18"/>
          <w:sz w:val="22"/>
          <w:szCs w:val="22"/>
        </w:rPr>
        <w:t xml:space="preserve">Report PDF generation: async. Queue the job, return job ID. Signed URL delivered via webhook/notification when ready.</w:t>
      </w:r>
    </w:p>
    <w:p>
      <w:pPr>
        <w:spacing w:after="120" w:before="100"/>
      </w:pPr>
      <w:r>
        <w:t xml:space="preserve"/>
      </w:r>
    </w:p>
    <w:p>
      <w:pPr>
        <w:pStyle w:val="Heading2"/>
        <w:spacing w:after="100" w:before="280"/>
      </w:pPr>
      <w:r>
        <w:rPr>
          <w:rFonts w:ascii="Arial" w:cs="Arial" w:eastAsia="Arial" w:hAnsi="Arial"/>
          <w:b/>
          <w:bCs/>
          <w:color w:val="534AB7"/>
          <w:sz w:val="28"/>
          <w:szCs w:val="28"/>
        </w:rPr>
        <w:t xml:space="preserve">Growth milestones and infrastructure scaling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Scale</w:t>
            </w:r>
          </w:p>
        </w:tc>
        <w:tc>
          <w:tcPr>
            <w:tcW w:type="dxa" w:w="6250"/>
            <w:tcBorders>
              <w:top w:val="single" w:color="D3D1C7" w:sz="1"/>
              <w:left w:val="single" w:color="D3D1C7" w:sz="1"/>
              <w:bottom w:val="single" w:color="D3D1C7" w:sz="1"/>
              <w:right w:val="single" w:color="D3D1C7" w:sz="1"/>
            </w:tcBorders>
            <w:shd w:fill="534AB7" w:val="clear"/>
            <w:tcMar>
              <w:top w:type="dxa" w:w="60"/>
              <w:left w:type="dxa" w:w="100"/>
              <w:bottom w:type="dxa" w:w="60"/>
              <w:right w:type="dxa" w:w="100"/>
            </w:tcMar>
          </w:tcPr>
          <w:p>
            <w:r>
              <w:rPr>
                <w:rFonts w:ascii="Arial" w:cs="Arial" w:eastAsia="Arial" w:hAnsi="Arial"/>
                <w:b/>
                <w:bCs/>
                <w:color w:val="FFFFFF"/>
                <w:sz w:val="19"/>
                <w:szCs w:val="19"/>
              </w:rPr>
              <w:t xml:space="preserve">Action required</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0 – 10,000 bookings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Single EC2 instance. RDS t3.medium. Everything in one region. Focus on building features.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10k – 100k bookings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Add read replica for RDS. Enable ElastiCache. Add second EC2 + ALB. Enable RDS automated backups.</w:t>
            </w:r>
          </w:p>
        </w:tc>
      </w:tr>
      <w:tr>
        <w:tc>
          <w:tcPr>
            <w:tcW w:type="dxa" w:w="383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100k – 1M bookings</w:t>
            </w:r>
          </w:p>
        </w:tc>
        <w:tc>
          <w:tcPr>
            <w:tcW w:type="dxa" w:w="6250"/>
            <w:tcBorders>
              <w:top w:val="single" w:color="D3D1C7" w:sz="1"/>
              <w:left w:val="single" w:color="D3D1C7" w:sz="1"/>
              <w:bottom w:val="single" w:color="D3D1C7" w:sz="1"/>
              <w:right w:val="single" w:color="D3D1C7" w:sz="1"/>
            </w:tcBorders>
            <w:shd w:fill="FFFFFF" w:val="clear"/>
            <w:tcMar>
              <w:top w:type="dxa" w:w="60"/>
              <w:left w:type="dxa" w:w="100"/>
              <w:bottom w:type="dxa" w:w="60"/>
              <w:right w:type="dxa" w:w="100"/>
            </w:tcMar>
          </w:tcPr>
          <w:p>
            <w:r>
              <w:rPr>
                <w:rFonts w:ascii="Arial" w:cs="Arial" w:eastAsia="Arial" w:hAnsi="Arial"/>
                <w:color w:val="1A1A18"/>
                <w:sz w:val="20"/>
                <w:szCs w:val="20"/>
              </w:rPr>
              <w:t xml:space="preserve">Partition bookings table by year. Consider moving to RDS Aurora. CDN for report downloads. Dedicated background job workers.</w:t>
            </w:r>
          </w:p>
        </w:tc>
      </w:tr>
      <w:tr>
        <w:tc>
          <w:tcPr>
            <w:tcW w:type="dxa" w:w="383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1M+ bookings</w:t>
            </w:r>
          </w:p>
        </w:tc>
        <w:tc>
          <w:tcPr>
            <w:tcW w:type="dxa" w:w="6250"/>
            <w:tcBorders>
              <w:top w:val="single" w:color="D3D1C7" w:sz="1"/>
              <w:left w:val="single" w:color="D3D1C7" w:sz="1"/>
              <w:bottom w:val="single" w:color="D3D1C7" w:sz="1"/>
              <w:right w:val="single" w:color="D3D1C7" w:sz="1"/>
            </w:tcBorders>
            <w:shd w:fill="F1EFE8" w:val="clear"/>
            <w:tcMar>
              <w:top w:type="dxa" w:w="60"/>
              <w:left w:type="dxa" w:w="100"/>
              <w:bottom w:type="dxa" w:w="60"/>
              <w:right w:type="dxa" w:w="100"/>
            </w:tcMar>
          </w:tcPr>
          <w:p>
            <w:r>
              <w:rPr>
                <w:rFonts w:ascii="Arial" w:cs="Arial" w:eastAsia="Arial" w:hAnsi="Arial"/>
                <w:color w:val="1A1A18"/>
                <w:sz w:val="20"/>
                <w:szCs w:val="20"/>
              </w:rPr>
              <w:t xml:space="preserve">Microservices split: separate booking service, notification service, reporting service. Multi-region if pan-India latency is a concern.</w:t>
            </w:r>
          </w:p>
        </w:tc>
      </w:tr>
    </w:tbl>
    <w:p>
      <w:pPr>
        <w:spacing w:after="12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1F5EE" w:val="clear"/>
            <w:tcMar>
              <w:top w:type="dxa" w:w="80"/>
              <w:left w:type="dxa" w:w="160"/>
              <w:bottom w:type="dxa" w:w="40"/>
              <w:right w:type="dxa" w:w="160"/>
            </w:tcMar>
          </w:tcPr>
          <w:p>
            <w:r>
              <w:rPr>
                <w:rFonts w:ascii="Arial" w:cs="Arial" w:eastAsia="Arial" w:hAnsi="Arial"/>
                <w:b/>
                <w:bCs/>
                <w:color w:val="0F6E56"/>
                <w:sz w:val="22"/>
                <w:szCs w:val="22"/>
              </w:rPr>
              <w:t xml:space="preserve">Start simple</w:t>
            </w:r>
          </w:p>
        </w:tc>
      </w:tr>
      <w:tr>
        <w:tc>
          <w:tcPr>
            <w:tcBorders>
              <w:top w:val="none" w:color="FFFFFF" w:sz="0"/>
              <w:left w:val="none" w:color="FFFFFF" w:sz="0"/>
              <w:bottom w:val="none" w:color="FFFFFF" w:sz="0"/>
              <w:right w:val="none" w:color="FFFFFF" w:sz="0"/>
            </w:tcBorders>
            <w:shd w:fill="E1F5EE" w:val="clear"/>
            <w:tcMar>
              <w:top w:type="dxa" w:w="0"/>
              <w:left w:type="dxa" w:w="160"/>
              <w:bottom w:type="dxa" w:w="80"/>
              <w:right w:type="dxa" w:w="160"/>
            </w:tcMar>
          </w:tcPr>
          <w:p>
            <w:r>
              <w:rPr>
                <w:rFonts w:ascii="Arial" w:cs="Arial" w:eastAsia="Arial" w:hAnsi="Arial"/>
                <w:color w:val="5F5E5A"/>
                <w:sz w:val="21"/>
                <w:szCs w:val="21"/>
              </w:rPr>
              <w:t xml:space="preserve">Do NOT over-engineer the first version. A monolithic Node.js API with PostgreSQL and Redis handles 100k+ bookings without breaking a sweat. Split into microservices only when you have a proven, growing product with a team large enough to manage the complexity. Premature microservices are one of the most common reasons early-stage products fail to ship.</w:t>
            </w:r>
          </w:p>
        </w:tc>
      </w:tr>
    </w:tbl>
    <w:p>
      <w:pPr>
        <w:spacing w:after="12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tabs>
        <w:tab w:val="right" w:pos="10080"/>
      </w:tabs>
      <w:spacing w:before="80"/>
    </w:pPr>
    <w:r>
      <w:rPr>
        <w:rFonts w:ascii="Arial" w:cs="Arial" w:eastAsia="Arial" w:hAnsi="Arial"/>
        <w:color w:val="5F5E5A"/>
        <w:sz w:val="18"/>
        <w:szCs w:val="18"/>
      </w:rPr>
      <w:t xml:space="preserve">Version 1.0  ·  May 2026</w:t>
    </w:r>
    <w:r>
      <w:rPr>
        <w:rFonts w:ascii="Arial" w:cs="Arial" w:eastAsia="Arial" w:hAnsi="Arial"/>
        <w:sz w:val="18"/>
        <w:szCs w:val="18"/>
      </w:rPr>
      <w:t xml:space="preserve">	</w:t>
    </w:r>
    <w:r>
      <w:rPr>
        <w:rFonts w:ascii="Arial" w:cs="Arial" w:eastAsia="Arial" w:hAnsi="Arial"/>
        <w:color w:val="5F5E5A"/>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1"/>
      </w:pBdr>
      <w:tabs>
        <w:tab w:val="right" w:pos="10080"/>
      </w:tabs>
      <w:spacing w:after="80"/>
    </w:pPr>
    <w:r>
      <w:rPr>
        <w:rFonts w:ascii="Arial" w:cs="Arial" w:eastAsia="Arial" w:hAnsi="Arial"/>
        <w:color w:val="5F5E5A"/>
        <w:sz w:val="18"/>
        <w:szCs w:val="18"/>
      </w:rPr>
      <w:t xml:space="preserve">Diagnostics Platform — Development Blueprint</w:t>
    </w:r>
    <w:r>
      <w:rPr>
        <w:rFonts w:ascii="Arial" w:cs="Arial" w:eastAsia="Arial" w:hAnsi="Arial"/>
        <w:sz w:val="18"/>
        <w:szCs w:val="18"/>
      </w:rPr>
      <w:t xml:space="preserve">	</w:t>
    </w:r>
    <w:r>
      <w:rPr>
        <w:rFonts w:ascii="Arial" w:cs="Arial" w:eastAsia="Arial" w:hAnsi="Arial"/>
        <w:b/>
        <w:bCs/>
        <w:color w:val="534AB7"/>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18"/>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534AB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2026-05-26T12:14:36.333Z</dcterms:created>
  <dcterms:modified xsi:type="dcterms:W3CDTF">2026-05-26T12:14:36.333Z</dcterms:modified>
</cp:coreProperties>
</file>

<file path=docProps/custom.xml><?xml version="1.0" encoding="utf-8"?>
<Properties xmlns="http://schemas.openxmlformats.org/officeDocument/2006/custom-properties" xmlns:vt="http://schemas.openxmlformats.org/officeDocument/2006/docPropsVTypes"/>
</file>