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skripte-31-bis-35-stand-22.10.2026"/>
    <w:p>
      <w:pPr>
        <w:pStyle w:val="Heading1"/>
      </w:pPr>
      <w:r>
        <w:t xml:space="preserve">Skripte 31 bis 35 · Stand 22.10.2026</w:t>
      </w:r>
    </w:p>
    <w:p>
      <w:pPr>
        <w:pStyle w:val="FirstParagraph"/>
      </w:pPr>
      <w:r>
        <w:t xml:space="preserve">Grundlage: Review</w:t>
      </w:r>
      <w:r>
        <w:t xml:space="preserve"> </w:t>
      </w:r>
      <w:r>
        <w:rPr>
          <w:rStyle w:val="VerbatimChar"/>
        </w:rPr>
        <w:t xml:space="preserve">../../social-media-strategie/berichte/2026-10-22.md</w:t>
      </w:r>
      <w:r>
        <w:t xml:space="preserve">.</w:t>
      </w:r>
      <w:r>
        <w:br/>
      </w:r>
      <w:r>
        <w:t xml:space="preserve">Was sich ändert: Gesicht und Situation in Sekunde 0, CTA ist ein Grund zum Weiterleiten</w:t>
      </w:r>
      <w:r>
        <w:br/>
      </w:r>
      <w:r>
        <w:t xml:space="preserve">statt Kommentar-Stichwort (2 Kommentare bei 24 Reels). Zahlen aus</w:t>
      </w:r>
      <w:r>
        <w:t xml:space="preserve"> </w:t>
      </w:r>
      <w:r>
        <w:rPr>
          <w:rStyle w:val="VerbatimChar"/>
        </w:rPr>
        <w:t xml:space="preserve">../daten.md</w:t>
      </w:r>
      <w:r>
        <w:t xml:space="preserve">.</w:t>
      </w:r>
      <w:r>
        <w:br/>
      </w:r>
      <w:r>
        <w:t xml:space="preserve">B = Benedict, Z = Zoe.</w:t>
      </w:r>
    </w:p>
    <w:p>
      <w:r>
        <w:pict>
          <v:rect style="width:0;height:1.5pt" o:hralign="center" o:hrstd="t" o:hr="t"/>
        </w:pict>
      </w:r>
    </w:p>
    <w:bookmarkStart w:id="20" w:name="Xcb1b50dd0b0b0bc0a56ee78f195b55d9feec9c7"/>
    <w:p>
      <w:pPr>
        <w:pStyle w:val="Heading3"/>
      </w:pPr>
      <w:r>
        <w:t xml:space="preserve">Skript 31 von 35 · Der Berater mit dem Arzt im Bekanntenkreis</w:t>
      </w:r>
    </w:p>
    <w:p>
      <w:pPr>
        <w:pStyle w:val="FirstParagraph"/>
      </w:pPr>
      <w:r>
        <w:t xml:space="preserve">Alle Heilberufe · Sketch/POV · Feindbild Vertrieb · 20 s · B und Z</w:t>
      </w:r>
    </w:p>
    <w:p>
      <w:pPr>
        <w:pStyle w:val="BodyText"/>
      </w:pPr>
      <w:r>
        <w:rPr>
          <w:bCs/>
          <w:b/>
        </w:rPr>
        <w:t xml:space="preserve">VIRAL-VORBILD</w:t>
      </w:r>
      <w:r>
        <w:br/>
      </w:r>
      <w:r>
        <w:t xml:space="preserve">Feindbild Vertrieb (White Coat Investor: „doctors suck at money“). Bei uns läuft die Parodie am besten (Ø 1.865 Aufrufe, 22 Shares). Neue Folge der gleichen Mechanik: der Berater, der sich als „vom Fach“ verkauft.</w:t>
      </w:r>
    </w:p>
    <w:p>
      <w:pPr>
        <w:pStyle w:val="BodyText"/>
      </w:pPr>
      <w:r>
        <w:rPr>
          <w:bCs/>
          <w:b/>
        </w:rPr>
        <w:t xml:space="preserve">COVER-TITEL</w:t>
      </w:r>
      <w:r>
        <w:br/>
      </w:r>
      <w:r>
        <w:t xml:space="preserve">„Mein Hausarzt ist mein Kumpel“</w:t>
      </w:r>
    </w:p>
    <w:p>
      <w:pPr>
        <w:pStyle w:val="BodyText"/>
      </w:pPr>
      <w:r>
        <w:rPr>
          <w:bCs/>
          <w:b/>
        </w:rPr>
        <w:t xml:space="preserve">VISUELLE HOOK</w:t>
      </w:r>
      <w:r>
        <w:br/>
      </w:r>
      <w:r>
        <w:t xml:space="preserve">B sitzt im weißen Kittel schief über dem Hemd hinter einem Schreibtisch, Stethoskop falsch herum um den Hals. Z gegenüber, Arme verschränkt, Augenbraue oben.</w:t>
      </w:r>
    </w:p>
    <w:p>
      <w:pPr>
        <w:pStyle w:val="BodyText"/>
      </w:pPr>
      <w:r>
        <w:rPr>
          <w:bCs/>
          <w:b/>
        </w:rPr>
        <w:t xml:space="preserve">EMOTION</w:t>
      </w:r>
      <w:r>
        <w:br/>
      </w:r>
      <w:r>
        <w:t xml:space="preserve">Fremdscham und Wiedererkennen, dann Schadenfreude. Schnell, überdreht, B ganz selbstsicher, Z trocken.</w:t>
      </w:r>
    </w:p>
    <w:p>
      <w:pPr>
        <w:pStyle w:val="BodyText"/>
      </w:pPr>
      <w:r>
        <w:rPr>
          <w:bCs/>
          <w:b/>
        </w:rPr>
        <w:t xml:space="preserve">HOOK</w:t>
      </w:r>
      <w:r>
        <w:br/>
      </w:r>
      <w:r>
        <w:t xml:space="preserve">Gesprochen: B: „Ich kenn mich bei Ärzten total aus. Mein Hausarzt ist mein Kumpel.“</w:t>
      </w:r>
      <w:r>
        <w:br/>
      </w:r>
      <w:r>
        <w:t xml:space="preserve">Einblendung: Berater, Folge 1</w:t>
      </w:r>
      <w:r>
        <w:br/>
      </w:r>
      <w:r>
        <w:t xml:space="preserve">Bild: Totale, B im Kittel, Z schaut in die Kamera.</w:t>
      </w:r>
    </w:p>
    <w:p>
      <w:pPr>
        <w:pStyle w:val="BodyText"/>
      </w:pPr>
      <w:r>
        <w:rPr>
          <w:bCs/>
          <w:b/>
        </w:rPr>
        <w:t xml:space="preserve">BODY</w:t>
      </w:r>
      <w:r>
        <w:br/>
      </w:r>
      <w:r>
        <w:t xml:space="preserve">B: „Ich hab da was für Sie, das ist wirklich das Beste.“</w:t>
      </w:r>
      <w:r>
        <w:br/>
      </w:r>
      <w:r>
        <w:t xml:space="preserve">Z: „Wofür genau?“</w:t>
      </w:r>
      <w:r>
        <w:br/>
      </w:r>
      <w:r>
        <w:t xml:space="preserve">B: „Für … alle.“</w:t>
      </w:r>
      <w:r>
        <w:br/>
      </w:r>
      <w:r>
        <w:t xml:space="preserve">Z: „Und wie viel kostet mich das?“</w:t>
      </w:r>
      <w:r>
        <w:br/>
      </w:r>
      <w:r>
        <w:t xml:space="preserve">B: „Kommen wir später zu.“</w:t>
      </w:r>
      <w:r>
        <w:br/>
      </w:r>
      <w:r>
        <w:t xml:space="preserve">Z (in die Kamera): „Er hat nicht gefragt, wie viel ich verdiene.“</w:t>
      </w:r>
    </w:p>
    <w:p>
      <w:pPr>
        <w:pStyle w:val="BodyText"/>
      </w:pPr>
      <w:r>
        <w:rPr>
          <w:bCs/>
          <w:b/>
        </w:rPr>
        <w:t xml:space="preserve">PAYOFF</w:t>
      </w:r>
      <w:r>
        <w:br/>
      </w:r>
      <w:r>
        <w:t xml:space="preserve">Schnitt auf B ohne Kittel, normal, ruhig: „Wer deinen Beruf nicht kennt, kann dir keine Zahl sagen, die zu dir passt.“</w:t>
      </w:r>
    </w:p>
    <w:p>
      <w:pPr>
        <w:pStyle w:val="BodyText"/>
      </w:pPr>
      <w:r>
        <w:rPr>
          <w:bCs/>
          <w:b/>
        </w:rPr>
        <w:t xml:space="preserve">CTA</w:t>
      </w:r>
      <w:r>
        <w:br/>
      </w:r>
      <w:r>
        <w:t xml:space="preserve">„Schick das jemandem, der gerade einen Berater sucht.“</w:t>
      </w:r>
    </w:p>
    <w:p>
      <w:pPr>
        <w:pStyle w:val="BodyText"/>
      </w:pPr>
      <w:r>
        <w:rPr>
          <w:bCs/>
          <w:b/>
        </w:rPr>
        <w:t xml:space="preserve">CAPTION</w:t>
      </w:r>
      <w:r>
        <w:br/>
      </w:r>
      <w:r>
        <w:t xml:space="preserve">Passiert den Besten 😉 Augen auf bei der Beraterwahl. Frag zuerst: Kennt er meinen Beruf, und was kostet mich das am Ende? Wir zeigen’s dir ehrlich ;)</w:t>
      </w:r>
      <w:r>
        <w:br/>
      </w:r>
      <w:r>
        <w:t xml:space="preserve">#finanzmedizin #beraterwahl #heilberufe</w:t>
      </w:r>
    </w:p>
    <w:p>
      <w:pPr>
        <w:pStyle w:val="BodyText"/>
      </w:pPr>
      <w:r>
        <w:t xml:space="preserve">Hinweis: keine Zahl, kein Produkt. Keine echte Person oder Firma nachspielen.</w:t>
      </w:r>
    </w:p>
    <w:p>
      <w:r>
        <w:pict>
          <v:rect style="width:0;height:1.5pt" o:hralign="center" o:hrstd="t" o:hr="t"/>
        </w:pict>
      </w:r>
    </w:p>
    <w:bookmarkEnd w:id="20"/>
    <w:bookmarkStart w:id="21" w:name="skript-32-von-35-wie-viel-von-100-bleibt"/>
    <w:p>
      <w:pPr>
        <w:pStyle w:val="Heading3"/>
      </w:pPr>
      <w:r>
        <w:t xml:space="preserve">Skript 32 von 35 · Wie viel von 100 € bleibt?</w:t>
      </w:r>
    </w:p>
    <w:p>
      <w:pPr>
        <w:pStyle w:val="FirstParagraph"/>
      </w:pPr>
      <w:r>
        <w:t xml:space="preserve">Angestellte Ärzte · Schätzfrage / Flurinterview · Schätzfrage · 25 s · B</w:t>
      </w:r>
    </w:p>
    <w:p>
      <w:pPr>
        <w:pStyle w:val="BodyText"/>
      </w:pPr>
      <w:r>
        <w:rPr>
          <w:bCs/>
          <w:b/>
        </w:rPr>
        <w:t xml:space="preserve">VIRAL-VORBILD</w:t>
      </w:r>
      <w:r>
        <w:br/>
      </w:r>
      <w:r>
        <w:t xml:space="preserve">Gehalt im Straßeninterview (Salary Transparent Street, über 1 Mrd. Aufrufe laut Bericht): Zuschauer misst sich selbst, bevor die Auflösung kommt.</w:t>
      </w:r>
    </w:p>
    <w:p>
      <w:pPr>
        <w:pStyle w:val="BodyText"/>
      </w:pPr>
      <w:r>
        <w:rPr>
          <w:bCs/>
          <w:b/>
        </w:rPr>
        <w:t xml:space="preserve">COVER-TITEL</w:t>
      </w:r>
      <w:r>
        <w:br/>
      </w:r>
      <w:r>
        <w:t xml:space="preserve">100 € mehr. Was bleibt?</w:t>
      </w:r>
    </w:p>
    <w:p>
      <w:pPr>
        <w:pStyle w:val="BodyText"/>
      </w:pPr>
      <w:r>
        <w:rPr>
          <w:bCs/>
          <w:b/>
        </w:rPr>
        <w:t xml:space="preserve">VISUELLE HOOK</w:t>
      </w:r>
      <w:r>
        <w:br/>
      </w:r>
      <w:r>
        <w:t xml:space="preserve">B hält einem Assistenzarzt im Klinikflur ein Mikro hin, in der anderen Hand ein 100-€-Schein. Der Schein wird nach der Antwort zur Hälfte abgerissen.</w:t>
      </w:r>
    </w:p>
    <w:p>
      <w:pPr>
        <w:pStyle w:val="BodyText"/>
      </w:pPr>
      <w:r>
        <w:rPr>
          <w:bCs/>
          <w:b/>
        </w:rPr>
        <w:t xml:space="preserve">EMOTION</w:t>
      </w:r>
      <w:r>
        <w:br/>
      </w:r>
      <w:r>
        <w:t xml:space="preserve">Neugier, dann leichter Schock. Locker, schnell geschnitten, B freundlich und nicht belehrend.</w:t>
      </w:r>
    </w:p>
    <w:p>
      <w:pPr>
        <w:pStyle w:val="BodyText"/>
      </w:pPr>
      <w:r>
        <w:rPr>
          <w:bCs/>
          <w:b/>
        </w:rPr>
        <w:t xml:space="preserve">HOOK</w:t>
      </w:r>
      <w:r>
        <w:br/>
      </w:r>
      <w:r>
        <w:t xml:space="preserve">Gesprochen: B: „Du kriegst 100 € Gehaltserhöhung. Wie viel kommt an?“</w:t>
      </w:r>
      <w:r>
        <w:br/>
      </w:r>
      <w:r>
        <w:t xml:space="preserve">Einblendung: 100 € mehr = ? netto</w:t>
      </w:r>
      <w:r>
        <w:br/>
      </w:r>
      <w:r>
        <w:t xml:space="preserve">Bild: B im Klinikflur, Mikro, Schein sichtbar.</w:t>
      </w:r>
    </w:p>
    <w:p>
      <w:pPr>
        <w:pStyle w:val="BodyText"/>
      </w:pPr>
      <w:r>
        <w:rPr>
          <w:bCs/>
          <w:b/>
        </w:rPr>
        <w:t xml:space="preserve">BODY</w:t>
      </w:r>
      <w:r>
        <w:br/>
      </w:r>
      <w:r>
        <w:t xml:space="preserve">Drei kurze Antworten von Kollegen (echte Aufnahmen): „80?“ „70, glaub ich.“ „Keine Ahnung, 60?“</w:t>
      </w:r>
      <w:r>
        <w:br/>
      </w:r>
      <w:r>
        <w:t xml:space="preserve">B: „Ärzte zahlen schnell den Grenzsteuersatz. 42 Prozent plus Soli, das sind 44,3.“</w:t>
      </w:r>
      <w:r>
        <w:br/>
      </w:r>
      <w:r>
        <w:t xml:space="preserve">B: „Von jedem zusätzlichen Euro bleibt gut die Hälfte.“</w:t>
      </w:r>
    </w:p>
    <w:p>
      <w:pPr>
        <w:pStyle w:val="BodyText"/>
      </w:pPr>
      <w:r>
        <w:rPr>
          <w:bCs/>
          <w:b/>
        </w:rPr>
        <w:t xml:space="preserve">PAYOFF</w:t>
      </w:r>
      <w:r>
        <w:br/>
      </w:r>
      <w:r>
        <w:t xml:space="preserve">B reißt den Schein in der Mitte durch: „Gut die Hälfte. Darum zählt, was du mit dem Rest machst.“</w:t>
      </w:r>
    </w:p>
    <w:p>
      <w:pPr>
        <w:pStyle w:val="BodyText"/>
      </w:pPr>
      <w:r>
        <w:rPr>
          <w:bCs/>
          <w:b/>
        </w:rPr>
        <w:t xml:space="preserve">CTA</w:t>
      </w:r>
      <w:r>
        <w:br/>
      </w:r>
      <w:r>
        <w:t xml:space="preserve">„Schick das einer Kollegin, die gerade verhandelt.“</w:t>
      </w:r>
    </w:p>
    <w:p>
      <w:pPr>
        <w:pStyle w:val="BodyText"/>
      </w:pPr>
      <w:r>
        <w:rPr>
          <w:bCs/>
          <w:b/>
        </w:rPr>
        <w:t xml:space="preserve">CAPTION</w:t>
      </w:r>
      <w:r>
        <w:br/>
      </w:r>
      <w:r>
        <w:t xml:space="preserve">Wer kennt‘s nicht, die Gehaltserhöhung freut einen kurz, dann kommt die Abrechnung 😬 Gut die Hälfte vom Mehr bleibt, wenn du den Grenzsteuersatz zahlst. Einzelfall: frag deinen Steuerberater ;)</w:t>
      </w:r>
      <w:r>
        <w:br/>
      </w:r>
      <w:r>
        <w:t xml:space="preserve">#ärzte #gehalt #finanzmedizin</w:t>
      </w:r>
    </w:p>
    <w:p>
      <w:pPr>
        <w:pStyle w:val="BodyText"/>
      </w:pPr>
      <w:r>
        <w:t xml:space="preserve">Hinweis: Grenzsteuersatz 42 % plus Soli = 44,3 %, Musterbetrachtung 2026. Gesprächspartner nur mit Einwilligung, keine erkennbare Klinik.</w:t>
      </w:r>
    </w:p>
    <w:p>
      <w:r>
        <w:pict>
          <v:rect style="width:0;height:1.5pt" o:hralign="center" o:hrstd="t" o:hr="t"/>
        </w:pict>
      </w:r>
    </w:p>
    <w:bookmarkEnd w:id="21"/>
    <w:bookmarkStart w:id="22" w:name="Xd2a8b5af15688582ec599759294ad7daec02794"/>
    <w:p>
      <w:pPr>
        <w:pStyle w:val="Heading3"/>
      </w:pPr>
      <w:r>
        <w:t xml:space="preserve">Skript 33 von 35 · Zwei Kolleginnen, 55 € Unterschied</w:t>
      </w:r>
    </w:p>
    <w:p>
      <w:pPr>
        <w:pStyle w:val="FirstParagraph"/>
      </w:pPr>
      <w:r>
        <w:t xml:space="preserve">Alle Angestellten im Gesundheitswesen (angestellte Ärzte, MFA, Pflege) · Zwei-Personen-Vergleich · Situation zuerst · 25 s · Z</w:t>
      </w:r>
    </w:p>
    <w:p>
      <w:pPr>
        <w:pStyle w:val="BodyText"/>
      </w:pPr>
      <w:r>
        <w:rPr>
          <w:bCs/>
          <w:b/>
        </w:rPr>
        <w:t xml:space="preserve">VIRAL-VORBILD</w:t>
      </w:r>
      <w:r>
        <w:br/>
      </w:r>
      <w:r>
        <w:t xml:space="preserve">Zwei Menschen, gleiche Lage (US-Studienkredit-Videos): Entscheidung wird sichtbar. Dazu die Situations-Hook-Mechanik, die bei uns am besten läuft (Skip 32,5–39,8 %).</w:t>
      </w:r>
    </w:p>
    <w:p>
      <w:pPr>
        <w:pStyle w:val="BodyText"/>
      </w:pPr>
      <w:r>
        <w:rPr>
          <w:bCs/>
          <w:b/>
        </w:rPr>
        <w:t xml:space="preserve">COVER-TITEL</w:t>
      </w:r>
      <w:r>
        <w:br/>
      </w:r>
      <w:r>
        <w:t xml:space="preserve">Zwei Kolleginnen, 55 € Unterschied</w:t>
      </w:r>
    </w:p>
    <w:p>
      <w:pPr>
        <w:pStyle w:val="BodyText"/>
      </w:pPr>
      <w:r>
        <w:rPr>
          <w:bCs/>
          <w:b/>
        </w:rPr>
        <w:t xml:space="preserve">VISUELLE HOOK</w:t>
      </w:r>
      <w:r>
        <w:br/>
      </w:r>
      <w:r>
        <w:t xml:space="preserve">Z im weißen Kittel am Teamtisch, zwei Kaffeebecher vor sich: links ein 55-€-Schein, rechts ein 115-€-Schein. Sie schiebt die Becher zusammen, als wären es zwei Kolleginnen in der Pause.</w:t>
      </w:r>
    </w:p>
    <w:p>
      <w:pPr>
        <w:pStyle w:val="BodyText"/>
      </w:pPr>
      <w:r>
        <w:rPr>
          <w:bCs/>
          <w:b/>
        </w:rPr>
        <w:t xml:space="preserve">EMOTION</w:t>
      </w:r>
      <w:r>
        <w:br/>
      </w:r>
      <w:r>
        <w:t xml:space="preserve">Wiedererkennen („kenn ich aus meinem Team“), dann Aha. Warm, ruhig, kurze Sätze, kein Zeigefinger.</w:t>
      </w:r>
    </w:p>
    <w:p>
      <w:pPr>
        <w:pStyle w:val="BodyText"/>
      </w:pPr>
      <w:r>
        <w:rPr>
          <w:bCs/>
          <w:b/>
        </w:rPr>
        <w:t xml:space="preserve">HOOK</w:t>
      </w:r>
      <w:r>
        <w:br/>
      </w:r>
      <w:r>
        <w:t xml:space="preserve">Gesprochen: „Zwei Kolleginnen, gleicher Dienstplan.“</w:t>
      </w:r>
      <w:r>
        <w:br/>
      </w:r>
      <w:r>
        <w:t xml:space="preserve">Einblendung: 55 € weniger Netto = 115 € im Vertrag</w:t>
      </w:r>
      <w:r>
        <w:br/>
      </w:r>
      <w:r>
        <w:t xml:space="preserve">Bild: Z am Teamtisch, Praxis- oder Klinikflur unscharf im Hintergrund.</w:t>
      </w:r>
    </w:p>
    <w:p>
      <w:pPr>
        <w:pStyle w:val="BodyText"/>
      </w:pPr>
      <w:r>
        <w:rPr>
          <w:bCs/>
          <w:b/>
        </w:rPr>
        <w:t xml:space="preserve">BODY</w:t>
      </w:r>
      <w:r>
        <w:br/>
      </w:r>
      <w:r>
        <w:t xml:space="preserve">„Die eine macht nichts. Sie hat Ende des Monats 55 € mehr auf dem Konto.“</w:t>
      </w:r>
      <w:r>
        <w:br/>
      </w:r>
      <w:r>
        <w:t xml:space="preserve">„Die andere wandelt 100 € in Betriebsrente um. Ihr Netto sinkt um rund 55.“</w:t>
      </w:r>
      <w:r>
        <w:br/>
      </w:r>
      <w:r>
        <w:t xml:space="preserve">„Im Vertrag landen aber 115. Der Chef legt 15 Prozent obendrauf.“</w:t>
      </w:r>
    </w:p>
    <w:p>
      <w:pPr>
        <w:pStyle w:val="BodyText"/>
      </w:pPr>
      <w:r>
        <w:rPr>
          <w:bCs/>
          <w:b/>
        </w:rPr>
        <w:t xml:space="preserve">PAYOFF</w:t>
      </w:r>
      <w:r>
        <w:br/>
      </w:r>
      <w:r>
        <w:t xml:space="preserve">„Gleicher Dienst, gleicher Stress. Nur eine denkt an später.“</w:t>
      </w:r>
    </w:p>
    <w:p>
      <w:pPr>
        <w:pStyle w:val="BodyText"/>
      </w:pPr>
      <w:r>
        <w:rPr>
          <w:bCs/>
          <w:b/>
        </w:rPr>
        <w:t xml:space="preserve">CTA</w:t>
      </w:r>
      <w:r>
        <w:br/>
      </w:r>
      <w:r>
        <w:t xml:space="preserve">„Schick das der Kollegin, die immer sagt, dafür bleibt kein Geld.“</w:t>
      </w:r>
    </w:p>
    <w:p>
      <w:pPr>
        <w:pStyle w:val="BodyText"/>
      </w:pPr>
      <w:r>
        <w:rPr>
          <w:bCs/>
          <w:b/>
        </w:rPr>
        <w:t xml:space="preserve">CAPTION</w:t>
      </w:r>
      <w:r>
        <w:br/>
      </w:r>
      <w:r>
        <w:t xml:space="preserve">Wer kennt‘s nicht, im Team macht jede was anderes mit dem Gehalt 🩺 55 € weniger Netto, 115 € im Vertrag. Bei kirchlichen Trägern und im öffentlichen Dienst gelten oft andere Regeln, schau bei dir nach ;)</w:t>
      </w:r>
      <w:r>
        <w:br/>
      </w:r>
      <w:r>
        <w:t xml:space="preserve">#heilberufe #betriebsrente #finanzmedizin</w:t>
      </w:r>
    </w:p>
    <w:p>
      <w:pPr>
        <w:pStyle w:val="BodyText"/>
      </w:pPr>
      <w:r>
        <w:t xml:space="preserve">Hinweis: Musterwert aus</w:t>
      </w:r>
      <w:r>
        <w:t xml:space="preserve"> </w:t>
      </w:r>
      <w:r>
        <w:rPr>
          <w:rStyle w:val="VerbatimChar"/>
        </w:rPr>
        <w:t xml:space="preserve">daten.md</w:t>
      </w:r>
      <w:r>
        <w:t xml:space="preserve"> </w:t>
      </w:r>
      <w:r>
        <w:t xml:space="preserve">(100 € Umwandlung, ca. 55 € weniger Netto, 15 % AG-Zuschuss, § 3 Nr. 63 EStG, § 1a Abs. 1a BetrAVG). Gilt nicht für jeden Arbeitgeber.</w:t>
      </w:r>
    </w:p>
    <w:p>
      <w:r>
        <w:pict>
          <v:rect style="width:0;height:1.5pt" o:hralign="center" o:hrstd="t" o:hr="t"/>
        </w:pict>
      </w:r>
    </w:p>
    <w:bookmarkEnd w:id="22"/>
    <w:bookmarkStart w:id="24" w:name="X3f79ba3cf5bc5846be96396f391e0f8ec47ecf9"/>
    <w:p>
      <w:pPr>
        <w:pStyle w:val="Heading3"/>
      </w:pPr>
      <w:r>
        <w:t xml:space="preserve">Skript 34 von 35 · Ein Vorschlag, kein Gesetz</w:t>
      </w:r>
    </w:p>
    <w:p>
      <w:pPr>
        <w:pStyle w:val="FirstParagraph"/>
      </w:pPr>
      <w:r>
        <w:t xml:space="preserve">Angestellte Ärzte, Praxisinhaber · Reaktion auf Schlagzeile · Unpopuläre Meinung · 25 s · B</w:t>
      </w:r>
    </w:p>
    <w:p>
      <w:pPr>
        <w:pStyle w:val="BodyText"/>
      </w:pPr>
      <w:r>
        <w:rPr>
          <w:bCs/>
          <w:b/>
        </w:rPr>
        <w:t xml:space="preserve">VIRAL-VORBILD</w:t>
      </w:r>
      <w:r>
        <w:br/>
      </w:r>
      <w:r>
        <w:t xml:space="preserve">Schlagzeile mit Gesicht statt Textwand. Test gegen unsere Nachrichten-Reels (Ø 313 Aufrufe, Skip 68,4 %): gleiches Thema-Genre, aber Hook ist Reaktion und Gefühl.</w:t>
      </w:r>
    </w:p>
    <w:p>
      <w:pPr>
        <w:pStyle w:val="BodyText"/>
      </w:pPr>
      <w:r>
        <w:rPr>
          <w:bCs/>
          <w:b/>
        </w:rPr>
        <w:t xml:space="preserve">COVER-TITEL</w:t>
      </w:r>
      <w:r>
        <w:br/>
      </w:r>
      <w:r>
        <w:t xml:space="preserve">Ärzte in die gesetzliche Rente?</w:t>
      </w:r>
    </w:p>
    <w:p>
      <w:pPr>
        <w:pStyle w:val="BodyText"/>
      </w:pPr>
      <w:r>
        <w:rPr>
          <w:bCs/>
          <w:b/>
        </w:rPr>
        <w:t xml:space="preserve">VISUELLE HOOK</w:t>
      </w:r>
      <w:r>
        <w:br/>
      </w:r>
      <w:r>
        <w:t xml:space="preserve">B hält einen Zeitungsausriss mit großer Überschrift vor sich und sieht darüber hinweg in die Kamera, Augenbrauen oben.</w:t>
      </w:r>
    </w:p>
    <w:p>
      <w:pPr>
        <w:pStyle w:val="BodyText"/>
      </w:pPr>
      <w:r>
        <w:rPr>
          <w:bCs/>
          <w:b/>
        </w:rPr>
        <w:t xml:space="preserve">EMOTION</w:t>
      </w:r>
      <w:r>
        <w:br/>
      </w:r>
      <w:r>
        <w:t xml:space="preserve">Wachsam, nicht panisch. Ruhig, sachlich, mit leichtem Augenzwinkern.</w:t>
      </w:r>
    </w:p>
    <w:p>
      <w:pPr>
        <w:pStyle w:val="BodyText"/>
      </w:pPr>
      <w:r>
        <w:rPr>
          <w:bCs/>
          <w:b/>
        </w:rPr>
        <w:t xml:space="preserve">HOOK</w:t>
      </w:r>
      <w:r>
        <w:br/>
      </w:r>
      <w:r>
        <w:t xml:space="preserve">Gesprochen: „Ärzte sollen in die gesetzliche Rente. Echt jetzt?“</w:t>
      </w:r>
      <w:r>
        <w:br/>
      </w:r>
      <w:r>
        <w:t xml:space="preserve">Einblendung: Vorschlag ≠ Gesetz</w:t>
      </w:r>
      <w:r>
        <w:br/>
      </w:r>
      <w:r>
        <w:t xml:space="preserve">Bild: B mit Zeitungsausriss, Nahaufnahme.</w:t>
      </w:r>
    </w:p>
    <w:p>
      <w:pPr>
        <w:pStyle w:val="BodyText"/>
      </w:pPr>
      <w:r>
        <w:rPr>
          <w:bCs/>
          <w:b/>
        </w:rPr>
        <w:t xml:space="preserve">BODY</w:t>
      </w:r>
      <w:r>
        <w:br/>
      </w:r>
      <w:r>
        <w:t xml:space="preserve">„Die SPD hat das im Juni angeregt.“</w:t>
      </w:r>
      <w:r>
        <w:br/>
      </w:r>
      <w:r>
        <w:t xml:space="preserve">„Das ist ein Vorschlag. Beschlossen ist nichts.“</w:t>
      </w:r>
      <w:r>
        <w:br/>
      </w:r>
      <w:r>
        <w:t xml:space="preserve">„Betroffen wären vor allem Ärzte im Versorgungswerk.“</w:t>
      </w:r>
      <w:r>
        <w:br/>
      </w:r>
      <w:r>
        <w:t xml:space="preserve">„Was gilt, steht erst, wenn es im Gesetz steht.“</w:t>
      </w:r>
    </w:p>
    <w:p>
      <w:pPr>
        <w:pStyle w:val="BodyText"/>
      </w:pPr>
      <w:r>
        <w:rPr>
          <w:bCs/>
          <w:b/>
        </w:rPr>
        <w:t xml:space="preserve">PAYOFF</w:t>
      </w:r>
      <w:r>
        <w:br/>
      </w:r>
      <w:r>
        <w:t xml:space="preserve">„Bis dahin gilt: nicht von Schlagzeilen steuern lassen, sondern wissen, was bei dir wirklich läuft.“</w:t>
      </w:r>
    </w:p>
    <w:p>
      <w:pPr>
        <w:pStyle w:val="BodyText"/>
      </w:pPr>
      <w:r>
        <w:rPr>
          <w:bCs/>
          <w:b/>
        </w:rPr>
        <w:t xml:space="preserve">CTA</w:t>
      </w:r>
      <w:r>
        <w:br/>
      </w:r>
      <w:r>
        <w:t xml:space="preserve">„Schick das einem Kollegen, der sich schon aufregt.“</w:t>
      </w:r>
    </w:p>
    <w:p>
      <w:pPr>
        <w:pStyle w:val="BodyText"/>
      </w:pPr>
      <w:r>
        <w:rPr>
          <w:bCs/>
          <w:b/>
        </w:rPr>
        <w:t xml:space="preserve">CAPTION</w:t>
      </w:r>
      <w:r>
        <w:br/>
      </w:r>
      <w:r>
        <w:t xml:space="preserve">Schlagzeile, nicht Gesetz 😬 Wir halten dich up to Date und sagen dir, wenn sich wirklich was ändert. Folg uns, dann verpasst du’s nicht.</w:t>
      </w:r>
      <w:r>
        <w:br/>
      </w:r>
      <w:r>
        <w:t xml:space="preserve">#ärzte #rente #finanzmedizin</w:t>
      </w:r>
    </w:p>
    <w:p>
      <w:pPr>
        <w:pStyle w:val="BodyText"/>
      </w:pPr>
      <w:r>
        <w:t xml:space="preserve">Hinweis: Quelle</w:t>
      </w:r>
      <w:r>
        <w:t xml:space="preserve"> </w:t>
      </w:r>
      <w:hyperlink r:id="rId23">
        <w:r>
          <w:rPr>
            <w:rStyle w:val="Hyperlink"/>
          </w:rPr>
          <w:t xml:space="preserve">Ärzteblatt</w:t>
        </w:r>
      </w:hyperlink>
      <w:r>
        <w:t xml:space="preserve">, Juni 2026, nur eine Quelle. Vor dem Dreh Stand gegenprüfen (Betroffenheit von Versorgungswerk-Mitgliedern laut Ratgeber, nicht belegt). Keine Anlageempfehlung, keine Partei bewerten.</w:t>
      </w:r>
    </w:p>
    <w:p>
      <w:r>
        <w:pict>
          <v:rect style="width:0;height:1.5pt" o:hralign="center" o:hrstd="t" o:hr="t"/>
        </w:pict>
      </w:r>
    </w:p>
    <w:bookmarkEnd w:id="24"/>
    <w:bookmarkStart w:id="26" w:name="skript-35-von-35-mfa-liegst-du-da-drin"/>
    <w:p>
      <w:pPr>
        <w:pStyle w:val="Heading3"/>
      </w:pPr>
      <w:r>
        <w:t xml:space="preserve">Skript 35 von 35 · MFA: Liegst du da drin?</w:t>
      </w:r>
    </w:p>
    <w:p>
      <w:pPr>
        <w:pStyle w:val="FirstParagraph"/>
      </w:pPr>
      <w:r>
        <w:t xml:space="preserve">MFA · Gehaltsformat · Schätzfrage · 25 s · Z</w:t>
      </w:r>
    </w:p>
    <w:p>
      <w:pPr>
        <w:pStyle w:val="BodyText"/>
      </w:pPr>
      <w:r>
        <w:rPr>
          <w:bCs/>
          <w:b/>
        </w:rPr>
        <w:t xml:space="preserve">VIRAL-VORBILD</w:t>
      </w:r>
      <w:r>
        <w:br/>
      </w:r>
      <w:r>
        <w:t xml:space="preserve">Arbeitgeber nennt Gehalt (Solothurner Spitäler, Presseecho): „Viel oder wenig?“ spaltet. Dazu Zuschauer-misst-sich-selbst.</w:t>
      </w:r>
    </w:p>
    <w:p>
      <w:pPr>
        <w:pStyle w:val="BodyText"/>
      </w:pPr>
      <w:r>
        <w:rPr>
          <w:bCs/>
          <w:b/>
        </w:rPr>
        <w:t xml:space="preserve">COVER-TITEL</w:t>
      </w:r>
      <w:r>
        <w:br/>
      </w:r>
      <w:r>
        <w:t xml:space="preserve">MFA-Gehalt 2026: Liegst du da drin?</w:t>
      </w:r>
    </w:p>
    <w:p>
      <w:pPr>
        <w:pStyle w:val="BodyText"/>
      </w:pPr>
      <w:r>
        <w:rPr>
          <w:bCs/>
          <w:b/>
        </w:rPr>
        <w:t xml:space="preserve">VISUELLE HOOK</w:t>
      </w:r>
      <w:r>
        <w:br/>
      </w:r>
      <w:r>
        <w:t xml:space="preserve">Z hält eine lange Papierleiste hoch, links „2.940 €“, rechts „4.896 €“ aufgeschrieben, und schiebt mit dem Finger einen Magneten zwischen die beiden Zahlen, während sie in die Kamera schaut.</w:t>
      </w:r>
    </w:p>
    <w:p>
      <w:pPr>
        <w:pStyle w:val="BodyText"/>
      </w:pPr>
      <w:r>
        <w:rPr>
          <w:bCs/>
          <w:b/>
        </w:rPr>
        <w:t xml:space="preserve">EMOTION</w:t>
      </w:r>
      <w:r>
        <w:br/>
      </w:r>
      <w:r>
        <w:t xml:space="preserve">Neugier und leichtes Unbehagen („Wo stehe ich?“). Locker, direkt, mit Verständnis, nie von oben herab.</w:t>
      </w:r>
    </w:p>
    <w:p>
      <w:pPr>
        <w:pStyle w:val="BodyText"/>
      </w:pPr>
      <w:r>
        <w:rPr>
          <w:bCs/>
          <w:b/>
        </w:rPr>
        <w:t xml:space="preserve">HOOK</w:t>
      </w:r>
      <w:r>
        <w:br/>
      </w:r>
      <w:r>
        <w:t xml:space="preserve">Gesprochen: „MFA-Tarif 2026: Zwischen 2.940 und 4.896 € brutto. Wo liegst du?“</w:t>
      </w:r>
      <w:r>
        <w:br/>
      </w:r>
      <w:r>
        <w:t xml:space="preserve">Einblendung: 2.940 € bis 4.896 € brutto</w:t>
      </w:r>
      <w:r>
        <w:br/>
      </w:r>
      <w:r>
        <w:t xml:space="preserve">Bild: Z mit der Papierleiste vor einer Praxistür.</w:t>
      </w:r>
    </w:p>
    <w:p>
      <w:pPr>
        <w:pStyle w:val="BodyText"/>
      </w:pPr>
      <w:r>
        <w:rPr>
          <w:bCs/>
          <w:b/>
        </w:rPr>
        <w:t xml:space="preserve">BODY</w:t>
      </w:r>
      <w:r>
        <w:br/>
      </w:r>
      <w:r>
        <w:t xml:space="preserve">„Das ist die Tarifspanne, je nach Berufsjahr und Tätigkeitsgruppe.“</w:t>
      </w:r>
      <w:r>
        <w:br/>
      </w:r>
      <w:r>
        <w:t xml:space="preserve">„Sie gilt aber nur, wenn die Praxis tarifgebunden ist. Sonst ist sie nur Orientierung.“</w:t>
      </w:r>
      <w:r>
        <w:br/>
      </w:r>
      <w:r>
        <w:t xml:space="preserve">„Und wenn du mehr bekommst als gedacht: leg die Hälfte vom nächsten Plus zurück.“</w:t>
      </w:r>
    </w:p>
    <w:p>
      <w:pPr>
        <w:pStyle w:val="BodyText"/>
      </w:pPr>
      <w:r>
        <w:rPr>
          <w:bCs/>
          <w:b/>
        </w:rPr>
        <w:t xml:space="preserve">PAYOFF</w:t>
      </w:r>
      <w:r>
        <w:br/>
      </w:r>
      <w:r>
        <w:t xml:space="preserve">„Die Hälfte hast du vorher nie gesehen. Du musst nicht verzichten.“</w:t>
      </w:r>
    </w:p>
    <w:p>
      <w:pPr>
        <w:pStyle w:val="BodyText"/>
      </w:pPr>
      <w:r>
        <w:rPr>
          <w:bCs/>
          <w:b/>
        </w:rPr>
        <w:t xml:space="preserve">CTA</w:t>
      </w:r>
      <w:r>
        <w:br/>
      </w:r>
      <w:r>
        <w:t xml:space="preserve">„Schick das deiner Kollegin, die sich nie traut zu fragen.“</w:t>
      </w:r>
    </w:p>
    <w:p>
      <w:pPr>
        <w:pStyle w:val="BodyText"/>
      </w:pPr>
      <w:r>
        <w:rPr>
          <w:bCs/>
          <w:b/>
        </w:rPr>
        <w:t xml:space="preserve">CAPTION</w:t>
      </w:r>
      <w:r>
        <w:br/>
      </w:r>
      <w:r>
        <w:t xml:space="preserve">Viel oder wenig? 🫂 Schick’s weiter und red mit deinen Kolleginnen drüber. Wer kennt sein Gehalt wirklich? Bei uns bleibt’s ehrlich ;)</w:t>
      </w:r>
      <w:r>
        <w:br/>
      </w:r>
      <w:r>
        <w:t xml:space="preserve">#mfa #gehalt #finanzmedizin</w:t>
      </w:r>
    </w:p>
    <w:p>
      <w:pPr>
        <w:pStyle w:val="BodyText"/>
      </w:pPr>
      <w:r>
        <w:t xml:space="preserve">Hinweis: Spanne laut</w:t>
      </w:r>
      <w:r>
        <w:t xml:space="preserve"> </w:t>
      </w:r>
      <w:hyperlink r:id="rId25">
        <w:r>
          <w:rPr>
            <w:rStyle w:val="Hyperlink"/>
          </w:rPr>
          <w:t xml:space="preserve">medi-karriere</w:t>
        </w:r>
      </w:hyperlink>
      <w:r>
        <w:t xml:space="preserve">, 2026, Tarif gilt nur bei Tarifbindung; vor dem Dreh gegen den aktuellen Gehaltstarifvertrag prüfen. Aussage „Hälfte vom Plus zurücklegen“ ist eine Faustregel, keine Anlageberatung.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www.aerzteblatt.de/news/rentenreform-spd-stellt-arztliche-versorgungswerke-auf-den-prufstand-ea5399cb-2b47-4484-a4b2-cd30e0f18021" TargetMode="External" /><Relationship Type="http://schemas.openxmlformats.org/officeDocument/2006/relationships/hyperlink" Id="rId25" Target="https://www.medi-karriere.de/medizinische-berufe/mfa-medizinische-fachangestellte-gehal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www.aerzteblatt.de/news/rentenreform-spd-stellt-arztliche-versorgungswerke-auf-den-prufstand-ea5399cb-2b47-4484-a4b2-cd30e0f18021" TargetMode="External" /><Relationship Type="http://schemas.openxmlformats.org/officeDocument/2006/relationships/hyperlink" Id="rId25" Target="https://www.medi-karriere.de/medizinische-berufe/mfa-medizinische-fachangestellte-gehal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2026-10-22T16:11:52Z</dcterms:created>
  <dcterms:modified xsi:type="dcterms:W3CDTF">2026-10-22T16:11:52Z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