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8955DC2" w14:textId="77777777" w:rsidR="00C517B4" w:rsidRDefault="00C517B4">
      <w:pPr>
        <w:spacing w:line="276" w:lineRule="auto"/>
        <w:ind w:left="-567"/>
        <w:rPr>
          <w:rFonts w:ascii="Cambria" w:eastAsia="Cambria" w:hAnsi="Cambria" w:cs="Cambria"/>
        </w:rPr>
      </w:pPr>
    </w:p>
    <w:p w14:paraId="053AB40C" w14:textId="77777777" w:rsidR="00C517B4" w:rsidRDefault="00000000">
      <w:pPr>
        <w:spacing w:line="276" w:lineRule="auto"/>
        <w:ind w:left="-567"/>
        <w:jc w:val="center"/>
        <w:rPr>
          <w:rFonts w:ascii="Cambria" w:eastAsia="Cambria" w:hAnsi="Cambria" w:cs="Cambria"/>
          <w:b/>
          <w:sz w:val="52"/>
          <w:szCs w:val="52"/>
        </w:rPr>
      </w:pPr>
      <w:r>
        <w:rPr>
          <w:rFonts w:ascii="Cambria" w:eastAsia="Cambria" w:hAnsi="Cambria" w:cs="Cambria"/>
          <w:b/>
          <w:sz w:val="52"/>
          <w:szCs w:val="52"/>
        </w:rPr>
        <w:t>Module : Réseaux de communications</w:t>
      </w:r>
    </w:p>
    <w:p w14:paraId="3819D84C" w14:textId="29C4CA74" w:rsidR="00C517B4" w:rsidRDefault="00000000">
      <w:pPr>
        <w:spacing w:line="276" w:lineRule="auto"/>
        <w:ind w:left="-567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sz w:val="16"/>
          <w:szCs w:val="16"/>
        </w:rPr>
        <w:t>Dernière mise à jour : 0</w:t>
      </w:r>
      <w:r w:rsidR="00A6126D">
        <w:rPr>
          <w:rFonts w:ascii="Cambria" w:eastAsia="Cambria" w:hAnsi="Cambria" w:cs="Cambria"/>
          <w:sz w:val="16"/>
          <w:szCs w:val="16"/>
        </w:rPr>
        <w:t>5</w:t>
      </w:r>
      <w:r>
        <w:rPr>
          <w:rFonts w:ascii="Cambria" w:eastAsia="Cambria" w:hAnsi="Cambria" w:cs="Cambria"/>
          <w:sz w:val="16"/>
          <w:szCs w:val="16"/>
        </w:rPr>
        <w:t>/09/202</w:t>
      </w:r>
      <w:r w:rsidR="00A6126D">
        <w:rPr>
          <w:rFonts w:ascii="Cambria" w:eastAsia="Cambria" w:hAnsi="Cambria" w:cs="Cambria"/>
          <w:sz w:val="16"/>
          <w:szCs w:val="16"/>
        </w:rPr>
        <w:t>4</w:t>
      </w:r>
    </w:p>
    <w:p w14:paraId="528BAE54" w14:textId="77777777" w:rsidR="00C517B4" w:rsidRDefault="00C517B4">
      <w:pPr>
        <w:spacing w:line="276" w:lineRule="auto"/>
        <w:ind w:left="-709"/>
        <w:jc w:val="right"/>
        <w:rPr>
          <w:rFonts w:ascii="Cambria" w:eastAsia="Cambria" w:hAnsi="Cambria" w:cs="Cambria"/>
          <w:sz w:val="16"/>
          <w:szCs w:val="16"/>
        </w:rPr>
      </w:pPr>
    </w:p>
    <w:tbl>
      <w:tblPr>
        <w:tblStyle w:val="a"/>
        <w:tblW w:w="1049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7"/>
        <w:gridCol w:w="2861"/>
        <w:gridCol w:w="3119"/>
        <w:gridCol w:w="2693"/>
      </w:tblGrid>
      <w:tr w:rsidR="00C517B4" w14:paraId="0B2D703B" w14:textId="77777777">
        <w:trPr>
          <w:trHeight w:val="220"/>
        </w:trPr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left w:w="90" w:type="dxa"/>
            </w:tcMar>
          </w:tcPr>
          <w:p w14:paraId="53ABBABC" w14:textId="77777777" w:rsidR="00C517B4" w:rsidRDefault="00000000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Code</w:t>
            </w:r>
          </w:p>
        </w:tc>
        <w:tc>
          <w:tcPr>
            <w:tcW w:w="2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left w:w="90" w:type="dxa"/>
            </w:tcMar>
          </w:tcPr>
          <w:p w14:paraId="7E279F8D" w14:textId="77777777" w:rsidR="00C517B4" w:rsidRDefault="00000000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HE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left w:w="90" w:type="dxa"/>
            </w:tcMar>
          </w:tcPr>
          <w:p w14:paraId="5120DB95" w14:textId="77777777" w:rsidR="00C517B4" w:rsidRDefault="00000000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HNE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left w:w="90" w:type="dxa"/>
            </w:tcMar>
          </w:tcPr>
          <w:p w14:paraId="7494CA9A" w14:textId="77777777" w:rsidR="00C517B4" w:rsidRDefault="00000000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ECTS</w:t>
            </w:r>
          </w:p>
        </w:tc>
      </w:tr>
      <w:tr w:rsidR="00C517B4" w14:paraId="357B9894" w14:textId="77777777">
        <w:trPr>
          <w:trHeight w:val="240"/>
        </w:trPr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90" w:type="dxa"/>
            </w:tcMar>
          </w:tcPr>
          <w:p w14:paraId="69374BB1" w14:textId="77777777" w:rsidR="00C517B4" w:rsidRDefault="00000000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AP-04</w:t>
            </w:r>
          </w:p>
        </w:tc>
        <w:tc>
          <w:tcPr>
            <w:tcW w:w="2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90" w:type="dxa"/>
            </w:tcMar>
          </w:tcPr>
          <w:p w14:paraId="095FB15A" w14:textId="77777777" w:rsidR="00C517B4" w:rsidRDefault="00000000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42h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90" w:type="dxa"/>
            </w:tcMar>
          </w:tcPr>
          <w:p w14:paraId="37237A53" w14:textId="77777777" w:rsidR="00C517B4" w:rsidRDefault="00000000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90" w:type="dxa"/>
            </w:tcMar>
          </w:tcPr>
          <w:p w14:paraId="67189792" w14:textId="77777777" w:rsidR="00C517B4" w:rsidRDefault="00000000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</w:tbl>
    <w:p w14:paraId="619925C1" w14:textId="77777777" w:rsidR="00C517B4" w:rsidRDefault="00C517B4">
      <w:pPr>
        <w:widowControl w:val="0"/>
        <w:spacing w:line="276" w:lineRule="auto"/>
        <w:rPr>
          <w:rFonts w:ascii="Cambria" w:eastAsia="Cambria" w:hAnsi="Cambria" w:cs="Cambria"/>
          <w:sz w:val="22"/>
          <w:szCs w:val="22"/>
        </w:rPr>
      </w:pPr>
    </w:p>
    <w:tbl>
      <w:tblPr>
        <w:tblStyle w:val="a0"/>
        <w:tblW w:w="104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7908"/>
      </w:tblGrid>
      <w:tr w:rsidR="00C517B4" w14:paraId="36C57BAD" w14:textId="77777777">
        <w:tc>
          <w:tcPr>
            <w:tcW w:w="2547" w:type="dxa"/>
            <w:shd w:val="clear" w:color="auto" w:fill="D9D9D9"/>
          </w:tcPr>
          <w:p w14:paraId="4B4A3B99" w14:textId="77777777" w:rsidR="00C517B4" w:rsidRDefault="00000000">
            <w:pPr>
              <w:spacing w:before="120" w:after="120"/>
              <w:jc w:val="both"/>
              <w:rPr>
                <w:b/>
                <w:color w:val="C00000"/>
                <w:sz w:val="18"/>
                <w:szCs w:val="18"/>
              </w:rPr>
            </w:pPr>
            <w:r>
              <w:rPr>
                <w:b/>
                <w:color w:val="C00000"/>
                <w:sz w:val="18"/>
                <w:szCs w:val="18"/>
              </w:rPr>
              <w:t>Responsable Module </w:t>
            </w:r>
          </w:p>
        </w:tc>
        <w:tc>
          <w:tcPr>
            <w:tcW w:w="7908" w:type="dxa"/>
            <w:shd w:val="clear" w:color="auto" w:fill="FFFFFF"/>
          </w:tcPr>
          <w:p w14:paraId="79DD384B" w14:textId="77777777" w:rsidR="00C517B4" w:rsidRDefault="00000000">
            <w:pPr>
              <w:spacing w:before="120" w:after="12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Safa Chérif</w:t>
            </w:r>
          </w:p>
        </w:tc>
      </w:tr>
      <w:tr w:rsidR="00C517B4" w14:paraId="564EA2FC" w14:textId="77777777">
        <w:tc>
          <w:tcPr>
            <w:tcW w:w="2547" w:type="dxa"/>
            <w:shd w:val="clear" w:color="auto" w:fill="D9D9D9"/>
          </w:tcPr>
          <w:p w14:paraId="51265B03" w14:textId="77777777" w:rsidR="00C517B4" w:rsidRDefault="00000000">
            <w:pPr>
              <w:spacing w:before="120" w:after="120"/>
              <w:jc w:val="both"/>
              <w:rPr>
                <w:b/>
                <w:color w:val="C00000"/>
                <w:sz w:val="18"/>
                <w:szCs w:val="18"/>
              </w:rPr>
            </w:pPr>
            <w:r>
              <w:rPr>
                <w:b/>
                <w:color w:val="C00000"/>
                <w:sz w:val="18"/>
                <w:szCs w:val="18"/>
              </w:rPr>
              <w:t xml:space="preserve">Enseignants – Intervenants </w:t>
            </w:r>
          </w:p>
        </w:tc>
        <w:tc>
          <w:tcPr>
            <w:tcW w:w="7908" w:type="dxa"/>
            <w:shd w:val="clear" w:color="auto" w:fill="FFFFFF"/>
          </w:tcPr>
          <w:p w14:paraId="477E60A6" w14:textId="6562873E" w:rsidR="00C517B4" w:rsidRDefault="00000000" w:rsidP="004175D1">
            <w:pPr>
              <w:spacing w:before="120" w:after="12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Aziza Zaouga, </w:t>
            </w:r>
            <w:r w:rsidR="00A6126D" w:rsidRPr="00A6126D">
              <w:rPr>
                <w:sz w:val="18"/>
                <w:szCs w:val="18"/>
              </w:rPr>
              <w:t>Imen Bouabidi</w:t>
            </w:r>
            <w:r w:rsidR="00A6126D">
              <w:rPr>
                <w:sz w:val="18"/>
                <w:szCs w:val="18"/>
              </w:rPr>
              <w:t>,</w:t>
            </w:r>
            <w:r w:rsidR="00A6126D" w:rsidRPr="00A6126D">
              <w:rPr>
                <w:sz w:val="18"/>
                <w:szCs w:val="18"/>
              </w:rPr>
              <w:t xml:space="preserve">  </w:t>
            </w:r>
            <w:r>
              <w:rPr>
                <w:sz w:val="18"/>
                <w:szCs w:val="18"/>
              </w:rPr>
              <w:t xml:space="preserve">Linda Jedidi, Radhia Ouerghemmi, </w:t>
            </w:r>
            <w:r w:rsidR="00A6126D">
              <w:rPr>
                <w:sz w:val="18"/>
                <w:szCs w:val="18"/>
              </w:rPr>
              <w:t>M</w:t>
            </w:r>
            <w:r w:rsidR="00A6126D" w:rsidRPr="00A6126D">
              <w:rPr>
                <w:sz w:val="18"/>
                <w:szCs w:val="18"/>
              </w:rPr>
              <w:t>ohamed Said Frikha</w:t>
            </w:r>
            <w:r w:rsidR="00A6126D">
              <w:rPr>
                <w:sz w:val="18"/>
                <w:szCs w:val="18"/>
              </w:rPr>
              <w:t>,</w:t>
            </w:r>
            <w:r w:rsidR="00A6126D" w:rsidRPr="00A6126D">
              <w:rPr>
                <w:sz w:val="18"/>
                <w:szCs w:val="18"/>
              </w:rPr>
              <w:t xml:space="preserve"> </w:t>
            </w:r>
            <w:r w:rsidR="00A6126D">
              <w:rPr>
                <w:sz w:val="18"/>
                <w:szCs w:val="18"/>
              </w:rPr>
              <w:t>O</w:t>
            </w:r>
            <w:r w:rsidR="00A6126D" w:rsidRPr="00A6126D">
              <w:rPr>
                <w:sz w:val="18"/>
                <w:szCs w:val="18"/>
              </w:rPr>
              <w:t xml:space="preserve">lfa </w:t>
            </w:r>
            <w:r w:rsidR="00A6126D">
              <w:rPr>
                <w:sz w:val="18"/>
                <w:szCs w:val="18"/>
              </w:rPr>
              <w:t>M</w:t>
            </w:r>
            <w:r w:rsidR="00A6126D" w:rsidRPr="00A6126D">
              <w:rPr>
                <w:sz w:val="18"/>
                <w:szCs w:val="18"/>
              </w:rPr>
              <w:t>anai</w:t>
            </w:r>
            <w:r w:rsidR="00A6126D">
              <w:rPr>
                <w:sz w:val="18"/>
                <w:szCs w:val="18"/>
              </w:rPr>
              <w:t xml:space="preserve">, </w:t>
            </w:r>
            <w:r w:rsidR="00A6126D" w:rsidRPr="00A6126D">
              <w:rPr>
                <w:sz w:val="18"/>
                <w:szCs w:val="18"/>
              </w:rPr>
              <w:t>Oumayma Jouini</w:t>
            </w:r>
            <w:r w:rsidR="00A6126D">
              <w:rPr>
                <w:sz w:val="18"/>
                <w:szCs w:val="18"/>
              </w:rPr>
              <w:t xml:space="preserve">, </w:t>
            </w:r>
            <w:r w:rsidR="00A6126D" w:rsidRPr="00A6126D">
              <w:rPr>
                <w:sz w:val="18"/>
                <w:szCs w:val="18"/>
              </w:rPr>
              <w:t>Rabah Hamdi</w:t>
            </w:r>
            <w:r w:rsidR="00A6126D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 xml:space="preserve">Safa Chérif, Soukaina Zouaidi, </w:t>
            </w:r>
            <w:r w:rsidR="004175D1" w:rsidRPr="004175D1">
              <w:rPr>
                <w:sz w:val="18"/>
                <w:szCs w:val="18"/>
              </w:rPr>
              <w:t>Wahid Barkouti</w:t>
            </w:r>
            <w:r w:rsidR="004175D1">
              <w:rPr>
                <w:sz w:val="18"/>
                <w:szCs w:val="18"/>
              </w:rPr>
              <w:t>,</w:t>
            </w:r>
            <w:r w:rsidR="004175D1" w:rsidRPr="004175D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Zied Ben Ahmed</w:t>
            </w:r>
          </w:p>
        </w:tc>
      </w:tr>
      <w:tr w:rsidR="00C517B4" w14:paraId="3BCF1E40" w14:textId="77777777">
        <w:tc>
          <w:tcPr>
            <w:tcW w:w="2547" w:type="dxa"/>
            <w:shd w:val="clear" w:color="auto" w:fill="D9D9D9"/>
          </w:tcPr>
          <w:p w14:paraId="21CF7FDB" w14:textId="77777777" w:rsidR="00C517B4" w:rsidRDefault="00000000">
            <w:pPr>
              <w:spacing w:before="120" w:after="120"/>
              <w:jc w:val="both"/>
              <w:rPr>
                <w:b/>
                <w:color w:val="C00000"/>
                <w:sz w:val="18"/>
                <w:szCs w:val="18"/>
              </w:rPr>
            </w:pPr>
            <w:r>
              <w:rPr>
                <w:b/>
                <w:color w:val="C00000"/>
                <w:sz w:val="18"/>
                <w:szCs w:val="18"/>
              </w:rPr>
              <w:t xml:space="preserve">Unité pédagogique  </w:t>
            </w:r>
          </w:p>
        </w:tc>
        <w:tc>
          <w:tcPr>
            <w:tcW w:w="7908" w:type="dxa"/>
            <w:shd w:val="clear" w:color="auto" w:fill="FFFFFF"/>
          </w:tcPr>
          <w:p w14:paraId="3068B406" w14:textId="77777777" w:rsidR="00C517B4" w:rsidRDefault="00000000">
            <w:pPr>
              <w:spacing w:before="120" w:after="12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 Réseau</w:t>
            </w:r>
          </w:p>
        </w:tc>
      </w:tr>
      <w:tr w:rsidR="00C517B4" w14:paraId="4387B816" w14:textId="77777777">
        <w:tc>
          <w:tcPr>
            <w:tcW w:w="2547" w:type="dxa"/>
            <w:shd w:val="clear" w:color="auto" w:fill="D9D9D9"/>
          </w:tcPr>
          <w:p w14:paraId="13C84F73" w14:textId="77777777" w:rsidR="00C517B4" w:rsidRDefault="00000000">
            <w:pPr>
              <w:spacing w:before="120" w:after="120"/>
              <w:jc w:val="both"/>
              <w:rPr>
                <w:b/>
                <w:color w:val="C00000"/>
                <w:sz w:val="18"/>
                <w:szCs w:val="18"/>
              </w:rPr>
            </w:pPr>
            <w:r>
              <w:rPr>
                <w:b/>
                <w:color w:val="C00000"/>
                <w:sz w:val="18"/>
                <w:szCs w:val="18"/>
              </w:rPr>
              <w:t>Unité d’enseignement </w:t>
            </w:r>
          </w:p>
        </w:tc>
        <w:tc>
          <w:tcPr>
            <w:tcW w:w="7908" w:type="dxa"/>
            <w:shd w:val="clear" w:color="auto" w:fill="FFFFFF"/>
          </w:tcPr>
          <w:p w14:paraId="069CAC39" w14:textId="77777777" w:rsidR="00C517B4" w:rsidRDefault="00000000">
            <w:pPr>
              <w:spacing w:before="120" w:after="12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Réseaux de communication</w:t>
            </w:r>
          </w:p>
        </w:tc>
      </w:tr>
      <w:tr w:rsidR="00C517B4" w14:paraId="7DACD0D6" w14:textId="77777777">
        <w:tc>
          <w:tcPr>
            <w:tcW w:w="2547" w:type="dxa"/>
            <w:shd w:val="clear" w:color="auto" w:fill="D9D9D9"/>
          </w:tcPr>
          <w:p w14:paraId="48ADF25E" w14:textId="77777777" w:rsidR="00C517B4" w:rsidRDefault="00000000">
            <w:pPr>
              <w:tabs>
                <w:tab w:val="left" w:pos="1456"/>
              </w:tabs>
              <w:spacing w:before="120" w:after="120"/>
              <w:jc w:val="both"/>
              <w:rPr>
                <w:b/>
                <w:color w:val="C00000"/>
                <w:sz w:val="18"/>
                <w:szCs w:val="18"/>
              </w:rPr>
            </w:pPr>
            <w:r>
              <w:rPr>
                <w:b/>
                <w:color w:val="C00000"/>
                <w:sz w:val="18"/>
                <w:szCs w:val="18"/>
              </w:rPr>
              <w:t>Prérequis </w:t>
            </w:r>
          </w:p>
        </w:tc>
        <w:tc>
          <w:tcPr>
            <w:tcW w:w="7908" w:type="dxa"/>
            <w:shd w:val="clear" w:color="auto" w:fill="FFFFFF"/>
          </w:tcPr>
          <w:p w14:paraId="5437D9D6" w14:textId="77777777" w:rsidR="00C517B4" w:rsidRDefault="00000000">
            <w:pPr>
              <w:spacing w:before="120" w:after="12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Aucun</w:t>
            </w:r>
          </w:p>
        </w:tc>
      </w:tr>
      <w:tr w:rsidR="00C517B4" w14:paraId="43834262" w14:textId="77777777">
        <w:tc>
          <w:tcPr>
            <w:tcW w:w="2547" w:type="dxa"/>
            <w:shd w:val="clear" w:color="auto" w:fill="D9D9D9"/>
          </w:tcPr>
          <w:p w14:paraId="69D4A9BC" w14:textId="77777777" w:rsidR="00C517B4" w:rsidRDefault="00000000">
            <w:pPr>
              <w:tabs>
                <w:tab w:val="left" w:pos="1456"/>
              </w:tabs>
              <w:spacing w:before="120" w:after="120"/>
              <w:jc w:val="both"/>
              <w:rPr>
                <w:b/>
                <w:color w:val="C00000"/>
                <w:sz w:val="18"/>
                <w:szCs w:val="18"/>
              </w:rPr>
            </w:pPr>
            <w:r>
              <w:rPr>
                <w:b/>
                <w:color w:val="C00000"/>
                <w:sz w:val="18"/>
                <w:szCs w:val="18"/>
              </w:rPr>
              <w:t xml:space="preserve">Niveaux et Options </w:t>
            </w:r>
          </w:p>
        </w:tc>
        <w:tc>
          <w:tcPr>
            <w:tcW w:w="7908" w:type="dxa"/>
            <w:shd w:val="clear" w:color="auto" w:fill="FFFFFF"/>
          </w:tcPr>
          <w:p w14:paraId="1E808537" w14:textId="77777777" w:rsidR="00C517B4" w:rsidRDefault="00000000">
            <w:pPr>
              <w:spacing w:before="120" w:after="12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2A – 2P</w:t>
            </w:r>
          </w:p>
        </w:tc>
      </w:tr>
    </w:tbl>
    <w:p w14:paraId="1D96744F" w14:textId="77777777" w:rsidR="00C517B4" w:rsidRDefault="00000000">
      <w:pPr>
        <w:spacing w:before="120" w:after="120"/>
        <w:jc w:val="both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Objectif du module :</w:t>
      </w:r>
    </w:p>
    <w:p w14:paraId="2FF8B1D9" w14:textId="77777777" w:rsidR="00C517B4" w:rsidRDefault="00000000">
      <w:pPr>
        <w:spacing w:before="120" w:after="12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 la fin de ce module l’apprenant sera capable de décrire les réseaux de communications et d’expliquer les différentes notions de bases sur le fonctionnement des réseaux de communications.</w:t>
      </w:r>
    </w:p>
    <w:p w14:paraId="72CB9FAE" w14:textId="77777777" w:rsidR="00C517B4" w:rsidRDefault="00000000">
      <w:pPr>
        <w:spacing w:before="120" w:after="120"/>
        <w:jc w:val="both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Mode d’évaluation : </w:t>
      </w:r>
    </w:p>
    <w:p w14:paraId="08B9CBDA" w14:textId="77777777" w:rsidR="00C517B4" w:rsidRDefault="00000000">
      <w:pPr>
        <w:spacing w:before="120" w:after="12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La moyenne de ce module est calculée comme suit : </w:t>
      </w:r>
    </w:p>
    <w:p w14:paraId="5ACE2490" w14:textId="77777777" w:rsidR="00C517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color w:val="000000"/>
        </w:rPr>
      </w:pPr>
      <w:r>
        <w:rPr>
          <w:rFonts w:ascii="Cambria" w:eastAsia="Cambria" w:hAnsi="Cambria" w:cs="Cambria"/>
          <w:color w:val="000000"/>
        </w:rPr>
        <w:t>CC 20 %</w:t>
      </w:r>
    </w:p>
    <w:p w14:paraId="315D9542" w14:textId="77777777" w:rsidR="00C517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Cambria" w:eastAsia="Cambria" w:hAnsi="Cambria" w:cs="Cambria"/>
          <w:color w:val="000000"/>
        </w:rPr>
        <w:t>DS 30%</w:t>
      </w:r>
    </w:p>
    <w:p w14:paraId="6E33E2DC" w14:textId="77777777" w:rsidR="00C517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rFonts w:ascii="Cambria" w:eastAsia="Cambria" w:hAnsi="Cambria" w:cs="Cambria"/>
          <w:color w:val="000000"/>
        </w:rPr>
        <w:t>Examen 50%</w:t>
      </w:r>
    </w:p>
    <w:p w14:paraId="5793029D" w14:textId="77777777" w:rsidR="00C517B4" w:rsidRDefault="00C517B4">
      <w:pPr>
        <w:spacing w:before="120" w:after="120"/>
        <w:jc w:val="both"/>
        <w:rPr>
          <w:rFonts w:ascii="Cambria" w:eastAsia="Cambria" w:hAnsi="Cambria" w:cs="Cambria"/>
        </w:rPr>
      </w:pPr>
    </w:p>
    <w:p w14:paraId="3DD82211" w14:textId="77777777" w:rsidR="00C517B4" w:rsidRDefault="00000000">
      <w:pPr>
        <w:spacing w:before="120" w:after="120" w:line="276" w:lineRule="auto"/>
        <w:jc w:val="both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Acquis d’apprentissage : </w:t>
      </w:r>
    </w:p>
    <w:tbl>
      <w:tblPr>
        <w:tblStyle w:val="a1"/>
        <w:tblW w:w="11081" w:type="dxa"/>
        <w:tblInd w:w="-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11081"/>
      </w:tblGrid>
      <w:tr w:rsidR="00C517B4" w14:paraId="61D2F22D" w14:textId="77777777">
        <w:tc>
          <w:tcPr>
            <w:tcW w:w="11081" w:type="dxa"/>
            <w:shd w:val="clear" w:color="auto" w:fill="FFFFFF"/>
          </w:tcPr>
          <w:p w14:paraId="279FC8A2" w14:textId="77777777" w:rsidR="00C517B4" w:rsidRDefault="00000000">
            <w:pPr>
              <w:spacing w:before="120" w:after="120" w:line="360" w:lineRule="auto"/>
              <w:jc w:val="both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à la validation de ce module l’étudiant sera capable de:</w:t>
            </w:r>
          </w:p>
          <w:tbl>
            <w:tblPr>
              <w:tblStyle w:val="a2"/>
              <w:tblW w:w="10372" w:type="dxa"/>
              <w:tblInd w:w="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023"/>
              <w:gridCol w:w="7931"/>
              <w:gridCol w:w="1418"/>
            </w:tblGrid>
            <w:tr w:rsidR="00C517B4" w14:paraId="1CC26D67" w14:textId="77777777">
              <w:trPr>
                <w:trHeight w:val="760"/>
              </w:trPr>
              <w:tc>
                <w:tcPr>
                  <w:tcW w:w="1023" w:type="dxa"/>
                  <w:shd w:val="clear" w:color="auto" w:fill="F2F2F2"/>
                  <w:vAlign w:val="center"/>
                </w:tcPr>
                <w:p w14:paraId="37E0BC41" w14:textId="77777777" w:rsidR="00C517B4" w:rsidRDefault="00C517B4">
                  <w:pPr>
                    <w:spacing w:line="360" w:lineRule="auto"/>
                    <w:jc w:val="both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7931" w:type="dxa"/>
                  <w:shd w:val="clear" w:color="auto" w:fill="F2F2F2"/>
                  <w:vAlign w:val="center"/>
                </w:tcPr>
                <w:p w14:paraId="43A2D571" w14:textId="77777777" w:rsidR="00C517B4" w:rsidRDefault="00000000">
                  <w:pPr>
                    <w:spacing w:line="360" w:lineRule="auto"/>
                    <w:rPr>
                      <w:sz w:val="22"/>
                      <w:szCs w:val="22"/>
                    </w:rPr>
                  </w:pPr>
                  <w:r>
                    <w:rPr>
                      <w:sz w:val="18"/>
                      <w:szCs w:val="18"/>
                    </w:rPr>
                    <w:t>Acquis d’apprentissage</w:t>
                  </w:r>
                </w:p>
              </w:tc>
              <w:tc>
                <w:tcPr>
                  <w:tcW w:w="1418" w:type="dxa"/>
                  <w:shd w:val="clear" w:color="auto" w:fill="F2F2F2"/>
                  <w:vAlign w:val="center"/>
                </w:tcPr>
                <w:p w14:paraId="58E322FF" w14:textId="77777777" w:rsidR="00C517B4" w:rsidRDefault="00000000">
                  <w:pPr>
                    <w:spacing w:line="360" w:lineRule="auto"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Niveau d’approfondissement (*)</w:t>
                  </w:r>
                </w:p>
              </w:tc>
            </w:tr>
            <w:tr w:rsidR="00C517B4" w14:paraId="52A521B0" w14:textId="77777777">
              <w:trPr>
                <w:trHeight w:val="386"/>
              </w:trPr>
              <w:tc>
                <w:tcPr>
                  <w:tcW w:w="1023" w:type="dxa"/>
                  <w:vAlign w:val="center"/>
                </w:tcPr>
                <w:p w14:paraId="69EBB6F2" w14:textId="77777777" w:rsidR="00C517B4" w:rsidRDefault="00000000">
                  <w:pPr>
                    <w:spacing w:line="360" w:lineRule="auto"/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t>AA2</w:t>
                  </w:r>
                </w:p>
              </w:tc>
              <w:tc>
                <w:tcPr>
                  <w:tcW w:w="7931" w:type="dxa"/>
                  <w:vAlign w:val="center"/>
                </w:tcPr>
                <w:p w14:paraId="12D65A67" w14:textId="77777777" w:rsidR="00C517B4" w:rsidRDefault="00000000">
                  <w:pPr>
                    <w:spacing w:line="360" w:lineRule="auto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</w:rPr>
                    <w:t>Décrire les réseaux de communications fixes et mobiles</w:t>
                  </w:r>
                </w:p>
              </w:tc>
              <w:tc>
                <w:tcPr>
                  <w:tcW w:w="1418" w:type="dxa"/>
                  <w:vAlign w:val="center"/>
                </w:tcPr>
                <w:p w14:paraId="4456D7E4" w14:textId="77777777" w:rsidR="00C517B4" w:rsidRDefault="00000000">
                  <w:pPr>
                    <w:spacing w:line="360" w:lineRule="auto"/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t>1</w:t>
                  </w:r>
                </w:p>
              </w:tc>
            </w:tr>
            <w:tr w:rsidR="00C517B4" w14:paraId="0EB7AD45" w14:textId="77777777">
              <w:trPr>
                <w:trHeight w:val="345"/>
              </w:trPr>
              <w:tc>
                <w:tcPr>
                  <w:tcW w:w="1023" w:type="dxa"/>
                  <w:vAlign w:val="center"/>
                </w:tcPr>
                <w:p w14:paraId="240A514E" w14:textId="77777777" w:rsidR="00C517B4" w:rsidRDefault="00000000">
                  <w:pPr>
                    <w:spacing w:line="360" w:lineRule="auto"/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t>AA3</w:t>
                  </w:r>
                </w:p>
              </w:tc>
              <w:tc>
                <w:tcPr>
                  <w:tcW w:w="7931" w:type="dxa"/>
                  <w:vAlign w:val="center"/>
                </w:tcPr>
                <w:p w14:paraId="3ADDD42F" w14:textId="77777777" w:rsidR="00C517B4" w:rsidRDefault="00000000">
                  <w:pPr>
                    <w:spacing w:line="360" w:lineRule="auto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</w:rPr>
                    <w:t>Enumérer les différentes étapes d’une chaîne de transmission numérique</w:t>
                  </w:r>
                </w:p>
              </w:tc>
              <w:tc>
                <w:tcPr>
                  <w:tcW w:w="1418" w:type="dxa"/>
                  <w:vAlign w:val="center"/>
                </w:tcPr>
                <w:p w14:paraId="6B21E76A" w14:textId="77777777" w:rsidR="00C517B4" w:rsidRDefault="00000000">
                  <w:pPr>
                    <w:spacing w:line="360" w:lineRule="auto"/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t>1</w:t>
                  </w:r>
                </w:p>
              </w:tc>
            </w:tr>
            <w:tr w:rsidR="00C517B4" w14:paraId="0A73D3EB" w14:textId="77777777">
              <w:trPr>
                <w:trHeight w:val="340"/>
              </w:trPr>
              <w:tc>
                <w:tcPr>
                  <w:tcW w:w="1023" w:type="dxa"/>
                  <w:vAlign w:val="center"/>
                </w:tcPr>
                <w:p w14:paraId="377EE8F0" w14:textId="77777777" w:rsidR="00C517B4" w:rsidRDefault="00000000">
                  <w:pPr>
                    <w:spacing w:line="360" w:lineRule="auto"/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t>AA1</w:t>
                  </w:r>
                </w:p>
              </w:tc>
              <w:tc>
                <w:tcPr>
                  <w:tcW w:w="7931" w:type="dxa"/>
                  <w:vAlign w:val="center"/>
                </w:tcPr>
                <w:p w14:paraId="1ABB13DC" w14:textId="77777777" w:rsidR="00C517B4" w:rsidRDefault="00000000">
                  <w:pPr>
                    <w:spacing w:line="360" w:lineRule="auto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</w:rPr>
                    <w:t>Classer les différents types de réseaux</w:t>
                  </w:r>
                </w:p>
              </w:tc>
              <w:tc>
                <w:tcPr>
                  <w:tcW w:w="1418" w:type="dxa"/>
                  <w:vAlign w:val="center"/>
                </w:tcPr>
                <w:p w14:paraId="15F59C24" w14:textId="77777777" w:rsidR="00C517B4" w:rsidRDefault="00000000">
                  <w:pPr>
                    <w:spacing w:line="360" w:lineRule="auto"/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t>2</w:t>
                  </w:r>
                </w:p>
              </w:tc>
            </w:tr>
            <w:tr w:rsidR="00C517B4" w14:paraId="34795F46" w14:textId="77777777">
              <w:trPr>
                <w:trHeight w:val="345"/>
              </w:trPr>
              <w:tc>
                <w:tcPr>
                  <w:tcW w:w="1023" w:type="dxa"/>
                  <w:vAlign w:val="center"/>
                </w:tcPr>
                <w:p w14:paraId="189592C0" w14:textId="77777777" w:rsidR="00C517B4" w:rsidRDefault="00000000">
                  <w:pPr>
                    <w:spacing w:line="360" w:lineRule="auto"/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t>AA5</w:t>
                  </w:r>
                </w:p>
              </w:tc>
              <w:tc>
                <w:tcPr>
                  <w:tcW w:w="7931" w:type="dxa"/>
                  <w:vAlign w:val="center"/>
                </w:tcPr>
                <w:p w14:paraId="3D2B81F4" w14:textId="77777777" w:rsidR="00C517B4" w:rsidRDefault="00000000">
                  <w:pPr>
                    <w:spacing w:line="360" w:lineRule="auto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</w:rPr>
                    <w:t>Expliquer les techniques de multiplexage et duplexage des réseaux de télécommunications</w:t>
                  </w:r>
                </w:p>
              </w:tc>
              <w:tc>
                <w:tcPr>
                  <w:tcW w:w="1418" w:type="dxa"/>
                  <w:vAlign w:val="center"/>
                </w:tcPr>
                <w:p w14:paraId="49253BF1" w14:textId="77777777" w:rsidR="00C517B4" w:rsidRDefault="00000000">
                  <w:pPr>
                    <w:spacing w:line="360" w:lineRule="auto"/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t>2</w:t>
                  </w:r>
                </w:p>
              </w:tc>
            </w:tr>
            <w:tr w:rsidR="00C517B4" w14:paraId="36F65B79" w14:textId="77777777">
              <w:trPr>
                <w:trHeight w:val="340"/>
              </w:trPr>
              <w:tc>
                <w:tcPr>
                  <w:tcW w:w="1023" w:type="dxa"/>
                  <w:vAlign w:val="center"/>
                </w:tcPr>
                <w:p w14:paraId="2F48C84A" w14:textId="77777777" w:rsidR="00C517B4" w:rsidRDefault="00000000">
                  <w:pPr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t>AA6</w:t>
                  </w:r>
                </w:p>
              </w:tc>
              <w:tc>
                <w:tcPr>
                  <w:tcW w:w="7931" w:type="dxa"/>
                  <w:vAlign w:val="center"/>
                </w:tcPr>
                <w:p w14:paraId="163879C8" w14:textId="77777777" w:rsidR="00C517B4" w:rsidRDefault="00000000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sz w:val="22"/>
                      <w:szCs w:val="22"/>
                    </w:rPr>
                    <w:t xml:space="preserve">Distinguer entre les différentes techniques de commutation </w:t>
                  </w:r>
                </w:p>
                <w:p w14:paraId="0FA4984B" w14:textId="77777777" w:rsidR="00C517B4" w:rsidRDefault="00C517B4">
                  <w:pPr>
                    <w:rPr>
                      <w:sz w:val="22"/>
                      <w:szCs w:val="22"/>
                      <w:highlight w:val="white"/>
                    </w:rPr>
                  </w:pPr>
                </w:p>
              </w:tc>
              <w:tc>
                <w:tcPr>
                  <w:tcW w:w="1418" w:type="dxa"/>
                  <w:vAlign w:val="center"/>
                </w:tcPr>
                <w:p w14:paraId="38733649" w14:textId="77777777" w:rsidR="00C517B4" w:rsidRDefault="00000000">
                  <w:pPr>
                    <w:spacing w:line="360" w:lineRule="auto"/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lastRenderedPageBreak/>
                    <w:t>2</w:t>
                  </w:r>
                </w:p>
              </w:tc>
            </w:tr>
            <w:tr w:rsidR="00C517B4" w14:paraId="08EBD258" w14:textId="77777777">
              <w:trPr>
                <w:trHeight w:val="340"/>
              </w:trPr>
              <w:tc>
                <w:tcPr>
                  <w:tcW w:w="1023" w:type="dxa"/>
                  <w:vAlign w:val="center"/>
                </w:tcPr>
                <w:p w14:paraId="241FF957" w14:textId="77777777" w:rsidR="00C517B4" w:rsidRDefault="00000000">
                  <w:pPr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t>AA4</w:t>
                  </w:r>
                </w:p>
              </w:tc>
              <w:tc>
                <w:tcPr>
                  <w:tcW w:w="7931" w:type="dxa"/>
                  <w:vAlign w:val="center"/>
                </w:tcPr>
                <w:p w14:paraId="79AD43E9" w14:textId="77777777" w:rsidR="00C517B4" w:rsidRDefault="00000000">
                  <w:pPr>
                    <w:spacing w:line="360" w:lineRule="auto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</w:rPr>
                    <w:t>Découvrir les techniques de codage d’une chaîne de transmission</w:t>
                  </w:r>
                </w:p>
              </w:tc>
              <w:tc>
                <w:tcPr>
                  <w:tcW w:w="1418" w:type="dxa"/>
                  <w:vAlign w:val="center"/>
                </w:tcPr>
                <w:p w14:paraId="07134286" w14:textId="77777777" w:rsidR="00C517B4" w:rsidRDefault="00000000">
                  <w:pPr>
                    <w:jc w:val="both"/>
                    <w:rPr>
                      <w:sz w:val="22"/>
                      <w:szCs w:val="22"/>
                      <w:highlight w:val="white"/>
                    </w:rPr>
                  </w:pPr>
                  <w:r>
                    <w:rPr>
                      <w:sz w:val="22"/>
                      <w:szCs w:val="22"/>
                      <w:highlight w:val="white"/>
                    </w:rPr>
                    <w:t>3</w:t>
                  </w:r>
                </w:p>
              </w:tc>
            </w:tr>
          </w:tbl>
          <w:p w14:paraId="59F12E44" w14:textId="77777777" w:rsidR="00C517B4" w:rsidRDefault="00C517B4">
            <w:pPr>
              <w:jc w:val="both"/>
              <w:rPr>
                <w:sz w:val="18"/>
                <w:szCs w:val="18"/>
                <w:highlight w:val="white"/>
              </w:rPr>
            </w:pPr>
          </w:p>
          <w:p w14:paraId="1488DEAB" w14:textId="77777777" w:rsidR="00C517B4" w:rsidRDefault="00000000">
            <w:pPr>
              <w:jc w:val="both"/>
              <w:rPr>
                <w:sz w:val="18"/>
                <w:szCs w:val="18"/>
                <w:highlight w:val="white"/>
              </w:rPr>
            </w:pPr>
            <w:r>
              <w:rPr>
                <w:sz w:val="18"/>
                <w:szCs w:val="18"/>
                <w:highlight w:val="white"/>
              </w:rPr>
              <w:t>* : (1 : Mémoriser, 2 : Comprendre, 3 : Appliquer, 4 : Analyser,  5 : évaluer, 6 : Créer).</w:t>
            </w:r>
          </w:p>
        </w:tc>
      </w:tr>
    </w:tbl>
    <w:p w14:paraId="74A1A10E" w14:textId="77777777" w:rsidR="00C517B4" w:rsidRDefault="00C517B4">
      <w:pPr>
        <w:rPr>
          <w:rFonts w:ascii="Cambria" w:eastAsia="Cambria" w:hAnsi="Cambria" w:cs="Cambria"/>
          <w:b/>
          <w:sz w:val="28"/>
          <w:szCs w:val="28"/>
        </w:rPr>
      </w:pPr>
    </w:p>
    <w:p w14:paraId="77AC87D3" w14:textId="77777777" w:rsidR="00C517B4" w:rsidRDefault="00000000">
      <w:pPr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Contenu détaillé</w:t>
      </w:r>
    </w:p>
    <w:p w14:paraId="30E39FAA" w14:textId="77777777" w:rsidR="00C517B4" w:rsidRDefault="00C517B4">
      <w:pPr>
        <w:rPr>
          <w:rFonts w:ascii="Cambria" w:eastAsia="Cambria" w:hAnsi="Cambria" w:cs="Cambria"/>
          <w:b/>
          <w:sz w:val="28"/>
          <w:szCs w:val="28"/>
        </w:rPr>
      </w:pPr>
    </w:p>
    <w:p w14:paraId="277119E5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 xml:space="preserve">Chapitre 1 : Introduction aux réseaux de communications </w:t>
      </w:r>
    </w:p>
    <w:p w14:paraId="38FB3790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  <w:b/>
          <w:color w:val="C00000"/>
        </w:rPr>
      </w:pPr>
      <w:r>
        <w:rPr>
          <w:rFonts w:ascii="Cambria" w:eastAsia="Cambria" w:hAnsi="Cambria" w:cs="Cambria"/>
        </w:rPr>
        <w:t xml:space="preserve">Supports utilisés :  </w:t>
      </w:r>
      <w:r>
        <w:rPr>
          <w:rFonts w:ascii="Cambria" w:eastAsia="Cambria" w:hAnsi="Cambria" w:cs="Cambria"/>
          <w:b/>
          <w:color w:val="C00000"/>
        </w:rPr>
        <w:t>vidéo youtube + support PPT</w:t>
      </w:r>
    </w:p>
    <w:p w14:paraId="188F7332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/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Décrire l’évolution des réseaux de communication</w:t>
      </w:r>
    </w:p>
    <w:p w14:paraId="5242FD82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Distinguer les typologies et topologies des réseaux.</w:t>
      </w:r>
    </w:p>
    <w:p w14:paraId="6F0454D7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Nommer les organismes de normalisation des réseaux : UIT, ETSI/3GPP, IEEE, …. </w:t>
      </w:r>
    </w:p>
    <w:p w14:paraId="1437BC89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Citer les différents acteurs et intervenants du secteur des télécommunications </w:t>
      </w:r>
    </w:p>
    <w:p w14:paraId="39489422" w14:textId="77777777" w:rsidR="00C517B4" w:rsidRDefault="00C517B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rPr>
          <w:rFonts w:ascii="Cambria" w:eastAsia="Cambria" w:hAnsi="Cambria" w:cs="Cambria"/>
          <w:color w:val="000000"/>
          <w:sz w:val="22"/>
          <w:szCs w:val="22"/>
        </w:rPr>
      </w:pPr>
    </w:p>
    <w:tbl>
      <w:tblPr>
        <w:tblStyle w:val="a3"/>
        <w:tblW w:w="58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3118"/>
      </w:tblGrid>
      <w:tr w:rsidR="00C517B4" w14:paraId="4273FAB5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067B751" w14:textId="77777777" w:rsidR="00C517B4" w:rsidRDefault="00000000">
            <w:pPr>
              <w:spacing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 xml:space="preserve">Situation d’apprentissage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F06589" w14:textId="77777777" w:rsidR="00C517B4" w:rsidRDefault="00000000">
            <w:pPr>
              <w:spacing w:after="57"/>
              <w:jc w:val="right"/>
            </w:pPr>
            <w:r>
              <w:t>Cours intégré</w:t>
            </w:r>
          </w:p>
        </w:tc>
      </w:tr>
      <w:tr w:rsidR="00C517B4" w14:paraId="5B77881D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665C598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Durée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5A623D" w14:textId="77777777" w:rsidR="00C517B4" w:rsidRDefault="00000000">
            <w:pPr>
              <w:spacing w:before="28" w:after="57"/>
              <w:jc w:val="right"/>
            </w:pPr>
            <w:r>
              <w:t>3 h</w:t>
            </w:r>
          </w:p>
        </w:tc>
      </w:tr>
      <w:tr w:rsidR="00C517B4" w14:paraId="1B10C89E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3ADA518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Rendu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A3340F" w14:textId="77777777" w:rsidR="00C517B4" w:rsidRDefault="00000000">
            <w:pPr>
              <w:spacing w:before="28" w:after="57"/>
              <w:jc w:val="right"/>
            </w:pPr>
            <w:r>
              <w:t>Poster</w:t>
            </w:r>
          </w:p>
        </w:tc>
      </w:tr>
    </w:tbl>
    <w:p w14:paraId="6DED0C78" w14:textId="77777777" w:rsidR="00C517B4" w:rsidRDefault="00C517B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Cambria" w:eastAsia="Cambria" w:hAnsi="Cambria" w:cs="Cambria"/>
          <w:color w:val="000000"/>
          <w:sz w:val="22"/>
          <w:szCs w:val="22"/>
        </w:rPr>
      </w:pPr>
    </w:p>
    <w:p w14:paraId="3A0444D7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b/>
        </w:rPr>
        <w:t>Chapitre 2 : Les réseaux commutés</w:t>
      </w:r>
    </w:p>
    <w:p w14:paraId="50D1BFA6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  <w:b/>
          <w:color w:val="C00000"/>
        </w:rPr>
      </w:pPr>
      <w:r>
        <w:rPr>
          <w:rFonts w:ascii="Cambria" w:eastAsia="Cambria" w:hAnsi="Cambria" w:cs="Cambria"/>
        </w:rPr>
        <w:t xml:space="preserve">Supports utilisés : </w:t>
      </w:r>
      <w:r>
        <w:rPr>
          <w:rFonts w:ascii="Cambria" w:eastAsia="Cambria" w:hAnsi="Cambria" w:cs="Cambria"/>
          <w:b/>
          <w:color w:val="C00000"/>
        </w:rPr>
        <w:t>support PPT</w:t>
      </w:r>
    </w:p>
    <w:p w14:paraId="19B23174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b/>
          <w:color w:val="C00000"/>
        </w:rPr>
      </w:pPr>
    </w:p>
    <w:p w14:paraId="641FE310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Définir les modes de communication (diffusion, collecte, commuté) </w:t>
      </w:r>
    </w:p>
    <w:p w14:paraId="3656D84C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Expliquer le besoin de la commutation et son principe. </w:t>
      </w:r>
    </w:p>
    <w:p w14:paraId="3CB49C46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Reconnaitre l’architecture d’un réseau commuté   </w:t>
      </w:r>
    </w:p>
    <w:p w14:paraId="77DBF9E6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Illustrer les différentes parties d’un réseau RTCP </w:t>
      </w:r>
    </w:p>
    <w:p w14:paraId="4D0EEFE7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Observer l’architecture d’un réseau cellulaire </w:t>
      </w:r>
    </w:p>
    <w:p w14:paraId="51165ACA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Présenter les réseaux aux services des nouvelles technologies : IoT</w:t>
      </w:r>
    </w:p>
    <w:p w14:paraId="61A5EA79" w14:textId="77777777" w:rsidR="00C517B4" w:rsidRDefault="00C517B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80"/>
        <w:ind w:left="714"/>
        <w:rPr>
          <w:rFonts w:ascii="Cambria" w:eastAsia="Cambria" w:hAnsi="Cambria" w:cs="Cambria"/>
          <w:color w:val="000000"/>
          <w:sz w:val="22"/>
          <w:szCs w:val="22"/>
        </w:rPr>
      </w:pPr>
    </w:p>
    <w:tbl>
      <w:tblPr>
        <w:tblStyle w:val="a4"/>
        <w:tblW w:w="58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3118"/>
      </w:tblGrid>
      <w:tr w:rsidR="00C517B4" w14:paraId="3F4F6E0C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20FDCC" w14:textId="77777777" w:rsidR="00C517B4" w:rsidRDefault="00000000">
            <w:pPr>
              <w:spacing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 xml:space="preserve">Situation d’apprentissage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B54CC8" w14:textId="77777777" w:rsidR="00C517B4" w:rsidRDefault="00000000">
            <w:pPr>
              <w:spacing w:after="57"/>
              <w:jc w:val="right"/>
            </w:pPr>
            <w:r>
              <w:t>Cours intégré</w:t>
            </w:r>
          </w:p>
        </w:tc>
      </w:tr>
      <w:tr w:rsidR="00C517B4" w14:paraId="13F0BADE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3D9095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Durée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E09640" w14:textId="77777777" w:rsidR="00C517B4" w:rsidRDefault="00000000">
            <w:pPr>
              <w:spacing w:before="28" w:after="57"/>
              <w:jc w:val="right"/>
            </w:pPr>
            <w:r>
              <w:t>3 h</w:t>
            </w:r>
          </w:p>
        </w:tc>
      </w:tr>
      <w:tr w:rsidR="00C517B4" w14:paraId="1DDA81B9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3D912C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Rendu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F6F323" w14:textId="77777777" w:rsidR="00C517B4" w:rsidRDefault="00000000">
            <w:pPr>
              <w:spacing w:before="28" w:after="57"/>
              <w:jc w:val="right"/>
            </w:pPr>
            <w:r>
              <w:t>Quiz</w:t>
            </w:r>
          </w:p>
        </w:tc>
      </w:tr>
    </w:tbl>
    <w:p w14:paraId="62AF615C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b/>
        </w:rPr>
      </w:pPr>
    </w:p>
    <w:p w14:paraId="7D36E760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Chapitre 3 : Signal et support de transmission</w:t>
      </w:r>
    </w:p>
    <w:p w14:paraId="3E574FBA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  <w:b/>
          <w:color w:val="C00000"/>
        </w:rPr>
      </w:pPr>
      <w:r>
        <w:rPr>
          <w:rFonts w:ascii="Cambria" w:eastAsia="Cambria" w:hAnsi="Cambria" w:cs="Cambria"/>
        </w:rPr>
        <w:t xml:space="preserve">Supports utilisés : </w:t>
      </w:r>
      <w:r>
        <w:rPr>
          <w:rFonts w:ascii="Cambria" w:eastAsia="Cambria" w:hAnsi="Cambria" w:cs="Cambria"/>
          <w:b/>
          <w:color w:val="C00000"/>
        </w:rPr>
        <w:t>support PPT</w:t>
      </w:r>
    </w:p>
    <w:p w14:paraId="369A642B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b/>
          <w:color w:val="C00000"/>
        </w:rPr>
      </w:pPr>
    </w:p>
    <w:p w14:paraId="5C01980A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bookmarkStart w:id="0" w:name="_gjdgxs" w:colFirst="0" w:colLast="0"/>
      <w:bookmarkEnd w:id="0"/>
      <w:r>
        <w:rPr>
          <w:rFonts w:ascii="Cambria" w:eastAsia="Cambria" w:hAnsi="Cambria" w:cs="Cambria"/>
          <w:color w:val="000000"/>
          <w:sz w:val="22"/>
          <w:szCs w:val="22"/>
        </w:rPr>
        <w:t>Définir les notions d’information, données et signal.</w:t>
      </w:r>
    </w:p>
    <w:p w14:paraId="4432B058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Lister les différents supports de transmission et comparer leurs caractéristiques.</w:t>
      </w:r>
    </w:p>
    <w:p w14:paraId="67A3EB58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Examiner les sources de perturbations sur un support de transmission </w:t>
      </w:r>
    </w:p>
    <w:p w14:paraId="168884D5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80"/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Distinguer une bande fréquentielle d’un signal et une bande passante d’un canal</w:t>
      </w:r>
    </w:p>
    <w:tbl>
      <w:tblPr>
        <w:tblStyle w:val="a5"/>
        <w:tblW w:w="58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3118"/>
      </w:tblGrid>
      <w:tr w:rsidR="00C517B4" w14:paraId="40D32B7A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E5CAE82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 xml:space="preserve">Situation d’apprentissage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9F5D83" w14:textId="77777777" w:rsidR="00C517B4" w:rsidRDefault="00000000">
            <w:pPr>
              <w:spacing w:before="28" w:after="57"/>
              <w:jc w:val="right"/>
            </w:pPr>
            <w:r>
              <w:t>Cours intégré</w:t>
            </w:r>
          </w:p>
        </w:tc>
      </w:tr>
      <w:tr w:rsidR="00C517B4" w14:paraId="6C292E3A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37CCB4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Durée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7B4BFA6" w14:textId="77777777" w:rsidR="00C517B4" w:rsidRDefault="00000000">
            <w:pPr>
              <w:spacing w:before="28" w:after="57"/>
              <w:jc w:val="right"/>
            </w:pPr>
            <w:r>
              <w:t>3 h</w:t>
            </w:r>
          </w:p>
        </w:tc>
      </w:tr>
      <w:tr w:rsidR="00C517B4" w14:paraId="664ED853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DF5718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Rendu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1CD61C" w14:textId="77777777" w:rsidR="00C517B4" w:rsidRDefault="00000000">
            <w:pPr>
              <w:spacing w:before="28" w:after="57"/>
              <w:jc w:val="right"/>
            </w:pPr>
            <w:r>
              <w:t>Quiz</w:t>
            </w:r>
          </w:p>
        </w:tc>
      </w:tr>
    </w:tbl>
    <w:p w14:paraId="79CDC50F" w14:textId="77777777" w:rsidR="00C517B4" w:rsidRDefault="00C517B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rPr>
          <w:rFonts w:ascii="Cambria" w:eastAsia="Cambria" w:hAnsi="Cambria" w:cs="Cambria"/>
          <w:color w:val="000000"/>
          <w:sz w:val="22"/>
          <w:szCs w:val="22"/>
        </w:rPr>
      </w:pPr>
    </w:p>
    <w:p w14:paraId="660DD9A4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b/>
        </w:rPr>
      </w:pPr>
    </w:p>
    <w:p w14:paraId="3C6358E5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 xml:space="preserve">Chapitre 4 : Chaine de transmission numérique </w:t>
      </w:r>
    </w:p>
    <w:p w14:paraId="4A562DBF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  <w:b/>
          <w:color w:val="C00000"/>
        </w:rPr>
      </w:pPr>
      <w:r>
        <w:rPr>
          <w:rFonts w:ascii="Cambria" w:eastAsia="Cambria" w:hAnsi="Cambria" w:cs="Cambria"/>
        </w:rPr>
        <w:t xml:space="preserve">Supports utilisés : </w:t>
      </w:r>
      <w:r>
        <w:rPr>
          <w:rFonts w:ascii="Cambria" w:eastAsia="Cambria" w:hAnsi="Cambria" w:cs="Cambria"/>
          <w:b/>
          <w:color w:val="C00000"/>
        </w:rPr>
        <w:t>support PPT, TD</w:t>
      </w:r>
    </w:p>
    <w:p w14:paraId="6725C915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b/>
          <w:color w:val="C00000"/>
        </w:rPr>
      </w:pPr>
    </w:p>
    <w:p w14:paraId="2FA01C85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Distinguer les signaux numériques et analogiques ainsi que leurs caractéristiques (robustesse, distance, débit, traitement, etc). </w:t>
      </w:r>
    </w:p>
    <w:p w14:paraId="2C72F7C1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714" w:hanging="357"/>
        <w:jc w:val="both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Décrire les blocs de la chaine de transmission numérique</w:t>
      </w:r>
    </w:p>
    <w:p w14:paraId="51976DFF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714" w:hanging="357"/>
        <w:jc w:val="both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Décrire le processus de numérisation </w:t>
      </w:r>
    </w:p>
    <w:p w14:paraId="3963A308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Expliquer le codage source et la notion de compression avec ou sans perte </w:t>
      </w:r>
    </w:p>
    <w:p w14:paraId="3E724A1D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Appliquer le codage de Huffman et le codage à longueur fixe</w:t>
      </w:r>
    </w:p>
    <w:p w14:paraId="41921D11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Expliquer le codage canal et le besoin du contrôle d’erreur</w:t>
      </w:r>
    </w:p>
    <w:p w14:paraId="1D71E98C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Appliquer le codage de parité et le CRC </w:t>
      </w:r>
    </w:p>
    <w:p w14:paraId="36196791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Définir la notion de cryptage </w:t>
      </w:r>
    </w:p>
    <w:p w14:paraId="07A6F900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Différencier les types de transmission : la transmission en bande de base et la transmission en large bande (ou avec transposition de fréquence).</w:t>
      </w:r>
    </w:p>
    <w:p w14:paraId="2BAB27E1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Expliquer le codage en ligne </w:t>
      </w:r>
    </w:p>
    <w:p w14:paraId="6025A306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Appliquer des exemples de codeurs en lignes </w:t>
      </w:r>
    </w:p>
    <w:p w14:paraId="1EEC178A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Expliquer la modulation et différentier la modulation d'amplitude, de phase et de fréquence. </w:t>
      </w:r>
    </w:p>
    <w:p w14:paraId="624FD45C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jc w:val="both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Interpréter la performance d’une chaîne de transmission à travers l’étude du débit, de la capacité et la rapidité de modulation</w:t>
      </w:r>
    </w:p>
    <w:p w14:paraId="2B92B559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80"/>
        <w:jc w:val="both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Simuler la numérisation d’un signal analogique </w:t>
      </w:r>
    </w:p>
    <w:p w14:paraId="3643EEB3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sz w:val="20"/>
          <w:szCs w:val="20"/>
        </w:rPr>
      </w:pPr>
    </w:p>
    <w:tbl>
      <w:tblPr>
        <w:tblStyle w:val="a6"/>
        <w:tblW w:w="58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3118"/>
      </w:tblGrid>
      <w:tr w:rsidR="00C517B4" w14:paraId="6458FAC4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291AEC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 xml:space="preserve">Situation d’apprentissage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FABE08" w14:textId="77777777" w:rsidR="00C517B4" w:rsidRDefault="00000000">
            <w:pPr>
              <w:spacing w:before="28" w:after="57"/>
              <w:jc w:val="right"/>
            </w:pPr>
            <w:r>
              <w:t>Cours intégré</w:t>
            </w:r>
          </w:p>
        </w:tc>
      </w:tr>
      <w:tr w:rsidR="00C517B4" w14:paraId="2A98907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4992471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Durée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17EAD4" w14:textId="77777777" w:rsidR="00C517B4" w:rsidRDefault="00000000">
            <w:pPr>
              <w:spacing w:before="28" w:after="57"/>
              <w:jc w:val="right"/>
            </w:pPr>
            <w:r>
              <w:t>18 h</w:t>
            </w:r>
          </w:p>
        </w:tc>
      </w:tr>
      <w:tr w:rsidR="00C517B4" w14:paraId="6F0BDB78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EA3F8E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Rendu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94F1C4" w14:textId="77777777" w:rsidR="00C517B4" w:rsidRDefault="00000000">
            <w:pPr>
              <w:spacing w:before="28" w:after="57"/>
              <w:jc w:val="right"/>
            </w:pPr>
            <w:r>
              <w:t>Exercices du TD</w:t>
            </w:r>
          </w:p>
        </w:tc>
      </w:tr>
    </w:tbl>
    <w:p w14:paraId="34EF80AF" w14:textId="77777777" w:rsidR="00C517B4" w:rsidRDefault="00C517B4">
      <w:pPr>
        <w:spacing w:before="28" w:after="57"/>
        <w:jc w:val="both"/>
        <w:rPr>
          <w:rFonts w:ascii="Cambria" w:eastAsia="Cambria" w:hAnsi="Cambria" w:cs="Cambria"/>
          <w:sz w:val="20"/>
          <w:szCs w:val="20"/>
        </w:rPr>
      </w:pPr>
    </w:p>
    <w:p w14:paraId="6328773D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 xml:space="preserve">Chapitre 5:  Multiplexage, duplexage et techniques d’accès </w:t>
      </w:r>
    </w:p>
    <w:p w14:paraId="22734BCF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Supports utilisés : </w:t>
      </w:r>
      <w:r>
        <w:rPr>
          <w:rFonts w:ascii="Cambria" w:eastAsia="Cambria" w:hAnsi="Cambria" w:cs="Cambria"/>
          <w:b/>
          <w:color w:val="C00000"/>
        </w:rPr>
        <w:t>Support PPT, TD</w:t>
      </w:r>
    </w:p>
    <w:p w14:paraId="3C300636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/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Définir la notion de multiplexage et reconnaitre la différence entre le multiplexage temporel et le multiplexage fréquentiel </w:t>
      </w:r>
    </w:p>
    <w:p w14:paraId="196B206F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Définir la notion de duplexage et reconnaitre la différence entre le duplexage temporel et le duplexage fréquentiel </w:t>
      </w:r>
    </w:p>
    <w:p w14:paraId="3DC7FB7F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Distinguer les techniques d’accès multiple : FDMA, TDMA, FTDMA et CDMA. </w:t>
      </w:r>
    </w:p>
    <w:p w14:paraId="3C080151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Découvrir</w:t>
      </w:r>
      <w:r>
        <w:rPr>
          <w:rFonts w:ascii="Cambria" w:eastAsia="Cambria" w:hAnsi="Cambria" w:cs="Cambria"/>
          <w:color w:val="000000"/>
          <w:sz w:val="22"/>
          <w:szCs w:val="22"/>
        </w:rPr>
        <w:t xml:space="preserve"> l’architecture ADSL et illustrer les types de multiplexage et duplexage utilisés dans ce réseau</w:t>
      </w:r>
    </w:p>
    <w:p w14:paraId="1A275386" w14:textId="77777777" w:rsidR="00C517B4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rPr>
          <w:rFonts w:ascii="Cambria" w:eastAsia="Cambria" w:hAnsi="Cambria" w:cs="Cambria"/>
          <w:color w:val="000000"/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</w:p>
    <w:tbl>
      <w:tblPr>
        <w:tblStyle w:val="a7"/>
        <w:tblW w:w="58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3118"/>
      </w:tblGrid>
      <w:tr w:rsidR="00C517B4" w14:paraId="04AEECC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1BC0003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 xml:space="preserve">Situation d’apprentissage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59661B" w14:textId="77777777" w:rsidR="00C517B4" w:rsidRDefault="00000000">
            <w:pPr>
              <w:spacing w:before="28" w:after="57"/>
              <w:jc w:val="right"/>
            </w:pPr>
            <w:r>
              <w:t>Cours intégré</w:t>
            </w:r>
          </w:p>
        </w:tc>
      </w:tr>
      <w:tr w:rsidR="00C517B4" w14:paraId="0656DB31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BD84E0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Durée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9F5A46" w14:textId="77777777" w:rsidR="00C517B4" w:rsidRDefault="00000000">
            <w:pPr>
              <w:spacing w:before="28" w:after="57"/>
              <w:jc w:val="right"/>
            </w:pPr>
            <w:r>
              <w:t>3h</w:t>
            </w:r>
          </w:p>
        </w:tc>
      </w:tr>
      <w:tr w:rsidR="00C517B4" w14:paraId="68A8A53F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D239D46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Rendu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55624A" w14:textId="77777777" w:rsidR="00C517B4" w:rsidRDefault="00000000">
            <w:pPr>
              <w:spacing w:before="28" w:after="57"/>
              <w:jc w:val="right"/>
            </w:pPr>
            <w:r>
              <w:t>Exercices du TD</w:t>
            </w:r>
          </w:p>
        </w:tc>
      </w:tr>
    </w:tbl>
    <w:p w14:paraId="28D83F19" w14:textId="77777777" w:rsidR="00C517B4" w:rsidRDefault="00C517B4">
      <w:pPr>
        <w:spacing w:after="200" w:line="276" w:lineRule="auto"/>
        <w:jc w:val="both"/>
        <w:rPr>
          <w:rFonts w:ascii="Cambria" w:eastAsia="Cambria" w:hAnsi="Cambria" w:cs="Cambria"/>
          <w:b/>
          <w:color w:val="FFFFFF"/>
        </w:rPr>
      </w:pPr>
    </w:p>
    <w:p w14:paraId="0AF97A6D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Chapitre 6 : Commutation et routage</w:t>
      </w:r>
    </w:p>
    <w:p w14:paraId="1FDA60FF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</w:rPr>
        <w:t xml:space="preserve">Supports utilisés : </w:t>
      </w:r>
      <w:r>
        <w:rPr>
          <w:rFonts w:ascii="Cambria" w:eastAsia="Cambria" w:hAnsi="Cambria" w:cs="Cambria"/>
          <w:b/>
          <w:color w:val="C00000"/>
        </w:rPr>
        <w:t>Support PPT, TD</w:t>
      </w:r>
    </w:p>
    <w:p w14:paraId="17C7CF5C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/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Différencier entre les différents types de commutation (circuits, messages, paquets). </w:t>
      </w:r>
    </w:p>
    <w:p w14:paraId="676AC327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Distinguer entre le mode datagramme et le mode circuit virtuel. </w:t>
      </w:r>
    </w:p>
    <w:p w14:paraId="05CD9AFE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>Expliquer l’évolution des réseaux vers le tout IP</w:t>
      </w:r>
    </w:p>
    <w:p w14:paraId="3BBFC45C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lastRenderedPageBreak/>
        <w:t>Illustrer un exemple comportant les 4 couches du modèle IoT</w:t>
      </w:r>
    </w:p>
    <w:p w14:paraId="46DCDF34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b/>
          <w:color w:val="C00000"/>
        </w:rPr>
      </w:pPr>
    </w:p>
    <w:tbl>
      <w:tblPr>
        <w:tblStyle w:val="a8"/>
        <w:tblW w:w="58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3118"/>
      </w:tblGrid>
      <w:tr w:rsidR="00C517B4" w14:paraId="2E7BFD67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26BA94E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 xml:space="preserve">Situation d’apprentissage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4ADFE4" w14:textId="77777777" w:rsidR="00C517B4" w:rsidRDefault="00000000">
            <w:pPr>
              <w:spacing w:before="28" w:after="57"/>
              <w:jc w:val="right"/>
            </w:pPr>
            <w:r>
              <w:t>Cours intégré</w:t>
            </w:r>
          </w:p>
        </w:tc>
      </w:tr>
      <w:tr w:rsidR="00C517B4" w14:paraId="36B10E29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B52E82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Durée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C6261D" w14:textId="77777777" w:rsidR="00C517B4" w:rsidRDefault="00000000">
            <w:pPr>
              <w:spacing w:before="28" w:after="57"/>
              <w:jc w:val="right"/>
            </w:pPr>
            <w:r>
              <w:t>6 h</w:t>
            </w:r>
          </w:p>
        </w:tc>
      </w:tr>
      <w:tr w:rsidR="00C517B4" w14:paraId="4C2D4CAD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791CD3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Rendu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53B400" w14:textId="77777777" w:rsidR="00C517B4" w:rsidRDefault="00000000">
            <w:pPr>
              <w:spacing w:before="28" w:after="57"/>
              <w:jc w:val="right"/>
            </w:pPr>
            <w:r>
              <w:t>Exercices du TD – Présentation projet IoT</w:t>
            </w:r>
          </w:p>
        </w:tc>
      </w:tr>
    </w:tbl>
    <w:p w14:paraId="00E3592D" w14:textId="77777777" w:rsidR="00C517B4" w:rsidRDefault="00C517B4">
      <w:pPr>
        <w:spacing w:before="28" w:after="57"/>
        <w:jc w:val="both"/>
        <w:rPr>
          <w:rFonts w:ascii="Cambria" w:eastAsia="Cambria" w:hAnsi="Cambria" w:cs="Cambria"/>
          <w:sz w:val="20"/>
          <w:szCs w:val="20"/>
        </w:rPr>
      </w:pPr>
    </w:p>
    <w:p w14:paraId="2CE0BC09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b/>
          <w:i/>
          <w:color w:val="FFFFFF"/>
          <w:sz w:val="32"/>
          <w:szCs w:val="32"/>
          <w:highlight w:val="red"/>
        </w:rPr>
      </w:pPr>
    </w:p>
    <w:p w14:paraId="449A70F3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</w:rPr>
        <w:t>Chapitre 7: Réseaux cellulaires</w:t>
      </w:r>
    </w:p>
    <w:p w14:paraId="73EBEAC9" w14:textId="77777777" w:rsidR="00C517B4" w:rsidRDefault="00000000">
      <w:pPr>
        <w:spacing w:line="276" w:lineRule="auto"/>
        <w:jc w:val="both"/>
        <w:rPr>
          <w:rFonts w:ascii="Cambria" w:eastAsia="Cambria" w:hAnsi="Cambria" w:cs="Cambria"/>
          <w:b/>
          <w:color w:val="C00000"/>
        </w:rPr>
      </w:pPr>
      <w:r>
        <w:rPr>
          <w:rFonts w:ascii="Cambria" w:eastAsia="Cambria" w:hAnsi="Cambria" w:cs="Cambria"/>
        </w:rPr>
        <w:t xml:space="preserve">Supports utilisés: </w:t>
      </w:r>
      <w:r>
        <w:rPr>
          <w:rFonts w:ascii="Cambria" w:eastAsia="Cambria" w:hAnsi="Cambria" w:cs="Cambria"/>
          <w:b/>
          <w:color w:val="C00000"/>
        </w:rPr>
        <w:t>Support PPT</w:t>
      </w:r>
    </w:p>
    <w:p w14:paraId="3C9B14B6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</w:rPr>
      </w:pPr>
    </w:p>
    <w:p w14:paraId="24764EFA" w14:textId="77777777" w:rsidR="00C517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Définir le principe d'un réseau cellulaire </w:t>
      </w:r>
    </w:p>
    <w:p w14:paraId="69C0A3E2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Décrire l'architecture du réseaux GSM </w:t>
      </w:r>
    </w:p>
    <w:p w14:paraId="1E5C17DB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Lister les équipements du réseaux GSM en précisant leur rôle </w:t>
      </w:r>
    </w:p>
    <w:p w14:paraId="4E0BDE9C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14" w:hanging="357"/>
        <w:rPr>
          <w:sz w:val="22"/>
          <w:szCs w:val="22"/>
        </w:rPr>
      </w:pPr>
      <w:r>
        <w:rPr>
          <w:rFonts w:ascii="Cambria" w:eastAsia="Cambria" w:hAnsi="Cambria" w:cs="Cambria"/>
          <w:color w:val="000000"/>
          <w:sz w:val="22"/>
          <w:szCs w:val="22"/>
        </w:rPr>
        <w:t xml:space="preserve">Expliquer le processus de communication dans un réseau GSM </w:t>
      </w:r>
    </w:p>
    <w:p w14:paraId="3867ED66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" w:after="57"/>
        <w:ind w:left="714" w:hanging="357"/>
        <w:jc w:val="both"/>
        <w:rPr>
          <w:b/>
        </w:rPr>
      </w:pPr>
      <w:r>
        <w:rPr>
          <w:rFonts w:ascii="Cambria" w:eastAsia="Cambria" w:hAnsi="Cambria" w:cs="Cambria"/>
          <w:sz w:val="22"/>
          <w:szCs w:val="22"/>
        </w:rPr>
        <w:t>Reconnaître la différence entre</w:t>
      </w:r>
      <w:r>
        <w:rPr>
          <w:rFonts w:ascii="Cambria" w:eastAsia="Cambria" w:hAnsi="Cambria" w:cs="Cambria"/>
          <w:color w:val="000000"/>
          <w:sz w:val="22"/>
          <w:szCs w:val="22"/>
        </w:rPr>
        <w:t xml:space="preserve"> l’architecture GSM </w:t>
      </w:r>
      <w:r>
        <w:rPr>
          <w:rFonts w:ascii="Cambria" w:eastAsia="Cambria" w:hAnsi="Cambria" w:cs="Cambria"/>
          <w:sz w:val="22"/>
          <w:szCs w:val="22"/>
        </w:rPr>
        <w:t>et</w:t>
      </w:r>
      <w:r>
        <w:rPr>
          <w:rFonts w:ascii="Cambria" w:eastAsia="Cambria" w:hAnsi="Cambria" w:cs="Cambria"/>
          <w:color w:val="000000"/>
          <w:sz w:val="22"/>
          <w:szCs w:val="22"/>
        </w:rPr>
        <w:t xml:space="preserve"> celle du GPRS </w:t>
      </w:r>
    </w:p>
    <w:p w14:paraId="060B3D06" w14:textId="77777777" w:rsidR="00C517B4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8" w:after="57"/>
        <w:ind w:left="714" w:hanging="357"/>
        <w:jc w:val="both"/>
        <w:rPr>
          <w:b/>
        </w:rPr>
      </w:pPr>
      <w:r>
        <w:rPr>
          <w:rFonts w:ascii="Cambria" w:eastAsia="Cambria" w:hAnsi="Cambria" w:cs="Cambria"/>
          <w:sz w:val="22"/>
          <w:szCs w:val="22"/>
        </w:rPr>
        <w:t>Reconnaître</w:t>
      </w:r>
      <w:r>
        <w:rPr>
          <w:rFonts w:ascii="Cambria" w:eastAsia="Cambria" w:hAnsi="Cambria" w:cs="Cambria"/>
          <w:color w:val="000000"/>
          <w:sz w:val="22"/>
          <w:szCs w:val="22"/>
        </w:rPr>
        <w:t xml:space="preserve"> l’évolution des réseaux mobiles (3G, 4G, 5G) </w:t>
      </w:r>
    </w:p>
    <w:tbl>
      <w:tblPr>
        <w:tblStyle w:val="a9"/>
        <w:tblW w:w="58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3118"/>
      </w:tblGrid>
      <w:tr w:rsidR="00C517B4" w14:paraId="0668021E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830AFEC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 xml:space="preserve">Situation d’apprentissage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ED9D908" w14:textId="77777777" w:rsidR="00C517B4" w:rsidRDefault="00000000">
            <w:pPr>
              <w:spacing w:before="28" w:after="57"/>
              <w:jc w:val="right"/>
            </w:pPr>
            <w:r>
              <w:t>Cours intégré</w:t>
            </w:r>
          </w:p>
        </w:tc>
      </w:tr>
      <w:tr w:rsidR="00C517B4" w14:paraId="220C9DD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F25F643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Durée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655F7A" w14:textId="77777777" w:rsidR="00C517B4" w:rsidRDefault="00000000">
            <w:pPr>
              <w:spacing w:before="28" w:after="57"/>
              <w:jc w:val="right"/>
            </w:pPr>
            <w:r>
              <w:t xml:space="preserve"> 6 h</w:t>
            </w:r>
          </w:p>
        </w:tc>
      </w:tr>
      <w:tr w:rsidR="00C517B4" w14:paraId="2B08C988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90F343D" w14:textId="77777777" w:rsidR="00C517B4" w:rsidRDefault="00000000">
            <w:pPr>
              <w:spacing w:before="28" w:after="57"/>
              <w:jc w:val="right"/>
              <w:rPr>
                <w:color w:val="FFFFFF"/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Rendu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753F5C8" w14:textId="77777777" w:rsidR="00C517B4" w:rsidRDefault="00000000">
            <w:pPr>
              <w:spacing w:before="28" w:after="57"/>
              <w:jc w:val="right"/>
            </w:pPr>
            <w:r>
              <w:t>Quiz</w:t>
            </w:r>
          </w:p>
        </w:tc>
      </w:tr>
    </w:tbl>
    <w:p w14:paraId="0B283203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b/>
          <w:i/>
          <w:color w:val="FFFFFF"/>
          <w:sz w:val="32"/>
          <w:szCs w:val="32"/>
        </w:rPr>
      </w:pPr>
    </w:p>
    <w:p w14:paraId="20135B22" w14:textId="77777777" w:rsidR="00C517B4" w:rsidRDefault="00000000">
      <w:pPr>
        <w:spacing w:before="120" w:after="120" w:line="276" w:lineRule="auto"/>
        <w:jc w:val="both"/>
        <w:rPr>
          <w:rFonts w:ascii="Cambria" w:eastAsia="Cambria" w:hAnsi="Cambria" w:cs="Cambria"/>
          <w:b/>
          <w:i/>
          <w:sz w:val="28"/>
          <w:szCs w:val="28"/>
        </w:rPr>
      </w:pPr>
      <w:r>
        <w:rPr>
          <w:rFonts w:ascii="Cambria" w:eastAsia="Cambria" w:hAnsi="Cambria" w:cs="Cambria"/>
          <w:b/>
          <w:i/>
          <w:sz w:val="28"/>
          <w:szCs w:val="28"/>
        </w:rPr>
        <w:t>Evaluation :</w:t>
      </w:r>
    </w:p>
    <w:tbl>
      <w:tblPr>
        <w:tblStyle w:val="aa"/>
        <w:tblW w:w="108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85"/>
        <w:gridCol w:w="1200"/>
        <w:gridCol w:w="1140"/>
        <w:gridCol w:w="1125"/>
        <w:gridCol w:w="1215"/>
        <w:gridCol w:w="915"/>
        <w:gridCol w:w="1020"/>
      </w:tblGrid>
      <w:tr w:rsidR="00C517B4" w14:paraId="03D3A56B" w14:textId="77777777">
        <w:trPr>
          <w:trHeight w:val="795"/>
        </w:trPr>
        <w:tc>
          <w:tcPr>
            <w:tcW w:w="4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BEA1D" w14:textId="77777777" w:rsidR="00C517B4" w:rsidRDefault="00000000">
            <w:pPr>
              <w:spacing w:line="276" w:lineRule="auto"/>
              <w:jc w:val="both"/>
              <w:rPr>
                <w:b/>
                <w:i/>
                <w:color w:val="FFFFFF"/>
                <w:sz w:val="32"/>
                <w:szCs w:val="32"/>
              </w:rPr>
            </w:pPr>
            <w:r>
              <w:rPr>
                <w:b/>
                <w:i/>
                <w:color w:val="FFFFFF"/>
                <w:sz w:val="32"/>
                <w:szCs w:val="32"/>
              </w:rPr>
              <w:t xml:space="preserve"> 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2E4D" w14:textId="77777777" w:rsidR="00C517B4" w:rsidRDefault="00000000">
            <w:pPr>
              <w:spacing w:line="276" w:lineRule="auto"/>
              <w:jc w:val="both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Oral assessment</w:t>
            </w:r>
          </w:p>
        </w:tc>
        <w:tc>
          <w:tcPr>
            <w:tcW w:w="11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A4306" w14:textId="77777777" w:rsidR="00C517B4" w:rsidRDefault="00000000">
            <w:pPr>
              <w:spacing w:line="276" w:lineRule="auto"/>
              <w:jc w:val="both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Written exam/ MCQ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A0B2E" w14:textId="77777777" w:rsidR="00C517B4" w:rsidRDefault="00000000">
            <w:pPr>
              <w:spacing w:line="276" w:lineRule="auto"/>
              <w:jc w:val="both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Report/ Homework</w:t>
            </w:r>
          </w:p>
        </w:tc>
        <w:tc>
          <w:tcPr>
            <w:tcW w:w="12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BC0EC" w14:textId="77777777" w:rsidR="00C517B4" w:rsidRDefault="00000000">
            <w:pPr>
              <w:spacing w:line="276" w:lineRule="auto"/>
              <w:jc w:val="both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Presentation</w:t>
            </w:r>
          </w:p>
        </w:tc>
        <w:tc>
          <w:tcPr>
            <w:tcW w:w="9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4F614" w14:textId="77777777" w:rsidR="00C517B4" w:rsidRDefault="00000000">
            <w:pPr>
              <w:spacing w:line="276" w:lineRule="auto"/>
              <w:jc w:val="both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TP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116A9" w14:textId="77777777" w:rsidR="00C517B4" w:rsidRDefault="00000000">
            <w:pPr>
              <w:spacing w:line="276" w:lineRule="auto"/>
              <w:jc w:val="both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Project</w:t>
            </w:r>
          </w:p>
          <w:p w14:paraId="695F307A" w14:textId="77777777" w:rsidR="00C517B4" w:rsidRDefault="00000000">
            <w:pPr>
              <w:spacing w:line="276" w:lineRule="auto"/>
              <w:jc w:val="both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 xml:space="preserve"> </w:t>
            </w:r>
          </w:p>
        </w:tc>
      </w:tr>
      <w:tr w:rsidR="00C517B4" w14:paraId="15EFFA41" w14:textId="77777777">
        <w:trPr>
          <w:trHeight w:val="720"/>
        </w:trPr>
        <w:tc>
          <w:tcPr>
            <w:tcW w:w="4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BF54" w14:textId="77777777" w:rsidR="00C517B4" w:rsidRDefault="00000000">
            <w:pPr>
              <w:spacing w:line="276" w:lineRule="auto"/>
              <w:jc w:val="both"/>
              <w:rPr>
                <w:b/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Décrire les réseaux de communications fixes et mobiles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1E1F8" w14:textId="77777777" w:rsidR="00C517B4" w:rsidRDefault="00000000">
            <w:pPr>
              <w:spacing w:before="240" w:after="240"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6A283" w14:textId="77777777" w:rsidR="00C517B4" w:rsidRDefault="00000000">
            <w:pPr>
              <w:spacing w:before="240" w:after="240"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55701" w14:textId="77777777" w:rsidR="00C517B4" w:rsidRDefault="00000000">
            <w:pPr>
              <w:spacing w:before="240" w:after="240" w:line="276" w:lineRule="auto"/>
              <w:jc w:val="center"/>
              <w:rPr>
                <w:b/>
                <w:i/>
                <w:color w:val="FFFFFF"/>
                <w:sz w:val="32"/>
                <w:szCs w:val="32"/>
              </w:rPr>
            </w:pPr>
            <w:r>
              <w:rPr>
                <w:b/>
                <w:i/>
                <w:color w:val="FFFFFF"/>
                <w:sz w:val="32"/>
                <w:szCs w:val="32"/>
              </w:rPr>
              <w:t xml:space="preserve"> 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8BEB" w14:textId="77777777" w:rsidR="00C517B4" w:rsidRDefault="00000000">
            <w:pPr>
              <w:spacing w:before="240" w:after="240"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F85F3" w14:textId="77777777" w:rsidR="00C517B4" w:rsidRDefault="00000000">
            <w:pPr>
              <w:spacing w:before="240" w:after="240" w:line="276" w:lineRule="auto"/>
              <w:jc w:val="center"/>
              <w:rPr>
                <w:b/>
                <w:i/>
                <w:color w:val="FFFFFF"/>
                <w:sz w:val="32"/>
                <w:szCs w:val="32"/>
              </w:rPr>
            </w:pPr>
            <w:r>
              <w:rPr>
                <w:b/>
                <w:i/>
                <w:color w:val="FFFFFF"/>
                <w:sz w:val="32"/>
                <w:szCs w:val="32"/>
              </w:rPr>
              <w:t xml:space="preserve">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26B01" w14:textId="77777777" w:rsidR="00C517B4" w:rsidRDefault="00000000">
            <w:pPr>
              <w:spacing w:before="240" w:after="240" w:line="276" w:lineRule="auto"/>
              <w:jc w:val="center"/>
              <w:rPr>
                <w:b/>
                <w:i/>
                <w:color w:val="FFFFFF"/>
                <w:sz w:val="32"/>
                <w:szCs w:val="32"/>
              </w:rPr>
            </w:pPr>
            <w:r>
              <w:rPr>
                <w:b/>
                <w:i/>
                <w:color w:val="FFFFFF"/>
                <w:sz w:val="32"/>
                <w:szCs w:val="32"/>
              </w:rPr>
              <w:t xml:space="preserve"> </w:t>
            </w:r>
          </w:p>
        </w:tc>
      </w:tr>
      <w:tr w:rsidR="00C517B4" w14:paraId="5E4E1124" w14:textId="77777777">
        <w:trPr>
          <w:trHeight w:val="840"/>
        </w:trPr>
        <w:tc>
          <w:tcPr>
            <w:tcW w:w="4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050E1" w14:textId="77777777" w:rsidR="00C517B4" w:rsidRDefault="00000000">
            <w:pPr>
              <w:spacing w:line="276" w:lineRule="auto"/>
              <w:jc w:val="both"/>
              <w:rPr>
                <w:b/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Enumérer les différentes étapes d’une chaîne de transmission numérique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B833B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650D1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7285C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4215F" w14:textId="77777777" w:rsidR="00C517B4" w:rsidRDefault="00000000">
            <w:pPr>
              <w:spacing w:before="240" w:line="276" w:lineRule="auto"/>
              <w:jc w:val="center"/>
              <w:rPr>
                <w:b/>
                <w:i/>
                <w:color w:val="FFFFFF"/>
                <w:sz w:val="32"/>
                <w:szCs w:val="32"/>
              </w:rPr>
            </w:pPr>
            <w:r>
              <w:rPr>
                <w:b/>
                <w:i/>
                <w:color w:val="FFFFFF"/>
                <w:sz w:val="32"/>
                <w:szCs w:val="32"/>
              </w:rPr>
              <w:t xml:space="preserve"> 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10C16" w14:textId="77777777" w:rsidR="00C517B4" w:rsidRDefault="00000000">
            <w:pPr>
              <w:spacing w:before="240" w:line="276" w:lineRule="auto"/>
              <w:jc w:val="center"/>
              <w:rPr>
                <w:b/>
                <w:i/>
                <w:color w:val="FFFFFF"/>
                <w:sz w:val="32"/>
                <w:szCs w:val="32"/>
              </w:rPr>
            </w:pPr>
            <w:r>
              <w:rPr>
                <w:b/>
                <w:i/>
                <w:color w:val="FFFFFF"/>
                <w:sz w:val="32"/>
                <w:szCs w:val="32"/>
              </w:rPr>
              <w:t xml:space="preserve">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961E9" w14:textId="77777777" w:rsidR="00C517B4" w:rsidRDefault="00000000">
            <w:pPr>
              <w:spacing w:before="240" w:line="276" w:lineRule="auto"/>
              <w:jc w:val="center"/>
              <w:rPr>
                <w:b/>
                <w:i/>
                <w:color w:val="FFFFFF"/>
                <w:sz w:val="32"/>
                <w:szCs w:val="32"/>
              </w:rPr>
            </w:pPr>
            <w:r>
              <w:rPr>
                <w:b/>
                <w:i/>
                <w:color w:val="FFFFFF"/>
                <w:sz w:val="32"/>
                <w:szCs w:val="32"/>
              </w:rPr>
              <w:t xml:space="preserve"> </w:t>
            </w:r>
          </w:p>
        </w:tc>
      </w:tr>
      <w:tr w:rsidR="00C517B4" w14:paraId="7963BEBA" w14:textId="77777777">
        <w:trPr>
          <w:trHeight w:val="620"/>
        </w:trPr>
        <w:tc>
          <w:tcPr>
            <w:tcW w:w="4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488B0" w14:textId="77777777" w:rsidR="00C517B4" w:rsidRDefault="00000000">
            <w:pPr>
              <w:spacing w:line="360" w:lineRule="auto"/>
              <w:jc w:val="both"/>
              <w:rPr>
                <w:b/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Classer les différents types de réseaux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CB663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D9D8D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1FCCA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D807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 xml:space="preserve"> 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B6E1E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 xml:space="preserve">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C4C31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 xml:space="preserve"> </w:t>
            </w:r>
          </w:p>
        </w:tc>
      </w:tr>
      <w:tr w:rsidR="00C517B4" w14:paraId="5315DD3B" w14:textId="77777777">
        <w:trPr>
          <w:trHeight w:val="620"/>
        </w:trPr>
        <w:tc>
          <w:tcPr>
            <w:tcW w:w="4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8D7FD" w14:textId="77777777" w:rsidR="00C517B4" w:rsidRDefault="00000000">
            <w:pPr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Expliquer les techniques de multiplexage et duplexage des réseaux de télécommunications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2C679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4E753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B440E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E8BF4" w14:textId="77777777" w:rsidR="00C517B4" w:rsidRDefault="00C517B4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BD254" w14:textId="77777777" w:rsidR="00C517B4" w:rsidRDefault="00C517B4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0AD52" w14:textId="77777777" w:rsidR="00C517B4" w:rsidRDefault="00C517B4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</w:p>
        </w:tc>
      </w:tr>
      <w:tr w:rsidR="00C517B4" w14:paraId="624B9E14" w14:textId="77777777">
        <w:trPr>
          <w:trHeight w:val="980"/>
        </w:trPr>
        <w:tc>
          <w:tcPr>
            <w:tcW w:w="4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5145A" w14:textId="77777777" w:rsidR="00C517B4" w:rsidRDefault="00000000">
            <w:pPr>
              <w:spacing w:line="276" w:lineRule="auto"/>
              <w:jc w:val="both"/>
              <w:rPr>
                <w:b/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Distinguer entre les différentes techniques de commutation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A7418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ADCA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BD59A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 xml:space="preserve"> 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7022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 xml:space="preserve"> 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8439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 xml:space="preserve">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D3734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 xml:space="preserve"> </w:t>
            </w:r>
          </w:p>
        </w:tc>
      </w:tr>
      <w:tr w:rsidR="00C517B4" w14:paraId="26B391AF" w14:textId="77777777">
        <w:trPr>
          <w:trHeight w:val="725"/>
        </w:trPr>
        <w:tc>
          <w:tcPr>
            <w:tcW w:w="41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C5D74" w14:textId="77777777" w:rsidR="00C517B4" w:rsidRDefault="00000000">
            <w:pPr>
              <w:spacing w:line="276" w:lineRule="auto"/>
              <w:jc w:val="both"/>
              <w:rPr>
                <w:b/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Découvrir les techniques de codage d’une chaîne de transmission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EC1B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38DCA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37140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>X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C6942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 xml:space="preserve"> 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EEDFB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 xml:space="preserve"> 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C8A55" w14:textId="77777777" w:rsidR="00C517B4" w:rsidRDefault="00000000">
            <w:pPr>
              <w:spacing w:line="276" w:lineRule="auto"/>
              <w:jc w:val="center"/>
              <w:rPr>
                <w:b/>
                <w:i/>
                <w:color w:val="C00000"/>
                <w:sz w:val="32"/>
                <w:szCs w:val="32"/>
              </w:rPr>
            </w:pPr>
            <w:r>
              <w:rPr>
                <w:b/>
                <w:i/>
                <w:color w:val="C00000"/>
                <w:sz w:val="32"/>
                <w:szCs w:val="32"/>
              </w:rPr>
              <w:t xml:space="preserve"> </w:t>
            </w:r>
          </w:p>
        </w:tc>
      </w:tr>
    </w:tbl>
    <w:p w14:paraId="51E89FE5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b/>
          <w:i/>
          <w:color w:val="FFFFFF"/>
          <w:sz w:val="32"/>
          <w:szCs w:val="32"/>
        </w:rPr>
      </w:pPr>
    </w:p>
    <w:p w14:paraId="644AEC4E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b/>
          <w:color w:val="000000"/>
          <w:sz w:val="32"/>
          <w:szCs w:val="32"/>
        </w:rPr>
      </w:pPr>
    </w:p>
    <w:p w14:paraId="29585D8E" w14:textId="77777777" w:rsidR="00C517B4" w:rsidRDefault="00C517B4">
      <w:pPr>
        <w:spacing w:line="276" w:lineRule="auto"/>
        <w:jc w:val="both"/>
        <w:rPr>
          <w:rFonts w:ascii="Cambria" w:eastAsia="Cambria" w:hAnsi="Cambria" w:cs="Cambria"/>
          <w:b/>
          <w:color w:val="000000"/>
          <w:sz w:val="32"/>
          <w:szCs w:val="32"/>
        </w:rPr>
      </w:pPr>
    </w:p>
    <w:p w14:paraId="3E09D5AC" w14:textId="77777777" w:rsidR="00C517B4" w:rsidRDefault="00000000">
      <w:pPr>
        <w:spacing w:before="120" w:after="120" w:line="276" w:lineRule="auto"/>
        <w:jc w:val="both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Références: </w:t>
      </w:r>
    </w:p>
    <w:tbl>
      <w:tblPr>
        <w:tblStyle w:val="ab"/>
        <w:tblW w:w="963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5"/>
        <w:gridCol w:w="6594"/>
      </w:tblGrid>
      <w:tr w:rsidR="00C517B4" w14:paraId="0DC82F91" w14:textId="77777777">
        <w:trPr>
          <w:trHeight w:val="680"/>
        </w:trPr>
        <w:tc>
          <w:tcPr>
            <w:tcW w:w="3045" w:type="dxa"/>
            <w:shd w:val="clear" w:color="auto" w:fill="C00000"/>
          </w:tcPr>
          <w:p w14:paraId="1A56ED18" w14:textId="77777777" w:rsidR="00C517B4" w:rsidRDefault="00000000">
            <w:pPr>
              <w:spacing w:before="120" w:after="120"/>
              <w:jc w:val="both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Textbook :</w:t>
            </w:r>
          </w:p>
        </w:tc>
        <w:tc>
          <w:tcPr>
            <w:tcW w:w="6594" w:type="dxa"/>
            <w:shd w:val="clear" w:color="auto" w:fill="FFFFFF"/>
          </w:tcPr>
          <w:p w14:paraId="13D281BF" w14:textId="77777777" w:rsidR="00C517B4" w:rsidRDefault="00C517B4">
            <w:pPr>
              <w:spacing w:before="120" w:after="120"/>
              <w:jc w:val="both"/>
              <w:rPr>
                <w:sz w:val="22"/>
                <w:szCs w:val="22"/>
              </w:rPr>
            </w:pPr>
          </w:p>
        </w:tc>
      </w:tr>
      <w:tr w:rsidR="00C517B4" w14:paraId="73A1EFA5" w14:textId="77777777">
        <w:tc>
          <w:tcPr>
            <w:tcW w:w="3045" w:type="dxa"/>
            <w:shd w:val="clear" w:color="auto" w:fill="C00000"/>
          </w:tcPr>
          <w:p w14:paraId="53D58379" w14:textId="77777777" w:rsidR="00C517B4" w:rsidRDefault="00000000">
            <w:pPr>
              <w:spacing w:before="120" w:after="120"/>
              <w:jc w:val="both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Références bibliographiques : </w:t>
            </w:r>
          </w:p>
        </w:tc>
        <w:tc>
          <w:tcPr>
            <w:tcW w:w="6594" w:type="dxa"/>
            <w:shd w:val="clear" w:color="auto" w:fill="FFFFFF"/>
          </w:tcPr>
          <w:p w14:paraId="4121A2D5" w14:textId="77777777" w:rsidR="00C517B4" w:rsidRDefault="00000000">
            <w:pPr>
              <w:spacing w:before="120"/>
              <w:ind w:left="142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Livre « Réseaux &amp; télécoms - Cours et exercices corrigés » par </w:t>
            </w:r>
            <w:hyperlink r:id="rId7">
              <w:r>
                <w:rPr>
                  <w:color w:val="000000"/>
                  <w:sz w:val="22"/>
                  <w:szCs w:val="22"/>
                </w:rPr>
                <w:t>Claude Servin</w:t>
              </w:r>
            </w:hyperlink>
            <w:r>
              <w:rPr>
                <w:color w:val="000000"/>
                <w:sz w:val="22"/>
                <w:szCs w:val="22"/>
              </w:rPr>
              <w:t>.</w:t>
            </w:r>
          </w:p>
          <w:p w14:paraId="4270921B" w14:textId="77777777" w:rsidR="00C517B4" w:rsidRDefault="00000000">
            <w:pPr>
              <w:spacing w:before="120"/>
              <w:ind w:left="142"/>
              <w:jc w:val="both"/>
              <w:rPr>
                <w:color w:val="404040"/>
                <w:sz w:val="24"/>
                <w:szCs w:val="24"/>
              </w:rPr>
            </w:pPr>
            <w:r>
              <w:rPr>
                <w:color w:val="000000"/>
                <w:sz w:val="22"/>
                <w:szCs w:val="22"/>
              </w:rPr>
              <w:t>Livre « Cours réseaux et télécoms avec exercices corrigés » par Guy Pujolle.</w:t>
            </w:r>
          </w:p>
        </w:tc>
      </w:tr>
    </w:tbl>
    <w:p w14:paraId="267384FA" w14:textId="77777777" w:rsidR="00C517B4" w:rsidRDefault="00C517B4">
      <w:pPr>
        <w:spacing w:line="276" w:lineRule="auto"/>
        <w:rPr>
          <w:rFonts w:ascii="Cambria" w:eastAsia="Cambria" w:hAnsi="Cambria" w:cs="Cambria"/>
        </w:rPr>
      </w:pPr>
    </w:p>
    <w:p w14:paraId="38C1445C" w14:textId="77777777" w:rsidR="00C517B4" w:rsidRDefault="00C517B4">
      <w:pPr>
        <w:spacing w:line="276" w:lineRule="auto"/>
        <w:rPr>
          <w:rFonts w:ascii="Cambria" w:eastAsia="Cambria" w:hAnsi="Cambria" w:cs="Cambria"/>
        </w:rPr>
      </w:pPr>
    </w:p>
    <w:sectPr w:rsidR="00C517B4">
      <w:headerReference w:type="default" r:id="rId8"/>
      <w:footerReference w:type="default" r:id="rId9"/>
      <w:pgSz w:w="12240" w:h="15840"/>
      <w:pgMar w:top="720" w:right="720" w:bottom="720" w:left="720" w:header="426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633918" w14:textId="77777777" w:rsidR="00EB5DBE" w:rsidRDefault="00EB5DBE">
      <w:r>
        <w:separator/>
      </w:r>
    </w:p>
  </w:endnote>
  <w:endnote w:type="continuationSeparator" w:id="0">
    <w:p w14:paraId="6046DEAA" w14:textId="77777777" w:rsidR="00EB5DBE" w:rsidRDefault="00EB5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B2561CA-C14F-4B52-9F6C-0D75834E79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7DE6D85-4F70-486A-B45C-A2DE3FA7EFD3}"/>
    <w:embedItalic r:id="rId3" w:fontKey="{8801EA6C-F7E2-40CA-98AB-9C0208A6CB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21083C0-AA4D-4DC9-8D39-3260375B68D8}"/>
    <w:embedBold r:id="rId5" w:fontKey="{6E1D4A68-98A1-4DB5-8A36-776764EA234A}"/>
    <w:embedBoldItalic r:id="rId6" w:fontKey="{A4BA8E21-A2A2-4294-9EA3-1DFD0DC4502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8E27B7C-ECDC-4D45-A1B3-A112C7B7B78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FD1DF" w14:textId="77777777" w:rsidR="00C517B4" w:rsidRDefault="00C517B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430417" w14:textId="77777777" w:rsidR="00EB5DBE" w:rsidRDefault="00EB5DBE">
      <w:r>
        <w:separator/>
      </w:r>
    </w:p>
  </w:footnote>
  <w:footnote w:type="continuationSeparator" w:id="0">
    <w:p w14:paraId="24E30678" w14:textId="77777777" w:rsidR="00EB5DBE" w:rsidRDefault="00EB5D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F7B22" w14:textId="77777777" w:rsidR="00C517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12BB2695" wp14:editId="30C3CCEA">
          <wp:extent cx="1278155" cy="473113"/>
          <wp:effectExtent l="0" t="0" r="0" b="0"/>
          <wp:docPr id="1" name="image1.jpg" descr="Image result for logo esprit eco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Image result for logo esprit eco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78155" cy="4731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C4EAA"/>
    <w:multiLevelType w:val="multilevel"/>
    <w:tmpl w:val="3768E3B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882095"/>
    <w:multiLevelType w:val="multilevel"/>
    <w:tmpl w:val="5D9EF8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68514496">
    <w:abstractNumId w:val="0"/>
  </w:num>
  <w:num w:numId="2" w16cid:durableId="1723405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7B4"/>
    <w:rsid w:val="004175D1"/>
    <w:rsid w:val="00760516"/>
    <w:rsid w:val="00A6126D"/>
    <w:rsid w:val="00BF5128"/>
    <w:rsid w:val="00C517B4"/>
    <w:rsid w:val="00EB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7B742"/>
  <w15:docId w15:val="{471061E2-20CE-43FB-B379-6BDE29C9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0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1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2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7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8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9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a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customStyle="1" w:styleId="ab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40"/>
    </w:pPr>
    <w:rPr>
      <w:rFonts w:ascii="Cambria" w:eastAsia="Cambria" w:hAnsi="Cambria" w:cs="Cambria"/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decitre.fr/auteur/132753/Claude+Servi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967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ESPRIT</dc:creator>
  <cp:lastModifiedBy>safa zhiouacherif</cp:lastModifiedBy>
  <cp:revision>3</cp:revision>
  <dcterms:created xsi:type="dcterms:W3CDTF">2024-09-05T10:11:00Z</dcterms:created>
  <dcterms:modified xsi:type="dcterms:W3CDTF">2024-09-05T10:20:00Z</dcterms:modified>
</cp:coreProperties>
</file>