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Web、app、后端10.1上线需要完善修复的问题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根据上线目标时间节点和协作内容，请大家加油，细心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2405" cy="4043045"/>
            <wp:effectExtent l="0" t="0" r="4445" b="14605"/>
            <wp:docPr id="6" name="图片 6" descr="15359015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5901569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打开域名网址时，会先打开web功能页面，然后才进入账户登录页面，体验不好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应该是直接进入登录页面，登录成功后才打开web 功能页面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监测中心-GIS页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百度地图效果除了地图模式，能否加入“地球”模式，用于切换视觉展示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2597785"/>
            <wp:effectExtent l="15875" t="15875" r="69850" b="723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513965"/>
            <wp:effectExtent l="15875" t="15875" r="87630" b="800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涉及部分（web端）百度地图调用对接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监测中心-拟物绘制页面——上面的数据应当为当前大桥的数据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2559050"/>
            <wp:effectExtent l="15875" t="15875" r="71120" b="73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监测中心-拟物绘制页面——监测图表——时间区间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进入后默认为1个月区间（从当前日起，往前30天）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时间筛选区间最大范围设定为2年（结束日不超过当前日期）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时间筛选区间最小范围设定为7天（结束日不超过当前日期）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245" cy="2543810"/>
            <wp:effectExtent l="15875" t="15875" r="74930" b="882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监测中心-拟物绘制页面——监测图表——数据失效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Web端：有数据的“福建集美温度”没数据了，图表看不见，上周演示的时候能看见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APP端：可以看见数据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监测中心-拟物绘制页面——监测图表——数据返回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4"/>
        <w:gridCol w:w="1627"/>
        <w:gridCol w:w="1276"/>
        <w:gridCol w:w="1275"/>
        <w:gridCol w:w="1446"/>
        <w:gridCol w:w="16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  <w:vMerge w:val="restart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map1</w:t>
            </w:r>
          </w:p>
        </w:tc>
        <w:tc>
          <w:tcPr>
            <w:tcW w:w="1627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Z</w:t>
            </w:r>
          </w:p>
        </w:tc>
        <w:tc>
          <w:tcPr>
            <w:tcW w:w="127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double</w:t>
            </w:r>
          </w:p>
        </w:tc>
        <w:tc>
          <w:tcPr>
            <w:tcW w:w="1275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N</w:t>
            </w:r>
          </w:p>
        </w:tc>
        <w:tc>
          <w:tcPr>
            <w:tcW w:w="144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高程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35.325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  <w:vMerge w:val="continue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</w:p>
        </w:tc>
        <w:tc>
          <w:tcPr>
            <w:tcW w:w="1627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ZForDay</w:t>
            </w:r>
          </w:p>
        </w:tc>
        <w:tc>
          <w:tcPr>
            <w:tcW w:w="127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double</w:t>
            </w:r>
          </w:p>
        </w:tc>
        <w:tc>
          <w:tcPr>
            <w:tcW w:w="1275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N</w:t>
            </w:r>
          </w:p>
        </w:tc>
        <w:tc>
          <w:tcPr>
            <w:tcW w:w="144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日均高程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35.325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  <w:vMerge w:val="continue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</w:p>
        </w:tc>
        <w:tc>
          <w:tcPr>
            <w:tcW w:w="1627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ZForWeek</w:t>
            </w:r>
          </w:p>
        </w:tc>
        <w:tc>
          <w:tcPr>
            <w:tcW w:w="127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double</w:t>
            </w:r>
          </w:p>
        </w:tc>
        <w:tc>
          <w:tcPr>
            <w:tcW w:w="1275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N</w:t>
            </w:r>
          </w:p>
        </w:tc>
        <w:tc>
          <w:tcPr>
            <w:tcW w:w="144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周均高程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35.325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  <w:vMerge w:val="continue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</w:p>
        </w:tc>
        <w:tc>
          <w:tcPr>
            <w:tcW w:w="1627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ZForMonth</w:t>
            </w:r>
          </w:p>
        </w:tc>
        <w:tc>
          <w:tcPr>
            <w:tcW w:w="127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double</w:t>
            </w:r>
          </w:p>
        </w:tc>
        <w:tc>
          <w:tcPr>
            <w:tcW w:w="1275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N</w:t>
            </w:r>
          </w:p>
        </w:tc>
        <w:tc>
          <w:tcPr>
            <w:tcW w:w="144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月均高程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35.325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  <w:vMerge w:val="continue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</w:p>
        </w:tc>
        <w:tc>
          <w:tcPr>
            <w:tcW w:w="1627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time</w:t>
            </w:r>
          </w:p>
        </w:tc>
        <w:tc>
          <w:tcPr>
            <w:tcW w:w="127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String</w:t>
            </w:r>
          </w:p>
        </w:tc>
        <w:tc>
          <w:tcPr>
            <w:tcW w:w="1275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N</w:t>
            </w:r>
          </w:p>
        </w:tc>
        <w:tc>
          <w:tcPr>
            <w:tcW w:w="144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时间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2018-02-14 12:05:26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上图为例，有的维度没有预警值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8个维度中的数据返回，除了基础值、日平均、周平均、月平均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需要都加上2个预警值（</w:t>
      </w:r>
      <w:r>
        <w:rPr>
          <w:rFonts w:ascii="微软雅黑" w:hAnsi="微软雅黑" w:eastAsia="微软雅黑" w:cs="微软雅黑"/>
          <w:sz w:val="18"/>
          <w:szCs w:val="20"/>
        </w:rPr>
        <w:t>lowValue:xxx,highValue:xxx</w:t>
      </w:r>
      <w:r>
        <w:rPr>
          <w:rFonts w:hint="eastAsia" w:ascii="微软雅黑" w:hAnsi="微软雅黑" w:eastAsia="微软雅黑" w:cs="微软雅黑"/>
          <w:lang w:val="en-US" w:eastAsia="zh-CN"/>
        </w:rPr>
        <w:t>），如果无预警值，可返回空，这样方便web端和app端做统一的数据图表处理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监测中心-拟物绘制页面——监测图表——图表名称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对于每个图表（</w:t>
      </w:r>
      <w:r>
        <w:rPr>
          <w:rFonts w:hint="eastAsia" w:ascii="微软雅黑" w:hAnsi="微软雅黑" w:eastAsia="微软雅黑" w:cs="微软雅黑"/>
          <w:lang w:val="en-US" w:eastAsia="zh-CN"/>
        </w:rPr>
        <w:t>Y轴的名称</w:t>
      </w:r>
      <w:r>
        <w:rPr>
          <w:rFonts w:hint="eastAsia" w:ascii="微软雅黑" w:hAnsi="微软雅黑" w:eastAsia="微软雅黑" w:cs="微软雅黑"/>
          <w:lang w:eastAsia="zh-CN"/>
        </w:rPr>
        <w:t>）需要确认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eastAsia="zh-CN"/>
        </w:rPr>
      </w:pPr>
      <w:r>
        <w:drawing>
          <wp:inline distT="0" distB="0" distL="114300" distR="114300">
            <wp:extent cx="3904615" cy="1924050"/>
            <wp:effectExtent l="15875" t="15875" r="80010" b="793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4615" cy="1924050"/>
            <wp:effectExtent l="15875" t="15875" r="80010" b="793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4615" cy="1924050"/>
            <wp:effectExtent l="15875" t="15875" r="80010" b="793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对象管理中心-构筑物管理——新增、编辑时的不断叠加的中括号问题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Web端修复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对象管理中心-监测点管理——新增、编辑的监测点ID问题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rPr>
          <w:rFonts w:hint="eastAsia" w:ascii="微软雅黑" w:hAnsi="微软雅黑" w:eastAsia="微软雅黑" w:cs="微软雅黑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按现有的监测点ID生成规则，会产生新增失败的情况，需要确定监测点新增的流程（涉及添加终端等，确定之后，我出个新增规范流程，供用户操作）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对象管理中心-监测点删除问题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rPr>
          <w:rFonts w:hint="eastAsia" w:ascii="微软雅黑" w:hAnsi="微软雅黑" w:eastAsia="微软雅黑" w:cs="微软雅黑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web端按下述删除流程进行完善</w:t>
      </w:r>
    </w:p>
    <w:p>
      <w:pPr>
        <w:rPr>
          <w:rFonts w:hint="eastAsia" w:ascii="微软雅黑" w:hAnsi="微软雅黑" w:eastAsia="微软雅黑" w:cs="微软雅黑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drawing>
          <wp:inline distT="0" distB="0" distL="114300" distR="114300">
            <wp:extent cx="5266055" cy="7730490"/>
            <wp:effectExtent l="0" t="0" r="10795" b="3810"/>
            <wp:docPr id="11" name="图片 11" descr="fb9db44f449e4c616c647be25b1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b9db44f449e4c616c647be25b149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对象管理中心-其他删除问题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根据之前确认好的逻辑，删除时，后台进行关联数据校验，然后返回结果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对象管理中心-传感器-全站仪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全站仪采集时刻配置提交（失败）</w:t>
      </w:r>
    </w:p>
    <w:p>
      <w:p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全站仪参数配置（需要自测一下，看看是否必须要对接硬件？）</w:t>
      </w:r>
    </w:p>
    <w:p>
      <w:p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全站仪开启、关闭功能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消息中心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后台（接口貌似之前就给出来了是ok的）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预警消息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list内容筛选条件：铁路局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list列数据显示顺序调整：序号——预警监测体（显示监测体name）——预警内容——预警时刻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平台公告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list内容筛选条件：铁路局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list列数据显示顺序调整：序号——公告内容——发布者（publisher）—发布日期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消息中心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平台公告list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预警消息list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展示时间应该是倒序（最新的在最前面）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消息中心——平台公告——发布公告的输入框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首行输入位置往下移动半行，不要直接紧贴输入框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输入框左边的文案怎么是“监测域类型名称”？应该是“公告内容”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552700"/>
            <wp:effectExtent l="15875" t="15875" r="87630" b="793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系统设置中心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新增、编辑提交写入数据库时，后台没有返还结果，但是实际数据新增、编辑成功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系统设置中心——账户管理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r>
        <w:drawing>
          <wp:inline distT="0" distB="0" distL="114300" distR="114300">
            <wp:extent cx="5274310" cy="2438400"/>
            <wp:effectExtent l="15875" t="15875" r="81915" b="793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修改角色权限到构筑物一级，是否需要在用户表增加字段？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同时新增用户界面增加关联查询（铁路局下的构筑物list选项）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账户列表list中增加所属构筑物信息展示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白名单管理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白名单管理位置放在哪个地方？系统设置中心？对象管理中心？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白名单要新增表的话咱们要确定表字段信息，然后我出页面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白名单接口准备（新增、删除）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白名单相关接口（新增、删除list中的筛选查询条件接口）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App首页下拉、上拉刷新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Bug 重现：进入首页，列表滑动至最底部，然后上拉刷新，显示刷新成功，数据停留在当前位置，但是——往下继续浏览时出现问题，首页第一个数据接在了后面，导致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highlight w:val="magenta"/>
          <w:lang w:val="en-US" w:eastAsia="zh-CN" w:bidi="ar"/>
        </w:rPr>
        <w:t>当前列表有两个西安浐灞大桥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，其他以此类推，数据重复bug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none"/>
          <w:lang w:val="en-US" w:eastAsia="zh-CN"/>
        </w:rPr>
        <w:drawing>
          <wp:inline distT="0" distB="0" distL="114300" distR="114300">
            <wp:extent cx="2336165" cy="4152900"/>
            <wp:effectExtent l="15875" t="15875" r="86360" b="79375"/>
            <wp:docPr id="13" name="图片 13" descr="8335E6C0FE9644A4C28B96BEC02954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335E6C0FE9644A4C28B96BEC02954A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4152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App首页列表进入详情页的bug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Bug 重现：进入首页，第一次点击进入某个大桥详情页，数据正常，然后返回至首页列表后，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highlight w:val="magenta"/>
          <w:lang w:val="en-US" w:eastAsia="zh-CN" w:bidi="ar"/>
        </w:rPr>
        <w:t>点击任何一个大桥详情页，都会进出初次进入的大桥详情页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App拟物显示、列表显示数据一致性bug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Bug 重现：以福建集美大桥为例，福建集美大桥共3个监测点，温度监测维度的点为2个，进入温度监测维度，列表显示2个监测点数据正常，但是点击进入“拟物显示”，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 w:bidi="ar"/>
        </w:rPr>
        <w:t>出现6个监测点，数据不一致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App端检查一下，接口应该是没问题的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73375" cy="5109210"/>
            <wp:effectExtent l="15875" t="15875" r="82550" b="75565"/>
            <wp:docPr id="14" name="图片 14" descr="29C739BFD058D30AEB218D158D18C4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9C739BFD058D30AEB218D158D18C4E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51092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7950" cy="2204085"/>
            <wp:effectExtent l="15875" t="15875" r="85725" b="85090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App列表显示list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建议列表显示的list不要进行分页查询，一次全部把监测点给出来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App监测点图表页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显示优化：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点击进入该页时，默认时间区间为一周（当前日起往前7天）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进入该页时，默认的时间区间要在时间栏进行展示，目前未展示，只有当进行手动时间筛选时才会展示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图表的基础数据线条加粗（加粗一倍）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某个维度下多图表情况时，每个图表的y轴标题问题（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highlight w:val="yellow"/>
          <w:lang w:val="en-US" w:eastAsia="zh-CN" w:bidi="ar"/>
        </w:rPr>
        <w:t>怎么解决？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每个图表需给出6个值（目前缺少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 w:bidi="ar"/>
        </w:rPr>
        <w:t>初级预警值、严重预警值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），如无数据不需要展示可给出空值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799715" cy="4978400"/>
            <wp:effectExtent l="15875" t="15875" r="80010" b="73025"/>
            <wp:docPr id="16" name="图片 16" descr="850103746AAE9841CFEF580B3391B1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50103746AAE9841CFEF580B3391B1C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4978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App地图导航页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显示优化：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白色弹窗贴加灰色阴影，增强视觉感受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20035" cy="5013960"/>
            <wp:effectExtent l="15875" t="15875" r="78740" b="75565"/>
            <wp:docPr id="17" name="图片 17" descr="EFACF22EFF0DE6F24FCB0995F6B1DE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FACF22EFF0DE6F24FCB0995F6B1DEB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50139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App地图导航页进入详情的bug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Bug重现：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highlight w:val="magenta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第一次点击进入某个大桥详情页，数据正常，然后返回至GIS导航页后，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highlight w:val="magenta"/>
          <w:lang w:val="en-US" w:eastAsia="zh-CN" w:bidi="ar"/>
        </w:rPr>
        <w:t>点击任何一个大桥详情页，都会进出初次进入的大桥详情页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20035" cy="5013960"/>
            <wp:effectExtent l="15875" t="15875" r="78740" b="75565"/>
            <wp:docPr id="18" name="图片 18" descr="EFACF22EFF0DE6F24FCB0995F6B1DE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FACF22EFF0DE6F24FCB0995F6B1DEB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50139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App地图导航页进入详情的bug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Bug重现：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有些桥的详情页会出现这种情况，是为什么？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921000" cy="5193030"/>
            <wp:effectExtent l="15875" t="15875" r="73025" b="86995"/>
            <wp:docPr id="19" name="图片 19" descr="2ECEAD3C64B91BD49391833E444E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ECEAD3C64B91BD49391833E444E02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51930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App首页页面跳转逻辑bug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Bug重现：以下为操作顺序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进入首页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点击进入某个桥的详情页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返回首页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点击首页上方的“账户入口”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进入账户页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点击返回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b/>
          <w:bCs/>
          <w:highlight w:val="red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red"/>
          <w:lang w:val="en-US" w:eastAsia="zh-CN"/>
        </w:rPr>
        <w:t>进入刚才进入的某个桥的详情页（此处为bug）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再点击返回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进入首页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App预警消息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当前打开app进行浏览时收到预警消息的当页弹窗功能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需要后台提供什么接口？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怎么测试？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0E86BC"/>
    <w:multiLevelType w:val="singleLevel"/>
    <w:tmpl w:val="DF0E86B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F722EFF5"/>
    <w:multiLevelType w:val="singleLevel"/>
    <w:tmpl w:val="F722EF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8E7D836"/>
    <w:multiLevelType w:val="singleLevel"/>
    <w:tmpl w:val="58E7D8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957DD"/>
    <w:rsid w:val="0B6D11E5"/>
    <w:rsid w:val="1D1035B0"/>
    <w:rsid w:val="24BD5160"/>
    <w:rsid w:val="25614A9A"/>
    <w:rsid w:val="26707D34"/>
    <w:rsid w:val="289056E7"/>
    <w:rsid w:val="28A5010C"/>
    <w:rsid w:val="28DF4634"/>
    <w:rsid w:val="2D0414FD"/>
    <w:rsid w:val="3101664E"/>
    <w:rsid w:val="34421536"/>
    <w:rsid w:val="39745E5E"/>
    <w:rsid w:val="3E6662C5"/>
    <w:rsid w:val="3EC74F39"/>
    <w:rsid w:val="4A842ECF"/>
    <w:rsid w:val="647C57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huateng</dc:creator>
  <cp:lastModifiedBy>YFH100</cp:lastModifiedBy>
  <dcterms:modified xsi:type="dcterms:W3CDTF">2018-09-03T10:38:53Z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