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Web改动点10.22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根据上线目标时间节点和协作内容，请大家加油，细心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2405" cy="4043045"/>
            <wp:effectExtent l="0" t="0" r="4445" b="14605"/>
            <wp:docPr id="6" name="图片 6" descr="15359015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3590156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系统设置中心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1.1终端类型管理（页面已完成）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该模块为新增</w:t>
      </w:r>
    </w:p>
    <w:p>
      <w:r>
        <w:drawing>
          <wp:inline distT="0" distB="0" distL="114300" distR="114300">
            <wp:extent cx="5268595" cy="2572385"/>
            <wp:effectExtent l="0" t="0" r="8255" b="184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534920"/>
            <wp:effectExtent l="0" t="0" r="9525" b="1778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62860"/>
            <wp:effectExtent l="0" t="0" r="6985" b="889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1.2通道关系管理（页面展示及操作需要调整）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该模块为新增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接口需要调整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通道查询列表需要返回传感器类型name、终端类型name（ID不适合做页面显示）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新增通道时：用户进行选择，下拉选项相关接口在公共资源类里，用户看到的是name，方便选择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编辑通道时：同“新增通道”相同的处理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页面原型示意如下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540000"/>
            <wp:effectExtent l="0" t="0" r="6985" b="12700"/>
            <wp:docPr id="25" name="图片 25" descr="15402189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54021897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531110"/>
            <wp:effectExtent l="0" t="0" r="9525" b="2540"/>
            <wp:docPr id="26" name="图片 26" descr="15402192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540219289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1.3用户管理（页面展示及操作需要调整）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用户list（不变）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用户新增（新增一个监测体白名单选项——选择系统监测体以数组格式提交、可多选）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监测体白名单选项查询接口在“公共资源类”（</w:t>
      </w:r>
      <w:commentRangeStart w:id="0"/>
      <w:r>
        <w:rPr>
          <w:rFonts w:hint="eastAsia"/>
          <w:lang w:val="en-US" w:eastAsia="zh-CN"/>
        </w:rPr>
        <w:t>该接口需要加上用户id作为入参</w:t>
      </w:r>
      <w:commentRangeEnd w:id="0"/>
      <w:r>
        <w:commentReference w:id="0"/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用户选择下拉展开的时候，展示name，不是id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用户编辑（同新增一样的处理）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545080"/>
            <wp:effectExtent l="0" t="0" r="3810" b="7620"/>
            <wp:docPr id="28" name="图片 28" descr="15402202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540220223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系统设置中心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2.1监测体管理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监测体list（不变）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监测体新增（新增一个用户白名单选项——选择系统用户以数组格式提交、可多选）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用户白名单选项查询接口在“公共资源类”（该接口需要加上铁路局id作为入参）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用户选择下拉展开的时候，展示name，不是id、也不是手机号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监测体编辑（同新增一样的处理）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2550795"/>
            <wp:effectExtent l="0" t="0" r="13335" b="1905"/>
            <wp:docPr id="27" name="图片 27" descr="15402196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540219663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2.2监测点管理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监测体list（去掉“对应传感器”展示列）</w:t>
      </w:r>
    </w:p>
    <w:p>
      <w:commentRangeStart w:id="1"/>
      <w:r>
        <w:rPr>
          <w:rFonts w:hint="eastAsia"/>
          <w:lang w:val="en-US" w:eastAsia="zh-CN"/>
        </w:rPr>
        <w:t>监测体新增（去掉“对应传感器”的选项）</w:t>
      </w:r>
      <w:commentRangeEnd w:id="1"/>
      <w:r>
        <w:commentReference w:id="1"/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F0F0F0"/>
          <w:spacing w:val="0"/>
          <w:sz w:val="18"/>
          <w:szCs w:val="18"/>
          <w:shd w:val="clear" w:fill="282828"/>
        </w:rPr>
        <w:t>http://47.95.13.55:8080/StructureMonitoring/ObjectServlet?action_flag=w_add&amp;sub_flag=unit&amp;name=监测点新增测试&amp;sensorId=2&amp;domainId=5&amp;dimensionId=4&amp;mileage=200&amp;position=xia&amp;height=25&amp;alarmLevel=0&amp;initialDate=2018-10-22&amp;remark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监测体编辑（同新增一样的处理）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2542540"/>
            <wp:effectExtent l="0" t="0" r="13970" b="10160"/>
            <wp:docPr id="30" name="图片 30" descr="15402208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54022084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552700"/>
            <wp:effectExtent l="0" t="0" r="3810" b="0"/>
            <wp:docPr id="29" name="图片 29" descr="15402207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540220737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2.3终端管理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改动较大，去掉之前的一些入参，新增了几个入参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终端新增页的“终端类型”下拉选项查询接口在公共资源类里有，用户端显示的都一律用name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终端list</w:t>
      </w:r>
    </w:p>
    <w:p>
      <w:r>
        <w:drawing>
          <wp:inline distT="0" distB="0" distL="114300" distR="114300">
            <wp:extent cx="5267325" cy="3124200"/>
            <wp:effectExtent l="0" t="0" r="9525" b="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终端新增（终端编辑同样的处理，不做重复）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124200"/>
            <wp:effectExtent l="0" t="0" r="9525" b="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2.3传感器管理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改动较大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新增页的下拉选项查询接口在公共资源类里有，用户端显示的都一律用name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传感器list（展示内容如图：用户端显示的，如果能获取到name都一律用name）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如果传感器类型为“全站仪”时，list中需要有测量参数配置入口、采集时刻配置入口</w:t>
      </w:r>
    </w:p>
    <w:p>
      <w:r>
        <w:drawing>
          <wp:inline distT="0" distB="0" distL="114300" distR="114300">
            <wp:extent cx="5267325" cy="3124200"/>
            <wp:effectExtent l="0" t="0" r="9525" b="0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传感器新增</w:t>
      </w:r>
    </w:p>
    <w:p>
      <w:pPr>
        <w:rPr>
          <w:rFonts w:hint="eastAsia"/>
          <w:lang w:val="en-US" w:eastAsia="zh-CN"/>
        </w:rPr>
      </w:pPr>
      <w:commentRangeStart w:id="2"/>
      <w:r>
        <w:rPr>
          <w:rFonts w:ascii="Helvetica" w:hAnsi="Helvetica" w:eastAsia="Helvetica" w:cs="Helvetica"/>
          <w:b w:val="0"/>
          <w:i w:val="0"/>
          <w:caps w:val="0"/>
          <w:color w:val="F0F0F0"/>
          <w:spacing w:val="0"/>
          <w:sz w:val="18"/>
          <w:szCs w:val="18"/>
          <w:shd w:val="clear" w:fill="282828"/>
        </w:rPr>
        <w:t>http://47.95.13.55:8080/StructureMonitoring/ObjectServlet?action_flag=w_add&amp;sub_flag=sensor&amp;sid=2&amp;name=全站仪1号&amp;sensor_typeId=38&amp;gatewayId=1&amp;args=[1,2,3,4,5,6,7,8,9,10]&amp;base=0&amp;baseFlag=1&amp;profileId=10&amp;remark=测试全站仪</w:t>
      </w:r>
      <w:commentRangeEnd w:id="2"/>
      <w:r>
        <w:commentReference w:id="2"/>
      </w:r>
    </w:p>
    <w:p>
      <w:r>
        <w:drawing>
          <wp:inline distT="0" distB="0" distL="114300" distR="114300">
            <wp:extent cx="5267325" cy="3124200"/>
            <wp:effectExtent l="0" t="0" r="9525" b="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全站仪配置测量参数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124200"/>
            <wp:effectExtent l="0" t="0" r="9525" b="0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2.3监测点-终端关系管理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List页面展示内容见原型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新增的一个模块，用以维护监测点和终端的关系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新增页面中：监测点的选择需要用到关联查询（监测体-监测域-监测点）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编辑页面同理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下拉选项查询接口在公共资源类里有，用户端显示的都一律用name</w:t>
      </w:r>
    </w:p>
    <w:p>
      <w:r>
        <w:drawing>
          <wp:inline distT="0" distB="0" distL="114300" distR="114300">
            <wp:extent cx="5267325" cy="3124200"/>
            <wp:effectExtent l="0" t="0" r="9525" b="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124200"/>
            <wp:effectExtent l="0" t="0" r="9525" b="0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监测中心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速度把图表数据推上来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R.TRain" w:date="2018-10-22T23:01:13Z" w:initials="">
    <w:p w14:paraId="6912610B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接口需要加上</w:t>
      </w:r>
      <w:r>
        <w:rPr>
          <w:rFonts w:hint="eastAsia"/>
          <w:lang w:val="en-US" w:eastAsia="zh-CN"/>
        </w:rPr>
        <w:t>id，接口文档需要更新</w:t>
      </w:r>
    </w:p>
  </w:comment>
  <w:comment w:id="1" w:author="MR.TRain" w:date="2018-10-22T23:42:04Z" w:initials="">
    <w:p w14:paraId="1C8C4D69"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接口新增失败</w:t>
      </w:r>
    </w:p>
  </w:comment>
  <w:comment w:id="2" w:author="MR.TRain" w:date="2018-10-22T23:51:52Z" w:initials="">
    <w:p w14:paraId="202B265D"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测试失败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912610B" w15:done="0"/>
  <w15:commentEx w15:paraId="1C8C4D69" w15:done="0"/>
  <w15:commentEx w15:paraId="202B265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0E86BC"/>
    <w:multiLevelType w:val="singleLevel"/>
    <w:tmpl w:val="DF0E86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R.TRain">
    <w15:presenceInfo w15:providerId="WPS Office" w15:userId="41678954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57DD"/>
    <w:rsid w:val="0B6D11E5"/>
    <w:rsid w:val="1E711887"/>
    <w:rsid w:val="1EC405BC"/>
    <w:rsid w:val="1EE03F24"/>
    <w:rsid w:val="24BD5160"/>
    <w:rsid w:val="25614A9A"/>
    <w:rsid w:val="26267426"/>
    <w:rsid w:val="26707D34"/>
    <w:rsid w:val="273700F0"/>
    <w:rsid w:val="289056E7"/>
    <w:rsid w:val="28DF4634"/>
    <w:rsid w:val="2D0414FD"/>
    <w:rsid w:val="2EE56B73"/>
    <w:rsid w:val="3101664E"/>
    <w:rsid w:val="338648AE"/>
    <w:rsid w:val="34421536"/>
    <w:rsid w:val="39745E5E"/>
    <w:rsid w:val="3E6662C5"/>
    <w:rsid w:val="3F8159BD"/>
    <w:rsid w:val="411D0547"/>
    <w:rsid w:val="41F61818"/>
    <w:rsid w:val="4A842ECF"/>
    <w:rsid w:val="4EF3059C"/>
    <w:rsid w:val="51A86675"/>
    <w:rsid w:val="531A2E50"/>
    <w:rsid w:val="5E507991"/>
    <w:rsid w:val="647C5729"/>
    <w:rsid w:val="68876288"/>
    <w:rsid w:val="6FE04C77"/>
    <w:rsid w:val="6FF21359"/>
    <w:rsid w:val="7E0D06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6" Type="http://schemas.microsoft.com/office/2011/relationships/people" Target="people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huateng</dc:creator>
  <cp:lastModifiedBy>MR.TRain</cp:lastModifiedBy>
  <dcterms:modified xsi:type="dcterms:W3CDTF">2018-10-22T15:53:24Z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