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line="288" w:lineRule="auto"/>
      </w:pPr>
      <w:r>
        <w:rPr>
          <w:rFonts w:hint="eastAsia"/>
        </w:rPr>
        <w:t>项目介绍</w:t>
      </w:r>
    </w:p>
    <w:p>
      <w:pPr>
        <w:pStyle w:val="30"/>
        <w:ind w:left="777" w:right="210"/>
        <w:rPr>
          <w:rFonts w:hint="eastAsia"/>
        </w:rPr>
      </w:pPr>
      <w:r>
        <w:rPr>
          <w:rFonts w:hint="eastAsia"/>
        </w:rPr>
        <w:t>项目描述简介</w:t>
      </w:r>
    </w:p>
    <w:p>
      <w:pPr>
        <w:pStyle w:val="36"/>
        <w:rPr>
          <w:rFonts w:hint="eastAsia"/>
          <w:color w:val="auto"/>
        </w:rPr>
      </w:pPr>
      <w:r>
        <w:rPr>
          <w:color w:val="auto"/>
        </w:rPr>
        <w:t>易融贷p</w:t>
      </w:r>
      <w:r>
        <w:rPr>
          <w:rFonts w:hint="eastAsia"/>
          <w:color w:val="auto"/>
        </w:rPr>
        <w:t>2p金融借贷项目是一款基于bootstrap框架开发的</w:t>
      </w:r>
      <w:r>
        <w:rPr>
          <w:color w:val="auto"/>
        </w:rPr>
        <w:t>中小</w:t>
      </w:r>
      <w:r>
        <w:rPr>
          <w:color w:val="auto"/>
        </w:rPr>
        <w:fldChar w:fldCharType="begin"/>
      </w:r>
      <w:r>
        <w:rPr>
          <w:color w:val="auto"/>
        </w:rPr>
        <w:instrText xml:space="preserve"> HYPERLINK "https://baike.sogou.com/lemma/ShowInnerLink.htm?lemmaId=61615632&amp;ss_c=ssc.citiao.link" \t "_blank" </w:instrText>
      </w:r>
      <w:r>
        <w:rPr>
          <w:color w:val="auto"/>
        </w:rPr>
        <w:fldChar w:fldCharType="separate"/>
      </w:r>
      <w:r>
        <w:rPr>
          <w:color w:val="auto"/>
        </w:rPr>
        <w:t>微企业</w:t>
      </w:r>
      <w:r>
        <w:rPr>
          <w:color w:val="auto"/>
        </w:rPr>
        <w:fldChar w:fldCharType="end"/>
      </w:r>
      <w:r>
        <w:rPr>
          <w:color w:val="auto"/>
        </w:rPr>
        <w:t>和民间资本打造高速的融资平台</w:t>
      </w:r>
      <w:r>
        <w:rPr>
          <w:rFonts w:hint="eastAsia"/>
          <w:color w:val="auto"/>
        </w:rPr>
        <w:t>，</w:t>
      </w:r>
      <w:r>
        <w:rPr>
          <w:color w:val="auto"/>
        </w:rPr>
        <w:t>“易融贷”借鉴了国外银行的小额贷款模式，并在学习中不断创新，致力创建西南地区最具有特色的高速、有效、合法的网络借贷平台。</w:t>
      </w:r>
      <w:r>
        <w:rPr>
          <w:rFonts w:hint="eastAsia"/>
          <w:color w:val="auto"/>
        </w:rPr>
        <w:t>易融贷宗旨：</w:t>
      </w:r>
      <w:r>
        <w:rPr>
          <w:color w:val="auto"/>
        </w:rPr>
        <w:t>通过互联网的高效率，将民间资本合法、高效、阳光化的激活，解决小微企业融资难、成本高的问题，保证了民间资本安全、稳定。</w:t>
      </w:r>
    </w:p>
    <w:p>
      <w:pPr>
        <w:pStyle w:val="36"/>
        <w:rPr>
          <w:color w:val="auto"/>
        </w:rPr>
      </w:pPr>
      <w:r>
        <w:rPr>
          <w:rFonts w:hint="eastAsia"/>
          <w:color w:val="auto"/>
        </w:rPr>
        <w:t>项目主要功能模块，</w:t>
      </w:r>
    </w:p>
    <w:p>
      <w:pPr>
        <w:pStyle w:val="36"/>
      </w:pPr>
      <w:r>
        <w:rPr>
          <w:rFonts w:hint="eastAsia"/>
          <w:color w:val="auto"/>
        </w:rPr>
        <w:t>系统包括：企业首页、用户的登录与注册、关于我们、我要投资、我要借款、个人中心、统计报表等功能模块。</w:t>
      </w:r>
    </w:p>
    <w:p>
      <w:pPr>
        <w:pStyle w:val="30"/>
        <w:ind w:left="777" w:right="210"/>
      </w:pPr>
      <w:r>
        <w:rPr>
          <w:rFonts w:hint="eastAsia"/>
        </w:rPr>
        <w:t>开发环境和技术</w:t>
      </w:r>
    </w:p>
    <w:tbl>
      <w:tblPr>
        <w:tblStyle w:val="20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7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开发环境</w:t>
            </w:r>
          </w:p>
        </w:tc>
        <w:tc>
          <w:tcPr>
            <w:tcW w:w="7609" w:type="dxa"/>
          </w:tcPr>
          <w:p>
            <w:r>
              <w:rPr>
                <w:rFonts w:hint="eastAsia"/>
              </w:rPr>
              <w:t>Window7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开发工具</w:t>
            </w:r>
          </w:p>
        </w:tc>
        <w:tc>
          <w:tcPr>
            <w:tcW w:w="7609" w:type="dxa"/>
          </w:tcPr>
          <w:p>
            <w:r>
              <w:rPr>
                <w:rFonts w:hint="eastAsia"/>
              </w:rPr>
              <w:t>Eclipse+</w:t>
            </w:r>
            <w:bookmarkStart w:id="0" w:name="OLE_LINK1"/>
            <w:r>
              <w:rPr>
                <w:rFonts w:hint="eastAsia"/>
              </w:rPr>
              <w:t>hbuilder</w:t>
            </w:r>
            <w:bookmarkEnd w:id="0"/>
            <w:r>
              <w:rPr>
                <w:rFonts w:hint="eastAsia"/>
              </w:rPr>
              <w:t>+SVN+BugFree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相关技术</w:t>
            </w:r>
          </w:p>
        </w:tc>
        <w:tc>
          <w:tcPr>
            <w:tcW w:w="7609" w:type="dxa"/>
          </w:tcPr>
          <w:p>
            <w:r>
              <w:rPr>
                <w:rFonts w:hint="eastAsia"/>
              </w:rPr>
              <w:t>Spring+SpringMvc+MyBatis+jQuery+EasyUI+bootstrap+less+gulp</w:t>
            </w:r>
          </w:p>
        </w:tc>
      </w:tr>
    </w:tbl>
    <w:p>
      <w:pPr>
        <w:pStyle w:val="30"/>
        <w:ind w:left="777" w:right="210"/>
      </w:pPr>
      <w:r>
        <w:rPr>
          <w:rFonts w:hint="eastAsia"/>
        </w:rPr>
        <w:t>项目人员组成周期成本</w:t>
      </w:r>
    </w:p>
    <w:p>
      <w:pPr>
        <w:pStyle w:val="32"/>
        <w:ind w:left="919" w:right="210"/>
      </w:pPr>
      <w:r>
        <w:rPr>
          <w:rFonts w:hint="eastAsia"/>
        </w:rPr>
        <w:t>人员组成</w:t>
      </w:r>
    </w:p>
    <w:tbl>
      <w:tblPr>
        <w:tblStyle w:val="20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职位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项目经理和组长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一般小公司由项目经理负责管理，中大型公司项目由项目经理或组长负责管理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UI设计人员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专业前端不是必须的，所以前端开发和UI设计人员可以同一个人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有些公司并未有专门的测试人员，测试人员可能由开发人员完成测试。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公司有测试部，测试部负责所有项目的测试。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项目测试由产品经理进行业务测试。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项目中如果有测试，一般都具有Bug管理工具。（介绍某一个款，每个公司Bug管理工具不一样）</w:t>
            </w:r>
          </w:p>
        </w:tc>
      </w:tr>
    </w:tbl>
    <w:p>
      <w:pPr>
        <w:pStyle w:val="32"/>
        <w:ind w:left="919" w:right="210"/>
      </w:pPr>
      <w:r>
        <w:rPr>
          <w:rFonts w:hint="eastAsia"/>
        </w:rPr>
        <w:t>项目周期成本</w:t>
      </w:r>
    </w:p>
    <w:tbl>
      <w:tblPr>
        <w:tblStyle w:val="20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周期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  <w:rPr>
                <w:color w:val="auto"/>
              </w:rPr>
            </w:pPr>
            <w:r>
              <w:rPr>
                <w:rFonts w:hint="eastAsia"/>
                <w:color w:val="auto"/>
              </w:rPr>
              <w:t>1个星期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  <w:rPr>
                <w:color w:val="auto"/>
              </w:rPr>
            </w:pPr>
            <w:r>
              <w:rPr>
                <w:rFonts w:hint="eastAsia"/>
                <w:color w:val="auto"/>
              </w:rPr>
              <w:t>第一个星期需求及设计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  <w:rPr>
                <w:color w:val="auto"/>
              </w:rPr>
            </w:pPr>
            <w:r>
              <w:rPr>
                <w:rFonts w:hint="eastAsia"/>
                <w:color w:val="auto"/>
              </w:rPr>
              <w:t>项目经理</w:t>
            </w:r>
          </w:p>
          <w:p>
            <w:pPr>
              <w:rPr>
                <w:color w:val="auto"/>
              </w:rPr>
            </w:pPr>
          </w:p>
          <w:p>
            <w:pPr>
              <w:jc w:val="center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  <w:rPr>
                <w:color w:val="auto"/>
              </w:rPr>
            </w:pPr>
            <w:r>
              <w:rPr>
                <w:rFonts w:hint="eastAsia"/>
                <w:color w:val="auto"/>
              </w:rPr>
              <w:t>2个星期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  <w:rPr>
                <w:color w:val="auto"/>
              </w:rPr>
            </w:pPr>
            <w:r>
              <w:rPr>
                <w:rFonts w:hint="eastAsia"/>
                <w:color w:val="auto"/>
              </w:rPr>
              <w:t>UI及前端页面设计与实现</w:t>
            </w:r>
          </w:p>
        </w:tc>
        <w:tc>
          <w:tcPr>
            <w:tcW w:w="3323" w:type="dxa"/>
          </w:tcPr>
          <w:p>
            <w:pPr>
              <w:jc w:val="left"/>
              <w:rPr>
                <w:color w:val="auto"/>
              </w:rPr>
            </w:pPr>
            <w:r>
              <w:rPr>
                <w:rFonts w:hint="eastAsia"/>
                <w:color w:val="auto"/>
              </w:rPr>
              <w:t>前端工程师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  <w:rPr>
                <w:color w:val="auto"/>
              </w:rPr>
            </w:pPr>
            <w:r>
              <w:rPr>
                <w:rFonts w:hint="eastAsia"/>
                <w:color w:val="auto"/>
              </w:rPr>
              <w:t>3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  <w:rPr>
                <w:color w:val="auto"/>
              </w:rPr>
            </w:pPr>
            <w:r>
              <w:rPr>
                <w:rFonts w:hint="eastAsia"/>
                <w:color w:val="auto"/>
              </w:rPr>
              <w:t>1个半月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  <w:rPr>
                <w:color w:val="auto"/>
              </w:rPr>
            </w:pPr>
            <w:r>
              <w:rPr>
                <w:rFonts w:hint="eastAsia"/>
                <w:color w:val="auto"/>
              </w:rPr>
              <w:t>第1个星期需求设计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  <w:rPr>
                <w:color w:val="auto"/>
              </w:rPr>
            </w:pPr>
            <w:r>
              <w:rPr>
                <w:rFonts w:hint="eastAsia"/>
                <w:color w:val="auto"/>
              </w:rPr>
              <w:t>第4~6个</w:t>
            </w:r>
            <w:r>
              <w:rPr>
                <w:rFonts w:hint="eastAsia"/>
                <w:color w:val="auto"/>
                <w:lang w:val="en-US" w:eastAsia="zh-CN"/>
              </w:rPr>
              <w:t>星期</w:t>
            </w:r>
            <w:bookmarkStart w:id="1" w:name="_GoBack"/>
            <w:bookmarkEnd w:id="1"/>
            <w:r>
              <w:rPr>
                <w:rFonts w:hint="eastAsia"/>
                <w:color w:val="auto"/>
              </w:rPr>
              <w:t>编码实现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  <w:rPr>
                <w:color w:val="auto"/>
              </w:rPr>
            </w:pPr>
            <w:r>
              <w:rPr>
                <w:rFonts w:hint="eastAsia"/>
                <w:color w:val="auto"/>
              </w:rPr>
              <w:t>第1个半月测试及试运行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  <w:rPr>
                <w:color w:val="auto"/>
              </w:rPr>
            </w:pPr>
          </w:p>
          <w:p>
            <w:pPr>
              <w:rPr>
                <w:color w:val="auto"/>
              </w:rPr>
            </w:pP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开发人员、测试人员</w:t>
            </w:r>
          </w:p>
        </w:tc>
      </w:tr>
    </w:tbl>
    <w:p>
      <w:pPr>
        <w:pStyle w:val="28"/>
      </w:pPr>
      <w:r>
        <w:rPr>
          <w:rFonts w:hint="eastAsia"/>
          <w:color w:val="FF0000"/>
        </w:rPr>
        <w:t>系统</w:t>
      </w:r>
      <w:r>
        <w:rPr>
          <w:rFonts w:hint="eastAsia"/>
        </w:rPr>
        <w:t>功能模块</w:t>
      </w:r>
    </w:p>
    <w:p>
      <w:pPr>
        <w:pStyle w:val="30"/>
        <w:ind w:left="777" w:right="210"/>
      </w:pPr>
      <w:r>
        <w:rPr>
          <w:rFonts w:hint="eastAsia"/>
        </w:rPr>
        <w:t>需求</w:t>
      </w:r>
    </w:p>
    <w:p>
      <w:pPr>
        <w:ind w:firstLine="420"/>
        <w:rPr>
          <w:color w:val="auto"/>
        </w:rPr>
      </w:pPr>
      <w:r>
        <w:rPr>
          <w:rFonts w:hint="eastAsia"/>
          <w:color w:val="auto"/>
        </w:rPr>
        <w:t>对本系统的基本数据及非业务功能性的模块进行管理。主要包含：登录注销、用户管理、用户充值、用户投资、用户借款、用户个人中心、联系客服。</w:t>
      </w:r>
    </w:p>
    <w:p>
      <w:pPr>
        <w:ind w:firstLine="420"/>
        <w:rPr>
          <w:color w:val="auto"/>
        </w:rPr>
      </w:pPr>
      <w:r>
        <w:rPr>
          <w:rFonts w:hint="eastAsia"/>
          <w:color w:val="auto"/>
        </w:rPr>
        <w:t>登录注销：系统只提供给已注册的用户操作使用，已注册用户可以进行退出当前用户。</w:t>
      </w:r>
    </w:p>
    <w:p>
      <w:pPr>
        <w:ind w:firstLine="420"/>
        <w:rPr>
          <w:color w:val="auto"/>
        </w:rPr>
      </w:pPr>
      <w:r>
        <w:rPr>
          <w:rFonts w:hint="eastAsia"/>
          <w:color w:val="auto"/>
        </w:rPr>
        <w:t>个人中心：维护公司已注册用户的基本信息，用户是能够登录系统的最基本单位。可以参与各个业务模块的操作，主要包括用户的账号、姓名、电话、邮箱、投资、充值、借款.....。</w:t>
      </w:r>
    </w:p>
    <w:p>
      <w:pPr>
        <w:ind w:firstLine="420"/>
        <w:rPr>
          <w:color w:val="auto"/>
        </w:rPr>
      </w:pPr>
      <w:r>
        <w:rPr>
          <w:rFonts w:hint="eastAsia"/>
          <w:color w:val="auto"/>
        </w:rPr>
        <w:t>我要投资：实现公司对外开放的投资项目，实现招商引资。</w:t>
      </w:r>
    </w:p>
    <w:p>
      <w:pPr>
        <w:ind w:firstLine="420"/>
        <w:rPr>
          <w:rFonts w:hint="eastAsia"/>
          <w:color w:val="auto"/>
        </w:rPr>
      </w:pPr>
      <w:r>
        <w:rPr>
          <w:rFonts w:hint="eastAsia"/>
          <w:color w:val="auto"/>
        </w:rPr>
        <w:t>我要借款：用户可选择所符合自身需求的方式进行个人借款，主要包含：信用贷款，车易贷，房易贷等贷款方式。</w:t>
      </w:r>
    </w:p>
    <w:p>
      <w:pPr>
        <w:ind w:firstLine="420"/>
        <w:rPr>
          <w:rFonts w:hint="eastAsia"/>
          <w:color w:val="auto"/>
        </w:rPr>
      </w:pPr>
      <w:r>
        <w:rPr>
          <w:rFonts w:hint="eastAsia"/>
          <w:color w:val="auto"/>
        </w:rPr>
        <w:t>快速充值：用户可对向前账户进行快速充值，可用户投资各项目。</w:t>
      </w:r>
    </w:p>
    <w:p>
      <w:pPr>
        <w:ind w:firstLine="420"/>
        <w:rPr>
          <w:color w:val="auto"/>
        </w:rPr>
      </w:pPr>
      <w:r>
        <w:rPr>
          <w:rFonts w:hint="eastAsia"/>
          <w:color w:val="auto"/>
        </w:rPr>
        <w:t>联系客服：给用户提供24小时专业的客服团队进行提供帮助。</w:t>
      </w:r>
    </w:p>
    <w:p>
      <w:pPr>
        <w:pStyle w:val="30"/>
        <w:ind w:left="777" w:right="210"/>
        <w:rPr>
          <w:color w:val="auto"/>
        </w:rPr>
      </w:pPr>
      <w:r>
        <w:rPr>
          <w:rFonts w:hint="eastAsia"/>
          <w:color w:val="auto"/>
        </w:rPr>
        <w:t>流程</w:t>
      </w:r>
    </w:p>
    <w:p>
      <w:pPr>
        <w:pStyle w:val="36"/>
        <w:rPr>
          <w:color w:val="auto"/>
        </w:rPr>
      </w:pPr>
      <w:r>
        <w:rPr>
          <w:rFonts w:hint="eastAsia"/>
          <w:color w:val="auto"/>
        </w:rPr>
        <w:t>一般功能不需要，重要就复杂流程需画出，多个流程依次画出，并做流程图关键点说明。</w:t>
      </w:r>
    </w:p>
    <w:p>
      <w:pPr>
        <w:pStyle w:val="36"/>
        <w:rPr>
          <w:color w:val="auto"/>
        </w:rPr>
      </w:pPr>
      <w:r>
        <w:rPr>
          <w:rFonts w:hint="eastAsia"/>
          <w:color w:val="auto"/>
        </w:rPr>
        <w:t>此处以简单的登录流程示例（建议老师对于核心业务流程可上课现场画）：</w:t>
      </w:r>
    </w:p>
    <w:p>
      <w:pPr>
        <w:pStyle w:val="36"/>
        <w:rPr>
          <w:color w:val="auto"/>
        </w:rPr>
      </w:pPr>
      <w:r>
        <w:rPr>
          <w:rFonts w:hint="eastAsia"/>
          <w:color w:val="auto"/>
        </w:rPr>
        <w:t>1. 登录流程</w:t>
      </w:r>
    </w:p>
    <w:p>
      <w:pPr>
        <w:pStyle w:val="36"/>
        <w:ind w:firstLine="422"/>
        <w:rPr>
          <w:b/>
          <w:bCs/>
        </w:rPr>
      </w:pPr>
      <w:r>
        <w:rPr>
          <w:rFonts w:hint="eastAsia"/>
          <w:b/>
          <w:bCs/>
        </w:rPr>
        <w:drawing>
          <wp:inline distT="0" distB="0" distL="114300" distR="114300">
            <wp:extent cx="2261235" cy="2549525"/>
            <wp:effectExtent l="0" t="0" r="5715" b="3175"/>
            <wp:docPr id="2" name="图片 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1235" cy="254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ind w:left="420"/>
        <w:rPr>
          <w:color w:val="auto"/>
        </w:rPr>
      </w:pPr>
      <w:r>
        <w:rPr>
          <w:rFonts w:hint="eastAsia"/>
          <w:color w:val="auto"/>
        </w:rPr>
        <w:t>流程图说明：</w:t>
      </w:r>
    </w:p>
    <w:p>
      <w:pPr>
        <w:pStyle w:val="36"/>
        <w:ind w:left="420"/>
        <w:rPr>
          <w:color w:val="auto"/>
        </w:rPr>
      </w:pPr>
      <w:r>
        <w:rPr>
          <w:rFonts w:hint="eastAsia"/>
          <w:color w:val="auto"/>
        </w:rPr>
        <w:t>口令正确：使用系统工具类自带的MD5变种算法验证密码</w:t>
      </w:r>
    </w:p>
    <w:p>
      <w:pPr>
        <w:pStyle w:val="36"/>
        <w:ind w:left="420"/>
        <w:rPr>
          <w:color w:val="auto"/>
        </w:rPr>
      </w:pPr>
      <w:r>
        <w:rPr>
          <w:rFonts w:hint="eastAsia"/>
          <w:color w:val="auto"/>
        </w:rPr>
        <w:t>登录成功/失败：记录详细的登录日志，包括用户名、IP地址、浏览器、错误的密码、登录时间...</w:t>
      </w:r>
    </w:p>
    <w:p>
      <w:pPr>
        <w:pStyle w:val="36"/>
        <w:ind w:left="420"/>
        <w:rPr>
          <w:color w:val="auto"/>
        </w:rPr>
      </w:pPr>
      <w:r>
        <w:rPr>
          <w:rFonts w:hint="eastAsia"/>
          <w:color w:val="auto"/>
        </w:rPr>
        <w:t>...</w:t>
      </w:r>
    </w:p>
    <w:p>
      <w:pPr>
        <w:pStyle w:val="36"/>
        <w:ind w:left="420"/>
        <w:rPr>
          <w:color w:val="auto"/>
        </w:rPr>
      </w:pPr>
    </w:p>
    <w:p>
      <w:pPr>
        <w:pStyle w:val="36"/>
        <w:ind w:left="420"/>
        <w:rPr>
          <w:color w:val="auto"/>
        </w:rPr>
      </w:pPr>
      <w:r>
        <w:rPr>
          <w:rFonts w:hint="eastAsia"/>
          <w:color w:val="auto"/>
        </w:rPr>
        <w:t>2. 借款项目流程</w:t>
      </w:r>
    </w:p>
    <w:p>
      <w:pPr>
        <w:pStyle w:val="36"/>
        <w:ind w:left="420"/>
        <w:rPr>
          <w:rFonts w:hint="eastAsia"/>
          <w:color w:val="auto"/>
        </w:rPr>
      </w:pPr>
      <w:r>
        <w:rPr>
          <w:rFonts w:hint="eastAsia"/>
          <w:color w:val="auto"/>
        </w:rPr>
        <w:t>流程说明：</w:t>
      </w:r>
    </w:p>
    <w:p>
      <w:pPr>
        <w:pStyle w:val="36"/>
        <w:ind w:left="840" w:firstLine="0" w:firstLineChars="0"/>
        <w:rPr>
          <w:color w:val="auto"/>
        </w:rPr>
      </w:pPr>
      <w:r>
        <w:rPr>
          <w:rFonts w:hint="eastAsia"/>
          <w:color w:val="auto"/>
        </w:rPr>
        <w:t>已经登录的用户，可以在网上导航或者个人中心对个人账户进行充值，本平台提供两种充值方式：一、线上充值，通过第三方平台（支付宝，微信，财付通等）进行充值，二、线下充值，采用使用使用线下银行卡转账的方式进行充值，用户需要保存好个人的转账凭证。</w:t>
      </w:r>
    </w:p>
    <w:p>
      <w:pPr>
        <w:pStyle w:val="36"/>
        <w:ind w:left="777" w:firstLine="63" w:firstLineChars="30"/>
        <w:rPr>
          <w:rFonts w:hint="eastAsia"/>
          <w:color w:val="auto"/>
        </w:rPr>
      </w:pPr>
      <w:r>
        <w:rPr>
          <w:rFonts w:hint="eastAsia"/>
          <w:color w:val="auto"/>
        </w:rPr>
        <w:t>充值成功/失败：充值明细记录详细的充值记录，包括用户名、充值状态、充值方式、充值金额、充值时间...</w:t>
      </w:r>
    </w:p>
    <w:p>
      <w:pPr>
        <w:pStyle w:val="36"/>
        <w:ind w:left="777" w:firstLine="63" w:firstLineChars="30"/>
        <w:rPr>
          <w:rFonts w:hint="eastAsia"/>
          <w:color w:val="FF0000"/>
        </w:rPr>
      </w:pPr>
    </w:p>
    <w:p>
      <w:pPr>
        <w:pStyle w:val="36"/>
        <w:ind w:left="420"/>
        <w:rPr>
          <w:color w:val="auto"/>
        </w:rPr>
      </w:pPr>
      <w:r>
        <w:rPr>
          <w:rFonts w:hint="eastAsia"/>
          <w:color w:val="auto"/>
        </w:rPr>
        <w:t>3. 账户充值流程</w:t>
      </w:r>
    </w:p>
    <w:p>
      <w:pPr>
        <w:pStyle w:val="36"/>
        <w:ind w:left="420"/>
        <w:rPr>
          <w:rFonts w:hint="eastAsia"/>
          <w:color w:val="auto"/>
        </w:rPr>
      </w:pPr>
      <w:r>
        <w:rPr>
          <w:rFonts w:hint="eastAsia"/>
          <w:color w:val="auto"/>
        </w:rPr>
        <w:t>流程说明：</w:t>
      </w:r>
    </w:p>
    <w:p>
      <w:pPr>
        <w:pStyle w:val="36"/>
        <w:ind w:left="840" w:firstLine="0" w:firstLineChars="0"/>
        <w:rPr>
          <w:color w:val="auto"/>
        </w:rPr>
      </w:pPr>
      <w:r>
        <w:rPr>
          <w:rFonts w:hint="eastAsia"/>
          <w:color w:val="auto"/>
        </w:rPr>
        <w:t>已经登录的用户，可以在网上导航或者个人中心进行我要借款的操作，本平台提供项目招标的方式发布，贷款方通过本平台发布借款信息，选择抵押方式，由本平台进行担保。投资方可以选择中意的项目进行投资放款，到期后可收回本金可利息。</w:t>
      </w:r>
    </w:p>
    <w:p>
      <w:pPr>
        <w:pStyle w:val="36"/>
        <w:rPr>
          <w:color w:val="FF0000"/>
        </w:rPr>
      </w:pPr>
    </w:p>
    <w:p>
      <w:pPr>
        <w:pStyle w:val="30"/>
        <w:ind w:left="777" w:right="210"/>
      </w:pPr>
      <w:r>
        <w:rPr>
          <w:rFonts w:hint="eastAsia"/>
        </w:rPr>
        <w:t>设计要点（数据库和页面交互）</w:t>
      </w:r>
    </w:p>
    <w:p>
      <w:pPr>
        <w:pStyle w:val="36"/>
        <w:rPr>
          <w:color w:val="auto"/>
        </w:rPr>
      </w:pPr>
      <w:r>
        <w:rPr>
          <w:rFonts w:hint="eastAsia"/>
          <w:color w:val="auto"/>
        </w:rPr>
        <w:t>① 部门树设计：在原pid的基础上可增加path（路径）、level（层级）等信息，方便树的查询。</w:t>
      </w:r>
    </w:p>
    <w:p>
      <w:pPr>
        <w:pStyle w:val="36"/>
        <w:rPr>
          <w:color w:val="auto"/>
        </w:rPr>
      </w:pPr>
      <w:r>
        <w:rPr>
          <w:rFonts w:hint="eastAsia"/>
          <w:color w:val="auto"/>
        </w:rPr>
        <w:t>② 角色赋权管理： 角色界面界面以角色基本信息管理的同时，同步批量维护权限信息，具体体现形式即使用一个已选权限列表和所有权限列表进行互选。</w:t>
      </w:r>
    </w:p>
    <w:p>
      <w:pPr>
        <w:pStyle w:val="36"/>
        <w:rPr>
          <w:color w:val="auto"/>
        </w:rPr>
      </w:pPr>
      <w:r>
        <w:rPr>
          <w:rFonts w:hint="eastAsia"/>
          <w:color w:val="auto"/>
        </w:rPr>
        <w:t>③ 系统日志：考虑分表设计、历史表、外部日志存储等问题。</w:t>
      </w:r>
    </w:p>
    <w:p>
      <w:pPr>
        <w:pStyle w:val="36"/>
        <w:rPr>
          <w:rFonts w:hint="eastAsia"/>
          <w:color w:val="auto"/>
        </w:rPr>
      </w:pPr>
      <w:r>
        <w:rPr>
          <w:rFonts w:hint="eastAsia"/>
          <w:color w:val="auto"/>
        </w:rPr>
        <w:t>④ 资源和权限的关联设计：权限集合包含于资源集合，所以只需要在资源上增加标识字段来区别资源和权限即可。</w:t>
      </w:r>
    </w:p>
    <w:p>
      <w:pPr>
        <w:pStyle w:val="36"/>
        <w:rPr>
          <w:rFonts w:hint="eastAsia"/>
          <w:color w:val="auto"/>
        </w:rPr>
      </w:pPr>
      <w:r>
        <w:rPr>
          <w:rFonts w:hint="eastAsia"/>
          <w:color w:val="auto"/>
        </w:rPr>
        <w:t>5.ajax请求方式,请求发送到servlet,但在servlet中似乎无法实现页面重定向,</w:t>
      </w:r>
    </w:p>
    <w:p>
      <w:pPr>
        <w:pStyle w:val="36"/>
        <w:rPr>
          <w:rFonts w:hint="eastAsia"/>
          <w:color w:val="auto"/>
        </w:rPr>
      </w:pPr>
      <w:r>
        <w:rPr>
          <w:rFonts w:hint="eastAsia"/>
          <w:color w:val="auto"/>
        </w:rPr>
        <w:t>但是在客户端的回掉函数中可以使用:location.href="/p2p_home/space.jsp";来完成重定向;</w:t>
      </w:r>
    </w:p>
    <w:p>
      <w:pPr>
        <w:pStyle w:val="36"/>
        <w:rPr>
          <w:rFonts w:hint="eastAsia"/>
          <w:color w:val="auto"/>
        </w:rPr>
      </w:pPr>
      <w:r>
        <w:rPr>
          <w:rFonts w:hint="eastAsia"/>
          <w:color w:val="auto"/>
        </w:rPr>
        <w:t>6.关于ajax传参问题,因为这个时候在浏览器端页面没有域对象,所以只能通过servlet的response将数据返回的客户端,</w:t>
      </w:r>
    </w:p>
    <w:p>
      <w:pPr>
        <w:pStyle w:val="36"/>
        <w:rPr>
          <w:rFonts w:hint="eastAsia"/>
          <w:color w:val="auto"/>
        </w:rPr>
      </w:pPr>
      <w:r>
        <w:rPr>
          <w:rFonts w:hint="eastAsia"/>
          <w:color w:val="auto"/>
        </w:rPr>
        <w:t>这数据传递就存在一个打包问题,根据这两天敲代码的经验:可以建立一个result类,来封装要回显的信息,然后将数据</w:t>
      </w:r>
    </w:p>
    <w:p>
      <w:pPr>
        <w:pStyle w:val="36"/>
        <w:rPr>
          <w:rFonts w:hint="eastAsia"/>
          <w:color w:val="auto"/>
        </w:rPr>
      </w:pPr>
      <w:r>
        <w:rPr>
          <w:rFonts w:hint="eastAsia"/>
          <w:color w:val="auto"/>
        </w:rPr>
        <w:t>封装到一个map中,map的key是这个回显信息项的名称,value是这个回显信息项,这样可以在浏览器端获得多个回显信息</w:t>
      </w:r>
    </w:p>
    <w:p>
      <w:pPr>
        <w:pStyle w:val="36"/>
        <w:rPr>
          <w:rFonts w:hint="eastAsia"/>
          <w:color w:val="auto"/>
        </w:rPr>
      </w:pPr>
      <w:r>
        <w:rPr>
          <w:rFonts w:hint="eastAsia"/>
          <w:color w:val="auto"/>
        </w:rPr>
        <w:t>但是要注意一点:可能需要给map中的内容初始化,以便浏览器端js代码对回显data的操作;</w:t>
      </w:r>
    </w:p>
    <w:p>
      <w:pPr>
        <w:pStyle w:val="36"/>
        <w:rPr>
          <w:rFonts w:hint="eastAsia"/>
          <w:color w:val="auto"/>
        </w:rPr>
      </w:pPr>
      <w:r>
        <w:rPr>
          <w:rFonts w:hint="eastAsia"/>
          <w:color w:val="auto"/>
        </w:rPr>
        <w:t>7.关于层间数据传递问题,如果数据个数大于三个,比较建议封装成bean对象,因为层间传递就应该是用bean对象来传递;</w:t>
      </w:r>
    </w:p>
    <w:p>
      <w:pPr>
        <w:pStyle w:val="30"/>
        <w:ind w:left="777" w:right="210"/>
      </w:pPr>
      <w:r>
        <w:rPr>
          <w:rFonts w:hint="eastAsia"/>
        </w:rPr>
        <w:t>要点难点及解决方案</w:t>
      </w:r>
    </w:p>
    <w:p>
      <w:pPr>
        <w:pStyle w:val="36"/>
        <w:rPr>
          <w:rFonts w:hint="eastAsia"/>
          <w:color w:val="auto"/>
        </w:rPr>
      </w:pPr>
      <w:r>
        <w:rPr>
          <w:rFonts w:hint="eastAsia"/>
          <w:color w:val="auto"/>
        </w:rPr>
        <w:t>统一权限认证： 结合SpringMVC的HandlerInterceptor拦截器机制，首先对Session进行验证，后利用HandlerMethod指代的Controller全限定类名+方法名/ALL进行数据库权限验证，并分为Ajax请求和普通请求分别处理拦截结果。</w:t>
      </w:r>
    </w:p>
    <w:p>
      <w:pPr>
        <w:pStyle w:val="36"/>
        <w:rPr>
          <w:rFonts w:hint="eastAsia"/>
          <w:color w:val="auto"/>
        </w:rPr>
      </w:pPr>
    </w:p>
    <w:p>
      <w:pPr>
        <w:pStyle w:val="36"/>
        <w:rPr>
          <w:rFonts w:hint="eastAsia"/>
          <w:color w:val="auto"/>
        </w:rPr>
      </w:pPr>
      <w:r>
        <w:rPr>
          <w:rFonts w:hint="eastAsia"/>
          <w:color w:val="auto"/>
        </w:rPr>
        <w:t>一.判断名字和邮箱是否唯一</w:t>
      </w:r>
    </w:p>
    <w:p>
      <w:pPr>
        <w:pStyle w:val="36"/>
        <w:rPr>
          <w:rFonts w:hint="eastAsia"/>
          <w:color w:val="auto"/>
        </w:rPr>
      </w:pPr>
      <w:r>
        <w:rPr>
          <w:rFonts w:hint="eastAsia"/>
          <w:color w:val="auto"/>
        </w:rPr>
        <w:t>1.在customerServlet里面,在创建客户前,先写两个方法,根据名字查询用户,根据邮箱查询用户</w:t>
      </w:r>
    </w:p>
    <w:p>
      <w:pPr>
        <w:pStyle w:val="36"/>
        <w:rPr>
          <w:rFonts w:hint="eastAsia"/>
          <w:color w:val="auto"/>
        </w:rPr>
      </w:pPr>
      <w:r>
        <w:rPr>
          <w:rFonts w:hint="eastAsia"/>
          <w:color w:val="auto"/>
        </w:rPr>
        <w:t>2.判断两个用户是不是空的,不是空的说明用户名或邮箱被占用了</w:t>
      </w:r>
    </w:p>
    <w:p>
      <w:pPr>
        <w:pStyle w:val="36"/>
        <w:rPr>
          <w:rFonts w:hint="eastAsia"/>
          <w:color w:val="auto"/>
        </w:rPr>
      </w:pPr>
    </w:p>
    <w:p>
      <w:pPr>
        <w:pStyle w:val="36"/>
        <w:rPr>
          <w:rFonts w:hint="eastAsia"/>
          <w:color w:val="auto"/>
        </w:rPr>
      </w:pPr>
      <w:r>
        <w:rPr>
          <w:rFonts w:hint="eastAsia"/>
          <w:color w:val="auto"/>
        </w:rPr>
        <w:t>二.非空的校验</w:t>
      </w:r>
    </w:p>
    <w:p>
      <w:pPr>
        <w:pStyle w:val="36"/>
        <w:rPr>
          <w:rFonts w:hint="eastAsia"/>
          <w:color w:val="auto"/>
        </w:rPr>
      </w:pPr>
      <w:r>
        <w:rPr>
          <w:rFonts w:hint="eastAsia"/>
          <w:color w:val="auto"/>
        </w:rPr>
        <w:t>1.在导入的js里面拷贝notnull方法在js里面</w:t>
      </w:r>
    </w:p>
    <w:p>
      <w:pPr>
        <w:pStyle w:val="36"/>
        <w:rPr>
          <w:rFonts w:hint="eastAsia"/>
          <w:color w:val="auto"/>
        </w:rPr>
      </w:pPr>
      <w:r>
        <w:rPr>
          <w:rFonts w:hint="eastAsia"/>
          <w:color w:val="auto"/>
        </w:rPr>
        <w:t>2.给input分别取个id</w:t>
      </w:r>
    </w:p>
    <w:p>
      <w:pPr>
        <w:pStyle w:val="36"/>
        <w:rPr>
          <w:rFonts w:hint="eastAsia"/>
          <w:color w:val="auto"/>
        </w:rPr>
      </w:pPr>
      <w:r>
        <w:rPr>
          <w:rFonts w:hint="eastAsia"/>
          <w:color w:val="auto"/>
        </w:rPr>
        <w:t>3.调用notnull方法,赋值给flag</w:t>
      </w:r>
    </w:p>
    <w:p>
      <w:pPr>
        <w:pStyle w:val="36"/>
        <w:rPr>
          <w:rFonts w:hint="eastAsia"/>
          <w:color w:val="auto"/>
        </w:rPr>
      </w:pPr>
      <w:r>
        <w:rPr>
          <w:rFonts w:hint="eastAsia"/>
          <w:color w:val="auto"/>
        </w:rPr>
        <w:t>4.判断flag</w:t>
      </w:r>
    </w:p>
    <w:p>
      <w:pPr>
        <w:pStyle w:val="36"/>
        <w:rPr>
          <w:rFonts w:hint="eastAsia"/>
          <w:color w:val="auto"/>
        </w:rPr>
      </w:pPr>
      <w:r>
        <w:rPr>
          <w:rFonts w:hint="eastAsia"/>
          <w:color w:val="auto"/>
        </w:rPr>
        <w:t>5.在里面调用trip方法</w:t>
      </w:r>
    </w:p>
    <w:p>
      <w:pPr>
        <w:pStyle w:val="36"/>
        <w:rPr>
          <w:color w:val="auto"/>
        </w:rPr>
      </w:pPr>
    </w:p>
    <w:p>
      <w:pPr>
        <w:pStyle w:val="36"/>
        <w:rPr>
          <w:rFonts w:hint="eastAsia"/>
          <w:color w:val="auto"/>
        </w:rPr>
      </w:pPr>
      <w:r>
        <w:rPr>
          <w:rFonts w:hint="eastAsia"/>
          <w:color w:val="auto"/>
        </w:rPr>
        <w:t>三.符合规范校验</w:t>
      </w:r>
    </w:p>
    <w:p>
      <w:pPr>
        <w:pStyle w:val="36"/>
        <w:rPr>
          <w:rFonts w:hint="eastAsia"/>
          <w:color w:val="auto"/>
        </w:rPr>
      </w:pPr>
      <w:r>
        <w:rPr>
          <w:rFonts w:hint="eastAsia"/>
          <w:color w:val="auto"/>
        </w:rPr>
        <w:t>1.调用regex方法,参数里面传递正则表达式</w:t>
      </w:r>
    </w:p>
    <w:p>
      <w:pPr>
        <w:pStyle w:val="36"/>
        <w:rPr>
          <w:rFonts w:hint="eastAsia"/>
          <w:color w:val="auto"/>
        </w:rPr>
      </w:pPr>
      <w:r>
        <w:rPr>
          <w:rFonts w:hint="eastAsia"/>
          <w:color w:val="auto"/>
        </w:rPr>
        <w:t>2.其他的同g里面的方法</w:t>
      </w:r>
    </w:p>
    <w:p>
      <w:pPr>
        <w:pStyle w:val="36"/>
        <w:rPr>
          <w:rFonts w:hint="eastAsia"/>
          <w:color w:val="auto"/>
        </w:rPr>
      </w:pPr>
      <w:r>
        <w:rPr>
          <w:rFonts w:hint="eastAsia"/>
          <w:color w:val="auto"/>
        </w:rPr>
        <w:t>四.点击我要购买,完成购买操作</w:t>
      </w:r>
    </w:p>
    <w:p>
      <w:pPr>
        <w:pStyle w:val="36"/>
        <w:rPr>
          <w:rFonts w:hint="eastAsia"/>
          <w:color w:val="auto"/>
        </w:rPr>
      </w:pPr>
      <w:r>
        <w:rPr>
          <w:rFonts w:hint="eastAsia"/>
          <w:color w:val="auto"/>
        </w:rPr>
        <w:t>1.改变moto.html和moto.js代码</w:t>
      </w:r>
    </w:p>
    <w:p>
      <w:pPr>
        <w:pStyle w:val="36"/>
        <w:rPr>
          <w:rFonts w:hint="eastAsia"/>
          <w:color w:val="auto"/>
        </w:rPr>
      </w:pPr>
      <w:r>
        <w:rPr>
          <w:rFonts w:hint="eastAsia"/>
          <w:color w:val="auto"/>
        </w:rPr>
        <w:t>2.点击我要购买触发函数</w:t>
      </w:r>
    </w:p>
    <w:p>
      <w:pPr>
        <w:pStyle w:val="36"/>
        <w:rPr>
          <w:rFonts w:hint="eastAsia"/>
          <w:color w:val="auto"/>
        </w:rPr>
      </w:pPr>
      <w:r>
        <w:rPr>
          <w:rFonts w:hint="eastAsia"/>
          <w:color w:val="auto"/>
        </w:rPr>
        <w:t>3.在函数中发送跨域请求,根据id获取产品信息,</w:t>
      </w:r>
    </w:p>
    <w:p>
      <w:pPr>
        <w:pStyle w:val="36"/>
        <w:rPr>
          <w:rFonts w:hint="eastAsia"/>
          <w:color w:val="auto"/>
        </w:rPr>
      </w:pPr>
      <w:r>
        <w:rPr>
          <w:rFonts w:hint="eastAsia"/>
          <w:color w:val="auto"/>
        </w:rPr>
        <w:t>4.展示年化收益</w:t>
      </w:r>
    </w:p>
    <w:p>
      <w:pPr>
        <w:pStyle w:val="36"/>
        <w:rPr>
          <w:rFonts w:hint="eastAsia"/>
          <w:color w:val="auto"/>
        </w:rPr>
      </w:pPr>
      <w:r>
        <w:rPr>
          <w:rFonts w:hint="eastAsia"/>
          <w:color w:val="auto"/>
        </w:rPr>
        <w:t>5.给投资金额添加失焦事件,执行time方法</w:t>
      </w:r>
    </w:p>
    <w:p>
      <w:pPr>
        <w:pStyle w:val="36"/>
        <w:rPr>
          <w:rFonts w:hint="eastAsia"/>
          <w:color w:val="auto"/>
        </w:rPr>
      </w:pPr>
      <w:r>
        <w:rPr>
          <w:rFonts w:hint="eastAsia"/>
          <w:color w:val="auto"/>
        </w:rPr>
        <w:t>6.在失去焦点的同时判断录入的信息是不是100的整数倍</w:t>
      </w:r>
    </w:p>
    <w:p>
      <w:pPr>
        <w:pStyle w:val="36"/>
        <w:rPr>
          <w:rFonts w:hint="eastAsia"/>
          <w:color w:val="auto"/>
        </w:rPr>
      </w:pPr>
      <w:r>
        <w:rPr>
          <w:rFonts w:hint="eastAsia"/>
          <w:color w:val="auto"/>
        </w:rPr>
        <w:t>7.在失去焦点的同时显示配置结果</w:t>
      </w:r>
    </w:p>
    <w:p>
      <w:pPr>
        <w:pStyle w:val="36"/>
        <w:rPr>
          <w:rFonts w:hint="eastAsia"/>
          <w:color w:val="auto"/>
        </w:rPr>
      </w:pPr>
      <w:r>
        <w:rPr>
          <w:rFonts w:hint="eastAsia"/>
          <w:color w:val="auto"/>
        </w:rPr>
        <w:t>8.先设置投资金额的输入框为空</w:t>
      </w:r>
    </w:p>
    <w:p>
      <w:pPr>
        <w:pStyle w:val="36"/>
        <w:rPr>
          <w:rFonts w:hint="eastAsia"/>
          <w:color w:val="auto"/>
        </w:rPr>
      </w:pPr>
      <w:r>
        <w:rPr>
          <w:rFonts w:hint="eastAsia"/>
          <w:color w:val="auto"/>
        </w:rPr>
        <w:t>9.传入参数,把参数覆盖到配置结果中</w:t>
      </w:r>
    </w:p>
    <w:p>
      <w:pPr>
        <w:pStyle w:val="36"/>
        <w:rPr>
          <w:rFonts w:hint="eastAsia"/>
          <w:color w:val="auto"/>
        </w:rPr>
      </w:pPr>
      <w:r>
        <w:rPr>
          <w:rFonts w:hint="eastAsia"/>
          <w:color w:val="auto"/>
        </w:rPr>
        <w:t>10.计算预期收益,显示结果</w:t>
      </w:r>
    </w:p>
    <w:p>
      <w:pPr>
        <w:ind w:firstLine="420"/>
      </w:pPr>
    </w:p>
    <w:p>
      <w:pPr>
        <w:pStyle w:val="28"/>
      </w:pPr>
      <w:r>
        <w:rPr>
          <w:rFonts w:hint="eastAsia"/>
        </w:rPr>
        <w:t>常见面试问题</w:t>
      </w:r>
    </w:p>
    <w:p>
      <w:pPr>
        <w:pStyle w:val="36"/>
        <w:rPr>
          <w:color w:val="FF0000"/>
        </w:rPr>
      </w:pPr>
      <w:r>
        <w:rPr>
          <w:rFonts w:ascii="Calibri" w:hAnsi="Calibri" w:cs="Calibri"/>
          <w:color w:val="FF0000"/>
        </w:rPr>
        <w:t>①</w:t>
      </w:r>
      <w:r>
        <w:rPr>
          <w:rFonts w:hint="eastAsia"/>
          <w:color w:val="FF0000"/>
        </w:rPr>
        <w:t>你介绍下这个项目吧？</w:t>
      </w:r>
    </w:p>
    <w:p>
      <w:pPr>
        <w:pStyle w:val="36"/>
        <w:rPr>
          <w:color w:val="FF0000"/>
        </w:rPr>
      </w:pPr>
      <w:r>
        <w:rPr>
          <w:rFonts w:ascii="Calibri" w:hAnsi="Calibri" w:cs="Calibri"/>
          <w:color w:val="FF0000"/>
        </w:rPr>
        <w:t>②</w:t>
      </w:r>
      <w:r>
        <w:rPr>
          <w:rFonts w:hint="eastAsia"/>
          <w:color w:val="FF0000"/>
        </w:rPr>
        <w:t>项目中有什么难点么？你如何解决的？</w:t>
      </w:r>
    </w:p>
    <w:p>
      <w:pPr>
        <w:pStyle w:val="36"/>
        <w:rPr>
          <w:color w:val="FF0000"/>
        </w:rPr>
      </w:pPr>
      <w:r>
        <w:rPr>
          <w:rFonts w:ascii="Calibri" w:hAnsi="Calibri" w:cs="Calibri"/>
          <w:color w:val="FF0000"/>
        </w:rPr>
        <w:t>③</w:t>
      </w:r>
      <w:r>
        <w:rPr>
          <w:rFonts w:hint="eastAsia" w:ascii="宋体" w:hAnsi="宋体" w:cs="宋体"/>
          <w:color w:val="FF0000"/>
        </w:rPr>
        <w:t xml:space="preserve"> 项目使用了什么技术，你担任什么角色？</w:t>
      </w:r>
    </w:p>
    <w:p>
      <w:pPr>
        <w:pStyle w:val="36"/>
        <w:rPr>
          <w:color w:val="FF0000"/>
        </w:rPr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sectPr>
      <w:headerReference r:id="rId3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3"/>
    <w:multiLevelType w:val="multilevel"/>
    <w:tmpl w:val="00000013"/>
    <w:lvl w:ilvl="0" w:tentative="0">
      <w:start w:val="1"/>
      <w:numFmt w:val="decimal"/>
      <w:pStyle w:val="28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0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2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4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AC4"/>
    <w:rsid w:val="00012FDD"/>
    <w:rsid w:val="000169CD"/>
    <w:rsid w:val="00037795"/>
    <w:rsid w:val="00044F00"/>
    <w:rsid w:val="00046E0B"/>
    <w:rsid w:val="000500A1"/>
    <w:rsid w:val="00057B3A"/>
    <w:rsid w:val="00070D51"/>
    <w:rsid w:val="000856E0"/>
    <w:rsid w:val="000966A6"/>
    <w:rsid w:val="000F5929"/>
    <w:rsid w:val="000F6A21"/>
    <w:rsid w:val="001062B3"/>
    <w:rsid w:val="00114F5F"/>
    <w:rsid w:val="0011773E"/>
    <w:rsid w:val="00135B6D"/>
    <w:rsid w:val="00141526"/>
    <w:rsid w:val="00161D58"/>
    <w:rsid w:val="00172A27"/>
    <w:rsid w:val="00177EAC"/>
    <w:rsid w:val="00185766"/>
    <w:rsid w:val="0019535C"/>
    <w:rsid w:val="001B4E6E"/>
    <w:rsid w:val="001E58AB"/>
    <w:rsid w:val="00221247"/>
    <w:rsid w:val="0023321A"/>
    <w:rsid w:val="00240E2D"/>
    <w:rsid w:val="00254414"/>
    <w:rsid w:val="002605AC"/>
    <w:rsid w:val="0027373D"/>
    <w:rsid w:val="0027568B"/>
    <w:rsid w:val="002916C7"/>
    <w:rsid w:val="002E7C3A"/>
    <w:rsid w:val="00326F45"/>
    <w:rsid w:val="00351CF2"/>
    <w:rsid w:val="003B7727"/>
    <w:rsid w:val="003D0171"/>
    <w:rsid w:val="003D067E"/>
    <w:rsid w:val="003D6394"/>
    <w:rsid w:val="003E192A"/>
    <w:rsid w:val="003E5407"/>
    <w:rsid w:val="004136A3"/>
    <w:rsid w:val="00451696"/>
    <w:rsid w:val="00456A84"/>
    <w:rsid w:val="00480EDB"/>
    <w:rsid w:val="0049547E"/>
    <w:rsid w:val="005046C2"/>
    <w:rsid w:val="00531987"/>
    <w:rsid w:val="00552B16"/>
    <w:rsid w:val="005560BE"/>
    <w:rsid w:val="005749EC"/>
    <w:rsid w:val="0057608E"/>
    <w:rsid w:val="005844BA"/>
    <w:rsid w:val="00593AE6"/>
    <w:rsid w:val="005D5D93"/>
    <w:rsid w:val="005E0A01"/>
    <w:rsid w:val="005F57E1"/>
    <w:rsid w:val="005F76EE"/>
    <w:rsid w:val="00627CDA"/>
    <w:rsid w:val="00632FAA"/>
    <w:rsid w:val="00642812"/>
    <w:rsid w:val="00646383"/>
    <w:rsid w:val="006553EC"/>
    <w:rsid w:val="006633A6"/>
    <w:rsid w:val="00672A6A"/>
    <w:rsid w:val="006D2E5B"/>
    <w:rsid w:val="006F56C5"/>
    <w:rsid w:val="0070047A"/>
    <w:rsid w:val="00730C9C"/>
    <w:rsid w:val="00737B31"/>
    <w:rsid w:val="00741924"/>
    <w:rsid w:val="007717C9"/>
    <w:rsid w:val="007829B8"/>
    <w:rsid w:val="007B515B"/>
    <w:rsid w:val="00842D49"/>
    <w:rsid w:val="008560B4"/>
    <w:rsid w:val="00867B5B"/>
    <w:rsid w:val="008C5B24"/>
    <w:rsid w:val="008E15B5"/>
    <w:rsid w:val="008F5572"/>
    <w:rsid w:val="00960868"/>
    <w:rsid w:val="009712DC"/>
    <w:rsid w:val="00972140"/>
    <w:rsid w:val="009A3D9A"/>
    <w:rsid w:val="009B0E22"/>
    <w:rsid w:val="009C7F0B"/>
    <w:rsid w:val="009E14B3"/>
    <w:rsid w:val="00A21E8A"/>
    <w:rsid w:val="00A35E52"/>
    <w:rsid w:val="00A4479D"/>
    <w:rsid w:val="00A50BB4"/>
    <w:rsid w:val="00A54037"/>
    <w:rsid w:val="00A8679B"/>
    <w:rsid w:val="00AA334A"/>
    <w:rsid w:val="00AB772F"/>
    <w:rsid w:val="00AC0213"/>
    <w:rsid w:val="00AD0B77"/>
    <w:rsid w:val="00AD146A"/>
    <w:rsid w:val="00AE39F4"/>
    <w:rsid w:val="00AF05F0"/>
    <w:rsid w:val="00AF08A5"/>
    <w:rsid w:val="00B20BB9"/>
    <w:rsid w:val="00B32AC9"/>
    <w:rsid w:val="00B35094"/>
    <w:rsid w:val="00B7254E"/>
    <w:rsid w:val="00B81230"/>
    <w:rsid w:val="00B903B9"/>
    <w:rsid w:val="00BC54D3"/>
    <w:rsid w:val="00BE3333"/>
    <w:rsid w:val="00BE57EC"/>
    <w:rsid w:val="00C027AF"/>
    <w:rsid w:val="00C20A18"/>
    <w:rsid w:val="00C34E3C"/>
    <w:rsid w:val="00C357B0"/>
    <w:rsid w:val="00C41EF5"/>
    <w:rsid w:val="00C47E94"/>
    <w:rsid w:val="00C64322"/>
    <w:rsid w:val="00CC7758"/>
    <w:rsid w:val="00CE58B4"/>
    <w:rsid w:val="00CF2AE1"/>
    <w:rsid w:val="00CF4F79"/>
    <w:rsid w:val="00D21CD8"/>
    <w:rsid w:val="00D4145D"/>
    <w:rsid w:val="00D63BD1"/>
    <w:rsid w:val="00D653C8"/>
    <w:rsid w:val="00D65EE9"/>
    <w:rsid w:val="00DB7023"/>
    <w:rsid w:val="00DF0318"/>
    <w:rsid w:val="00E351BC"/>
    <w:rsid w:val="00E56696"/>
    <w:rsid w:val="00E64C33"/>
    <w:rsid w:val="00E81527"/>
    <w:rsid w:val="00EB208E"/>
    <w:rsid w:val="00EB45DE"/>
    <w:rsid w:val="00EF1A25"/>
    <w:rsid w:val="00F00A65"/>
    <w:rsid w:val="00F15B42"/>
    <w:rsid w:val="00F23EE7"/>
    <w:rsid w:val="00F40A7A"/>
    <w:rsid w:val="00F87076"/>
    <w:rsid w:val="00FA31FF"/>
    <w:rsid w:val="00FA703E"/>
    <w:rsid w:val="00FC2BB6"/>
    <w:rsid w:val="00FE0C6F"/>
    <w:rsid w:val="00FF30B0"/>
    <w:rsid w:val="00FF5BB6"/>
    <w:rsid w:val="011F58E7"/>
    <w:rsid w:val="016102B0"/>
    <w:rsid w:val="017D3199"/>
    <w:rsid w:val="01962D5E"/>
    <w:rsid w:val="01AF3864"/>
    <w:rsid w:val="01B72222"/>
    <w:rsid w:val="020660D2"/>
    <w:rsid w:val="023803A9"/>
    <w:rsid w:val="024D6EF3"/>
    <w:rsid w:val="025404C6"/>
    <w:rsid w:val="026A6793"/>
    <w:rsid w:val="02761C01"/>
    <w:rsid w:val="02AA21C7"/>
    <w:rsid w:val="02EC757C"/>
    <w:rsid w:val="033F0E7D"/>
    <w:rsid w:val="03802644"/>
    <w:rsid w:val="0419340B"/>
    <w:rsid w:val="042F2F1D"/>
    <w:rsid w:val="043C6981"/>
    <w:rsid w:val="049A0C25"/>
    <w:rsid w:val="04B352B0"/>
    <w:rsid w:val="05101847"/>
    <w:rsid w:val="0521649E"/>
    <w:rsid w:val="05D12FA4"/>
    <w:rsid w:val="061008C8"/>
    <w:rsid w:val="06117423"/>
    <w:rsid w:val="06141CDA"/>
    <w:rsid w:val="063A5327"/>
    <w:rsid w:val="066013DF"/>
    <w:rsid w:val="06AB2D52"/>
    <w:rsid w:val="06D172F1"/>
    <w:rsid w:val="06EF609B"/>
    <w:rsid w:val="077E2965"/>
    <w:rsid w:val="07916B5A"/>
    <w:rsid w:val="07C610BA"/>
    <w:rsid w:val="07DA31C4"/>
    <w:rsid w:val="082F0B08"/>
    <w:rsid w:val="08494A51"/>
    <w:rsid w:val="086F7EFE"/>
    <w:rsid w:val="08807179"/>
    <w:rsid w:val="08F23EDA"/>
    <w:rsid w:val="09735015"/>
    <w:rsid w:val="09773EBF"/>
    <w:rsid w:val="0A5725D6"/>
    <w:rsid w:val="0AF86893"/>
    <w:rsid w:val="0B0A222B"/>
    <w:rsid w:val="0B1E54C7"/>
    <w:rsid w:val="0B1F009B"/>
    <w:rsid w:val="0B6B3B98"/>
    <w:rsid w:val="0B8F50F0"/>
    <w:rsid w:val="0BA913EA"/>
    <w:rsid w:val="0C5C53D8"/>
    <w:rsid w:val="0C82026A"/>
    <w:rsid w:val="0C885723"/>
    <w:rsid w:val="0D7E491C"/>
    <w:rsid w:val="0DED351B"/>
    <w:rsid w:val="0E171D87"/>
    <w:rsid w:val="0E3D4B9C"/>
    <w:rsid w:val="0E421686"/>
    <w:rsid w:val="0E45000A"/>
    <w:rsid w:val="0E611C89"/>
    <w:rsid w:val="0EB831EC"/>
    <w:rsid w:val="0EF53B91"/>
    <w:rsid w:val="0F087AB1"/>
    <w:rsid w:val="0F221A59"/>
    <w:rsid w:val="0F6C32E9"/>
    <w:rsid w:val="0FC311A1"/>
    <w:rsid w:val="100F6EEE"/>
    <w:rsid w:val="10504E88"/>
    <w:rsid w:val="10CD28D4"/>
    <w:rsid w:val="10DD6A19"/>
    <w:rsid w:val="10E064F9"/>
    <w:rsid w:val="11132E17"/>
    <w:rsid w:val="11434423"/>
    <w:rsid w:val="11794EB6"/>
    <w:rsid w:val="11D410B7"/>
    <w:rsid w:val="11F336C1"/>
    <w:rsid w:val="12001241"/>
    <w:rsid w:val="12355639"/>
    <w:rsid w:val="125B6CFE"/>
    <w:rsid w:val="12620C25"/>
    <w:rsid w:val="128A2305"/>
    <w:rsid w:val="12940F2E"/>
    <w:rsid w:val="130E2AC0"/>
    <w:rsid w:val="134A5119"/>
    <w:rsid w:val="138B36BD"/>
    <w:rsid w:val="139A1CBD"/>
    <w:rsid w:val="139F547C"/>
    <w:rsid w:val="14C50493"/>
    <w:rsid w:val="15107E0A"/>
    <w:rsid w:val="155D2A5B"/>
    <w:rsid w:val="156A65FA"/>
    <w:rsid w:val="15857E4C"/>
    <w:rsid w:val="15AF7C95"/>
    <w:rsid w:val="160F1B62"/>
    <w:rsid w:val="16455B92"/>
    <w:rsid w:val="16501DC3"/>
    <w:rsid w:val="166B08AC"/>
    <w:rsid w:val="16D97006"/>
    <w:rsid w:val="16EB1754"/>
    <w:rsid w:val="16F078E2"/>
    <w:rsid w:val="170267F7"/>
    <w:rsid w:val="17156311"/>
    <w:rsid w:val="17F23379"/>
    <w:rsid w:val="181F68EA"/>
    <w:rsid w:val="183F5B68"/>
    <w:rsid w:val="185C736B"/>
    <w:rsid w:val="185F3C0E"/>
    <w:rsid w:val="18792A43"/>
    <w:rsid w:val="18BA3D60"/>
    <w:rsid w:val="18F263A9"/>
    <w:rsid w:val="198D079F"/>
    <w:rsid w:val="19FD6A2D"/>
    <w:rsid w:val="1A116038"/>
    <w:rsid w:val="1A5B1EE6"/>
    <w:rsid w:val="1AB65177"/>
    <w:rsid w:val="1AFD0E53"/>
    <w:rsid w:val="1B052D48"/>
    <w:rsid w:val="1B1E203E"/>
    <w:rsid w:val="1B2C56E3"/>
    <w:rsid w:val="1B37007E"/>
    <w:rsid w:val="1B8A4F98"/>
    <w:rsid w:val="1B9F1D5A"/>
    <w:rsid w:val="1BC038F5"/>
    <w:rsid w:val="1BCD13F8"/>
    <w:rsid w:val="1C333BAD"/>
    <w:rsid w:val="1CD54D5B"/>
    <w:rsid w:val="1CE51CEB"/>
    <w:rsid w:val="1CED0440"/>
    <w:rsid w:val="1D026931"/>
    <w:rsid w:val="1D0D01D6"/>
    <w:rsid w:val="1D1D641F"/>
    <w:rsid w:val="1D3E2E61"/>
    <w:rsid w:val="1DC90CA4"/>
    <w:rsid w:val="1DE9468E"/>
    <w:rsid w:val="1E326070"/>
    <w:rsid w:val="1E5370F0"/>
    <w:rsid w:val="1E70164F"/>
    <w:rsid w:val="1ECC6220"/>
    <w:rsid w:val="1F8E09DD"/>
    <w:rsid w:val="1F8E49D3"/>
    <w:rsid w:val="201E069F"/>
    <w:rsid w:val="209D2019"/>
    <w:rsid w:val="20F77017"/>
    <w:rsid w:val="214F699A"/>
    <w:rsid w:val="21505F34"/>
    <w:rsid w:val="21741BF9"/>
    <w:rsid w:val="21A17DFC"/>
    <w:rsid w:val="21C90C8A"/>
    <w:rsid w:val="21F95A07"/>
    <w:rsid w:val="22170C8F"/>
    <w:rsid w:val="22AE6D47"/>
    <w:rsid w:val="23131B53"/>
    <w:rsid w:val="23210487"/>
    <w:rsid w:val="23357D3D"/>
    <w:rsid w:val="235042BC"/>
    <w:rsid w:val="236067EA"/>
    <w:rsid w:val="23A84170"/>
    <w:rsid w:val="24500286"/>
    <w:rsid w:val="24944D51"/>
    <w:rsid w:val="24B22D31"/>
    <w:rsid w:val="24EA3C6B"/>
    <w:rsid w:val="251D7F0E"/>
    <w:rsid w:val="253F1299"/>
    <w:rsid w:val="25BB4B15"/>
    <w:rsid w:val="262B3AD7"/>
    <w:rsid w:val="26313D92"/>
    <w:rsid w:val="26436B8B"/>
    <w:rsid w:val="264F0933"/>
    <w:rsid w:val="270C3771"/>
    <w:rsid w:val="273475E8"/>
    <w:rsid w:val="27991713"/>
    <w:rsid w:val="27F108FB"/>
    <w:rsid w:val="28245731"/>
    <w:rsid w:val="28386A4E"/>
    <w:rsid w:val="28394513"/>
    <w:rsid w:val="28DC0E8B"/>
    <w:rsid w:val="28F66985"/>
    <w:rsid w:val="2AA53750"/>
    <w:rsid w:val="2AB64654"/>
    <w:rsid w:val="2AC73CEB"/>
    <w:rsid w:val="2AE53C74"/>
    <w:rsid w:val="2B1619A0"/>
    <w:rsid w:val="2B8A02F7"/>
    <w:rsid w:val="2C0E4B5C"/>
    <w:rsid w:val="2C5E1CE4"/>
    <w:rsid w:val="2C9261E6"/>
    <w:rsid w:val="2C9D5A36"/>
    <w:rsid w:val="2CD803F6"/>
    <w:rsid w:val="2CE267C0"/>
    <w:rsid w:val="2D1A47A5"/>
    <w:rsid w:val="2D1E4AA7"/>
    <w:rsid w:val="2D2E4272"/>
    <w:rsid w:val="2E032A82"/>
    <w:rsid w:val="2E153155"/>
    <w:rsid w:val="2E702641"/>
    <w:rsid w:val="2ECD67DC"/>
    <w:rsid w:val="2EDE06F3"/>
    <w:rsid w:val="2F265E33"/>
    <w:rsid w:val="2F2F4239"/>
    <w:rsid w:val="2F60575C"/>
    <w:rsid w:val="2F6820B2"/>
    <w:rsid w:val="2F847C1A"/>
    <w:rsid w:val="2FCB7F57"/>
    <w:rsid w:val="3024529F"/>
    <w:rsid w:val="30A00CBC"/>
    <w:rsid w:val="31C10314"/>
    <w:rsid w:val="31D62688"/>
    <w:rsid w:val="31F60F23"/>
    <w:rsid w:val="325E010C"/>
    <w:rsid w:val="32BF0568"/>
    <w:rsid w:val="32EC0924"/>
    <w:rsid w:val="32FF0757"/>
    <w:rsid w:val="33650F2A"/>
    <w:rsid w:val="338E4110"/>
    <w:rsid w:val="33BF252A"/>
    <w:rsid w:val="34D03B9E"/>
    <w:rsid w:val="34D2040B"/>
    <w:rsid w:val="352830B3"/>
    <w:rsid w:val="35F244AD"/>
    <w:rsid w:val="364B6B55"/>
    <w:rsid w:val="365B5692"/>
    <w:rsid w:val="36C74F64"/>
    <w:rsid w:val="36E847B3"/>
    <w:rsid w:val="37726166"/>
    <w:rsid w:val="379C2CAA"/>
    <w:rsid w:val="381036E7"/>
    <w:rsid w:val="38C60674"/>
    <w:rsid w:val="38CA5DB3"/>
    <w:rsid w:val="394A1D3F"/>
    <w:rsid w:val="39B74E51"/>
    <w:rsid w:val="39EA4977"/>
    <w:rsid w:val="3A4C76A1"/>
    <w:rsid w:val="3A671C58"/>
    <w:rsid w:val="3A756DE0"/>
    <w:rsid w:val="3A7B5B7F"/>
    <w:rsid w:val="3A807520"/>
    <w:rsid w:val="3ABC02F8"/>
    <w:rsid w:val="3AC44E22"/>
    <w:rsid w:val="3B086C79"/>
    <w:rsid w:val="3B1062BC"/>
    <w:rsid w:val="3C007F9D"/>
    <w:rsid w:val="3CBE1A2E"/>
    <w:rsid w:val="3CF93D33"/>
    <w:rsid w:val="3D3C1346"/>
    <w:rsid w:val="3D717C55"/>
    <w:rsid w:val="3D7341F8"/>
    <w:rsid w:val="3DBB42E0"/>
    <w:rsid w:val="3E365DD3"/>
    <w:rsid w:val="3E443093"/>
    <w:rsid w:val="3E604D21"/>
    <w:rsid w:val="3EC23EE8"/>
    <w:rsid w:val="3F207C80"/>
    <w:rsid w:val="3F2A7289"/>
    <w:rsid w:val="3F377185"/>
    <w:rsid w:val="3F474B6D"/>
    <w:rsid w:val="3F840734"/>
    <w:rsid w:val="3F8A610A"/>
    <w:rsid w:val="3FBB4E77"/>
    <w:rsid w:val="3FD74F87"/>
    <w:rsid w:val="3FE61A18"/>
    <w:rsid w:val="3FFE788A"/>
    <w:rsid w:val="40557DEF"/>
    <w:rsid w:val="40A33988"/>
    <w:rsid w:val="411716D9"/>
    <w:rsid w:val="41AE0989"/>
    <w:rsid w:val="41C448F0"/>
    <w:rsid w:val="41D702C7"/>
    <w:rsid w:val="42051725"/>
    <w:rsid w:val="428766FD"/>
    <w:rsid w:val="42BA1463"/>
    <w:rsid w:val="42EA19F1"/>
    <w:rsid w:val="42FA623D"/>
    <w:rsid w:val="43AE29D8"/>
    <w:rsid w:val="43DC5ED4"/>
    <w:rsid w:val="43EC3CEB"/>
    <w:rsid w:val="43ED4F6D"/>
    <w:rsid w:val="44236269"/>
    <w:rsid w:val="44A63514"/>
    <w:rsid w:val="44AF0EEF"/>
    <w:rsid w:val="44D83C2E"/>
    <w:rsid w:val="450B2D32"/>
    <w:rsid w:val="45137B8F"/>
    <w:rsid w:val="45247C06"/>
    <w:rsid w:val="45674A92"/>
    <w:rsid w:val="45FD6B3E"/>
    <w:rsid w:val="46926E6A"/>
    <w:rsid w:val="46EF77A0"/>
    <w:rsid w:val="471A0156"/>
    <w:rsid w:val="47280141"/>
    <w:rsid w:val="472A427E"/>
    <w:rsid w:val="47970090"/>
    <w:rsid w:val="47997CA3"/>
    <w:rsid w:val="47A92D61"/>
    <w:rsid w:val="48F11551"/>
    <w:rsid w:val="49265349"/>
    <w:rsid w:val="492B2F95"/>
    <w:rsid w:val="4938197E"/>
    <w:rsid w:val="499C439A"/>
    <w:rsid w:val="49EB2775"/>
    <w:rsid w:val="49F47037"/>
    <w:rsid w:val="4A3551BC"/>
    <w:rsid w:val="4A700851"/>
    <w:rsid w:val="4AD53DB8"/>
    <w:rsid w:val="4B722F0E"/>
    <w:rsid w:val="4BCB4847"/>
    <w:rsid w:val="4C1F2951"/>
    <w:rsid w:val="4C426866"/>
    <w:rsid w:val="4C5A1930"/>
    <w:rsid w:val="4C5C36EB"/>
    <w:rsid w:val="4C8C3DF0"/>
    <w:rsid w:val="4CAC7B03"/>
    <w:rsid w:val="4CDE42A9"/>
    <w:rsid w:val="4CE67122"/>
    <w:rsid w:val="4D0E3EC5"/>
    <w:rsid w:val="4DCB1D39"/>
    <w:rsid w:val="4DDD1588"/>
    <w:rsid w:val="4E7910B4"/>
    <w:rsid w:val="4EE16EC8"/>
    <w:rsid w:val="4EF94CDB"/>
    <w:rsid w:val="4EFB4039"/>
    <w:rsid w:val="4EFE7867"/>
    <w:rsid w:val="4F552E92"/>
    <w:rsid w:val="4F59549F"/>
    <w:rsid w:val="4F73351D"/>
    <w:rsid w:val="4F8979E3"/>
    <w:rsid w:val="4FC24466"/>
    <w:rsid w:val="50220BF4"/>
    <w:rsid w:val="504B3661"/>
    <w:rsid w:val="50682E08"/>
    <w:rsid w:val="50B14CC8"/>
    <w:rsid w:val="50D514E2"/>
    <w:rsid w:val="50D76824"/>
    <w:rsid w:val="50DE225B"/>
    <w:rsid w:val="513E7784"/>
    <w:rsid w:val="51823BF4"/>
    <w:rsid w:val="51FA7F74"/>
    <w:rsid w:val="52652549"/>
    <w:rsid w:val="530D0BAF"/>
    <w:rsid w:val="5352723D"/>
    <w:rsid w:val="537570F8"/>
    <w:rsid w:val="53A73001"/>
    <w:rsid w:val="53EE20EA"/>
    <w:rsid w:val="54181516"/>
    <w:rsid w:val="54E02CE0"/>
    <w:rsid w:val="55220285"/>
    <w:rsid w:val="553D60CE"/>
    <w:rsid w:val="55416F8D"/>
    <w:rsid w:val="5555462D"/>
    <w:rsid w:val="5630776C"/>
    <w:rsid w:val="564C2496"/>
    <w:rsid w:val="57244E3E"/>
    <w:rsid w:val="577B12B1"/>
    <w:rsid w:val="57D52B81"/>
    <w:rsid w:val="58E77E9F"/>
    <w:rsid w:val="590B0C73"/>
    <w:rsid w:val="59536EE5"/>
    <w:rsid w:val="5A2A1799"/>
    <w:rsid w:val="5A4F605D"/>
    <w:rsid w:val="5ABD47F6"/>
    <w:rsid w:val="5ADB1E1C"/>
    <w:rsid w:val="5B6A5263"/>
    <w:rsid w:val="5B911B96"/>
    <w:rsid w:val="5BC46BF8"/>
    <w:rsid w:val="5BE73C9E"/>
    <w:rsid w:val="5C4C3503"/>
    <w:rsid w:val="5C8045F3"/>
    <w:rsid w:val="5CC54AE8"/>
    <w:rsid w:val="5D126C97"/>
    <w:rsid w:val="5D2F2CE7"/>
    <w:rsid w:val="5D444362"/>
    <w:rsid w:val="5D695FE3"/>
    <w:rsid w:val="5D782550"/>
    <w:rsid w:val="5D924FD5"/>
    <w:rsid w:val="5DAE4414"/>
    <w:rsid w:val="5DD434C4"/>
    <w:rsid w:val="5DE53A5B"/>
    <w:rsid w:val="5E281524"/>
    <w:rsid w:val="5E4755DE"/>
    <w:rsid w:val="5EC44E6E"/>
    <w:rsid w:val="5F174BEA"/>
    <w:rsid w:val="5F7B4D53"/>
    <w:rsid w:val="5F98270E"/>
    <w:rsid w:val="600A5686"/>
    <w:rsid w:val="604404FB"/>
    <w:rsid w:val="6051019A"/>
    <w:rsid w:val="6070001E"/>
    <w:rsid w:val="607B1522"/>
    <w:rsid w:val="60FD7EC7"/>
    <w:rsid w:val="61285129"/>
    <w:rsid w:val="619025B0"/>
    <w:rsid w:val="621D6B49"/>
    <w:rsid w:val="622B24AE"/>
    <w:rsid w:val="62AD09B5"/>
    <w:rsid w:val="62D61A35"/>
    <w:rsid w:val="62E427ED"/>
    <w:rsid w:val="639E7261"/>
    <w:rsid w:val="63AF4238"/>
    <w:rsid w:val="63CA3AA6"/>
    <w:rsid w:val="64996E5E"/>
    <w:rsid w:val="65094FA5"/>
    <w:rsid w:val="652E4A73"/>
    <w:rsid w:val="653500AC"/>
    <w:rsid w:val="65551A0F"/>
    <w:rsid w:val="657E4A0B"/>
    <w:rsid w:val="65AC6E9B"/>
    <w:rsid w:val="65C072C6"/>
    <w:rsid w:val="65DB0427"/>
    <w:rsid w:val="660367D0"/>
    <w:rsid w:val="6677340C"/>
    <w:rsid w:val="66930F45"/>
    <w:rsid w:val="66C55E70"/>
    <w:rsid w:val="67410E74"/>
    <w:rsid w:val="677E0AF0"/>
    <w:rsid w:val="68125C7B"/>
    <w:rsid w:val="68DF72FF"/>
    <w:rsid w:val="68F065A0"/>
    <w:rsid w:val="6A265445"/>
    <w:rsid w:val="6AB950FC"/>
    <w:rsid w:val="6B3A4F86"/>
    <w:rsid w:val="6B416D30"/>
    <w:rsid w:val="6B476B5E"/>
    <w:rsid w:val="6B50748A"/>
    <w:rsid w:val="6C000AD6"/>
    <w:rsid w:val="6C173D65"/>
    <w:rsid w:val="6C4F1653"/>
    <w:rsid w:val="6C5E4992"/>
    <w:rsid w:val="6C6E6E84"/>
    <w:rsid w:val="6CB777D8"/>
    <w:rsid w:val="6D0B0F40"/>
    <w:rsid w:val="6D932EAC"/>
    <w:rsid w:val="6DCA1DDF"/>
    <w:rsid w:val="6EAA5E70"/>
    <w:rsid w:val="6ED43280"/>
    <w:rsid w:val="6EDC1152"/>
    <w:rsid w:val="6F605C17"/>
    <w:rsid w:val="70194730"/>
    <w:rsid w:val="70560E0E"/>
    <w:rsid w:val="70965FD6"/>
    <w:rsid w:val="70996F6C"/>
    <w:rsid w:val="70B47C4C"/>
    <w:rsid w:val="70E61634"/>
    <w:rsid w:val="7108574A"/>
    <w:rsid w:val="710C5CBE"/>
    <w:rsid w:val="711D0170"/>
    <w:rsid w:val="7124729D"/>
    <w:rsid w:val="715236EF"/>
    <w:rsid w:val="718F1F78"/>
    <w:rsid w:val="71914229"/>
    <w:rsid w:val="71C1308E"/>
    <w:rsid w:val="723E666E"/>
    <w:rsid w:val="72406E30"/>
    <w:rsid w:val="7254740C"/>
    <w:rsid w:val="72566680"/>
    <w:rsid w:val="72AC6D85"/>
    <w:rsid w:val="72C2610B"/>
    <w:rsid w:val="73251ED0"/>
    <w:rsid w:val="732E630E"/>
    <w:rsid w:val="742D1C3B"/>
    <w:rsid w:val="743223DE"/>
    <w:rsid w:val="74773F6D"/>
    <w:rsid w:val="74BC5179"/>
    <w:rsid w:val="74F82D1C"/>
    <w:rsid w:val="761125EE"/>
    <w:rsid w:val="761177A4"/>
    <w:rsid w:val="765E6711"/>
    <w:rsid w:val="76962364"/>
    <w:rsid w:val="76A544ED"/>
    <w:rsid w:val="77224AE8"/>
    <w:rsid w:val="778A486C"/>
    <w:rsid w:val="77CF3726"/>
    <w:rsid w:val="77DC7F68"/>
    <w:rsid w:val="77E17F1D"/>
    <w:rsid w:val="77F93351"/>
    <w:rsid w:val="785204C1"/>
    <w:rsid w:val="785B2BF2"/>
    <w:rsid w:val="788D3945"/>
    <w:rsid w:val="78952D53"/>
    <w:rsid w:val="79804ADB"/>
    <w:rsid w:val="79B15AAB"/>
    <w:rsid w:val="79C122AC"/>
    <w:rsid w:val="79F04938"/>
    <w:rsid w:val="79FF5499"/>
    <w:rsid w:val="7A1B12F1"/>
    <w:rsid w:val="7A5251E6"/>
    <w:rsid w:val="7ABA1F49"/>
    <w:rsid w:val="7AC36618"/>
    <w:rsid w:val="7AE454CC"/>
    <w:rsid w:val="7B260334"/>
    <w:rsid w:val="7B3332D6"/>
    <w:rsid w:val="7B8E26B2"/>
    <w:rsid w:val="7B8F1C10"/>
    <w:rsid w:val="7BE54D85"/>
    <w:rsid w:val="7C157D5F"/>
    <w:rsid w:val="7CBF20D2"/>
    <w:rsid w:val="7CD723A1"/>
    <w:rsid w:val="7CE20A43"/>
    <w:rsid w:val="7D1B7C9F"/>
    <w:rsid w:val="7D3562F3"/>
    <w:rsid w:val="7E287EFC"/>
    <w:rsid w:val="7E41722A"/>
    <w:rsid w:val="7E944EC6"/>
    <w:rsid w:val="7EA37E74"/>
    <w:rsid w:val="7FBD5A9B"/>
    <w:rsid w:val="7FD42C74"/>
    <w:rsid w:val="7FD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9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0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qFormat/>
    <w:uiPriority w:val="0"/>
    <w:pPr>
      <w:shd w:val="clear" w:color="auto" w:fill="000080"/>
    </w:p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0">
    <w:name w:val="toc 3"/>
    <w:basedOn w:val="1"/>
    <w:next w:val="1"/>
    <w:qFormat/>
    <w:uiPriority w:val="0"/>
    <w:pPr>
      <w:ind w:left="840" w:leftChars="400"/>
    </w:pPr>
  </w:style>
  <w:style w:type="paragraph" w:styleId="11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2">
    <w:name w:val="Balloon Text"/>
    <w:basedOn w:val="1"/>
    <w:qFormat/>
    <w:uiPriority w:val="0"/>
    <w:rPr>
      <w:sz w:val="18"/>
      <w:szCs w:val="18"/>
    </w:r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qFormat/>
    <w:uiPriority w:val="0"/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paragraph" w:styleId="17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8">
    <w:name w:val="annotation subject"/>
    <w:basedOn w:val="8"/>
    <w:next w:val="8"/>
    <w:qFormat/>
    <w:uiPriority w:val="0"/>
    <w:rPr>
      <w:b/>
      <w:bCs/>
    </w:rPr>
  </w:style>
  <w:style w:type="table" w:styleId="20">
    <w:name w:val="Table Grid"/>
    <w:basedOn w:val="19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Strong"/>
    <w:qFormat/>
    <w:uiPriority w:val="0"/>
    <w:rPr>
      <w:b/>
      <w:bCs/>
    </w:rPr>
  </w:style>
  <w:style w:type="character" w:styleId="23">
    <w:name w:val="Emphasis"/>
    <w:qFormat/>
    <w:uiPriority w:val="0"/>
    <w:rPr>
      <w:color w:val="CC0000"/>
    </w:rPr>
  </w:style>
  <w:style w:type="character" w:styleId="24">
    <w:name w:val="Hyperlink"/>
    <w:qFormat/>
    <w:uiPriority w:val="0"/>
    <w:rPr>
      <w:color w:val="0000FF"/>
      <w:u w:val="single"/>
    </w:rPr>
  </w:style>
  <w:style w:type="character" w:styleId="25">
    <w:name w:val="annotation reference"/>
    <w:qFormat/>
    <w:uiPriority w:val="0"/>
    <w:rPr>
      <w:sz w:val="21"/>
      <w:szCs w:val="21"/>
    </w:rPr>
  </w:style>
  <w:style w:type="paragraph" w:customStyle="1" w:styleId="26">
    <w:name w:val="样式 首行缩进:  2 字符"/>
    <w:basedOn w:val="1"/>
    <w:link w:val="41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27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8">
    <w:name w:val="1标题一"/>
    <w:basedOn w:val="2"/>
    <w:link w:val="29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29">
    <w:name w:val="1标题一 Char"/>
    <w:link w:val="28"/>
    <w:qFormat/>
    <w:uiPriority w:val="0"/>
  </w:style>
  <w:style w:type="paragraph" w:customStyle="1" w:styleId="30">
    <w:name w:val="2标题二"/>
    <w:basedOn w:val="3"/>
    <w:link w:val="31"/>
    <w:qFormat/>
    <w:uiPriority w:val="0"/>
    <w:pPr>
      <w:numPr>
        <w:ilvl w:val="1"/>
        <w:numId w:val="1"/>
      </w:numPr>
      <w:spacing w:line="288" w:lineRule="auto"/>
      <w:ind w:left="100" w:leftChars="100" w:right="100" w:rightChars="100"/>
    </w:pPr>
    <w:rPr>
      <w:sz w:val="30"/>
    </w:rPr>
  </w:style>
  <w:style w:type="character" w:customStyle="1" w:styleId="31">
    <w:name w:val="2标题二 Char"/>
    <w:link w:val="30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2">
    <w:name w:val="3标题三"/>
    <w:basedOn w:val="4"/>
    <w:link w:val="33"/>
    <w:qFormat/>
    <w:uiPriority w:val="0"/>
    <w:pPr>
      <w:numPr>
        <w:ilvl w:val="2"/>
        <w:numId w:val="1"/>
      </w:numPr>
      <w:spacing w:line="288" w:lineRule="auto"/>
      <w:ind w:left="4909" w:leftChars="100" w:right="100" w:rightChars="100"/>
    </w:pPr>
    <w:rPr>
      <w:sz w:val="24"/>
    </w:rPr>
  </w:style>
  <w:style w:type="character" w:customStyle="1" w:styleId="33">
    <w:name w:val="3标题三 Char"/>
    <w:link w:val="32"/>
    <w:qFormat/>
    <w:uiPriority w:val="0"/>
    <w:rPr>
      <w:b/>
      <w:bCs/>
      <w:kern w:val="2"/>
      <w:sz w:val="24"/>
      <w:szCs w:val="32"/>
    </w:rPr>
  </w:style>
  <w:style w:type="paragraph" w:customStyle="1" w:styleId="34">
    <w:name w:val="5编号正文"/>
    <w:basedOn w:val="26"/>
    <w:link w:val="35"/>
    <w:qFormat/>
    <w:uiPriority w:val="0"/>
    <w:pPr>
      <w:numPr>
        <w:ilvl w:val="3"/>
        <w:numId w:val="1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35">
    <w:name w:val="5编号正文 Char"/>
    <w:link w:val="34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6">
    <w:name w:val="4正文"/>
    <w:basedOn w:val="26"/>
    <w:link w:val="37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37">
    <w:name w:val="4正文 Char"/>
    <w:link w:val="36"/>
    <w:qFormat/>
    <w:uiPriority w:val="0"/>
    <w:rPr>
      <w:rFonts w:ascii="Courier New" w:cs="Courier New"/>
      <w:kern w:val="2"/>
      <w:sz w:val="21"/>
    </w:rPr>
  </w:style>
  <w:style w:type="character" w:customStyle="1" w:styleId="38">
    <w:name w:val="标题 1 Char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39">
    <w:name w:val="标题 2 Char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0">
    <w:name w:val="标题 3 Char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1">
    <w:name w:val="样式 首行缩进:  2 字符 Char"/>
    <w:link w:val="26"/>
    <w:qFormat/>
    <w:uiPriority w:val="0"/>
    <w:rPr>
      <w:rFonts w:cs="宋体"/>
      <w:kern w:val="2"/>
      <w:sz w:val="21"/>
    </w:rPr>
  </w:style>
  <w:style w:type="paragraph" w:customStyle="1" w:styleId="42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3">
    <w:name w:val="coder"/>
    <w:basedOn w:val="1"/>
    <w:link w:val="44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4">
    <w:name w:val="coder Char"/>
    <w:basedOn w:val="21"/>
    <w:link w:val="43"/>
    <w:qFormat/>
    <w:uiPriority w:val="0"/>
    <w:rPr>
      <w:sz w:val="18"/>
      <w:shd w:val="clear" w:color="auto" w:fill="D9D9D9"/>
    </w:rPr>
  </w:style>
  <w:style w:type="paragraph" w:customStyle="1" w:styleId="45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itcast</Company>
  <Pages>10</Pages>
  <Words>462</Words>
  <Characters>2635</Characters>
  <Lines>21</Lines>
  <Paragraphs>6</Paragraphs>
  <TotalTime>230</TotalTime>
  <ScaleCrop>false</ScaleCrop>
  <LinksUpToDate>false</LinksUpToDate>
  <CharactersWithSpaces>3091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2017-02-15T06:44:00Z</dcterms:created>
  <dc:creator>Administrator</dc:creator>
  <dc:description>源代码教育PHP;</dc:description>
  <cp:keywords>源代码教育PHP</cp:keywords>
  <cp:lastModifiedBy>Administrator</cp:lastModifiedBy>
  <cp:lastPrinted>2411-12-31T15:59:00Z</cp:lastPrinted>
  <dcterms:modified xsi:type="dcterms:W3CDTF">2019-11-03T00:28:46Z</dcterms:modified>
  <dc:subject>源代码教育PHP;</dc:subject>
  <dc:title>课堂笔记模板</dc:title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