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Hieu Nghia Vuong - 11SDD1</w:t>
      </w:r>
    </w:p>
    <w:p w:rsidR="00000000" w:rsidDel="00000000" w:rsidP="00000000" w:rsidRDefault="00000000" w:rsidRPr="00000000" w14:paraId="00000002">
      <w:pPr>
        <w:pStyle w:val="Heading1"/>
        <w:jc w:val="center"/>
        <w:rPr>
          <w:rFonts w:ascii="Times New Roman" w:cs="Times New Roman" w:eastAsia="Times New Roman" w:hAnsi="Times New Roman"/>
          <w:color w:val="ff0000"/>
          <w:sz w:val="48"/>
          <w:szCs w:val="48"/>
        </w:rPr>
      </w:pPr>
      <w:bookmarkStart w:colFirst="0" w:colLast="0" w:name="_wvvgi3o2b912" w:id="0"/>
      <w:bookmarkEnd w:id="0"/>
      <w:r w:rsidDel="00000000" w:rsidR="00000000" w:rsidRPr="00000000">
        <w:rPr>
          <w:rFonts w:ascii="Times New Roman" w:cs="Times New Roman" w:eastAsia="Times New Roman" w:hAnsi="Times New Roman"/>
          <w:color w:val="ff0000"/>
          <w:sz w:val="48"/>
          <w:szCs w:val="48"/>
          <w:rtl w:val="0"/>
        </w:rPr>
        <w:t xml:space="preserve">Code of Conduct</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highlight w:val="white"/>
          <w:rtl w:val="0"/>
        </w:rPr>
        <w:t xml:space="preserve">Accept full responsibility for my own work.</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Approve softwares only if they have a well-founded belief that it is safe, meets specifications, passes appropriate tests, and does not diminish quality of life, diminish privacy or harm the environment. The ultimate effect of the work should be to the public good.</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Be fair and avoid deception in all statements, particularly public ones, concerning software or related documents, methods and tools.</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Keep private any confidential information gained in my professional work, where such confidentiality is consistent with the public interest and consistent with the law.</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Strive for high quality, acceptable cost and a reasonable schedule, ensuring significant tradeoffs are clear to and accepted by the employer and the client, and are available for consideration by the user and the public.</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Ensure an appropriate method is used for any project on which I work or propose to work.</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Identify, define and address ethical, economic, cultural, legal and environmental issues related to work projects.</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Ensure adequate testing, debugging, and review of software and related documents on which they work.</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Only use personal information for legitimate ends and without violating the rights of individuals and groups.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Protect confidentiality provided except in cases where it is evidence of the violation of law, of organizational regulations, or of the Code.</w:t>
      </w:r>
    </w:p>
    <w:p w:rsidR="00000000" w:rsidDel="00000000" w:rsidP="00000000" w:rsidRDefault="00000000" w:rsidRPr="00000000" w14:paraId="0000000D">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35.99999999999994" w:lineRule="auto"/>
        <w:ind w:left="720" w:hanging="360"/>
        <w:rPr>
          <w:rFonts w:ascii="Times New Roman" w:cs="Times New Roman" w:eastAsia="Times New Roman" w:hAnsi="Times New Roman"/>
          <w:color w:val="222222"/>
          <w:highlight w:val="white"/>
        </w:rPr>
      </w:pPr>
      <w:bookmarkStart w:colFirst="0" w:colLast="0" w:name="_y8w0t0gpqvfi" w:id="1"/>
      <w:bookmarkEnd w:id="1"/>
      <w:r w:rsidDel="00000000" w:rsidR="00000000" w:rsidRPr="00000000">
        <w:rPr>
          <w:rFonts w:ascii="Times New Roman" w:cs="Times New Roman" w:eastAsia="Times New Roman" w:hAnsi="Times New Roman"/>
          <w:color w:val="2f2f36"/>
          <w:highlight w:val="white"/>
          <w:rtl w:val="0"/>
        </w:rPr>
        <w:t xml:space="preserve">Create opportunities for members of my group to grow as professionals.</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Identify, document, collect evidence and report to the client or the employer promptly if, in their opinion, a project is likely to fail, to prove too expensive, to violate intellectual property law, or otherwise to be problematic.</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