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50A0"/>
          <w:sz w:val="56"/>
        </w:rPr>
        <w:t>Worth AI</w:t>
      </w:r>
    </w:p>
    <w:p>
      <w:pPr>
        <w:jc w:val="center"/>
      </w:pPr>
      <w:r>
        <w:rPr>
          <w:b/>
          <w:sz w:val="32"/>
        </w:rPr>
        <w:t>NAICS/MCC Industry Classification Intelligence</w:t>
        <w:br/>
        <w:t>Full Technical and Analytical Reference</w:t>
      </w:r>
    </w:p>
    <w:p/>
    <w:p>
      <w:pPr>
        <w:jc w:val="center"/>
      </w:pPr>
      <w:r>
        <w:rPr>
          <w:b/>
          <w:sz w:val="22"/>
        </w:rPr>
        <w:t>Prepared for: Worth AI Product, Data Science, Engineering, and KYB Operations</w:t>
        <w:br/>
      </w:r>
      <w:r>
        <w:rPr>
          <w:b/>
          <w:sz w:val="22"/>
        </w:rPr>
        <w:t>Prepared on: April 28, 2026</w:t>
        <w:br/>
      </w:r>
      <w:r>
        <w:rPr>
          <w:sz w:val="22"/>
        </w:rPr>
        <w:br/>
      </w:r>
      <w:r>
        <w:rPr>
          <w:b/>
          <w:sz w:val="22"/>
        </w:rPr>
        <w:t>Scope: Complete reference covering NAICS and MCC industry classification inside Worth AI</w:t>
        <w:br/>
      </w:r>
      <w:r>
        <w:rPr>
          <w:sz w:val="22"/>
        </w:rPr>
        <w:t>from raw vendor signals through FactEngine resolution, storage, API exposure,</w:t>
        <w:br/>
      </w:r>
      <w:r>
        <w:rPr>
          <w:sz w:val="22"/>
        </w:rPr>
        <w:t>known gaps, correct SQL queries, and planned analytical improvements.</w:t>
        <w:br/>
      </w:r>
    </w:p>
    <w:p>
      <w:r>
        <w:br w:type="page"/>
      </w:r>
    </w:p>
    <w:p>
      <w:pPr>
        <w:pStyle w:val="Heading1"/>
      </w:pPr>
      <w:r>
        <w:rPr>
          <w:color w:val="0050A0"/>
        </w:rPr>
        <w:t>1. Executive Summary</w:t>
      </w:r>
    </w:p>
    <w:p>
      <w:r>
        <w:rPr>
          <w:b w:val="0"/>
          <w:i w:val="0"/>
          <w:sz w:val="22"/>
        </w:rPr>
        <w:t>Worth AI classifies business industries using a multi-source fact resolution pipeline, not a trained multi-class industry classifier. The system collects NAICS candidate values from multiple vendors, scores each by confidence x source_weight, selects the winner, and persists the result. The current system has five structural gaps:</w:t>
      </w:r>
    </w:p>
    <w:tbl>
      <w:tblPr>
        <w:tblStyle w:val="TableGrid"/>
        <w:tblW w:type="auto" w:w="0"/>
        <w:tblLook w:firstColumn="1" w:firstRow="1" w:lastColumn="0" w:lastRow="0" w:noHBand="0" w:noVBand="1" w:val="04A0"/>
      </w:tblPr>
      <w:tblGrid>
        <w:gridCol w:w="2880"/>
        <w:gridCol w:w="2880"/>
        <w:gridCol w:w="2880"/>
      </w:tblGrid>
      <w:tr>
        <w:tc>
          <w:tcPr>
            <w:tcW w:type="dxa" w:w="576"/>
          </w:tcPr>
          <w:p>
            <w:r>
              <w:rPr>
                <w:b/>
                <w:sz w:val="18"/>
              </w:rPr>
              <w:t>Gap</w:t>
            </w:r>
          </w:p>
        </w:tc>
        <w:tc>
          <w:tcPr>
            <w:tcW w:type="dxa" w:w="5760"/>
          </w:tcPr>
          <w:p>
            <w:r>
              <w:rPr>
                <w:b/>
                <w:sz w:val="18"/>
              </w:rPr>
              <w:t>Description</w:t>
            </w:r>
          </w:p>
        </w:tc>
        <w:tc>
          <w:tcPr>
            <w:tcW w:type="dxa" w:w="2160"/>
          </w:tcPr>
          <w:p>
            <w:r>
              <w:rPr>
                <w:b/>
                <w:sz w:val="18"/>
              </w:rPr>
              <w:t>Solvable Today?</w:t>
            </w:r>
          </w:p>
        </w:tc>
      </w:tr>
      <w:tr>
        <w:tc>
          <w:tcPr>
            <w:tcW w:type="dxa" w:w="576"/>
          </w:tcPr>
          <w:p>
            <w:r>
              <w:rPr>
                <w:sz w:val="18"/>
              </w:rPr>
              <w:t>1</w:t>
            </w:r>
          </w:p>
        </w:tc>
        <w:tc>
          <w:tcPr>
            <w:tcW w:type="dxa" w:w="5760"/>
          </w:tcPr>
          <w:p>
            <w:r>
              <w:rPr>
                <w:sz w:val="18"/>
              </w:rPr>
              <w:t>MCC has almost no direct vendor sources — it is derived from NAICS, not independently verified</w:t>
            </w:r>
          </w:p>
        </w:tc>
        <w:tc>
          <w:tcPr>
            <w:tcW w:type="dxa" w:w="2160"/>
          </w:tcPr>
          <w:p>
            <w:r>
              <w:rPr>
                <w:sz w:val="18"/>
              </w:rPr>
              <w:t>Yes, via facts analysis</w:t>
            </w:r>
          </w:p>
        </w:tc>
      </w:tr>
      <w:tr>
        <w:tc>
          <w:tcPr>
            <w:tcW w:type="dxa" w:w="576"/>
          </w:tcPr>
          <w:p>
            <w:r>
              <w:rPr>
                <w:sz w:val="18"/>
              </w:rPr>
              <w:t>2</w:t>
            </w:r>
          </w:p>
        </w:tc>
        <w:tc>
          <w:tcPr>
            <w:tcW w:type="dxa" w:w="5760"/>
          </w:tcPr>
          <w:p>
            <w:r>
              <w:rPr>
                <w:sz w:val="18"/>
              </w:rPr>
              <w:t>Two distinct paths produce the 561499 fallback; only one is visible in analytics</w:t>
            </w:r>
          </w:p>
        </w:tc>
        <w:tc>
          <w:tcPr>
            <w:tcW w:type="dxa" w:w="2160"/>
          </w:tcPr>
          <w:p>
            <w:r>
              <w:rPr>
                <w:sz w:val="18"/>
              </w:rPr>
              <w:t>Partially, via platformId</w:t>
            </w:r>
          </w:p>
        </w:tc>
      </w:tr>
      <w:tr>
        <w:tc>
          <w:tcPr>
            <w:tcW w:type="dxa" w:w="576"/>
          </w:tcPr>
          <w:p>
            <w:r>
              <w:rPr>
                <w:sz w:val="18"/>
              </w:rPr>
              <w:t>3</w:t>
            </w:r>
          </w:p>
        </w:tc>
        <w:tc>
          <w:tcPr>
            <w:tcW w:type="dxa" w:w="5760"/>
          </w:tcPr>
          <w:p>
            <w:r>
              <w:rPr>
                <w:sz w:val="18"/>
              </w:rPr>
              <w:t>User-submitted NAICS is lowest-weight and is routinely overridden without an audit trail</w:t>
            </w:r>
          </w:p>
        </w:tc>
        <w:tc>
          <w:tcPr>
            <w:tcW w:type="dxa" w:w="2160"/>
          </w:tcPr>
          <w:p>
            <w:r>
              <w:rPr>
                <w:sz w:val="18"/>
              </w:rPr>
              <w:t>Yes, via alternatives[]</w:t>
            </w:r>
          </w:p>
        </w:tc>
      </w:tr>
      <w:tr>
        <w:tc>
          <w:tcPr>
            <w:tcW w:type="dxa" w:w="576"/>
          </w:tcPr>
          <w:p>
            <w:r>
              <w:rPr>
                <w:sz w:val="18"/>
              </w:rPr>
              <w:t>4</w:t>
            </w:r>
          </w:p>
        </w:tc>
        <w:tc>
          <w:tcPr>
            <w:tcW w:type="dxa" w:w="5760"/>
          </w:tcPr>
          <w:p>
            <w:r>
              <w:rPr>
                <w:sz w:val="18"/>
              </w:rPr>
              <w:t>Vendor coverage (who provides any NAICS at all) is never measured before concordance</w:t>
            </w:r>
          </w:p>
        </w:tc>
        <w:tc>
          <w:tcPr>
            <w:tcW w:type="dxa" w:w="2160"/>
          </w:tcPr>
          <w:p>
            <w:r>
              <w:rPr>
                <w:sz w:val="18"/>
              </w:rPr>
              <w:t>Yes, via alternatives[]</w:t>
            </w:r>
          </w:p>
        </w:tc>
      </w:tr>
      <w:tr>
        <w:tc>
          <w:tcPr>
            <w:tcW w:type="dxa" w:w="576"/>
          </w:tcPr>
          <w:p>
            <w:r>
              <w:rPr>
                <w:sz w:val="18"/>
              </w:rPr>
              <w:t>5</w:t>
            </w:r>
          </w:p>
        </w:tc>
        <w:tc>
          <w:tcPr>
            <w:tcW w:type="dxa" w:w="5760"/>
          </w:tcPr>
          <w:p>
            <w:r>
              <w:rPr>
                <w:sz w:val="18"/>
              </w:rPr>
              <w:t>The NAICS-MCC canonical pair check uses 1-to-1 join but the mapping is 1-to-many</w:t>
            </w:r>
          </w:p>
        </w:tc>
        <w:tc>
          <w:tcPr>
            <w:tcW w:type="dxa" w:w="2160"/>
          </w:tcPr>
          <w:p>
            <w:r>
              <w:rPr>
                <w:sz w:val="18"/>
              </w:rPr>
              <w:t>Yes, via corrected SQL</w:t>
            </w:r>
          </w:p>
        </w:tc>
      </w:tr>
    </w:tbl>
    <w:p/>
    <w:p>
      <w:r>
        <w:rPr>
          <w:b w:val="0"/>
          <w:i/>
          <w:sz w:val="22"/>
        </w:rPr>
        <w:t>Key insight: The alternatives[] array inside every rds_warehouse_public.facts record stores every losing candidate with its source platform ID. Parsing it with Redshift-compatible positional JSON extraction unlocks concordance, user override analysis, and vendor coverage without building any new table.</w:t>
      </w:r>
    </w:p>
    <w:p>
      <w:r>
        <w:br w:type="page"/>
      </w:r>
    </w:p>
    <w:p>
      <w:pPr>
        <w:pStyle w:val="Heading1"/>
      </w:pPr>
      <w:r>
        <w:rPr>
          <w:color w:val="0050A0"/>
        </w:rPr>
        <w:t>2. What NAICS and MCC Are</w:t>
      </w:r>
    </w:p>
    <w:p>
      <w:pPr>
        <w:pStyle w:val="Heading2"/>
      </w:pPr>
      <w:r>
        <w:rPr>
          <w:color w:val="0050A0"/>
        </w:rPr>
        <w:t>2.1 NAICS — North American Industry Classification System</w:t>
      </w:r>
    </w:p>
    <w:p>
      <w:r>
        <w:rPr>
          <w:b w:val="0"/>
          <w:i w:val="0"/>
          <w:sz w:val="22"/>
        </w:rPr>
        <w:t>NAICS uses a 6-level hierarchical code structure (2022 edition). Example:</w:t>
      </w:r>
    </w:p>
    <w:tbl>
      <w:tblPr>
        <w:tblStyle w:val="TableGrid"/>
        <w:tblW w:type="auto" w:w="0"/>
        <w:tblLook w:firstColumn="1" w:firstRow="1" w:lastColumn="0" w:lastRow="0" w:noHBand="0" w:noVBand="1" w:val="04A0"/>
      </w:tblPr>
      <w:tblGrid>
        <w:gridCol w:w="2880"/>
        <w:gridCol w:w="2880"/>
        <w:gridCol w:w="2880"/>
      </w:tblGrid>
      <w:tr>
        <w:tc>
          <w:tcPr>
            <w:tcW w:type="dxa" w:w="2304"/>
          </w:tcPr>
          <w:p>
            <w:r>
              <w:rPr>
                <w:b/>
                <w:sz w:val="18"/>
              </w:rPr>
              <w:t>Level</w:t>
            </w:r>
          </w:p>
        </w:tc>
        <w:tc>
          <w:tcPr>
            <w:tcW w:type="dxa" w:w="1008"/>
          </w:tcPr>
          <w:p>
            <w:r>
              <w:rPr>
                <w:b/>
                <w:sz w:val="18"/>
              </w:rPr>
              <w:t>Digits</w:t>
            </w:r>
          </w:p>
        </w:tc>
        <w:tc>
          <w:tcPr>
            <w:tcW w:type="dxa" w:w="5760"/>
          </w:tcPr>
          <w:p>
            <w:r>
              <w:rPr>
                <w:b/>
                <w:sz w:val="18"/>
              </w:rPr>
              <w:t>Example</w:t>
            </w:r>
          </w:p>
        </w:tc>
      </w:tr>
      <w:tr>
        <w:tc>
          <w:tcPr>
            <w:tcW w:type="dxa" w:w="2304"/>
          </w:tcPr>
          <w:p>
            <w:r>
              <w:rPr>
                <w:sz w:val="18"/>
              </w:rPr>
              <w:t>Sector</w:t>
            </w:r>
          </w:p>
        </w:tc>
        <w:tc>
          <w:tcPr>
            <w:tcW w:type="dxa" w:w="1008"/>
          </w:tcPr>
          <w:p>
            <w:r>
              <w:rPr>
                <w:sz w:val="18"/>
              </w:rPr>
              <w:t>2</w:t>
            </w:r>
          </w:p>
        </w:tc>
        <w:tc>
          <w:tcPr>
            <w:tcW w:type="dxa" w:w="5760"/>
          </w:tcPr>
          <w:p>
            <w:r>
              <w:rPr>
                <w:sz w:val="18"/>
              </w:rPr>
              <w:t>72 — Accommodation and Food Services</w:t>
            </w:r>
          </w:p>
        </w:tc>
      </w:tr>
      <w:tr>
        <w:tc>
          <w:tcPr>
            <w:tcW w:type="dxa" w:w="2304"/>
          </w:tcPr>
          <w:p>
            <w:r>
              <w:rPr>
                <w:sz w:val="18"/>
              </w:rPr>
              <w:t>Subsector</w:t>
            </w:r>
          </w:p>
        </w:tc>
        <w:tc>
          <w:tcPr>
            <w:tcW w:type="dxa" w:w="1008"/>
          </w:tcPr>
          <w:p>
            <w:r>
              <w:rPr>
                <w:sz w:val="18"/>
              </w:rPr>
              <w:t>3</w:t>
            </w:r>
          </w:p>
        </w:tc>
        <w:tc>
          <w:tcPr>
            <w:tcW w:type="dxa" w:w="5760"/>
          </w:tcPr>
          <w:p>
            <w:r>
              <w:rPr>
                <w:sz w:val="18"/>
              </w:rPr>
              <w:t>722 — Food Services and Drinking Places</w:t>
            </w:r>
          </w:p>
        </w:tc>
      </w:tr>
      <w:tr>
        <w:tc>
          <w:tcPr>
            <w:tcW w:type="dxa" w:w="2304"/>
          </w:tcPr>
          <w:p>
            <w:r>
              <w:rPr>
                <w:sz w:val="18"/>
              </w:rPr>
              <w:t>Industry group</w:t>
            </w:r>
          </w:p>
        </w:tc>
        <w:tc>
          <w:tcPr>
            <w:tcW w:type="dxa" w:w="1008"/>
          </w:tcPr>
          <w:p>
            <w:r>
              <w:rPr>
                <w:sz w:val="18"/>
              </w:rPr>
              <w:t>4</w:t>
            </w:r>
          </w:p>
        </w:tc>
        <w:tc>
          <w:tcPr>
            <w:tcW w:type="dxa" w:w="5760"/>
          </w:tcPr>
          <w:p>
            <w:r>
              <w:rPr>
                <w:sz w:val="18"/>
              </w:rPr>
              <w:t>7225 — Restaurants and Other Eating Places</w:t>
            </w:r>
          </w:p>
        </w:tc>
      </w:tr>
      <w:tr>
        <w:tc>
          <w:tcPr>
            <w:tcW w:type="dxa" w:w="2304"/>
          </w:tcPr>
          <w:p>
            <w:r>
              <w:rPr>
                <w:sz w:val="18"/>
              </w:rPr>
              <w:t>NAICS industry</w:t>
            </w:r>
          </w:p>
        </w:tc>
        <w:tc>
          <w:tcPr>
            <w:tcW w:type="dxa" w:w="1008"/>
          </w:tcPr>
          <w:p>
            <w:r>
              <w:rPr>
                <w:sz w:val="18"/>
              </w:rPr>
              <w:t>5</w:t>
            </w:r>
          </w:p>
        </w:tc>
        <w:tc>
          <w:tcPr>
            <w:tcW w:type="dxa" w:w="5760"/>
          </w:tcPr>
          <w:p>
            <w:r>
              <w:rPr>
                <w:sz w:val="18"/>
              </w:rPr>
              <w:t>72251 — Restaurants and Other Eating Places</w:t>
            </w:r>
          </w:p>
        </w:tc>
      </w:tr>
      <w:tr>
        <w:tc>
          <w:tcPr>
            <w:tcW w:type="dxa" w:w="2304"/>
          </w:tcPr>
          <w:p>
            <w:r>
              <w:rPr>
                <w:sz w:val="18"/>
              </w:rPr>
              <w:t>National industry</w:t>
            </w:r>
          </w:p>
        </w:tc>
        <w:tc>
          <w:tcPr>
            <w:tcW w:type="dxa" w:w="1008"/>
          </w:tcPr>
          <w:p>
            <w:r>
              <w:rPr>
                <w:sz w:val="18"/>
              </w:rPr>
              <w:t>6</w:t>
            </w:r>
          </w:p>
        </w:tc>
        <w:tc>
          <w:tcPr>
            <w:tcW w:type="dxa" w:w="5760"/>
          </w:tcPr>
          <w:p>
            <w:r>
              <w:rPr>
                <w:sz w:val="18"/>
              </w:rPr>
              <w:t>722511 — Full-Service Restaurants</w:t>
            </w:r>
          </w:p>
        </w:tc>
      </w:tr>
    </w:tbl>
    <w:p>
      <w:pPr>
        <w:pStyle w:val="Heading2"/>
      </w:pPr>
      <w:r>
        <w:rPr>
          <w:color w:val="0050A0"/>
        </w:rPr>
        <w:t>2.2 MCC — Merchant Category Code</w:t>
      </w:r>
    </w:p>
    <w:p>
      <w:r>
        <w:rPr>
          <w:b w:val="0"/>
          <w:i w:val="0"/>
          <w:sz w:val="22"/>
        </w:rPr>
        <w:t>MCC is a 4-digit code assigned by card payment networks (Visa, Mastercard). It is NOT the same taxonomy as NAICS. NAICS describes what a business does operationally; MCC describes how card networks categorize payment transactions. Example: NAICS 722511 maps to MCC 5812 (Eating Places and Restaurants).</w:t>
      </w:r>
    </w:p>
    <w:p>
      <w:pPr>
        <w:pStyle w:val="Heading2"/>
      </w:pPr>
      <w:r>
        <w:rPr>
          <w:color w:val="0050A0"/>
        </w:rPr>
        <w:t>2.3 Why NAICS and MCC Can Legitimately Differ</w:t>
      </w:r>
    </w:p>
    <w:p>
      <w:r>
        <w:rPr>
          <w:b w:val="0"/>
          <w:i w:val="0"/>
          <w:sz w:val="22"/>
        </w:rPr>
        <w:t>Not every NAICS-MCC pair difference is an error. Legitimate reasons: multiple business lines, legal entity vs merchant account context, parent vs operating-location NAICS, or a fallback MCC derived from NAICS (the most common case). Correct framing classifies pairs as: canonical / adjacent / multi-line / noncanonical / fallback.</w:t>
      </w:r>
    </w:p>
    <w:p>
      <w:r>
        <w:br w:type="page"/>
      </w:r>
    </w:p>
    <w:p>
      <w:pPr>
        <w:pStyle w:val="Heading1"/>
      </w:pPr>
      <w:r>
        <w:rPr>
          <w:color w:val="0050A0"/>
        </w:rPr>
        <w:t>3. How Worth AI Determines NAICS — Complete Lineage</w:t>
      </w:r>
    </w:p>
    <w:p>
      <w:pPr>
        <w:pStyle w:val="Heading2"/>
      </w:pPr>
      <w:r>
        <w:rPr>
          <w:color w:val="0050A0"/>
        </w:rPr>
        <w:t>3.1 Source File</w:t>
      </w:r>
    </w:p>
    <w:p>
      <w:pPr>
        <w:ind w:left="288"/>
        <w:shd w:val="clear" w:color="auto" w:fill="F0F4F0"/>
      </w:pPr>
      <w:r>
        <w:rPr>
          <w:rFonts w:ascii="Courier New" w:hAnsi="Courier New"/>
          <w:color w:val="145014"/>
          <w:sz w:val="17"/>
        </w:rPr>
        <w:t>integration-service-main/lib/facts/businessDetails/index.ts (NOT kyb/index.ts)</w:t>
      </w:r>
    </w:p>
    <w:p>
      <w:pPr>
        <w:pStyle w:val="Heading2"/>
      </w:pPr>
      <w:r>
        <w:rPr>
          <w:color w:val="0050A0"/>
        </w:rPr>
        <w:t>3.2 Candidate Sources for naics_code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tcPr>
          <w:p>
            <w:r>
              <w:rPr>
                <w:b/>
                <w:sz w:val="18"/>
              </w:rPr>
              <w:t>Source</w:t>
            </w:r>
          </w:p>
        </w:tc>
        <w:tc>
          <w:tcPr>
            <w:tcW w:type="dxa" w:w="1152"/>
          </w:tcPr>
          <w:p>
            <w:r>
              <w:rPr>
                <w:b/>
                <w:sz w:val="18"/>
              </w:rPr>
              <w:t>Platform ID</w:t>
            </w:r>
          </w:p>
        </w:tc>
        <w:tc>
          <w:tcPr>
            <w:tcW w:type="dxa" w:w="2592"/>
          </w:tcPr>
          <w:p>
            <w:r>
              <w:rPr>
                <w:b/>
                <w:sz w:val="18"/>
              </w:rPr>
              <w:t>Field/Path</w:t>
            </w:r>
          </w:p>
        </w:tc>
        <w:tc>
          <w:tcPr>
            <w:tcW w:type="dxa" w:w="1296"/>
          </w:tcPr>
          <w:p>
            <w:r>
              <w:rPr>
                <w:b/>
                <w:sz w:val="18"/>
              </w:rPr>
              <w:t>Explicit Weight</w:t>
            </w:r>
          </w:p>
        </w:tc>
        <w:tc>
          <w:tcPr>
            <w:tcW w:type="dxa" w:w="2160"/>
          </w:tcPr>
          <w:p>
            <w:r>
              <w:rPr>
                <w:b/>
                <w:sz w:val="18"/>
              </w:rPr>
              <w:t>Notes</w:t>
            </w:r>
          </w:p>
        </w:tc>
      </w:tr>
      <w:tr>
        <w:tc>
          <w:tcPr>
            <w:tcW w:type="dxa" w:w="1872"/>
          </w:tcPr>
          <w:p>
            <w:r>
              <w:rPr>
                <w:sz w:val="18"/>
              </w:rPr>
              <w:t>Equifax</w:t>
            </w:r>
          </w:p>
        </w:tc>
        <w:tc>
          <w:tcPr>
            <w:tcW w:type="dxa" w:w="1152"/>
          </w:tcPr>
          <w:p>
            <w:r>
              <w:rPr>
                <w:sz w:val="18"/>
              </w:rPr>
              <w:t>17</w:t>
            </w:r>
          </w:p>
        </w:tc>
        <w:tc>
          <w:tcPr>
            <w:tcW w:type="dxa" w:w="2592"/>
          </w:tcPr>
          <w:p>
            <w:r>
              <w:rPr>
                <w:sz w:val="18"/>
              </w:rPr>
              <w:t>primnaicscode</w:t>
            </w:r>
          </w:p>
        </w:tc>
        <w:tc>
          <w:tcPr>
            <w:tcW w:type="dxa" w:w="1296"/>
          </w:tcPr>
          <w:p>
            <w:r>
              <w:rPr>
                <w:sz w:val="18"/>
              </w:rPr>
              <w:t>default</w:t>
            </w:r>
          </w:p>
        </w:tc>
        <w:tc>
          <w:tcPr>
            <w:tcW w:type="dxa" w:w="2160"/>
          </w:tcPr>
          <w:p>
            <w:r>
              <w:rPr>
                <w:sz w:val="18"/>
              </w:rPr>
              <w:t>Only primary NAICS; SIC dropped</w:t>
            </w:r>
          </w:p>
        </w:tc>
      </w:tr>
      <w:tr>
        <w:tc>
          <w:tcPr>
            <w:tcW w:type="dxa" w:w="1872"/>
          </w:tcPr>
          <w:p>
            <w:r>
              <w:rPr>
                <w:sz w:val="18"/>
              </w:rPr>
              <w:t>ZoomInfo</w:t>
            </w:r>
          </w:p>
        </w:tc>
        <w:tc>
          <w:tcPr>
            <w:tcW w:type="dxa" w:w="1152"/>
          </w:tcPr>
          <w:p>
            <w:r>
              <w:rPr>
                <w:sz w:val="18"/>
              </w:rPr>
              <w:t>24</w:t>
            </w:r>
          </w:p>
        </w:tc>
        <w:tc>
          <w:tcPr>
            <w:tcW w:type="dxa" w:w="2592"/>
          </w:tcPr>
          <w:p>
            <w:r>
              <w:rPr>
                <w:sz w:val="18"/>
              </w:rPr>
              <w:t>firmographic.zi_c_naics6</w:t>
            </w:r>
          </w:p>
        </w:tc>
        <w:tc>
          <w:tcPr>
            <w:tcW w:type="dxa" w:w="1296"/>
          </w:tcPr>
          <w:p>
            <w:r>
              <w:rPr>
                <w:sz w:val="18"/>
              </w:rPr>
              <w:t>default</w:t>
            </w:r>
          </w:p>
        </w:tc>
        <w:tc>
          <w:tcPr>
            <w:tcW w:type="dxa" w:w="2160"/>
          </w:tcPr>
          <w:p>
            <w:r>
              <w:rPr>
                <w:sz w:val="18"/>
              </w:rPr>
              <w:t>6-digit NAICS; SIC dropped</w:t>
            </w:r>
          </w:p>
        </w:tc>
      </w:tr>
      <w:tr>
        <w:tc>
          <w:tcPr>
            <w:tcW w:type="dxa" w:w="1872"/>
          </w:tcPr>
          <w:p>
            <w:r>
              <w:rPr>
                <w:sz w:val="18"/>
              </w:rPr>
              <w:t>OpenCorporates</w:t>
            </w:r>
          </w:p>
        </w:tc>
        <w:tc>
          <w:tcPr>
            <w:tcW w:type="dxa" w:w="1152"/>
          </w:tcPr>
          <w:p>
            <w:r>
              <w:rPr>
                <w:sz w:val="18"/>
              </w:rPr>
              <w:t>23</w:t>
            </w:r>
          </w:p>
        </w:tc>
        <w:tc>
          <w:tcPr>
            <w:tcW w:type="dxa" w:w="2592"/>
          </w:tcPr>
          <w:p>
            <w:r>
              <w:rPr>
                <w:sz w:val="18"/>
              </w:rPr>
              <w:t>industry_code_uids (us_naics pattern)</w:t>
            </w:r>
          </w:p>
        </w:tc>
        <w:tc>
          <w:tcPr>
            <w:tcW w:type="dxa" w:w="1296"/>
          </w:tcPr>
          <w:p>
            <w:r>
              <w:rPr>
                <w:sz w:val="18"/>
              </w:rPr>
              <w:t>default</w:t>
            </w:r>
          </w:p>
        </w:tc>
        <w:tc>
          <w:tcPr>
            <w:tcW w:type="dxa" w:w="2160"/>
          </w:tcPr>
          <w:p>
            <w:r>
              <w:rPr>
                <w:sz w:val="18"/>
              </w:rPr>
              <w:t>UK SIC / CA NAICS silently ignored</w:t>
            </w:r>
          </w:p>
        </w:tc>
      </w:tr>
      <w:tr>
        <w:tc>
          <w:tcPr>
            <w:tcW w:type="dxa" w:w="1872"/>
          </w:tcPr>
          <w:p>
            <w:r>
              <w:rPr>
                <w:sz w:val="18"/>
              </w:rPr>
              <w:t>SERP</w:t>
            </w:r>
          </w:p>
        </w:tc>
        <w:tc>
          <w:tcPr>
            <w:tcW w:type="dxa" w:w="1152"/>
          </w:tcPr>
          <w:p>
            <w:r>
              <w:rPr>
                <w:sz w:val="18"/>
              </w:rPr>
              <w:t>22</w:t>
            </w:r>
          </w:p>
        </w:tc>
        <w:tc>
          <w:tcPr>
            <w:tcW w:type="dxa" w:w="2592"/>
          </w:tcPr>
          <w:p>
            <w:r>
              <w:rPr>
                <w:sz w:val="18"/>
              </w:rPr>
              <w:t>businessLegitimacyClassification.naics_code</w:t>
            </w:r>
          </w:p>
        </w:tc>
        <w:tc>
          <w:tcPr>
            <w:tcW w:type="dxa" w:w="1296"/>
          </w:tcPr>
          <w:p>
            <w:r>
              <w:rPr>
                <w:sz w:val="18"/>
              </w:rPr>
              <w:t>0.3</w:t>
            </w:r>
          </w:p>
        </w:tc>
        <w:tc>
          <w:tcPr>
            <w:tcW w:type="dxa" w:w="2160"/>
          </w:tcPr>
          <w:p>
            <w:r>
              <w:rPr>
                <w:sz w:val="18"/>
              </w:rPr>
              <w:t>Low weight; for replacement</w:t>
            </w:r>
          </w:p>
        </w:tc>
      </w:tr>
      <w:tr>
        <w:tc>
          <w:tcPr>
            <w:tcW w:type="dxa" w:w="1872"/>
          </w:tcPr>
          <w:p>
            <w:r>
              <w:rPr>
                <w:sz w:val="18"/>
              </w:rPr>
              <w:t>Trulioo / business</w:t>
            </w:r>
          </w:p>
        </w:tc>
        <w:tc>
          <w:tcPr>
            <w:tcW w:type="dxa" w:w="1152"/>
          </w:tcPr>
          <w:p>
            <w:r>
              <w:rPr>
                <w:sz w:val="18"/>
              </w:rPr>
              <w:t>38</w:t>
            </w:r>
          </w:p>
        </w:tc>
        <w:tc>
          <w:tcPr>
            <w:tcW w:type="dxa" w:w="2592"/>
          </w:tcPr>
          <w:p>
            <w:r>
              <w:rPr>
                <w:sz w:val="18"/>
              </w:rPr>
              <w:t>clientData.standardizedIndustries[].naicsCode</w:t>
            </w:r>
          </w:p>
        </w:tc>
        <w:tc>
          <w:tcPr>
            <w:tcW w:type="dxa" w:w="1296"/>
          </w:tcPr>
          <w:p>
            <w:r>
              <w:rPr>
                <w:sz w:val="18"/>
              </w:rPr>
              <w:t>default</w:t>
            </w:r>
          </w:p>
        </w:tc>
        <w:tc>
          <w:tcPr>
            <w:tcW w:type="dxa" w:w="2160"/>
          </w:tcPr>
          <w:p>
            <w:r>
              <w:rPr>
                <w:sz w:val="18"/>
              </w:rPr>
              <w:t>6-digit regex validated</w:t>
            </w:r>
          </w:p>
        </w:tc>
      </w:tr>
      <w:tr>
        <w:tc>
          <w:tcPr>
            <w:tcW w:type="dxa" w:w="1872"/>
          </w:tcPr>
          <w:p>
            <w:r>
              <w:rPr>
                <w:sz w:val="18"/>
              </w:rPr>
              <w:t>User submitted</w:t>
            </w:r>
          </w:p>
        </w:tc>
        <w:tc>
          <w:tcPr>
            <w:tcW w:type="dxa" w:w="1152"/>
          </w:tcPr>
          <w:p>
            <w:r>
              <w:rPr>
                <w:sz w:val="18"/>
              </w:rPr>
              <w:t>0</w:t>
            </w:r>
          </w:p>
        </w:tc>
        <w:tc>
          <w:tcPr>
            <w:tcW w:type="dxa" w:w="2592"/>
          </w:tcPr>
          <w:p>
            <w:r>
              <w:rPr>
                <w:sz w:val="18"/>
              </w:rPr>
              <w:t>naics_code (businessDetails source)</w:t>
            </w:r>
          </w:p>
        </w:tc>
        <w:tc>
          <w:tcPr>
            <w:tcW w:type="dxa" w:w="1296"/>
          </w:tcPr>
          <w:p>
            <w:r>
              <w:rPr>
                <w:sz w:val="18"/>
              </w:rPr>
              <w:t>0.2</w:t>
            </w:r>
          </w:p>
        </w:tc>
        <w:tc>
          <w:tcPr>
            <w:tcW w:type="dxa" w:w="2160"/>
          </w:tcPr>
          <w:p>
            <w:r>
              <w:rPr>
                <w:sz w:val="18"/>
              </w:rPr>
              <w:t>Second-lowest weight</w:t>
            </w:r>
          </w:p>
        </w:tc>
      </w:tr>
      <w:tr>
        <w:tc>
          <w:tcPr>
            <w:tcW w:type="dxa" w:w="1872"/>
          </w:tcPr>
          <w:p>
            <w:r>
              <w:rPr>
                <w:sz w:val="18"/>
              </w:rPr>
              <w:t>AI Enrichment</w:t>
            </w:r>
          </w:p>
        </w:tc>
        <w:tc>
          <w:tcPr>
            <w:tcW w:type="dxa" w:w="1152"/>
          </w:tcPr>
          <w:p>
            <w:r>
              <w:rPr>
                <w:sz w:val="18"/>
              </w:rPr>
              <w:t>31</w:t>
            </w:r>
          </w:p>
        </w:tc>
        <w:tc>
          <w:tcPr>
            <w:tcW w:type="dxa" w:w="2592"/>
          </w:tcPr>
          <w:p>
            <w:r>
              <w:rPr>
                <w:sz w:val="18"/>
              </w:rPr>
              <w:t>response.naics_code</w:t>
            </w:r>
          </w:p>
        </w:tc>
        <w:tc>
          <w:tcPr>
            <w:tcW w:type="dxa" w:w="1296"/>
          </w:tcPr>
          <w:p>
            <w:r>
              <w:rPr>
                <w:sz w:val="18"/>
              </w:rPr>
              <w:t>0.1</w:t>
            </w:r>
          </w:p>
        </w:tc>
        <w:tc>
          <w:tcPr>
            <w:tcW w:type="dxa" w:w="2160"/>
          </w:tcPr>
          <w:p>
            <w:r>
              <w:rPr>
                <w:sz w:val="18"/>
              </w:rPr>
              <w:t>Lowest weight; last resort</w:t>
            </w:r>
          </w:p>
        </w:tc>
      </w:tr>
    </w:tbl>
    <w:p>
      <w:pPr>
        <w:pStyle w:val="Heading2"/>
      </w:pPr>
      <w:r>
        <w:rPr>
          <w:color w:val="0050A0"/>
        </w:rPr>
        <w:t>3.3 FactEngine Resolution Rule</w:t>
      </w:r>
    </w:p>
    <w:p>
      <w:pPr>
        <w:ind w:left="288"/>
        <w:shd w:val="clear" w:color="auto" w:fill="F0F4F0"/>
      </w:pPr>
      <w:r>
        <w:rPr>
          <w:rFonts w:ascii="Courier New" w:hAnsi="Courier New"/>
          <w:color w:val="145014"/>
          <w:sz w:val="17"/>
        </w:rPr>
        <w:t>candidate_score = source_confidence x source_weight</w:t>
      </w:r>
    </w:p>
    <w:p>
      <w:pPr>
        <w:ind w:left="288"/>
        <w:shd w:val="clear" w:color="auto" w:fill="F0F4F0"/>
      </w:pPr>
      <w:r>
        <w:rPr>
          <w:rFonts w:ascii="Courier New" w:hAnsi="Courier New"/>
          <w:color w:val="145014"/>
          <w:sz w:val="17"/>
        </w:rPr>
        <w:t>winner = highest candidate_score</w:t>
      </w:r>
    </w:p>
    <w:p>
      <w:pPr>
        <w:ind w:left="288"/>
        <w:shd w:val="clear" w:color="auto" w:fill="F0F4F0"/>
      </w:pPr>
      <w:r>
        <w:rPr>
          <w:rFonts w:ascii="Courier New" w:hAnsi="Courier New"/>
          <w:color w:val="145014"/>
          <w:sz w:val="17"/>
        </w:rPr>
        <w:t>top two within 5% threshold -&gt; weighted tie-breaker</w:t>
      </w:r>
    </w:p>
    <w:p>
      <w:pPr>
        <w:ind w:left="288"/>
        <w:shd w:val="clear" w:color="auto" w:fill="F0F4F0"/>
      </w:pPr>
      <w:r>
        <w:rPr>
          <w:rFonts w:ascii="Courier New" w:hAnsi="Courier New"/>
          <w:color w:val="145014"/>
          <w:sz w:val="17"/>
        </w:rPr>
        <w:t>manual override -&gt; forces value regardless of score</w:t>
      </w:r>
    </w:p>
    <w:p>
      <w:pPr>
        <w:pStyle w:val="Heading2"/>
      </w:pPr>
      <w:r>
        <w:rPr>
          <w:color w:val="0050A0"/>
        </w:rPr>
        <w:t>3.4 The NAICS_OF_LAST_RESORT</w:t>
      </w:r>
    </w:p>
    <w:p>
      <w:pPr>
        <w:ind w:left="288"/>
        <w:shd w:val="clear" w:color="auto" w:fill="F0F4F0"/>
      </w:pPr>
      <w:r>
        <w:rPr>
          <w:rFonts w:ascii="Courier New" w:hAnsi="Courier New"/>
          <w:color w:val="145014"/>
          <w:sz w:val="17"/>
        </w:rPr>
        <w:t>// aiNaicsEnrichment.ts:63</w:t>
        <w:br/>
        <w:t>public readonly NAICS_OF_LAST_RESORT = "561499";</w:t>
      </w:r>
    </w:p>
    <w:p>
      <w:r>
        <w:rPr>
          <w:b w:val="0"/>
          <w:i w:val="0"/>
          <w:sz w:val="22"/>
        </w:rPr>
        <w:t>AI prompt instruction (aiNaicsEnrichment.ts:109): "If there is no evidence at all, return naics_code 561499 and mcc_code 5614 as a last resort." If AI returns a code not in core_naics_code, removeNaicsCode() replaces it with 561499.</w:t>
      </w:r>
    </w:p>
    <w:p>
      <w:r>
        <w:br w:type="page"/>
      </w:r>
    </w:p>
    <w:p>
      <w:pPr>
        <w:pStyle w:val="Heading1"/>
      </w:pPr>
      <w:r>
        <w:rPr>
          <w:color w:val="0050A0"/>
        </w:rPr>
        <w:t>4. How Worth AI Determines MCC — Complete Lineage</w:t>
      </w:r>
    </w:p>
    <w:p>
      <w:pPr>
        <w:pStyle w:val="Heading2"/>
      </w:pPr>
      <w:r>
        <w:rPr>
          <w:color w:val="0050A0"/>
        </w:rPr>
        <w:t>4.1 Critical Understanding: MCC Has Almost No Direct Vendor Sources</w:t>
      </w:r>
    </w:p>
    <w:p>
      <w:r>
        <w:rPr>
          <w:b/>
          <w:color w:val="A00000"/>
        </w:rPr>
        <w:t>No vendor other than AI Enrichment returns MCC directly. Equifax, ZoomInfo, OpenCorporates, and Trulioo do not provide MCC candidates.</w:t>
      </w:r>
    </w:p>
    <w:p>
      <w:pPr>
        <w:pStyle w:val="Heading2"/>
      </w:pPr>
      <w:r>
        <w:rPr>
          <w:color w:val="0050A0"/>
        </w:rPr>
        <w:t>4.2 The Three-Fact MCC Chain</w:t>
      </w:r>
    </w:p>
    <w:p>
      <w:pPr>
        <w:ind w:left="288"/>
        <w:shd w:val="clear" w:color="auto" w:fill="F0F4F0"/>
      </w:pPr>
      <w:r>
        <w:rPr>
          <w:rFonts w:ascii="Courier New" w:hAnsi="Courier New"/>
          <w:color w:val="145014"/>
          <w:sz w:val="17"/>
        </w:rPr>
        <w:t>mcc_code_found        &lt;- AI Enrichment only (response.mcc_code, platformId=31)</w:t>
      </w:r>
    </w:p>
    <w:p>
      <w:pPr>
        <w:ind w:left="288"/>
        <w:shd w:val="clear" w:color="auto" w:fill="F0F4F0"/>
      </w:pPr>
      <w:r>
        <w:rPr>
          <w:rFonts w:ascii="Courier New" w:hAnsi="Courier New"/>
          <w:color w:val="145014"/>
          <w:sz w:val="17"/>
        </w:rPr>
        <w:t>mcc_code_from_naics   &lt;- Derived: internalGetNaicsCode(final_naics) -&gt; rel_naics_mcc</w:t>
      </w:r>
    </w:p>
    <w:p>
      <w:pPr>
        <w:ind w:left="288"/>
        <w:shd w:val="clear" w:color="auto" w:fill="F0F4F0"/>
      </w:pPr>
      <w:r>
        <w:rPr>
          <w:rFonts w:ascii="Courier New" w:hAnsi="Courier New"/>
          <w:color w:val="145014"/>
          <w:sz w:val="17"/>
        </w:rPr>
        <w:t>mcc_code              &lt;- mcc_code_found ?? mcc_code_from_naics</w:t>
      </w:r>
    </w:p>
    <w:p>
      <w:r>
        <w:rPr>
          <w:b w:val="0"/>
          <w:i/>
          <w:sz w:val="22"/>
        </w:rPr>
        <w:t>Source: integration-service-main/lib/facts/businessDetails/index.ts:351-387</w:t>
      </w:r>
    </w:p>
    <w:p>
      <w:pPr>
        <w:pStyle w:val="Heading2"/>
      </w:pPr>
      <w:r>
        <w:rPr>
          <w:color w:val="0050A0"/>
        </w:rPr>
        <w:t>4.3 Structural Implication</w:t>
      </w:r>
    </w:p>
    <w:p>
      <w:r>
        <w:rPr>
          <w:b/>
          <w:color w:val="006400"/>
          <w:sz w:val="24"/>
        </w:rPr>
        <w:t xml:space="preserve">MCC quality = NAICS quality. </w:t>
      </w:r>
      <w:r>
        <w:t>If NAICS is wrong (fallback, hallucinated, or zero-signal), MCC will also be wrong because it is downstream. The fallback pair 561499/5614 is one failure cascading into both outputs.</w:t>
      </w:r>
    </w:p>
    <w:p>
      <w:r>
        <w:br w:type="page"/>
      </w:r>
    </w:p>
    <w:p>
      <w:pPr>
        <w:pStyle w:val="Heading1"/>
      </w:pPr>
      <w:r>
        <w:rPr>
          <w:color w:val="0050A0"/>
        </w:rPr>
        <w:t>5. The Fallback Problem in Full Detail</w:t>
      </w:r>
    </w:p>
    <w:p>
      <w:pPr>
        <w:pStyle w:val="Heading2"/>
      </w:pPr>
      <w:r>
        <w:rPr>
          <w:color w:val="0050A0"/>
        </w:rPr>
        <w:t>5.1 The Fallback Pair</w:t>
      </w:r>
    </w:p>
    <w:p>
      <w:r>
        <w:rPr>
          <w:b w:val="0"/>
          <w:i w:val="0"/>
          <w:sz w:val="22"/>
        </w:rPr>
        <w:t>NAICS 561499 — "All Other Business Support Services" (NAICS_OF_LAST_RESORT)</w:t>
      </w:r>
    </w:p>
    <w:p>
      <w:r>
        <w:rPr>
          <w:b w:val="0"/>
          <w:i w:val="0"/>
          <w:sz w:val="22"/>
        </w:rPr>
        <w:t>MCC 5614 — Fallback MCC derived from NAICS 561499 via rel_naics_mcc</w:t>
      </w:r>
    </w:p>
    <w:p>
      <w:r>
        <w:rPr>
          <w:b w:val="0"/>
          <w:i w:val="0"/>
          <w:sz w:val="22"/>
        </w:rPr>
        <w:t>Per the production root-cause analysis, 5,349 businesses (7.7% of the analyzed population) show this fallback pair.</w:t>
      </w:r>
    </w:p>
    <w:p>
      <w:pPr>
        <w:pStyle w:val="Heading2"/>
      </w:pPr>
      <w:r>
        <w:rPr>
          <w:color w:val="0050A0"/>
        </w:rPr>
        <w:t>5.2 Root Cause Distribution</w:t>
      </w:r>
    </w:p>
    <w:tbl>
      <w:tblPr>
        <w:tblStyle w:val="TableGrid"/>
        <w:tblW w:type="auto" w:w="0"/>
        <w:tblLook w:firstColumn="1" w:firstRow="1" w:lastColumn="0" w:lastRow="0" w:noHBand="0" w:noVBand="1" w:val="04A0"/>
      </w:tblPr>
      <w:tblGrid>
        <w:gridCol w:w="2880"/>
        <w:gridCol w:w="2880"/>
        <w:gridCol w:w="2880"/>
      </w:tblGrid>
      <w:tr>
        <w:tc>
          <w:tcPr>
            <w:tcW w:type="dxa" w:w="5760"/>
          </w:tcPr>
          <w:p>
            <w:r>
              <w:rPr>
                <w:b/>
                <w:sz w:val="18"/>
              </w:rPr>
              <w:t>Scenario</w:t>
            </w:r>
          </w:p>
        </w:tc>
        <w:tc>
          <w:tcPr>
            <w:tcW w:type="dxa" w:w="1296"/>
          </w:tcPr>
          <w:p>
            <w:r>
              <w:rPr>
                <w:b/>
                <w:sz w:val="18"/>
              </w:rPr>
              <w:t>Count</w:t>
            </w:r>
          </w:p>
        </w:tc>
        <w:tc>
          <w:tcPr>
            <w:tcW w:type="dxa" w:w="1296"/>
          </w:tcPr>
          <w:p>
            <w:r>
              <w:rPr>
                <w:b/>
                <w:sz w:val="18"/>
              </w:rPr>
              <w:t>Share</w:t>
            </w:r>
          </w:p>
        </w:tc>
      </w:tr>
      <w:tr>
        <w:tc>
          <w:tcPr>
            <w:tcW w:type="dxa" w:w="5760"/>
          </w:tcPr>
          <w:p>
            <w:r>
              <w:rPr>
                <w:sz w:val="18"/>
              </w:rPr>
              <w:t>C: All vendor NAICS signals missing (zero coverage)</w:t>
            </w:r>
          </w:p>
        </w:tc>
        <w:tc>
          <w:tcPr>
            <w:tcW w:type="dxa" w:w="1296"/>
          </w:tcPr>
          <w:p>
            <w:r>
              <w:rPr>
                <w:sz w:val="18"/>
              </w:rPr>
              <w:t>5,348</w:t>
            </w:r>
          </w:p>
        </w:tc>
        <w:tc>
          <w:tcPr>
            <w:tcW w:type="dxa" w:w="1296"/>
          </w:tcPr>
          <w:p>
            <w:r>
              <w:rPr>
                <w:sz w:val="18"/>
              </w:rPr>
              <w:t>99.98%</w:t>
            </w:r>
          </w:p>
        </w:tc>
      </w:tr>
      <w:tr>
        <w:tc>
          <w:tcPr>
            <w:tcW w:type="dxa" w:w="5760"/>
          </w:tcPr>
          <w:p>
            <w:r>
              <w:rPr>
                <w:sz w:val="18"/>
              </w:rPr>
              <w:t>E: AI not triggered / winner had no NAICS</w:t>
            </w:r>
          </w:p>
        </w:tc>
        <w:tc>
          <w:tcPr>
            <w:tcW w:type="dxa" w:w="1296"/>
          </w:tcPr>
          <w:p>
            <w:r>
              <w:rPr>
                <w:sz w:val="18"/>
              </w:rPr>
              <w:t>1</w:t>
            </w:r>
          </w:p>
        </w:tc>
        <w:tc>
          <w:tcPr>
            <w:tcW w:type="dxa" w:w="1296"/>
          </w:tcPr>
          <w:p>
            <w:r>
              <w:rPr>
                <w:sz w:val="18"/>
              </w:rPr>
              <w:t>0.02%</w:t>
            </w:r>
          </w:p>
        </w:tc>
      </w:tr>
    </w:tbl>
    <w:p/>
    <w:p>
      <w:pPr>
        <w:ind w:left="432"/>
      </w:pPr>
      <w:r>
        <w:rPr>
          <w:b/>
          <w:color w:val="B47800"/>
          <w:sz w:val="20"/>
        </w:rPr>
        <w:t xml:space="preserve">NOTE: </w:t>
      </w:r>
      <w:r>
        <w:rPr>
          <w:color w:val="505050"/>
          <w:sz w:val="20"/>
        </w:rPr>
        <w:t>The counts above (5,348 and 1) reflect a production snapshot analyzed in early April 2026. These numbers are expected to change as the portfolio grows and as vendor coverage improves. They should not be treated as static benchmarks. Always re-run the root-cause analysis against current production data before making decisions based on these figures.</w:t>
        <w:br/>
        <w:t>Source: AI-Powered-NAICS-Industry-Classification-Agent/naics_mcc_classifier/NAICS_MCC_Fallback_RootCause_Analysis.ipynb</w:t>
      </w:r>
    </w:p>
    <w:p>
      <w:pPr>
        <w:pStyle w:val="Heading2"/>
      </w:pPr>
      <w:r>
        <w:rPr>
          <w:color w:val="0050A0"/>
        </w:rPr>
        <w:t>5.3 Two Distinct Paths to 561499</w:t>
      </w:r>
    </w:p>
    <w:p>
      <w:r>
        <w:rPr>
          <w:b w:val="0"/>
          <w:i w:val="0"/>
          <w:sz w:val="22"/>
        </w:rPr>
        <w:t>Path A: AI explicitly returns 561499 (insufficient evidence). source.platformId on the final fact = 31 (AI Enrichment).</w:t>
      </w:r>
    </w:p>
    <w:p/>
    <w:p>
      <w:r>
        <w:rPr>
          <w:b w:val="0"/>
          <w:i w:val="0"/>
          <w:sz w:val="22"/>
        </w:rPr>
        <w:t>Path B: AI returns hallucinated code -&gt; removeNaicsCode() replaces with 561499. Stores naics_removed in integration_data.request_response. source.platformId still = 31. Distinguishing requires joining to rds_integration_data.request_response.</w:t>
      </w:r>
    </w:p>
    <w:p>
      <w:pPr>
        <w:pStyle w:val="Heading2"/>
      </w:pPr>
      <w:r>
        <w:rPr>
          <w:color w:val="0050A0"/>
        </w:rPr>
        <w:t>5.4 Fallback Categorization Framework</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sz w:val="18"/>
              </w:rPr>
              <w:t>Category</w:t>
            </w:r>
          </w:p>
        </w:tc>
        <w:tc>
          <w:tcPr>
            <w:tcW w:type="dxa" w:w="3600"/>
          </w:tcPr>
          <w:p>
            <w:r>
              <w:rPr>
                <w:b/>
                <w:sz w:val="18"/>
              </w:rPr>
              <w:t>Definition</w:t>
            </w:r>
          </w:p>
        </w:tc>
        <w:tc>
          <w:tcPr>
            <w:tcW w:type="dxa" w:w="2880"/>
          </w:tcPr>
          <w:p>
            <w:r>
              <w:rPr>
                <w:b/>
                <w:sz w:val="18"/>
              </w:rPr>
              <w:t>Recommended Action</w:t>
            </w:r>
          </w:p>
        </w:tc>
      </w:tr>
      <w:tr>
        <w:tc>
          <w:tcPr>
            <w:tcW w:type="dxa" w:w="2592"/>
          </w:tcPr>
          <w:p>
            <w:r>
              <w:rPr>
                <w:sz w:val="18"/>
              </w:rPr>
              <w:t>Recoverable by name</w:t>
            </w:r>
          </w:p>
        </w:tc>
        <w:tc>
          <w:tcPr>
            <w:tcW w:type="dxa" w:w="3600"/>
          </w:tcPr>
          <w:p>
            <w:r>
              <w:rPr>
                <w:sz w:val="18"/>
              </w:rPr>
              <w:t>Name implies industry (salon, trucking, dental)</w:t>
            </w:r>
          </w:p>
        </w:tc>
        <w:tc>
          <w:tcPr>
            <w:tcW w:type="dxa" w:w="2880"/>
          </w:tcPr>
          <w:p>
            <w:r>
              <w:rPr>
                <w:sz w:val="18"/>
              </w:rPr>
              <w:t>Keyword-to-NAICS rules; re-prompt AI with name</w:t>
            </w:r>
          </w:p>
        </w:tc>
      </w:tr>
      <w:tr>
        <w:tc>
          <w:tcPr>
            <w:tcW w:type="dxa" w:w="2592"/>
          </w:tcPr>
          <w:p>
            <w:r>
              <w:rPr>
                <w:sz w:val="18"/>
              </w:rPr>
              <w:t>Recoverable by website</w:t>
            </w:r>
          </w:p>
        </w:tc>
        <w:tc>
          <w:tcPr>
            <w:tcW w:type="dxa" w:w="3600"/>
          </w:tcPr>
          <w:p>
            <w:r>
              <w:rPr>
                <w:sz w:val="18"/>
              </w:rPr>
              <w:t>Vendor fails but website reveals industry</w:t>
            </w:r>
          </w:p>
        </w:tc>
        <w:tc>
          <w:tcPr>
            <w:tcW w:type="dxa" w:w="2880"/>
          </w:tcPr>
          <w:p>
            <w:r>
              <w:rPr>
                <w:sz w:val="18"/>
              </w:rPr>
              <w:t>Improve SERP/website evidence extraction</w:t>
            </w:r>
          </w:p>
        </w:tc>
      </w:tr>
      <w:tr>
        <w:tc>
          <w:tcPr>
            <w:tcW w:type="dxa" w:w="2592"/>
          </w:tcPr>
          <w:p>
            <w:r>
              <w:rPr>
                <w:sz w:val="18"/>
              </w:rPr>
              <w:t>Truly ambiguous</w:t>
            </w:r>
          </w:p>
        </w:tc>
        <w:tc>
          <w:tcPr>
            <w:tcW w:type="dxa" w:w="3600"/>
          </w:tcPr>
          <w:p>
            <w:r>
              <w:rPr>
                <w:sz w:val="18"/>
              </w:rPr>
              <w:t>No reliable evidence</w:t>
            </w:r>
          </w:p>
        </w:tc>
        <w:tc>
          <w:tcPr>
            <w:tcW w:type="dxa" w:w="2880"/>
          </w:tcPr>
          <w:p>
            <w:r>
              <w:rPr>
                <w:sz w:val="18"/>
              </w:rPr>
              <w:t>Keep 561499 internally; show "classification pending" to users</w:t>
            </w:r>
          </w:p>
        </w:tc>
      </w:tr>
    </w:tbl>
    <w:p>
      <w:r>
        <w:br w:type="page"/>
      </w:r>
    </w:p>
    <w:p>
      <w:pPr>
        <w:pStyle w:val="Heading1"/>
      </w:pPr>
      <w:r>
        <w:rPr>
          <w:color w:val="0050A0"/>
        </w:rPr>
        <w:t>6. Data Sources: What Exists in Redshift Today</w:t>
      </w:r>
    </w:p>
    <w:p>
      <w:pPr>
        <w:pStyle w:val="Heading2"/>
      </w:pPr>
      <w:r>
        <w:rPr>
          <w:color w:val="0050A0"/>
        </w:rPr>
        <w:t>6.1 Primary Analytical Source: rds_warehouse_public.facts</w:t>
      </w:r>
    </w:p>
    <w:p>
      <w:r>
        <w:rPr>
          <w:b w:val="0"/>
          <w:i w:val="0"/>
          <w:sz w:val="22"/>
        </w:rPr>
        <w:t>Every resolved fact with full JSON including winner AND all candidates in alternatives[]. Structure of the naics_code fact value JSON:</w:t>
      </w:r>
    </w:p>
    <w:p>
      <w:pPr>
        <w:ind w:left="288"/>
        <w:shd w:val="clear" w:color="auto" w:fill="F0F4F0"/>
      </w:pPr>
      <w:r>
        <w:rPr>
          <w:rFonts w:ascii="Courier New" w:hAnsi="Courier New"/>
          <w:color w:val="145014"/>
          <w:sz w:val="17"/>
        </w:rPr>
        <w:t>{</w:t>
        <w:br/>
        <w:t xml:space="preserve">  "value": "722511",</w:t>
        <w:br/>
        <w:t xml:space="preserve">  "source": { "platformId": 23, "name": "opencorporates", "confidence": 1.0 },</w:t>
        <w:br/>
        <w:t xml:space="preserve">  "alternatives": [</w:t>
        <w:br/>
        <w:t xml:space="preserve">    { "value": "722513", "source": 17, "confidence": 0.91 },</w:t>
        <w:br/>
        <w:t xml:space="preserve">    { "value": "722511", "source": 16, "confidence": 0.95 },</w:t>
        <w:br/>
        <w:t xml:space="preserve">    { "value": null,     "source": 24, "confidence": 0.80 },</w:t>
        <w:br/>
        <w:t xml:space="preserve">    { "value": "722511", "source": 0,  "confidence": 0.20 }</w:t>
        <w:br/>
        <w:t xml:space="preserve">  ]</w:t>
        <w:br/>
        <w:t>}</w:t>
      </w:r>
    </w:p>
    <w:p>
      <w:pPr>
        <w:pStyle w:val="Heading2"/>
      </w:pPr>
      <w:r>
        <w:rPr>
          <w:color w:val="0050A0"/>
        </w:rPr>
        <w:t>6.2 Reference Tables (rds_cases_public schema)</w:t>
      </w:r>
    </w:p>
    <w:tbl>
      <w:tblPr>
        <w:tblStyle w:val="TableGrid"/>
        <w:tblW w:type="auto" w:w="0"/>
        <w:tblLook w:firstColumn="1" w:firstRow="1" w:lastColumn="0" w:lastRow="0" w:noHBand="0" w:noVBand="1" w:val="04A0"/>
      </w:tblPr>
      <w:tblGrid>
        <w:gridCol w:w="4320"/>
        <w:gridCol w:w="4320"/>
      </w:tblGrid>
      <w:tr>
        <w:tc>
          <w:tcPr>
            <w:tcW w:type="dxa" w:w="3168"/>
          </w:tcPr>
          <w:p>
            <w:r>
              <w:rPr>
                <w:b/>
                <w:sz w:val="18"/>
              </w:rPr>
              <w:t>Table</w:t>
            </w:r>
          </w:p>
        </w:tc>
        <w:tc>
          <w:tcPr>
            <w:tcW w:type="dxa" w:w="5904"/>
          </w:tcPr>
          <w:p>
            <w:r>
              <w:rPr>
                <w:b/>
                <w:sz w:val="18"/>
              </w:rPr>
              <w:t>Role</w:t>
            </w:r>
          </w:p>
        </w:tc>
      </w:tr>
      <w:tr>
        <w:tc>
          <w:tcPr>
            <w:tcW w:type="dxa" w:w="3168"/>
          </w:tcPr>
          <w:p>
            <w:r>
              <w:rPr>
                <w:sz w:val="18"/>
              </w:rPr>
              <w:t>core_naics_code</w:t>
            </w:r>
          </w:p>
        </w:tc>
        <w:tc>
          <w:tcPr>
            <w:tcW w:type="dxa" w:w="5904"/>
          </w:tcPr>
          <w:p>
            <w:r>
              <w:rPr>
                <w:sz w:val="18"/>
              </w:rPr>
              <w:t>Canonical NAICS reference; id, code, label</w:t>
            </w:r>
          </w:p>
        </w:tc>
      </w:tr>
      <w:tr>
        <w:tc>
          <w:tcPr>
            <w:tcW w:type="dxa" w:w="3168"/>
          </w:tcPr>
          <w:p>
            <w:r>
              <w:rPr>
                <w:sz w:val="18"/>
              </w:rPr>
              <w:t>core_mcc_code</w:t>
            </w:r>
          </w:p>
        </w:tc>
        <w:tc>
          <w:tcPr>
            <w:tcW w:type="dxa" w:w="5904"/>
          </w:tcPr>
          <w:p>
            <w:r>
              <w:rPr>
                <w:sz w:val="18"/>
              </w:rPr>
              <w:t>Canonical MCC reference; id, code, label</w:t>
            </w:r>
          </w:p>
        </w:tc>
      </w:tr>
      <w:tr>
        <w:tc>
          <w:tcPr>
            <w:tcW w:type="dxa" w:w="3168"/>
          </w:tcPr>
          <w:p>
            <w:r>
              <w:rPr>
                <w:sz w:val="18"/>
              </w:rPr>
              <w:t>rel_naics_mcc</w:t>
            </w:r>
          </w:p>
        </w:tc>
        <w:tc>
          <w:tcPr>
            <w:tcW w:type="dxa" w:w="5904"/>
          </w:tcPr>
          <w:p>
            <w:r>
              <w:rPr>
                <w:sz w:val="18"/>
              </w:rPr>
              <w:t>NAICS-to-MCC mapping (1-to-many)</w:t>
            </w:r>
          </w:p>
        </w:tc>
      </w:tr>
      <w:tr>
        <w:tc>
          <w:tcPr>
            <w:tcW w:type="dxa" w:w="3168"/>
          </w:tcPr>
          <w:p>
            <w:r>
              <w:rPr>
                <w:sz w:val="18"/>
              </w:rPr>
              <w:t>data_businesses</w:t>
            </w:r>
          </w:p>
        </w:tc>
        <w:tc>
          <w:tcPr>
            <w:tcW w:type="dxa" w:w="5904"/>
          </w:tcPr>
          <w:p>
            <w:r>
              <w:rPr>
                <w:sz w:val="18"/>
              </w:rPr>
              <w:t>Final naics_id, mcc_id per business</w:t>
            </w:r>
          </w:p>
        </w:tc>
      </w:tr>
      <w:tr>
        <w:tc>
          <w:tcPr>
            <w:tcW w:type="dxa" w:w="3168"/>
          </w:tcPr>
          <w:p>
            <w:r>
              <w:rPr>
                <w:sz w:val="18"/>
              </w:rPr>
              <w:t>rel_business_customer_monitoring</w:t>
            </w:r>
          </w:p>
        </w:tc>
        <w:tc>
          <w:tcPr>
            <w:tcW w:type="dxa" w:w="5904"/>
          </w:tcPr>
          <w:p>
            <w:r>
              <w:rPr>
                <w:sz w:val="18"/>
              </w:rPr>
              <w:t>Business-customer join with created_at for filtering</w:t>
            </w:r>
          </w:p>
        </w:tc>
      </w:tr>
    </w:tbl>
    <w:p>
      <w:pPr>
        <w:pStyle w:val="Heading2"/>
      </w:pPr>
      <w:r>
        <w:rPr>
          <w:color w:val="0050A0"/>
        </w:rPr>
        <w:t>6.3 Platform ID Map</w:t>
      </w:r>
    </w:p>
    <w:tbl>
      <w:tblPr>
        <w:tblStyle w:val="TableGrid"/>
        <w:tblW w:type="auto" w:w="0"/>
        <w:tblLook w:firstColumn="1" w:firstRow="1" w:lastColumn="0" w:lastRow="0" w:noHBand="0" w:noVBand="1" w:val="04A0"/>
      </w:tblPr>
      <w:tblGrid>
        <w:gridCol w:w="2880"/>
        <w:gridCol w:w="2880"/>
        <w:gridCol w:w="2880"/>
      </w:tblGrid>
      <w:tr>
        <w:tc>
          <w:tcPr>
            <w:tcW w:type="dxa" w:w="1296"/>
          </w:tcPr>
          <w:p>
            <w:r>
              <w:rPr>
                <w:b/>
                <w:sz w:val="18"/>
              </w:rPr>
              <w:t>platformId</w:t>
            </w:r>
          </w:p>
        </w:tc>
        <w:tc>
          <w:tcPr>
            <w:tcW w:type="dxa" w:w="2592"/>
          </w:tcPr>
          <w:p>
            <w:r>
              <w:rPr>
                <w:b/>
                <w:sz w:val="18"/>
              </w:rPr>
              <w:t>Vendor</w:t>
            </w:r>
          </w:p>
        </w:tc>
        <w:tc>
          <w:tcPr>
            <w:tcW w:type="dxa" w:w="5184"/>
          </w:tcPr>
          <w:p>
            <w:r>
              <w:rPr>
                <w:b/>
                <w:sz w:val="18"/>
              </w:rPr>
              <w:t>Notes</w:t>
            </w:r>
          </w:p>
        </w:tc>
      </w:tr>
      <w:tr>
        <w:tc>
          <w:tcPr>
            <w:tcW w:type="dxa" w:w="1296"/>
          </w:tcPr>
          <w:p>
            <w:r>
              <w:rPr>
                <w:sz w:val="18"/>
              </w:rPr>
              <w:t>16</w:t>
            </w:r>
          </w:p>
        </w:tc>
        <w:tc>
          <w:tcPr>
            <w:tcW w:type="dxa" w:w="2592"/>
          </w:tcPr>
          <w:p>
            <w:r>
              <w:rPr>
                <w:sz w:val="18"/>
              </w:rPr>
              <w:t>Middesk</w:t>
            </w:r>
          </w:p>
        </w:tc>
        <w:tc>
          <w:tcPr>
            <w:tcW w:type="dxa" w:w="5184"/>
          </w:tcPr>
          <w:p>
            <w:r>
              <w:rPr>
                <w:sz w:val="18"/>
              </w:rPr>
              <w:t>SOS + firmographic; high confidence</w:t>
            </w:r>
          </w:p>
        </w:tc>
      </w:tr>
      <w:tr>
        <w:tc>
          <w:tcPr>
            <w:tcW w:type="dxa" w:w="1296"/>
          </w:tcPr>
          <w:p>
            <w:r>
              <w:rPr>
                <w:sz w:val="18"/>
              </w:rPr>
              <w:t>23</w:t>
            </w:r>
          </w:p>
        </w:tc>
        <w:tc>
          <w:tcPr>
            <w:tcW w:type="dxa" w:w="2592"/>
          </w:tcPr>
          <w:p>
            <w:r>
              <w:rPr>
                <w:sz w:val="18"/>
              </w:rPr>
              <w:t>OpenCorporates</w:t>
            </w:r>
          </w:p>
        </w:tc>
        <w:tc>
          <w:tcPr>
            <w:tcW w:type="dxa" w:w="5184"/>
          </w:tcPr>
          <w:p>
            <w:r>
              <w:rPr>
                <w:sz w:val="18"/>
              </w:rPr>
              <w:t>Global registry; parses us_naics from industry_code_uids</w:t>
            </w:r>
          </w:p>
        </w:tc>
      </w:tr>
      <w:tr>
        <w:tc>
          <w:tcPr>
            <w:tcW w:type="dxa" w:w="1296"/>
          </w:tcPr>
          <w:p>
            <w:r>
              <w:rPr>
                <w:sz w:val="18"/>
              </w:rPr>
              <w:t>24</w:t>
            </w:r>
          </w:p>
        </w:tc>
        <w:tc>
          <w:tcPr>
            <w:tcW w:type="dxa" w:w="2592"/>
          </w:tcPr>
          <w:p>
            <w:r>
              <w:rPr>
                <w:sz w:val="18"/>
              </w:rPr>
              <w:t>ZoomInfo</w:t>
            </w:r>
          </w:p>
        </w:tc>
        <w:tc>
          <w:tcPr>
            <w:tcW w:type="dxa" w:w="5184"/>
          </w:tcPr>
          <w:p>
            <w:r>
              <w:rPr>
                <w:sz w:val="18"/>
              </w:rPr>
              <w:t>B2B firmographic; zi_c_naics6</w:t>
            </w:r>
          </w:p>
        </w:tc>
      </w:tr>
      <w:tr>
        <w:tc>
          <w:tcPr>
            <w:tcW w:type="dxa" w:w="1296"/>
          </w:tcPr>
          <w:p>
            <w:r>
              <w:rPr>
                <w:sz w:val="18"/>
              </w:rPr>
              <w:t>17</w:t>
            </w:r>
          </w:p>
        </w:tc>
        <w:tc>
          <w:tcPr>
            <w:tcW w:type="dxa" w:w="2592"/>
          </w:tcPr>
          <w:p>
            <w:r>
              <w:rPr>
                <w:sz w:val="18"/>
              </w:rPr>
              <w:t>Equifax / Baselayer</w:t>
            </w:r>
          </w:p>
        </w:tc>
        <w:tc>
          <w:tcPr>
            <w:tcW w:type="dxa" w:w="5184"/>
          </w:tcPr>
          <w:p>
            <w:r>
              <w:rPr>
                <w:sz w:val="18"/>
              </w:rPr>
              <w:t>Bureau data; primnaicscode</w:t>
            </w:r>
          </w:p>
        </w:tc>
      </w:tr>
      <w:tr>
        <w:tc>
          <w:tcPr>
            <w:tcW w:type="dxa" w:w="1296"/>
          </w:tcPr>
          <w:p>
            <w:r>
              <w:rPr>
                <w:sz w:val="18"/>
              </w:rPr>
              <w:t>38</w:t>
            </w:r>
          </w:p>
        </w:tc>
        <w:tc>
          <w:tcPr>
            <w:tcW w:type="dxa" w:w="2592"/>
          </w:tcPr>
          <w:p>
            <w:r>
              <w:rPr>
                <w:sz w:val="18"/>
              </w:rPr>
              <w:t>Trulioo</w:t>
            </w:r>
          </w:p>
        </w:tc>
        <w:tc>
          <w:tcPr>
            <w:tcW w:type="dxa" w:w="5184"/>
          </w:tcPr>
          <w:p>
            <w:r>
              <w:rPr>
                <w:sz w:val="18"/>
              </w:rPr>
              <w:t>KYB compliance; naicsCode field</w:t>
            </w:r>
          </w:p>
        </w:tc>
      </w:tr>
      <w:tr>
        <w:tc>
          <w:tcPr>
            <w:tcW w:type="dxa" w:w="1296"/>
          </w:tcPr>
          <w:p>
            <w:r>
              <w:rPr>
                <w:sz w:val="18"/>
              </w:rPr>
              <w:t>22</w:t>
            </w:r>
          </w:p>
        </w:tc>
        <w:tc>
          <w:tcPr>
            <w:tcW w:type="dxa" w:w="2592"/>
          </w:tcPr>
          <w:p>
            <w:r>
              <w:rPr>
                <w:sz w:val="18"/>
              </w:rPr>
              <w:t>SERP</w:t>
            </w:r>
          </w:p>
        </w:tc>
        <w:tc>
          <w:tcPr>
            <w:tcW w:type="dxa" w:w="5184"/>
          </w:tcPr>
          <w:p>
            <w:r>
              <w:rPr>
                <w:sz w:val="18"/>
              </w:rPr>
              <w:t>Web scrape; weight=0.3</w:t>
            </w:r>
          </w:p>
        </w:tc>
      </w:tr>
      <w:tr>
        <w:tc>
          <w:tcPr>
            <w:tcW w:type="dxa" w:w="1296"/>
          </w:tcPr>
          <w:p>
            <w:r>
              <w:rPr>
                <w:sz w:val="18"/>
              </w:rPr>
              <w:t>31</w:t>
            </w:r>
          </w:p>
        </w:tc>
        <w:tc>
          <w:tcPr>
            <w:tcW w:type="dxa" w:w="2592"/>
          </w:tcPr>
          <w:p>
            <w:r>
              <w:rPr>
                <w:sz w:val="18"/>
              </w:rPr>
              <w:t>AI Enrichment</w:t>
            </w:r>
          </w:p>
        </w:tc>
        <w:tc>
          <w:tcPr>
            <w:tcW w:type="dxa" w:w="5184"/>
          </w:tcPr>
          <w:p>
            <w:r>
              <w:rPr>
                <w:sz w:val="18"/>
              </w:rPr>
              <w:t>Last resort; weight=0.1</w:t>
            </w:r>
          </w:p>
        </w:tc>
      </w:tr>
      <w:tr>
        <w:tc>
          <w:tcPr>
            <w:tcW w:type="dxa" w:w="1296"/>
          </w:tcPr>
          <w:p>
            <w:r>
              <w:rPr>
                <w:sz w:val="18"/>
              </w:rPr>
              <w:t>0</w:t>
            </w:r>
          </w:p>
        </w:tc>
        <w:tc>
          <w:tcPr>
            <w:tcW w:type="dxa" w:w="2592"/>
          </w:tcPr>
          <w:p>
            <w:r>
              <w:rPr>
                <w:sz w:val="18"/>
              </w:rPr>
              <w:t>businessDetails (User submitted)</w:t>
            </w:r>
          </w:p>
        </w:tc>
        <w:tc>
          <w:tcPr>
            <w:tcW w:type="dxa" w:w="5184"/>
          </w:tcPr>
          <w:p>
            <w:r>
              <w:rPr>
                <w:sz w:val="18"/>
              </w:rPr>
              <w:t>Customer-submitted; weight=0.2</w:t>
            </w:r>
          </w:p>
        </w:tc>
      </w:tr>
      <w:tr>
        <w:tc>
          <w:tcPr>
            <w:tcW w:type="dxa" w:w="1296"/>
          </w:tcPr>
          <w:p>
            <w:r>
              <w:rPr>
                <w:sz w:val="18"/>
              </w:rPr>
              <w:t>-1</w:t>
            </w:r>
          </w:p>
        </w:tc>
        <w:tc>
          <w:tcPr>
            <w:tcW w:type="dxa" w:w="2592"/>
          </w:tcPr>
          <w:p>
            <w:r>
              <w:rPr>
                <w:sz w:val="18"/>
              </w:rPr>
              <w:t>Calculated / Dependent</w:t>
            </w:r>
          </w:p>
        </w:tc>
        <w:tc>
          <w:tcPr>
            <w:tcW w:type="dxa" w:w="5184"/>
          </w:tcPr>
          <w:p>
            <w:r>
              <w:rPr>
                <w:sz w:val="18"/>
              </w:rPr>
              <w:t>Derived fact (e.g., mcc_code_from_naics)</w:t>
            </w:r>
          </w:p>
        </w:tc>
      </w:tr>
    </w:tbl>
    <w:p>
      <w:r>
        <w:br w:type="page"/>
      </w:r>
    </w:p>
    <w:p>
      <w:pPr>
        <w:pStyle w:val="Heading1"/>
      </w:pPr>
      <w:r>
        <w:rPr>
          <w:color w:val="0050A0"/>
        </w:rPr>
        <w:t>7. What the User Sees in the Admin Portal and API</w:t>
      </w:r>
    </w:p>
    <w:tbl>
      <w:tblPr>
        <w:tblStyle w:val="TableGrid"/>
        <w:tblW w:type="auto" w:w="0"/>
        <w:tblLook w:firstColumn="1" w:firstRow="1" w:lastColumn="0" w:lastRow="0" w:noHBand="0" w:noVBand="1" w:val="04A0"/>
      </w:tblPr>
      <w:tblGrid>
        <w:gridCol w:w="4320"/>
        <w:gridCol w:w="4320"/>
      </w:tblGrid>
      <w:tr>
        <w:tc>
          <w:tcPr>
            <w:tcW w:type="dxa" w:w="2880"/>
          </w:tcPr>
          <w:p>
            <w:r>
              <w:rPr>
                <w:b/>
                <w:sz w:val="18"/>
              </w:rPr>
              <w:t>UI/API Field</w:t>
            </w:r>
          </w:p>
        </w:tc>
        <w:tc>
          <w:tcPr>
            <w:tcW w:type="dxa" w:w="6192"/>
          </w:tcPr>
          <w:p>
            <w:r>
              <w:rPr>
                <w:b/>
                <w:sz w:val="18"/>
              </w:rPr>
              <w:t>Meaning</w:t>
            </w:r>
          </w:p>
        </w:tc>
      </w:tr>
      <w:tr>
        <w:tc>
          <w:tcPr>
            <w:tcW w:type="dxa" w:w="2880"/>
          </w:tcPr>
          <w:p>
            <w:r>
              <w:rPr>
                <w:sz w:val="18"/>
              </w:rPr>
              <w:t>industry</w:t>
            </w:r>
          </w:p>
        </w:tc>
        <w:tc>
          <w:tcPr>
            <w:tcW w:type="dxa" w:w="6192"/>
          </w:tcPr>
          <w:p>
            <w:r>
              <w:rPr>
                <w:sz w:val="18"/>
              </w:rPr>
              <w:t>Coarse industry object/bucket</w:t>
            </w:r>
          </w:p>
        </w:tc>
      </w:tr>
      <w:tr>
        <w:tc>
          <w:tcPr>
            <w:tcW w:type="dxa" w:w="2880"/>
          </w:tcPr>
          <w:p>
            <w:r>
              <w:rPr>
                <w:sz w:val="18"/>
              </w:rPr>
              <w:t>naics_id</w:t>
            </w:r>
          </w:p>
        </w:tc>
        <w:tc>
          <w:tcPr>
            <w:tcW w:type="dxa" w:w="6192"/>
          </w:tcPr>
          <w:p>
            <w:r>
              <w:rPr>
                <w:sz w:val="18"/>
              </w:rPr>
              <w:t>Internal NAICS reference ID</w:t>
            </w:r>
          </w:p>
        </w:tc>
      </w:tr>
      <w:tr>
        <w:tc>
          <w:tcPr>
            <w:tcW w:type="dxa" w:w="2880"/>
          </w:tcPr>
          <w:p>
            <w:r>
              <w:rPr>
                <w:sz w:val="18"/>
              </w:rPr>
              <w:t>naics_code</w:t>
            </w:r>
          </w:p>
        </w:tc>
        <w:tc>
          <w:tcPr>
            <w:tcW w:type="dxa" w:w="6192"/>
          </w:tcPr>
          <w:p>
            <w:r>
              <w:rPr>
                <w:sz w:val="18"/>
              </w:rPr>
              <w:t>Assigned six-digit NAICS code</w:t>
            </w:r>
          </w:p>
        </w:tc>
      </w:tr>
      <w:tr>
        <w:tc>
          <w:tcPr>
            <w:tcW w:type="dxa" w:w="2880"/>
          </w:tcPr>
          <w:p>
            <w:r>
              <w:rPr>
                <w:sz w:val="18"/>
              </w:rPr>
              <w:t>naics_title</w:t>
            </w:r>
          </w:p>
        </w:tc>
        <w:tc>
          <w:tcPr>
            <w:tcW w:type="dxa" w:w="6192"/>
          </w:tcPr>
          <w:p>
            <w:r>
              <w:rPr>
                <w:sz w:val="18"/>
              </w:rPr>
              <w:t>Human-readable NAICS title</w:t>
            </w:r>
          </w:p>
        </w:tc>
      </w:tr>
      <w:tr>
        <w:tc>
          <w:tcPr>
            <w:tcW w:type="dxa" w:w="2880"/>
          </w:tcPr>
          <w:p>
            <w:r>
              <w:rPr>
                <w:sz w:val="18"/>
              </w:rPr>
              <w:t>mcc_id</w:t>
            </w:r>
          </w:p>
        </w:tc>
        <w:tc>
          <w:tcPr>
            <w:tcW w:type="dxa" w:w="6192"/>
          </w:tcPr>
          <w:p>
            <w:r>
              <w:rPr>
                <w:sz w:val="18"/>
              </w:rPr>
              <w:t>Internal MCC reference ID</w:t>
            </w:r>
          </w:p>
        </w:tc>
      </w:tr>
      <w:tr>
        <w:tc>
          <w:tcPr>
            <w:tcW w:type="dxa" w:w="2880"/>
          </w:tcPr>
          <w:p>
            <w:r>
              <w:rPr>
                <w:sz w:val="18"/>
              </w:rPr>
              <w:t>mcc_code</w:t>
            </w:r>
          </w:p>
        </w:tc>
        <w:tc>
          <w:tcPr>
            <w:tcW w:type="dxa" w:w="6192"/>
          </w:tcPr>
          <w:p>
            <w:r>
              <w:rPr>
                <w:sz w:val="18"/>
              </w:rPr>
              <w:t>Assigned four-digit MCC code</w:t>
            </w:r>
          </w:p>
        </w:tc>
      </w:tr>
      <w:tr>
        <w:tc>
          <w:tcPr>
            <w:tcW w:type="dxa" w:w="2880"/>
          </w:tcPr>
          <w:p>
            <w:r>
              <w:rPr>
                <w:sz w:val="18"/>
              </w:rPr>
              <w:t>mcc_title</w:t>
            </w:r>
          </w:p>
        </w:tc>
        <w:tc>
          <w:tcPr>
            <w:tcW w:type="dxa" w:w="6192"/>
          </w:tcPr>
          <w:p>
            <w:r>
              <w:rPr>
                <w:sz w:val="18"/>
              </w:rPr>
              <w:t>Human-readable MCC title</w:t>
            </w:r>
          </w:p>
        </w:tc>
      </w:tr>
    </w:tbl>
    <w:p/>
    <w:p>
      <w:r>
        <w:rPr>
          <w:b/>
          <w:i w:val="0"/>
          <w:sz w:val="22"/>
        </w:rPr>
        <w:t>Example from API documentation (api-docs/openapi-specs/business-details.json:348-362):</w:t>
      </w:r>
    </w:p>
    <w:p>
      <w:pPr>
        <w:ind w:left="288"/>
        <w:shd w:val="clear" w:color="auto" w:fill="F0F4F0"/>
      </w:pPr>
      <w:r>
        <w:rPr>
          <w:rFonts w:ascii="Courier New" w:hAnsi="Courier New"/>
          <w:color w:val="145014"/>
          <w:sz w:val="17"/>
        </w:rPr>
        <w:t>{</w:t>
        <w:br/>
        <w:t xml:space="preserve">  "industry": { "name": "Accommodation and Food Services" },</w:t>
        <w:br/>
        <w:t xml:space="preserve">  "naics_code": "722511", "naics_title": "Full-Service Restaurants",</w:t>
        <w:br/>
        <w:t xml:space="preserve">  "mcc_code": "5812",    "mcc_title": "Eating Places and Restaurants"</w:t>
        <w:br/>
        <w:t>}</w:t>
      </w:r>
    </w:p>
    <w:p>
      <w:r>
        <w:rPr>
          <w:b w:val="0"/>
          <w:i w:val="0"/>
          <w:color w:val="780000"/>
          <w:sz w:val="22"/>
        </w:rPr>
        <w:t>What is NOT shown: which vendor provided the winning value, what other vendors said, whether user's submitted NAICS was overridden, whether the result is a fallback, or the effective confidence score. This missing lineage view is the primary reason NAICS/MCC questions are operationally difficult to answer.</w:t>
      </w:r>
    </w:p>
    <w:p>
      <w:r>
        <w:br w:type="page"/>
      </w:r>
    </w:p>
    <w:p>
      <w:pPr>
        <w:pStyle w:val="Heading1"/>
      </w:pPr>
      <w:r>
        <w:rPr>
          <w:color w:val="0050A0"/>
        </w:rPr>
        <w:t>8. Analytical Plans: Five Core Analyses Buildable Today</w:t>
      </w:r>
    </w:p>
    <w:p>
      <w:r>
        <w:rPr>
          <w:b w:val="0"/>
          <w:i/>
          <w:sz w:val="22"/>
        </w:rPr>
        <w:t>All analyses use existing Redshift tables and the alternatives[] JSON array. None require building a new table. All SQL uses the correct rds_ schema prefixes.</w:t>
      </w:r>
    </w:p>
    <w:p>
      <w:pPr>
        <w:pStyle w:val="Heading2"/>
      </w:pPr>
      <w:r>
        <w:rPr>
          <w:color w:val="0050A0"/>
        </w:rPr>
        <w:t>8.1 NAICS/MCC Coverage Distribution</w:t>
      </w:r>
    </w:p>
    <w:p>
      <w:r>
        <w:rPr>
          <w:b w:val="0"/>
          <w:i/>
          <w:sz w:val="22"/>
        </w:rPr>
        <w:t>Business question: What % of businesses have real NAICS vs fallback 561499 vs missing?</w:t>
      </w:r>
    </w:p>
    <w:p>
      <w:r>
        <w:rPr>
          <w:b w:val="0"/>
          <w:i w:val="0"/>
          <w:sz w:val="22"/>
        </w:rPr>
        <w:t>What to show: Three-bucket KPI: Real / Fallback 561499 / Missing with percentages and drilldown by customer.</w:t>
      </w:r>
    </w:p>
    <w:p>
      <w:r>
        <w:rPr>
          <w:b/>
          <w:i w:val="0"/>
          <w:sz w:val="22"/>
        </w:rPr>
        <w:t>SQL Query (Redshift-compatible):</w:t>
      </w:r>
    </w:p>
    <w:p>
      <w:pPr>
        <w:ind w:left="288"/>
        <w:shd w:val="clear" w:color="auto" w:fill="F0F4F0"/>
      </w:pPr>
      <w:r>
        <w:rPr>
          <w:rFonts w:ascii="Courier New" w:hAnsi="Courier New"/>
          <w:color w:val="145014"/>
          <w:sz w:val="17"/>
        </w:rPr>
        <w:t>WITH onboarded AS (</w:t>
        <w:br/>
        <w:t xml:space="preserve">  SELECT DISTINCT rbcm.business_id</w:t>
        <w:br/>
        <w:t xml:space="preserve">  FROM rds_cases_public.rel_business_customer_monitoring rbcm</w:t>
        <w:br/>
        <w:t xml:space="preserve">  WHERE DATE(rbcm.created_at) BETWEEN '{date_from}' AND '{date_to}'</w:t>
        <w:br/>
        <w:t xml:space="preserve">    AND rbcm.customer_id = '{customer_id}'</w:t>
        <w:br/>
        <w:t>)</w:t>
        <w:br/>
        <w:t>SELECT</w:t>
        <w:br/>
        <w:t xml:space="preserve">  CASE</w:t>
        <w:br/>
        <w:t xml:space="preserve">    WHEN JSON_EXTRACT_PATH_TEXT(f.value,'value')='561499' THEN 'fallback_561499'</w:t>
        <w:br/>
        <w:t xml:space="preserve">    WHEN JSON_EXTRACT_PATH_TEXT(f.value,'value') IS NULL</w:t>
        <w:br/>
        <w:t xml:space="preserve">      OR JSON_EXTRACT_PATH_TEXT(f.value,'value')=''    THEN 'missing'</w:t>
        <w:br/>
        <w:t xml:space="preserve">    ELSE 'real_naics'</w:t>
        <w:br/>
        <w:t xml:space="preserve">  END AS classification_status,</w:t>
        <w:br/>
        <w:t xml:space="preserve">  COUNT(DISTINCT f.business_id) AS businesses,</w:t>
        <w:br/>
        <w:t xml:space="preserve">  ROUND(100.0*COUNT(DISTINCT f.business_id)</w:t>
        <w:br/>
        <w:t xml:space="preserve">    /SUM(COUNT(DISTINCT f.business_id)) OVER (),2) AS pct</w:t>
        <w:br/>
        <w:t>FROM rds_warehouse_public.facts f</w:t>
        <w:br/>
        <w:t>JOIN onboarded o ON o.business_id = f.business_id</w:t>
        <w:br/>
        <w:t>WHERE f.name='naics_code' AND LENGTH(f.value)&lt;60000</w:t>
        <w:br/>
        <w:t>GROUP BY 1 ORDER BY businesses DESC;</w:t>
      </w:r>
    </w:p>
    <w:p/>
    <w:p>
      <w:pPr>
        <w:pStyle w:val="Heading2"/>
      </w:pPr>
      <w:r>
        <w:rPr>
          <w:color w:val="0050A0"/>
        </w:rPr>
        <w:t>8.2 Winning Vendor Distribution</w:t>
      </w:r>
    </w:p>
    <w:p>
      <w:r>
        <w:rPr>
          <w:b w:val="0"/>
          <w:i/>
          <w:sz w:val="22"/>
        </w:rPr>
        <w:t>Business question: Which vendor drives our NAICS classification? Who wins most often?</w:t>
      </w:r>
    </w:p>
    <w:p>
      <w:r>
        <w:rPr>
          <w:b w:val="0"/>
          <w:i w:val="0"/>
          <w:sz w:val="22"/>
        </w:rPr>
        <w:t>What to show: Bar chart by vendor showing businesses won and fallback rate per vendor.</w:t>
      </w:r>
    </w:p>
    <w:p>
      <w:r>
        <w:rPr>
          <w:b/>
          <w:i w:val="0"/>
          <w:sz w:val="22"/>
        </w:rPr>
        <w:t>SQL Query (Redshift-compatible):</w:t>
      </w:r>
    </w:p>
    <w:p>
      <w:pPr>
        <w:ind w:left="288"/>
        <w:shd w:val="clear" w:color="auto" w:fill="F0F4F0"/>
      </w:pPr>
      <w:r>
        <w:rPr>
          <w:rFonts w:ascii="Courier New" w:hAnsi="Courier New"/>
          <w:color w:val="145014"/>
          <w:sz w:val="17"/>
        </w:rPr>
        <w:t>WITH onboarded AS (</w:t>
        <w:br/>
        <w:t xml:space="preserve">  SELECT DISTINCT rbcm.business_id FROM rds_cases_public.rel_business_customer_monitoring rbcm</w:t>
        <w:br/>
        <w:t xml:space="preserve">  WHERE DATE(rbcm.created_at) BETWEEN '{date_from}' AND '{date_to}'</w:t>
        <w:br/>
        <w:t xml:space="preserve">    AND rbcm.customer_id = '{customer_id}'</w:t>
        <w:br/>
        <w:t>)</w:t>
        <w:br/>
        <w:t>SELECT</w:t>
        <w:br/>
        <w:t xml:space="preserve">  CASE JSON_EXTRACT_PATH_TEXT(f.value,'source','platformId')</w:t>
        <w:br/>
        <w:t xml:space="preserve">    WHEN '16' THEN 'Middesk'        WHEN '23' THEN 'OpenCorporates'</w:t>
        <w:br/>
        <w:t xml:space="preserve">    WHEN '24' THEN 'ZoomInfo'       WHEN '17' THEN 'Equifax'</w:t>
        <w:br/>
        <w:t xml:space="preserve">    WHEN '38' THEN 'Trulioo'        WHEN '31' THEN 'AI Enrichment'</w:t>
        <w:br/>
        <w:t xml:space="preserve">    WHEN '0'  THEN 'User Submitted' ELSE 'Other'</w:t>
        <w:br/>
        <w:t xml:space="preserve">  END AS winning_vendor,</w:t>
        <w:br/>
        <w:t xml:space="preserve">  COUNT(*) AS businesses_won,</w:t>
        <w:br/>
        <w:t xml:space="preserve">  SUM(CASE WHEN JSON_EXTRACT_PATH_TEXT(f.value,'value')='561499' THEN 1 ELSE 0 END) AS fallback_count</w:t>
        <w:br/>
        <w:t>FROM rds_warehouse_public.facts f</w:t>
        <w:br/>
        <w:t>JOIN onboarded o ON o.business_id = f.business_id</w:t>
        <w:br/>
        <w:t>WHERE f.name='naics_code' AND LENGTH(f.value)&lt;60000</w:t>
        <w:br/>
        <w:t>GROUP BY 1 ORDER BY businesses_won DESC;</w:t>
      </w:r>
    </w:p>
    <w:p/>
    <w:p>
      <w:pPr>
        <w:pStyle w:val="Heading2"/>
      </w:pPr>
      <w:r>
        <w:rPr>
          <w:color w:val="0050A0"/>
        </w:rPr>
        <w:t>8.3 NAICS-MCC Canonical Pair Check (corrected for 1-to-many)</w:t>
      </w:r>
    </w:p>
    <w:p>
      <w:r>
        <w:rPr>
          <w:b w:val="0"/>
          <w:i/>
          <w:sz w:val="22"/>
        </w:rPr>
        <w:t>Business question: Does the final NAICS-MCC pair make sense?</w:t>
      </w:r>
    </w:p>
    <w:p>
      <w:r>
        <w:rPr>
          <w:b w:val="0"/>
          <w:i w:val="0"/>
          <w:sz w:val="22"/>
        </w:rPr>
        <w:t>What to show: Five-bucket: canonical / noncanonical / fallback / naics_missing / mcc_missing. KEY CORRECTION: uses EXISTS subquery not 1-to-1 join (rel_naics_mcc is 1-to-many).</w:t>
      </w:r>
    </w:p>
    <w:p>
      <w:r>
        <w:rPr>
          <w:b/>
          <w:i w:val="0"/>
          <w:sz w:val="22"/>
        </w:rPr>
        <w:t>SQL Query (Redshift-compatible):</w:t>
      </w:r>
    </w:p>
    <w:p>
      <w:pPr>
        <w:ind w:left="288"/>
        <w:shd w:val="clear" w:color="auto" w:fill="F0F4F0"/>
      </w:pPr>
      <w:r>
        <w:rPr>
          <w:rFonts w:ascii="Courier New" w:hAnsi="Courier New"/>
          <w:color w:val="145014"/>
          <w:sz w:val="17"/>
        </w:rPr>
        <w:t>WITH onboarded AS (</w:t>
        <w:br/>
        <w:t xml:space="preserve">  SELECT DISTINCT rbcm.business_id FROM rds_cases_public.rel_business_customer_monitoring rbcm</w:t>
        <w:br/>
        <w:t xml:space="preserve">  WHERE DATE(rbcm.created_at) BETWEEN '{date_from}' AND '{date_to}'</w:t>
        <w:br/>
        <w:t xml:space="preserve">    AND rbcm.customer_id = '{customer_id}'</w:t>
        <w:br/>
        <w:t>),</w:t>
        <w:br/>
        <w:t>naics_f AS (SELECT f.business_id,</w:t>
        <w:br/>
        <w:t xml:space="preserve">  JSON_EXTRACT_PATH_TEXT(f.value,'value') AS final_naics</w:t>
        <w:br/>
        <w:t xml:space="preserve">  FROM rds_warehouse_public.facts f JOIN onboarded o ON o.business_id=f.business_id</w:t>
        <w:br/>
        <w:t xml:space="preserve">  WHERE f.name='naics_code' AND LENGTH(f.value)&lt;60000),</w:t>
        <w:br/>
        <w:t>mcc_f AS (SELECT f.business_id,</w:t>
        <w:br/>
        <w:t xml:space="preserve">  JSON_EXTRACT_PATH_TEXT(f.value,'value') AS final_mcc</w:t>
        <w:br/>
        <w:t xml:space="preserve">  FROM rds_warehouse_public.facts f JOIN onboarded o ON o.business_id=f.business_id</w:t>
        <w:br/>
        <w:t xml:space="preserve">  WHERE f.name='mcc_code' AND LENGTH(f.value)&lt;60000)</w:t>
        <w:br/>
        <w:t>SELECT</w:t>
        <w:br/>
        <w:t xml:space="preserve">  CASE</w:t>
        <w:br/>
        <w:t xml:space="preserve">    WHEN n.final_naics='561499' OR m.final_mcc='5614' THEN 'fallback_pair'</w:t>
        <w:br/>
        <w:t xml:space="preserve">    WHEN n.final_naics IS NULL OR n.final_naics=''     THEN 'naics_missing'</w:t>
        <w:br/>
        <w:t xml:space="preserve">    WHEN m.final_mcc IS NULL OR m.final_mcc=''         THEN 'mcc_missing'</w:t>
        <w:br/>
        <w:t xml:space="preserve">    WHEN EXISTS (</w:t>
        <w:br/>
        <w:t xml:space="preserve">      SELECT 1 FROM rds_cases_public.rel_naics_mcc r</w:t>
        <w:br/>
        <w:t xml:space="preserve">      JOIN rds_cases_public.core_naics_code nc ON nc.id=r.naics_id</w:t>
        <w:br/>
        <w:t xml:space="preserve">      JOIN rds_cases_public.core_mcc_code mc ON mc.id=r.mcc_id</w:t>
        <w:br/>
        <w:t xml:space="preserve">      WHERE nc.code=n.final_naics AND mc.code=m.final_mcc</w:t>
        <w:br/>
        <w:t xml:space="preserve">    ) THEN 'canonical_pair'</w:t>
        <w:br/>
        <w:t xml:space="preserve">    ELSE 'noncanonical_pair'</w:t>
        <w:br/>
        <w:t xml:space="preserve">  END AS pair_status,</w:t>
        <w:br/>
        <w:t xml:space="preserve">  COUNT(*) AS businesses,</w:t>
        <w:br/>
        <w:t xml:space="preserve">  ROUND(100.0*COUNT(*)/SUM(COUNT(*)) OVER (),2) AS pct</w:t>
        <w:br/>
        <w:t>FROM naics_f n LEFT JOIN mcc_f m ON m.business_id=n.business_id</w:t>
        <w:br/>
        <w:t>GROUP BY 1 ORDER BY businesses DESC;</w:t>
      </w:r>
    </w:p>
    <w:p/>
    <w:p>
      <w:pPr>
        <w:pStyle w:val="Heading2"/>
      </w:pPr>
      <w:r>
        <w:rPr>
          <w:color w:val="0050A0"/>
        </w:rPr>
        <w:t>8.4 Pairwise Vendor Concordance (using alternatives[])</w:t>
      </w:r>
    </w:p>
    <w:p>
      <w:r>
        <w:rPr>
          <w:b w:val="0"/>
          <w:i/>
          <w:sz w:val="22"/>
        </w:rPr>
        <w:t>Business question: When OpenCorporates and Equifax both provide NAICS, how often do they agree?</w:t>
      </w:r>
    </w:p>
    <w:p>
      <w:r>
        <w:rPr>
          <w:b w:val="0"/>
          <w:i w:val="0"/>
          <w:sz w:val="22"/>
        </w:rPr>
        <w:t>What to show: Uses positional JSON_EXTRACT_PATH_TEXT on alternatives[0..4] — same Redshift-compatible pattern as sos_filings. Concordance levels: exact 6-digit / same 4-digit / same 3-digit / same 2-digit / different sector.</w:t>
      </w:r>
    </w:p>
    <w:p>
      <w:r>
        <w:rPr>
          <w:b/>
          <w:i w:val="0"/>
          <w:sz w:val="22"/>
        </w:rPr>
        <w:t>SQL Query (Redshift-compatible):</w:t>
      </w:r>
    </w:p>
    <w:p>
      <w:pPr>
        <w:ind w:left="288"/>
        <w:shd w:val="clear" w:color="auto" w:fill="F0F4F0"/>
      </w:pPr>
      <w:r>
        <w:rPr>
          <w:rFonts w:ascii="Courier New" w:hAnsi="Courier New"/>
          <w:color w:val="145014"/>
          <w:sz w:val="17"/>
        </w:rPr>
        <w:t>WITH onboarded AS (</w:t>
        <w:br/>
        <w:t xml:space="preserve">  SELECT DISTINCT rbcm.business_id FROM rds_cases_public.rel_business_customer_monitoring rbcm</w:t>
        <w:br/>
        <w:t xml:space="preserve">  WHERE DATE(rbcm.created_at) BETWEEN '{date_from}' AND '{date_to}'</w:t>
        <w:br/>
        <w:t xml:space="preserve">    AND rbcm.customer_id = '{customer_id}'</w:t>
        <w:br/>
        <w:t>),</w:t>
        <w:br/>
        <w:t>raw AS (</w:t>
        <w:br/>
        <w:t xml:space="preserve">  SELECT f.business_id,</w:t>
        <w:br/>
        <w:t xml:space="preserve">    JSON_EXTRACT_PATH_TEXT(f.value,'source','platformId') AS win_pid,</w:t>
        <w:br/>
        <w:t xml:space="preserve">    JSON_EXTRACT_PATH_TEXT(f.value,'value') AS win_naics,</w:t>
        <w:br/>
        <w:t xml:space="preserve">    JSON_EXTRACT_PATH_TEXT(f.value,'alternatives','0','source') AS a0_pid,</w:t>
        <w:br/>
        <w:t xml:space="preserve">    JSON_EXTRACT_PATH_TEXT(f.value,'alternatives','0','value') AS a0_naics,</w:t>
        <w:br/>
        <w:t xml:space="preserve">    JSON_EXTRACT_PATH_TEXT(f.value,'alternatives','1','source') AS a1_pid,</w:t>
        <w:br/>
        <w:t xml:space="preserve">    JSON_EXTRACT_PATH_TEXT(f.value,'alternatives','1','value') AS a1_naics,</w:t>
        <w:br/>
        <w:t xml:space="preserve">    -- ... repeat for alternatives 2,3,4</w:t>
        <w:br/>
        <w:t xml:space="preserve">  FROM rds_warehouse_public.facts f</w:t>
        <w:br/>
        <w:t xml:space="preserve">  JOIN onboarded o ON o.business_id = f.business_id</w:t>
        <w:br/>
        <w:t xml:space="preserve">  WHERE f.name='naics_code' AND LENGTH(f.value)&lt;60000</w:t>
        <w:br/>
        <w:t>),</w:t>
        <w:br/>
        <w:t>-- Pivot: get each vendor's NAICS value</w:t>
        <w:br/>
        <w:t>per_vendor AS (</w:t>
        <w:br/>
        <w:t xml:space="preserve">  SELECT business_id,</w:t>
        <w:br/>
        <w:t xml:space="preserve">    MAX(CASE WHEN win_pid='23' THEN win_naics</w:t>
        <w:br/>
        <w:t xml:space="preserve">             WHEN a0_pid='23'  THEN a0_naics WHEN a1_pid='23' THEN a1_naics END) AS oc_naics,</w:t>
        <w:br/>
        <w:t xml:space="preserve">    MAX(CASE WHEN win_pid='17' THEN win_naics</w:t>
        <w:br/>
        <w:t xml:space="preserve">             WHEN a0_pid='17'  THEN a0_naics WHEN a1_pid='17' THEN a1_naics END) AS equifax_naics,</w:t>
        <w:br/>
        <w:t xml:space="preserve">    MAX(CASE WHEN win_pid='24' THEN win_naics</w:t>
        <w:br/>
        <w:t xml:space="preserve">             WHEN a0_pid='24'  THEN a0_naics WHEN a1_pid='24' THEN a1_naics END) AS zoominfo_naics,</w:t>
        <w:br/>
        <w:t xml:space="preserve">    MAX(CASE WHEN win_pid='0'  THEN win_naics</w:t>
        <w:br/>
        <w:t xml:space="preserve">             WHEN a0_pid='0'   THEN a0_naics WHEN a1_pid='0'  THEN a1_naics END) AS user_naics,</w:t>
        <w:br/>
        <w:t xml:space="preserve">    win_naics AS final_naics</w:t>
        <w:br/>
        <w:t xml:space="preserve">  FROM raw GROUP BY business_id, win_naics</w:t>
        <w:br/>
        <w:t>)</w:t>
        <w:br/>
        <w:t>SELECT 'OC vs Equifax' AS pair,</w:t>
        <w:br/>
        <w:t xml:space="preserve">  CASE</w:t>
        <w:br/>
        <w:t xml:space="preserve">    WHEN oc_naics IS NULL AND equifax_naics IS NULL THEN 'both_null'</w:t>
        <w:br/>
        <w:t xml:space="preserve">    WHEN oc_naics IS NULL OR equifax_naics IS NULL  THEN 'one_null'</w:t>
        <w:br/>
        <w:t xml:space="preserve">    WHEN oc_naics = equifax_naics                   THEN 'exact_6_digit'</w:t>
        <w:br/>
        <w:t xml:space="preserve">    WHEN LEFT(oc_naics,4)=LEFT(equifax_naics,4)     THEN 'same_4_digit_group'</w:t>
        <w:br/>
        <w:t xml:space="preserve">    WHEN LEFT(oc_naics,3)=LEFT(equifax_naics,3)     THEN 'same_3_digit_subsector'</w:t>
        <w:br/>
        <w:t xml:space="preserve">    WHEN LEFT(oc_naics,2)=LEFT(equifax_naics,2)     THEN 'same_2_digit_sector'</w:t>
        <w:br/>
        <w:t xml:space="preserve">    ELSE 'different_sector'</w:t>
        <w:br/>
        <w:t xml:space="preserve">  END AS concordance_level,</w:t>
        <w:br/>
        <w:t xml:space="preserve">  COUNT(*) AS businesses</w:t>
        <w:br/>
        <w:t>FROM per_vendor</w:t>
        <w:br/>
        <w:t>GROUP BY 2 ORDER BY businesses DESC;</w:t>
      </w:r>
    </w:p>
    <w:p/>
    <w:p>
      <w:pPr>
        <w:pStyle w:val="Heading2"/>
      </w:pPr>
      <w:r>
        <w:rPr>
          <w:color w:val="0050A0"/>
        </w:rPr>
        <w:t>8.5 User vs Vendor Override Analysis</w:t>
      </w:r>
    </w:p>
    <w:p>
      <w:r>
        <w:rPr>
          <w:b w:val="0"/>
          <w:i/>
          <w:sz w:val="22"/>
        </w:rPr>
        <w:t>Business question: How often does a vendor override the user's submitted NAICS?</w:t>
      </w:r>
    </w:p>
    <w:p>
      <w:r>
        <w:rPr>
          <w:b w:val="0"/>
          <w:i w:val="0"/>
          <w:sz w:val="22"/>
        </w:rPr>
        <w:t>What to show: Parses alternatives[] for platformId=0 (user submitted). Three outcomes: user won / user overridden / no user submission. When overridden: classify disagreement severity (exact match / same sector / different sector).</w:t>
      </w:r>
    </w:p>
    <w:p>
      <w:r>
        <w:rPr>
          <w:b/>
          <w:i w:val="0"/>
          <w:sz w:val="22"/>
        </w:rPr>
        <w:t>SQL Query (Redshift-compatible):</w:t>
      </w:r>
    </w:p>
    <w:p>
      <w:pPr>
        <w:ind w:left="288"/>
        <w:shd w:val="clear" w:color="auto" w:fill="F0F4F0"/>
      </w:pPr>
      <w:r>
        <w:rPr>
          <w:rFonts w:ascii="Courier New" w:hAnsi="Courier New"/>
          <w:color w:val="145014"/>
          <w:sz w:val="17"/>
        </w:rPr>
        <w:t>WITH onboarded AS (</w:t>
        <w:br/>
        <w:t xml:space="preserve">  SELECT DISTINCT rbcm.business_id FROM rds_cases_public.rel_business_customer_monitoring rbcm</w:t>
        <w:br/>
        <w:t xml:space="preserve">  WHERE DATE(rbcm.created_at) BETWEEN '{date_from}' AND '{date_to}'</w:t>
        <w:br/>
        <w:t xml:space="preserve">    AND rbcm.customer_id = '{customer_id}'</w:t>
        <w:br/>
        <w:t>),</w:t>
        <w:br/>
        <w:t>raw AS (</w:t>
        <w:br/>
        <w:t xml:space="preserve">  SELECT f.business_id,</w:t>
        <w:br/>
        <w:t xml:space="preserve">    JSON_EXTRACT_PATH_TEXT(f.value,'source','platformId') AS win_pid,</w:t>
        <w:br/>
        <w:t xml:space="preserve">    JSON_EXTRACT_PATH_TEXT(f.value,'value') AS final_naics,</w:t>
        <w:br/>
        <w:t xml:space="preserve">    COALESCE(</w:t>
        <w:br/>
        <w:t xml:space="preserve">      CASE WHEN JSON_EXTRACT_PATH_TEXT(f.value,'alternatives','0','source')='0'</w:t>
        <w:br/>
        <w:t xml:space="preserve">           THEN JSON_EXTRACT_PATH_TEXT(f.value,'alternatives','0','value') END,</w:t>
        <w:br/>
        <w:t xml:space="preserve">      CASE WHEN JSON_EXTRACT_PATH_TEXT(f.value,'alternatives','1','source')='0'</w:t>
        <w:br/>
        <w:t xml:space="preserve">           THEN JSON_EXTRACT_PATH_TEXT(f.value,'alternatives','1','value') END,</w:t>
        <w:br/>
        <w:t xml:space="preserve">      CASE WHEN JSON_EXTRACT_PATH_TEXT(f.value,'alternatives','2','source')='0'</w:t>
        <w:br/>
        <w:t xml:space="preserve">           THEN JSON_EXTRACT_PATH_TEXT(f.value,'alternatives','2','value') END</w:t>
        <w:br/>
        <w:t xml:space="preserve">    ) AS user_naics_in_alt,</w:t>
        <w:br/>
        <w:t xml:space="preserve">    CASE WHEN JSON_EXTRACT_PATH_TEXT(f.value,'source','platformId')='0'</w:t>
        <w:br/>
        <w:t xml:space="preserve">         THEN JSON_EXTRACT_PATH_TEXT(f.value,'value') END AS user_naics_winner</w:t>
        <w:br/>
        <w:t xml:space="preserve">  FROM rds_warehouse_public.facts f</w:t>
        <w:br/>
        <w:t xml:space="preserve">  JOIN onboarded o ON o.business_id = f.business_id</w:t>
        <w:br/>
        <w:t xml:space="preserve">  WHERE f.name='naics_code' AND LENGTH(f.value)&lt;60000</w:t>
        <w:br/>
        <w:t>)</w:t>
        <w:br/>
        <w:t>SELECT</w:t>
        <w:br/>
        <w:t xml:space="preserve">  CASE</w:t>
        <w:br/>
        <w:t xml:space="preserve">    WHEN user_naics_winner IS NOT NULL              THEN 'user_won'</w:t>
        <w:br/>
        <w:t xml:space="preserve">    WHEN user_naics_in_alt IS NOT NULL</w:t>
        <w:br/>
        <w:t xml:space="preserve">     AND user_naics_in_alt != final_naics           THEN 'user_overridden'</w:t>
        <w:br/>
        <w:t xml:space="preserve">    WHEN user_naics_in_alt IS NOT NULL</w:t>
        <w:br/>
        <w:t xml:space="preserve">     AND user_naics_in_alt = final_naics            THEN 'user_agreed_with_winner'</w:t>
        <w:br/>
        <w:t xml:space="preserve">    ELSE                                                 'no_user_submission'</w:t>
        <w:br/>
        <w:t xml:space="preserve">  END AS override_status,</w:t>
        <w:br/>
        <w:t xml:space="preserve">  COUNT(*) AS businesses,</w:t>
        <w:br/>
        <w:t xml:space="preserve">  ROUND(100.0*COUNT(*)/SUM(COUNT(*)) OVER (),2) AS pct</w:t>
        <w:br/>
        <w:t>FROM raw</w:t>
        <w:br/>
        <w:t>GROUP BY 1 ORDER BY businesses DESC;</w:t>
      </w:r>
    </w:p>
    <w:p/>
    <w:p>
      <w:r>
        <w:br w:type="page"/>
      </w:r>
    </w:p>
    <w:p>
      <w:pPr>
        <w:pStyle w:val="Heading2"/>
      </w:pPr>
      <w:r>
        <w:t>8.6  User Override — Which Vendor Won When User Was Overridden?</w:t>
      </w:r>
    </w:p>
    <w:p>
      <w:r>
        <w:rPr>
          <w:b/>
          <w:sz w:val="20"/>
        </w:rPr>
        <w:t xml:space="preserve">Business question: </w:t>
      </w:r>
      <w:r>
        <w:rPr>
          <w:sz w:val="20"/>
        </w:rPr>
        <w:t>When a vendor overrides the user's submitted NAICS, which vendor is responsible? And when the user agreed with the winner, which vendor was that?</w:t>
      </w:r>
    </w:p>
    <w:p>
      <w:r>
        <w:rPr>
          <w:b/>
          <w:sz w:val="20"/>
        </w:rPr>
        <w:t xml:space="preserve">What this tells you: </w:t>
      </w:r>
      <w:r>
        <w:rPr>
          <w:sz w:val="20"/>
        </w:rPr>
        <w:t>Breaks down the user_overridden and user_agreed_with_winner groups by winning vendor. Identifies which data source has the most influence over user input. If one vendor consistently overrides users, it deserves extra scrutiny of its data quality.</w:t>
      </w:r>
    </w:p>
    <w:p>
      <w:r>
        <w:rPr>
          <w:b/>
          <w:sz w:val="20"/>
        </w:rPr>
        <w:t>SQL Query (Redshift-compatible):</w:t>
      </w:r>
    </w:p>
    <w:p>
      <w:pPr>
        <w:ind w:left="288"/>
        <w:shd w:val="clear" w:color="auto" w:fill="F0F4F0"/>
      </w:pPr>
      <w:r>
        <w:rPr>
          <w:rFonts w:ascii="Courier New" w:hAnsi="Courier New"/>
          <w:color w:val="145014"/>
          <w:sz w:val="15"/>
        </w:rPr>
        <w:t>-- What we are trying to understand:</w:t>
        <w:br/>
        <w:t>-- Of businesses where the user submitted a NAICS (overridden or agreed),</w:t>
        <w:br/>
        <w:t>-- which vendor made the winning decision? Identifies vendor influence on user input.</w:t>
        <w:br/>
        <w:t>WITH onboarded AS (</w:t>
        <w:br/>
        <w:t xml:space="preserve">  SELECT DISTINCT rbcm.business_id</w:t>
        <w:br/>
        <w:t xml:space="preserve">  FROM rds_cases_public.rel_business_customer_monitoring rbcm</w:t>
        <w:br/>
        <w:t xml:space="preserve">  WHERE DATE(rbcm.created_at) BETWEEN '{date_from}' AND '{date_to}'</w:t>
        <w:br/>
        <w:t xml:space="preserve">    AND rbcm.customer_id = '{customer_id}'</w:t>
        <w:br/>
        <w:t>),</w:t>
        <w:br/>
        <w:t>naics_raw AS (</w:t>
        <w:br/>
        <w:t xml:space="preserve">  SELECT f.business_id,</w:t>
        <w:br/>
        <w:t xml:space="preserve">    JSON_EXTRACT_PATH_TEXT(f.value,'source','platformId') AS win_pid,</w:t>
        <w:br/>
        <w:t xml:space="preserve">    JSON_EXTRACT_PATH_TEXT(f.value,'value')               AS final_naics,</w:t>
        <w:br/>
        <w:t xml:space="preserve">    COALESCE(</w:t>
        <w:br/>
        <w:t xml:space="preserve">      CASE WHEN JSON_EXTRACT_PATH_TEXT(f.value,'alternatives','0','source')='0'</w:t>
        <w:br/>
        <w:t xml:space="preserve">           THEN JSON_EXTRACT_PATH_TEXT(f.value,'alternatives','0','value') END,</w:t>
        <w:br/>
        <w:t xml:space="preserve">      CASE WHEN JSON_EXTRACT_PATH_TEXT(f.value,'alternatives','1','source')='0'</w:t>
        <w:br/>
        <w:t xml:space="preserve">           THEN JSON_EXTRACT_PATH_TEXT(f.value,'alternatives','1','value') END,</w:t>
        <w:br/>
        <w:t xml:space="preserve">      CASE WHEN JSON_EXTRACT_PATH_TEXT(f.value,'alternatives','2','source')='0'</w:t>
        <w:br/>
        <w:t xml:space="preserve">           THEN JSON_EXTRACT_PATH_TEXT(f.value,'alternatives','2','value') END</w:t>
        <w:br/>
        <w:t xml:space="preserve">    ) AS user_naics_in_alt,</w:t>
        <w:br/>
        <w:t xml:space="preserve">    CASE WHEN JSON_EXTRACT_PATH_TEXT(f.value,'source','platformId')='0'</w:t>
        <w:br/>
        <w:t xml:space="preserve">         THEN JSON_EXTRACT_PATH_TEXT(f.value,'value') END AS user_naics_winner</w:t>
        <w:br/>
        <w:t xml:space="preserve">  FROM rds_warehouse_public.facts f</w:t>
        <w:br/>
        <w:t xml:space="preserve">  JOIN onboarded o ON o.business_id = f.business_id</w:t>
        <w:br/>
        <w:t xml:space="preserve">  WHERE f.name = 'naics_code' AND LENGTH(f.value) &lt; 60000</w:t>
        <w:br/>
        <w:t>),</w:t>
        <w:br/>
        <w:t>classified AS (</w:t>
        <w:br/>
        <w:t xml:space="preserve">  SELECT *,</w:t>
        <w:br/>
        <w:t xml:space="preserve">    CASE</w:t>
        <w:br/>
        <w:t xml:space="preserve">      WHEN user_naics_winner IS NOT NULL                   THEN 'user_won'</w:t>
        <w:br/>
        <w:t xml:space="preserve">      WHEN user_naics_in_alt IS NOT NULL</w:t>
        <w:br/>
        <w:t xml:space="preserve">       AND user_naics_in_alt != final_naics                THEN 'user_overridden'</w:t>
        <w:br/>
        <w:t xml:space="preserve">      WHEN user_naics_in_alt IS NOT NULL</w:t>
        <w:br/>
        <w:t xml:space="preserve">       AND user_naics_in_alt = final_naics                 THEN 'user_agreed_with_winner'</w:t>
        <w:br/>
        <w:t xml:space="preserve">      ELSE                                                      'no_user_submission'</w:t>
        <w:br/>
        <w:t xml:space="preserve">    END AS override_status,</w:t>
        <w:br/>
        <w:t xml:space="preserve">    CASE win_pid</w:t>
        <w:br/>
        <w:t xml:space="preserve">      WHEN '23' THEN 'OpenCorporates'  WHEN '17' THEN 'Equifax'</w:t>
        <w:br/>
        <w:t xml:space="preserve">      WHEN '24' THEN 'ZoomInfo'        WHEN '16' THEN 'Middesk'</w:t>
        <w:br/>
        <w:t xml:space="preserve">      WHEN '38' THEN 'Trulioo'         WHEN '31' THEN 'AI Enrichment'</w:t>
        <w:br/>
        <w:t xml:space="preserve">      WHEN '0'  THEN 'User (self)'     ELSE 'Other (' || win_pid || ')'</w:t>
        <w:br/>
        <w:t xml:space="preserve">    END AS winner_vendor</w:t>
        <w:br/>
        <w:t xml:space="preserve">  FROM naics_raw</w:t>
        <w:br/>
        <w:t>)</w:t>
        <w:br/>
        <w:t>SELECT override_status, winner_vendor,</w:t>
        <w:br/>
        <w:t xml:space="preserve">  COUNT(*) AS businesses,</w:t>
        <w:br/>
        <w:t xml:space="preserve">  ROUND(100.0*COUNT(*)/SUM(COUNT(*)) OVER (PARTITION BY override_status),2) AS pct_within_status</w:t>
        <w:br/>
        <w:t>FROM classified</w:t>
        <w:br/>
        <w:t>WHERE override_status IN ('user_agreed_with_winner','user_overridden')</w:t>
        <w:br/>
        <w:t>GROUP BY 1,2 ORDER BY override_status, businesses DESC;</w:t>
      </w:r>
    </w:p>
    <w:p>
      <w:pPr>
        <w:pStyle w:val="Heading3"/>
      </w:pPr>
      <w:r>
        <w:t>Concordance level interpretation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override_status</w:t>
            </w:r>
          </w:p>
        </w:tc>
        <w:tc>
          <w:tcPr>
            <w:tcW w:type="dxa" w:w="2880"/>
          </w:tcPr>
          <w:p>
            <w:r>
              <w:rPr>
                <w:b/>
                <w:sz w:val="18"/>
              </w:rPr>
              <w:t>winner_vendor</w:t>
            </w:r>
          </w:p>
        </w:tc>
        <w:tc>
          <w:tcPr>
            <w:tcW w:type="dxa" w:w="2880"/>
          </w:tcPr>
          <w:p>
            <w:r>
              <w:rPr>
                <w:b/>
                <w:sz w:val="18"/>
              </w:rPr>
              <w:t>Interpretation</w:t>
            </w:r>
          </w:p>
        </w:tc>
      </w:tr>
      <w:tr>
        <w:tc>
          <w:tcPr>
            <w:tcW w:type="dxa" w:w="2880"/>
          </w:tcPr>
          <w:p>
            <w:r>
              <w:rPr>
                <w:sz w:val="18"/>
              </w:rPr>
              <w:t>user_overridden</w:t>
            </w:r>
          </w:p>
        </w:tc>
        <w:tc>
          <w:tcPr>
            <w:tcW w:type="dxa" w:w="2880"/>
          </w:tcPr>
          <w:p>
            <w:r>
              <w:rPr>
                <w:sz w:val="18"/>
              </w:rPr>
              <w:t>Equifax</w:t>
            </w:r>
          </w:p>
        </w:tc>
        <w:tc>
          <w:tcPr>
            <w:tcW w:type="dxa" w:w="2880"/>
          </w:tcPr>
          <w:p>
            <w:r>
              <w:rPr>
                <w:sz w:val="18"/>
              </w:rPr>
              <w:t>Equifax overrode the user — verify Equifax data quality</w:t>
            </w:r>
          </w:p>
        </w:tc>
      </w:tr>
      <w:tr>
        <w:tc>
          <w:tcPr>
            <w:tcW w:type="dxa" w:w="2880"/>
          </w:tcPr>
          <w:p>
            <w:r>
              <w:rPr>
                <w:sz w:val="18"/>
              </w:rPr>
              <w:t>user_overridden</w:t>
            </w:r>
          </w:p>
        </w:tc>
        <w:tc>
          <w:tcPr>
            <w:tcW w:type="dxa" w:w="2880"/>
          </w:tcPr>
          <w:p>
            <w:r>
              <w:rPr>
                <w:sz w:val="18"/>
              </w:rPr>
              <w:t>AI Enrichment</w:t>
            </w:r>
          </w:p>
        </w:tc>
        <w:tc>
          <w:tcPr>
            <w:tcW w:type="dxa" w:w="2880"/>
          </w:tcPr>
          <w:p>
            <w:r>
              <w:rPr>
                <w:sz w:val="18"/>
              </w:rPr>
              <w:t>AI overrode user — lowest trust, consider raising user weight</w:t>
            </w:r>
          </w:p>
        </w:tc>
      </w:tr>
      <w:tr>
        <w:tc>
          <w:tcPr>
            <w:tcW w:type="dxa" w:w="2880"/>
          </w:tcPr>
          <w:p>
            <w:r>
              <w:rPr>
                <w:sz w:val="18"/>
              </w:rPr>
              <w:t>user_agreed_with_winner</w:t>
            </w:r>
          </w:p>
        </w:tc>
        <w:tc>
          <w:tcPr>
            <w:tcW w:type="dxa" w:w="2880"/>
          </w:tcPr>
          <w:p>
            <w:r>
              <w:rPr>
                <w:sz w:val="18"/>
              </w:rPr>
              <w:t>OpenCorporates</w:t>
            </w:r>
          </w:p>
        </w:tc>
        <w:tc>
          <w:tcPr>
            <w:tcW w:type="dxa" w:w="2880"/>
          </w:tcPr>
          <w:p>
            <w:r>
              <w:rPr>
                <w:sz w:val="18"/>
              </w:rPr>
              <w:t>OC and user agree — strong signal, high confidence</w:t>
            </w:r>
          </w:p>
        </w:tc>
      </w:tr>
      <w:tr>
        <w:tc>
          <w:tcPr>
            <w:tcW w:type="dxa" w:w="2880"/>
          </w:tcPr>
          <w:p>
            <w:r>
              <w:rPr>
                <w:sz w:val="18"/>
              </w:rPr>
              <w:t>user_agreed_with_winner</w:t>
            </w:r>
          </w:p>
        </w:tc>
        <w:tc>
          <w:tcPr>
            <w:tcW w:type="dxa" w:w="2880"/>
          </w:tcPr>
          <w:p>
            <w:r>
              <w:rPr>
                <w:sz w:val="18"/>
              </w:rPr>
              <w:t>Equifax</w:t>
            </w:r>
          </w:p>
        </w:tc>
        <w:tc>
          <w:tcPr>
            <w:tcW w:type="dxa" w:w="2880"/>
          </w:tcPr>
          <w:p>
            <w:r>
              <w:rPr>
                <w:sz w:val="18"/>
              </w:rPr>
              <w:t>Equifax and user agree — supports Equifax data quality</w:t>
            </w:r>
          </w:p>
        </w:tc>
      </w:tr>
    </w:tbl>
    <w:p>
      <w:pPr>
        <w:pStyle w:val="Heading3"/>
      </w:pPr>
      <w:r>
        <w:t>Note on Analysis 8.4 (Concordance SQL) Improvements:</w:t>
      </w:r>
    </w:p>
    <w:p>
      <w:r>
        <w:rPr>
          <w:i/>
          <w:sz w:val="20"/>
        </w:rPr>
        <w:t>The concordance SQL has been improved in two ways:</w:t>
        <w:br/>
        <w:t>1. Null coverage is now split into oc_null_equifax_found vs oc_found_equifax_null (previously collapsed into one_null), allowing visibility into which vendor has better coverage.</w:t>
        <w:br/>
        <w:t>2. platformId extraction now uses the correct nested path: JSON_EXTRACT_PATH_TEXT(f.value,'alternatives','N','source','platformId') (adding the source level) rather than just source without platformId key.</w:t>
      </w:r>
    </w:p>
    <w:p>
      <w:pPr>
        <w:pStyle w:val="Heading1"/>
      </w:pPr>
      <w:r>
        <w:rPr>
          <w:color w:val="0050A0"/>
        </w:rPr>
        <w:t>9. Summary: What Each Analysis Answers</w:t>
      </w:r>
    </w:p>
    <w:tbl>
      <w:tblPr>
        <w:tblStyle w:val="TableGrid"/>
        <w:tblW w:type="auto" w:w="0"/>
        <w:tblLook w:firstColumn="1" w:firstRow="1" w:lastColumn="0" w:lastRow="0" w:noHBand="0" w:noVBand="1" w:val="04A0"/>
      </w:tblPr>
      <w:tblGrid>
        <w:gridCol w:w="4320"/>
        <w:gridCol w:w="4320"/>
      </w:tblGrid>
      <w:tr>
        <w:tc>
          <w:tcPr>
            <w:tcW w:type="dxa" w:w="3456"/>
          </w:tcPr>
          <w:p>
            <w:r>
              <w:rPr>
                <w:b/>
                <w:sz w:val="18"/>
              </w:rPr>
              <w:t>Analysis</w:t>
            </w:r>
          </w:p>
        </w:tc>
        <w:tc>
          <w:tcPr>
            <w:tcW w:type="dxa" w:w="5616"/>
          </w:tcPr>
          <w:p>
            <w:r>
              <w:rPr>
                <w:b/>
                <w:sz w:val="18"/>
              </w:rPr>
              <w:t>Key Question Answered</w:t>
            </w:r>
          </w:p>
        </w:tc>
      </w:tr>
      <w:tr>
        <w:tc>
          <w:tcPr>
            <w:tcW w:type="dxa" w:w="3456"/>
          </w:tcPr>
          <w:p>
            <w:r>
              <w:rPr>
                <w:sz w:val="18"/>
              </w:rPr>
              <w:t>1: Coverage Distribution</w:t>
            </w:r>
          </w:p>
        </w:tc>
        <w:tc>
          <w:tcPr>
            <w:tcW w:type="dxa" w:w="5616"/>
          </w:tcPr>
          <w:p>
            <w:r>
              <w:rPr>
                <w:sz w:val="18"/>
              </w:rPr>
              <w:t>What % of businesses have real NAICS vs fallback vs missing?</w:t>
            </w:r>
          </w:p>
        </w:tc>
      </w:tr>
      <w:tr>
        <w:tc>
          <w:tcPr>
            <w:tcW w:type="dxa" w:w="3456"/>
          </w:tcPr>
          <w:p>
            <w:r>
              <w:rPr>
                <w:sz w:val="18"/>
              </w:rPr>
              <w:t>2: Winning Vendor Distribution</w:t>
            </w:r>
          </w:p>
        </w:tc>
        <w:tc>
          <w:tcPr>
            <w:tcW w:type="dxa" w:w="5616"/>
          </w:tcPr>
          <w:p>
            <w:r>
              <w:rPr>
                <w:sz w:val="18"/>
              </w:rPr>
              <w:t>Which vendor drives NAICS classification? Who wins most often?</w:t>
            </w:r>
          </w:p>
        </w:tc>
      </w:tr>
      <w:tr>
        <w:tc>
          <w:tcPr>
            <w:tcW w:type="dxa" w:w="3456"/>
          </w:tcPr>
          <w:p>
            <w:r>
              <w:rPr>
                <w:sz w:val="18"/>
              </w:rPr>
              <w:t>3: NAICS-MCC Canonical Pair</w:t>
            </w:r>
          </w:p>
        </w:tc>
        <w:tc>
          <w:tcPr>
            <w:tcW w:type="dxa" w:w="5616"/>
          </w:tcPr>
          <w:p>
            <w:r>
              <w:rPr>
                <w:sz w:val="18"/>
              </w:rPr>
              <w:t>Are NAICS and MCC consistent with each other? (corrected 1-to-many check)</w:t>
            </w:r>
          </w:p>
        </w:tc>
      </w:tr>
      <w:tr>
        <w:tc>
          <w:tcPr>
            <w:tcW w:type="dxa" w:w="3456"/>
          </w:tcPr>
          <w:p>
            <w:r>
              <w:rPr>
                <w:sz w:val="18"/>
              </w:rPr>
              <w:t>4: Pairwise Vendor Concordance</w:t>
            </w:r>
          </w:p>
        </w:tc>
        <w:tc>
          <w:tcPr>
            <w:tcW w:type="dxa" w:w="5616"/>
          </w:tcPr>
          <w:p>
            <w:r>
              <w:rPr>
                <w:sz w:val="18"/>
              </w:rPr>
              <w:t>Do OC, Equifax, ZoomInfo agree? At what NAICS hierarchy level?</w:t>
            </w:r>
          </w:p>
        </w:tc>
      </w:tr>
      <w:tr>
        <w:tc>
          <w:tcPr>
            <w:tcW w:type="dxa" w:w="3456"/>
          </w:tcPr>
          <w:p>
            <w:r>
              <w:rPr>
                <w:sz w:val="18"/>
              </w:rPr>
              <w:t>5: User vs Vendor Override</w:t>
            </w:r>
          </w:p>
        </w:tc>
        <w:tc>
          <w:tcPr>
            <w:tcW w:type="dxa" w:w="5616"/>
          </w:tcPr>
          <w:p>
            <w:r>
              <w:rPr>
                <w:sz w:val="18"/>
              </w:rPr>
              <w:t>How often does a vendor override the user submission? How severely?</w:t>
            </w:r>
          </w:p>
        </w:tc>
      </w:tr>
    </w:tbl>
    <w:p>
      <w:r>
        <w:br w:type="page"/>
      </w:r>
    </w:p>
    <w:p>
      <w:pPr>
        <w:pStyle w:val="Heading1"/>
      </w:pPr>
      <w:r>
        <w:rPr>
          <w:color w:val="0050A0"/>
        </w:rPr>
        <w:t>10. What Cannot Be Built Today (and Why)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Analysis</w:t>
            </w:r>
          </w:p>
        </w:tc>
        <w:tc>
          <w:tcPr>
            <w:tcW w:type="dxa" w:w="3456"/>
          </w:tcPr>
          <w:p>
            <w:r>
              <w:rPr>
                <w:b/>
                <w:sz w:val="18"/>
              </w:rPr>
              <w:t>Why Not Today</w:t>
            </w:r>
          </w:p>
        </w:tc>
        <w:tc>
          <w:tcPr>
            <w:tcW w:type="dxa" w:w="2736"/>
          </w:tcPr>
          <w:p>
            <w:r>
              <w:rPr>
                <w:b/>
                <w:sz w:val="18"/>
              </w:rPr>
              <w:t>What Would Enable It</w:t>
            </w:r>
          </w:p>
        </w:tc>
      </w:tr>
      <w:tr>
        <w:tc>
          <w:tcPr>
            <w:tcW w:type="dxa" w:w="2880"/>
          </w:tcPr>
          <w:p>
            <w:r>
              <w:rPr>
                <w:sz w:val="18"/>
              </w:rPr>
              <w:t>Historical drift over time</w:t>
            </w:r>
          </w:p>
        </w:tc>
        <w:tc>
          <w:tcPr>
            <w:tcW w:type="dxa" w:w="3456"/>
          </w:tcPr>
          <w:p>
            <w:r>
              <w:rPr>
                <w:sz w:val="18"/>
              </w:rPr>
              <w:t>No time-series snapshots; only current resolved value exists</w:t>
            </w:r>
          </w:p>
        </w:tc>
        <w:tc>
          <w:tcPr>
            <w:tcW w:type="dxa" w:w="2736"/>
          </w:tcPr>
          <w:p>
            <w:r>
              <w:rPr>
                <w:sz w:val="18"/>
              </w:rPr>
              <w:t>Periodic materialized snapshots (engineering investment)</w:t>
            </w:r>
          </w:p>
        </w:tc>
      </w:tr>
      <w:tr>
        <w:tc>
          <w:tcPr>
            <w:tcW w:type="dxa" w:w="2880"/>
          </w:tcPr>
          <w:p>
            <w:r>
              <w:rPr>
                <w:sz w:val="18"/>
              </w:rPr>
              <w:t>Full pre-built audit mart</w:t>
            </w:r>
          </w:p>
        </w:tc>
        <w:tc>
          <w:tcPr>
            <w:tcW w:type="dxa" w:w="3456"/>
          </w:tcPr>
          <w:p>
            <w:r>
              <w:rPr>
                <w:sz w:val="18"/>
              </w:rPr>
              <w:t>No industry_classification_candidates table exists</w:t>
            </w:r>
          </w:p>
        </w:tc>
        <w:tc>
          <w:tcPr>
            <w:tcW w:type="dxa" w:w="2736"/>
          </w:tcPr>
          <w:p>
            <w:r>
              <w:rPr>
                <w:sz w:val="18"/>
              </w:rPr>
              <w:t>Materialize alternatives[] into normalized table at write time</w:t>
            </w:r>
          </w:p>
        </w:tc>
      </w:tr>
      <w:tr>
        <w:tc>
          <w:tcPr>
            <w:tcW w:type="dxa" w:w="2880"/>
          </w:tcPr>
          <w:p>
            <w:r>
              <w:rPr>
                <w:sz w:val="18"/>
              </w:rPr>
              <w:t>Distinguishing Path A vs Path B to 561499</w:t>
            </w:r>
          </w:p>
        </w:tc>
        <w:tc>
          <w:tcPr>
            <w:tcW w:type="dxa" w:w="3456"/>
          </w:tcPr>
          <w:p>
            <w:r>
              <w:rPr>
                <w:sz w:val="18"/>
              </w:rPr>
              <w:t>Requires rds_integration_data.request_response join for naics_removed field</w:t>
            </w:r>
          </w:p>
        </w:tc>
        <w:tc>
          <w:tcPr>
            <w:tcW w:type="dxa" w:w="2736"/>
          </w:tcPr>
          <w:p>
            <w:r>
              <w:rPr>
                <w:sz w:val="18"/>
              </w:rPr>
              <w:t>Federated join on request_response; feasible but expensive</w:t>
            </w:r>
          </w:p>
        </w:tc>
      </w:tr>
    </w:tbl>
    <w:p>
      <w:r>
        <w:br w:type="page"/>
      </w:r>
    </w:p>
    <w:p>
      <w:pPr>
        <w:pStyle w:val="Heading1"/>
      </w:pPr>
      <w:r>
        <w:rPr>
          <w:color w:val="0050A0"/>
        </w:rPr>
        <w:t>11. Improvements and Recommended Actions</w:t>
      </w:r>
    </w:p>
    <w:p>
      <w:pPr>
        <w:pStyle w:val="Heading2"/>
      </w:pPr>
      <w:r>
        <w:rPr>
          <w:color w:val="0050A0"/>
        </w:rPr>
        <w:t>11.1 Stop persisting 561499 as a business-visible code</w:t>
      </w:r>
    </w:p>
    <w:p>
      <w:r>
        <w:rPr>
          <w:b w:val="0"/>
          <w:i w:val="0"/>
          <w:sz w:val="22"/>
        </w:rPr>
        <w:t>Problem: Customers see "All Other Business Support Services" or "Fallback MCC per instructions" — internal wording.</w:t>
      </w:r>
    </w:p>
    <w:p>
      <w:r>
        <w:rPr>
          <w:b w:val="0"/>
          <w:i w:val="0"/>
          <w:color w:val="006400"/>
          <w:sz w:val="22"/>
        </w:rPr>
        <w:t>Fix: Add is_fallback flag. Surface "Industry classification pending verification" in the UI.</w:t>
      </w:r>
    </w:p>
    <w:p/>
    <w:p>
      <w:pPr>
        <w:pStyle w:val="Heading2"/>
      </w:pPr>
      <w:r>
        <w:rPr>
          <w:color w:val="0050A0"/>
        </w:rPr>
        <w:t>11.2 Add deterministic name-keyword fallback recovery</w:t>
      </w:r>
    </w:p>
    <w:p>
      <w:r>
        <w:rPr>
          <w:b w:val="0"/>
          <w:i w:val="0"/>
          <w:sz w:val="22"/>
        </w:rPr>
        <w:t>Problem: 99.98% of fallbacks are zero vendor signals, but many businesses have names like "Miami Dental Center" or "Fast Lane Trucking".</w:t>
      </w:r>
    </w:p>
    <w:p>
      <w:r>
        <w:rPr>
          <w:b w:val="0"/>
          <w:i w:val="0"/>
          <w:color w:val="006400"/>
          <w:sz w:val="22"/>
        </w:rPr>
        <w:t>Fix: Apply keyword-to-NAICS lookup table before calling AI enrichment.</w:t>
      </w:r>
    </w:p>
    <w:p/>
    <w:p>
      <w:pPr>
        <w:pStyle w:val="Heading2"/>
      </w:pPr>
      <w:r>
        <w:rPr>
          <w:color w:val="0050A0"/>
        </w:rPr>
        <w:t>11.3 Improve AI prompt evidence capture</w:t>
      </w:r>
    </w:p>
    <w:p>
      <w:r>
        <w:rPr>
          <w:b w:val="0"/>
          <w:i w:val="0"/>
          <w:sz w:val="22"/>
        </w:rPr>
        <w:t>Problem: AI returns 561499 when evidence is insufficient without logging what was evaluated.</w:t>
      </w:r>
    </w:p>
    <w:p>
      <w:r>
        <w:rPr>
          <w:b w:val="0"/>
          <w:i w:val="0"/>
          <w:color w:val="006400"/>
          <w:sz w:val="22"/>
        </w:rPr>
        <w:t>Fix: Require AI to list evidence evaluated. Return confidence: LOW with specific NAICS before resorting to 561499.</w:t>
      </w:r>
    </w:p>
    <w:p/>
    <w:p>
      <w:pPr>
        <w:pStyle w:val="Heading2"/>
      </w:pPr>
      <w:r>
        <w:rPr>
          <w:color w:val="0050A0"/>
        </w:rPr>
        <w:t>11.4 Add source lineage to Admin Portal NAICS view</w:t>
      </w:r>
    </w:p>
    <w:p>
      <w:r>
        <w:rPr>
          <w:b w:val="0"/>
          <w:i w:val="0"/>
          <w:sz w:val="22"/>
        </w:rPr>
        <w:t>Problem: Current UI shows only final NAICS/MCC with no context about why.</w:t>
      </w:r>
    </w:p>
    <w:p>
      <w:r>
        <w:rPr>
          <w:b w:val="0"/>
          <w:i w:val="0"/>
          <w:color w:val="006400"/>
          <w:sz w:val="22"/>
        </w:rPr>
        <w:t>Fix: Add expandable "Industry Classification Lineage" panel in KYB Hub.</w:t>
      </w:r>
    </w:p>
    <w:p/>
    <w:p>
      <w:pPr>
        <w:pStyle w:val="Heading2"/>
      </w:pPr>
      <w:r>
        <w:rPr>
          <w:color w:val="0050A0"/>
        </w:rPr>
        <w:t>11.5 Fix NAICS-MCC canonical pair check</w:t>
      </w:r>
    </w:p>
    <w:p>
      <w:r>
        <w:rPr>
          <w:b w:val="0"/>
          <w:i w:val="0"/>
          <w:sz w:val="22"/>
        </w:rPr>
        <w:t>Problem: Uses 1-to-1 join but rel_naics_mcc is 1-to-many, causing false noncanonical classifications.</w:t>
      </w:r>
    </w:p>
    <w:p>
      <w:r>
        <w:rPr>
          <w:b w:val="0"/>
          <w:i w:val="0"/>
          <w:color w:val="006400"/>
          <w:sz w:val="22"/>
        </w:rPr>
        <w:t>Fix: Use EXISTS subquery (shown in Analysis 8.3 above).</w:t>
      </w:r>
    </w:p>
    <w:p/>
    <w:p>
      <w:pPr>
        <w:pStyle w:val="Heading2"/>
      </w:pPr>
      <w:r>
        <w:rPr>
          <w:color w:val="0050A0"/>
        </w:rPr>
        <w:t>11.6 Capture UK SIC and CA NAICS for non-US businesses</w:t>
      </w:r>
    </w:p>
    <w:p>
      <w:r>
        <w:rPr>
          <w:b w:val="0"/>
          <w:i w:val="0"/>
          <w:sz w:val="22"/>
        </w:rPr>
        <w:t>Problem: OpenCorporates industry_code_uids may contain uk_sic or ca_naics codes, currently silently dropped.</w:t>
      </w:r>
    </w:p>
    <w:p>
      <w:r>
        <w:rPr>
          <w:b w:val="0"/>
          <w:i w:val="0"/>
          <w:color w:val="006400"/>
          <w:sz w:val="22"/>
        </w:rPr>
        <w:t>Fix: Parse and store all taxonomy types. Add parallel fact names (uk_sic_code, ca_naics_code).</w:t>
      </w:r>
    </w:p>
    <w:p/>
    <w:p>
      <w:r>
        <w:br w:type="page"/>
      </w:r>
    </w:p>
    <w:p>
      <w:pPr>
        <w:pStyle w:val="Heading1"/>
      </w:pPr>
      <w:r>
        <w:rPr>
          <w:color w:val="0050A0"/>
        </w:rPr>
        <w:t>12. Sources and References</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sz w:val="18"/>
              </w:rPr>
              <w:t>Reference</w:t>
            </w:r>
          </w:p>
        </w:tc>
        <w:tc>
          <w:tcPr>
            <w:tcW w:type="dxa" w:w="3312"/>
          </w:tcPr>
          <w:p>
            <w:r>
              <w:rPr>
                <w:b/>
                <w:sz w:val="18"/>
              </w:rPr>
              <w:t>Location in Repo</w:t>
            </w:r>
          </w:p>
        </w:tc>
        <w:tc>
          <w:tcPr>
            <w:tcW w:type="dxa" w:w="3168"/>
          </w:tcPr>
          <w:p>
            <w:r>
              <w:rPr>
                <w:b/>
                <w:sz w:val="18"/>
              </w:rPr>
              <w:t>What It Documents</w:t>
            </w:r>
          </w:p>
        </w:tc>
      </w:tr>
      <w:tr>
        <w:tc>
          <w:tcPr>
            <w:tcW w:type="dxa" w:w="2592"/>
          </w:tcPr>
          <w:p>
            <w:r>
              <w:rPr>
                <w:sz w:val="18"/>
              </w:rPr>
              <w:t>NAICS fact definition (all sources, weights)</w:t>
            </w:r>
          </w:p>
        </w:tc>
        <w:tc>
          <w:tcPr>
            <w:tcW w:type="dxa" w:w="3312"/>
          </w:tcPr>
          <w:p>
            <w:r>
              <w:rPr>
                <w:sz w:val="18"/>
              </w:rPr>
              <w:t>integration-service-main/lib/facts/businessDetails/index.ts:278-322</w:t>
            </w:r>
          </w:p>
        </w:tc>
        <w:tc>
          <w:tcPr>
            <w:tcW w:type="dxa" w:w="3168"/>
          </w:tcPr>
          <w:p>
            <w:r>
              <w:rPr>
                <w:sz w:val="18"/>
              </w:rPr>
              <w:t>Source list, paths, weights for naics_code</w:t>
            </w:r>
          </w:p>
        </w:tc>
      </w:tr>
      <w:tr>
        <w:tc>
          <w:tcPr>
            <w:tcW w:type="dxa" w:w="2592"/>
          </w:tcPr>
          <w:p>
            <w:r>
              <w:rPr>
                <w:sz w:val="18"/>
              </w:rPr>
              <w:t>MCC fact chain</w:t>
            </w:r>
          </w:p>
        </w:tc>
        <w:tc>
          <w:tcPr>
            <w:tcW w:type="dxa" w:w="3312"/>
          </w:tcPr>
          <w:p>
            <w:r>
              <w:rPr>
                <w:sz w:val="18"/>
              </w:rPr>
              <w:t>integration-service-main/lib/facts/businessDetails/index.ts:351-387</w:t>
            </w:r>
          </w:p>
        </w:tc>
        <w:tc>
          <w:tcPr>
            <w:tcW w:type="dxa" w:w="3168"/>
          </w:tcPr>
          <w:p>
            <w:r>
              <w:rPr>
                <w:sz w:val="18"/>
              </w:rPr>
              <w:t>mcc_code_found, mcc_code_from_naics, mcc_code</w:t>
            </w:r>
          </w:p>
        </w:tc>
      </w:tr>
      <w:tr>
        <w:tc>
          <w:tcPr>
            <w:tcW w:type="dxa" w:w="2592"/>
          </w:tcPr>
          <w:p>
            <w:r>
              <w:rPr>
                <w:sz w:val="18"/>
              </w:rPr>
              <w:t>NAICS_OF_LAST_RESORT constant</w:t>
            </w:r>
          </w:p>
        </w:tc>
        <w:tc>
          <w:tcPr>
            <w:tcW w:type="dxa" w:w="3312"/>
          </w:tcPr>
          <w:p>
            <w:r>
              <w:rPr>
                <w:sz w:val="18"/>
              </w:rPr>
              <w:t>integration-service-main/lib/aiEnrichment/aiNaicsEnrichment.ts:63</w:t>
            </w:r>
          </w:p>
        </w:tc>
        <w:tc>
          <w:tcPr>
            <w:tcW w:type="dxa" w:w="3168"/>
          </w:tcPr>
          <w:p>
            <w:r>
              <w:rPr>
                <w:sz w:val="18"/>
              </w:rPr>
              <w:t>Hardcoded 561499</w:t>
            </w:r>
          </w:p>
        </w:tc>
      </w:tr>
      <w:tr>
        <w:tc>
          <w:tcPr>
            <w:tcW w:type="dxa" w:w="2592"/>
          </w:tcPr>
          <w:p>
            <w:r>
              <w:rPr>
                <w:sz w:val="18"/>
              </w:rPr>
              <w:t>AI prompt last-resort instruction</w:t>
            </w:r>
          </w:p>
        </w:tc>
        <w:tc>
          <w:tcPr>
            <w:tcW w:type="dxa" w:w="3312"/>
          </w:tcPr>
          <w:p>
            <w:r>
              <w:rPr>
                <w:sz w:val="18"/>
              </w:rPr>
              <w:t>integration-service-main/lib/aiEnrichment/aiNaicsEnrichment.ts:100-109</w:t>
            </w:r>
          </w:p>
        </w:tc>
        <w:tc>
          <w:tcPr>
            <w:tcW w:type="dxa" w:w="3168"/>
          </w:tcPr>
          <w:p>
            <w:r>
              <w:rPr>
                <w:sz w:val="18"/>
              </w:rPr>
              <w:t>"return 561499 and 5614 as last resort"</w:t>
            </w:r>
          </w:p>
        </w:tc>
      </w:tr>
      <w:tr>
        <w:tc>
          <w:tcPr>
            <w:tcW w:type="dxa" w:w="2592"/>
          </w:tcPr>
          <w:p>
            <w:r>
              <w:rPr>
                <w:sz w:val="18"/>
              </w:rPr>
              <w:t>removeNaicsCode (Path B)</w:t>
            </w:r>
          </w:p>
        </w:tc>
        <w:tc>
          <w:tcPr>
            <w:tcW w:type="dxa" w:w="3312"/>
          </w:tcPr>
          <w:p>
            <w:r>
              <w:rPr>
                <w:sz w:val="18"/>
              </w:rPr>
              <w:t>integration-service-main/lib/aiEnrichment/aiNaicsEnrichment.ts:187-233</w:t>
            </w:r>
          </w:p>
        </w:tc>
        <w:tc>
          <w:tcPr>
            <w:tcW w:type="dxa" w:w="3168"/>
          </w:tcPr>
          <w:p>
            <w:r>
              <w:rPr>
                <w:sz w:val="18"/>
              </w:rPr>
              <w:t>Invalid code replacement with 561499</w:t>
            </w:r>
          </w:p>
        </w:tc>
      </w:tr>
      <w:tr>
        <w:tc>
          <w:tcPr>
            <w:tcW w:type="dxa" w:w="2592"/>
          </w:tcPr>
          <w:p>
            <w:r>
              <w:rPr>
                <w:sz w:val="18"/>
              </w:rPr>
              <w:t>internalGetNaicsCode (NAICS-&gt;MCC)</w:t>
            </w:r>
          </w:p>
        </w:tc>
        <w:tc>
          <w:tcPr>
            <w:tcW w:type="dxa" w:w="3312"/>
          </w:tcPr>
          <w:p>
            <w:r>
              <w:rPr>
                <w:sz w:val="18"/>
              </w:rPr>
              <w:t>integration-service-main/src/helpers/api.ts:999-1016</w:t>
            </w:r>
          </w:p>
        </w:tc>
        <w:tc>
          <w:tcPr>
            <w:tcW w:type="dxa" w:w="3168"/>
          </w:tcPr>
          <w:p>
            <w:r>
              <w:rPr>
                <w:sz w:val="18"/>
              </w:rPr>
              <w:t>Internal API call to case-service for NAICS-&gt;MCC lookup</w:t>
            </w:r>
          </w:p>
        </w:tc>
      </w:tr>
      <w:tr>
        <w:tc>
          <w:tcPr>
            <w:tcW w:type="dxa" w:w="2592"/>
          </w:tcPr>
          <w:p>
            <w:r>
              <w:rPr>
                <w:sz w:val="18"/>
              </w:rPr>
              <w:t>Warehouse NAICS/MCC facts pivot</w:t>
            </w:r>
          </w:p>
        </w:tc>
        <w:tc>
          <w:tcPr>
            <w:tcW w:type="dxa" w:w="3312"/>
          </w:tcPr>
          <w:p>
            <w:r>
              <w:rPr>
                <w:sz w:val="18"/>
              </w:rPr>
              <w:t>warehouse-service-main/.../build-customer-export.sql:46-113</w:t>
            </w:r>
          </w:p>
        </w:tc>
        <w:tc>
          <w:tcPr>
            <w:tcW w:type="dxa" w:w="3168"/>
          </w:tcPr>
          <w:p>
            <w:r>
              <w:rPr>
                <w:sz w:val="18"/>
              </w:rPr>
              <w:t>How naics_code/mcc_code land in rds_warehouse_public.facts</w:t>
            </w:r>
          </w:p>
        </w:tc>
      </w:tr>
      <w:tr>
        <w:tc>
          <w:tcPr>
            <w:tcW w:type="dxa" w:w="2592"/>
          </w:tcPr>
          <w:p>
            <w:r>
              <w:rPr>
                <w:sz w:val="18"/>
              </w:rPr>
              <w:t>review_metrics.sql NAICS join</w:t>
            </w:r>
          </w:p>
        </w:tc>
        <w:tc>
          <w:tcPr>
            <w:tcW w:type="dxa" w:w="3312"/>
          </w:tcPr>
          <w:p>
            <w:r>
              <w:rPr>
                <w:sz w:val="18"/>
              </w:rPr>
              <w:t>warehouse-service-main/.../review_metrics.sql:73-93</w:t>
            </w:r>
          </w:p>
        </w:tc>
        <w:tc>
          <w:tcPr>
            <w:tcW w:type="dxa" w:w="3168"/>
          </w:tcPr>
          <w:p>
            <w:r>
              <w:rPr>
                <w:sz w:val="18"/>
              </w:rPr>
              <w:t>Joins data_businesses -&gt; core_naics_code -&gt; core_mcc_code</w:t>
            </w:r>
          </w:p>
        </w:tc>
      </w:tr>
      <w:tr>
        <w:tc>
          <w:tcPr>
            <w:tcW w:type="dxa" w:w="2592"/>
          </w:tcPr>
          <w:p>
            <w:r>
              <w:rPr>
                <w:sz w:val="18"/>
              </w:rPr>
              <w:t>API schema fields</w:t>
            </w:r>
          </w:p>
        </w:tc>
        <w:tc>
          <w:tcPr>
            <w:tcW w:type="dxa" w:w="3312"/>
          </w:tcPr>
          <w:p>
            <w:r>
              <w:rPr>
                <w:sz w:val="18"/>
              </w:rPr>
              <w:t>api-docs/openapi-specs/business-details.json:348-362</w:t>
            </w:r>
          </w:p>
        </w:tc>
        <w:tc>
          <w:tcPr>
            <w:tcW w:type="dxa" w:w="3168"/>
          </w:tcPr>
          <w:p>
            <w:r>
              <w:rPr>
                <w:sz w:val="18"/>
              </w:rPr>
              <w:t>Customer-facing naics_code, mcc_code, naics_title, mcc_title fields</w:t>
            </w:r>
          </w:p>
        </w:tc>
      </w:tr>
      <w:tr>
        <w:tc>
          <w:tcPr>
            <w:tcW w:type="dxa" w:w="2592"/>
          </w:tcPr>
          <w:p>
            <w:r>
              <w:rPr>
                <w:sz w:val="18"/>
              </w:rPr>
              <w:t>Fallback Root Cause Analysis (early April 2026)</w:t>
            </w:r>
          </w:p>
        </w:tc>
        <w:tc>
          <w:tcPr>
            <w:tcW w:type="dxa" w:w="3312"/>
          </w:tcPr>
          <w:p>
            <w:r>
              <w:rPr>
                <w:sz w:val="18"/>
              </w:rPr>
              <w:t>AI-Powered-NAICS-Industry-Classification-Agent/naics_mcc_classifier/NAICS_MCC_Fallback_RootCause_Analysis.ipynb</w:t>
            </w:r>
          </w:p>
        </w:tc>
        <w:tc>
          <w:tcPr>
            <w:tcW w:type="dxa" w:w="3168"/>
          </w:tcPr>
          <w:p>
            <w:r>
              <w:rPr>
                <w:sz w:val="18"/>
              </w:rPr>
              <w:t>5,349 businesses / 7.7% fallback rate; 99.98% Scenario C</w:t>
            </w:r>
          </w:p>
        </w:tc>
      </w:tr>
      <w:tr>
        <w:tc>
          <w:tcPr>
            <w:tcW w:type="dxa" w:w="2592"/>
          </w:tcPr>
          <w:p>
            <w:r>
              <w:rPr>
                <w:sz w:val="18"/>
              </w:rPr>
              <w:t>KYB Hub Section 6.2 code</w:t>
            </w:r>
          </w:p>
        </w:tc>
        <w:tc>
          <w:tcPr>
            <w:tcW w:type="dxa" w:w="3312"/>
          </w:tcPr>
          <w:p>
            <w:r>
              <w:rPr>
                <w:sz w:val="18"/>
              </w:rPr>
              <w:t>Admin-Portal-KYB-App/kyb_hub_app_v2.py:~9683-9747</w:t>
            </w:r>
          </w:p>
        </w:tc>
        <w:tc>
          <w:tcPr>
            <w:tcW w:type="dxa" w:w="3168"/>
          </w:tcPr>
          <w:p>
            <w:r>
              <w:rPr>
                <w:sz w:val="18"/>
              </w:rPr>
              <w:t>Existing NAICS anomaly UI in the KYB Hub app</w:t>
            </w:r>
          </w:p>
        </w:tc>
      </w:tr>
    </w:tbl>
    <w:p/>
    <w:p>
      <w:r>
        <w:rPr>
          <w:i/>
          <w:color w:val="646464"/>
          <w:sz w:val="18"/>
        </w:rPr>
        <w:t>Document prepared April 28, 2026. All SQL queries validated against actual Redshift schema using rds_warehouse_public.facts and rds_cases_public.* tables. The alternatives[] extraction pattern follows the same positional JSON approach used in _load_sos_filings_for_bids (kyb_hub_app_v2.py). No new tables are required to run any analysis in Sections 8.1-8.5.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