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pPr>
    </w:p>
    <w:p>
      <w:pPr>
        <w:spacing w:after="100"/>
        <w:jc w:val="center"/>
      </w:pPr>
      <w:r>
        <w:rPr>
          <w:b/>
          <w:color w:val="5B21B6"/>
          <w:sz w:val="56"/>
        </w:rPr>
        <w:t>Industry Classification Facts</w:t>
      </w:r>
    </w:p>
    <w:p>
      <w:pPr>
        <w:spacing w:after="360"/>
        <w:jc w:val="center"/>
      </w:pPr>
      <w:r>
        <w:rPr>
          <w:color w:val="1E40AF"/>
          <w:sz w:val="28"/>
        </w:rPr>
        <w:t>Complete End-to-End Reference — Worth AI Classification Engine</w:t>
      </w:r>
    </w:p>
    <w:p>
      <w:pPr>
        <w:spacing w:after="400"/>
        <w:jc w:val="center"/>
      </w:pPr>
      <w:r>
        <w:rPr>
          <w:color w:val="334155"/>
          <w:sz w:val="21"/>
        </w:rPr>
        <w:t>Every source, table, SQL query, JSONB payload, Kafka event, and API endpoint explained from raw vendor data to customer-facing fact.</w:t>
        <w:br/>
        <w:t>Content verified against SIC-UK-Codes and Entity-Matching source code.</w:t>
      </w:r>
    </w:p>
    <w:p>
      <w:pPr>
        <w:pStyle w:val="Heading2"/>
        <w:keepNext/>
        <w:spacing w:before="280" w:after="100"/>
      </w:pPr>
      <w:r>
        <w:rPr>
          <w:b/>
          <w:color w:val="1E40AF"/>
          <w:sz w:val="28"/>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76"/>
            <w:shd w:val="clear" w:color="auto" w:fill="DBEAFE"/>
            <w:tcMar>
              <w:top w:w="60" w:type="dxa"/>
              <w:right w:w="100" w:type="dxa"/>
              <w:bottom w:w="60" w:type="dxa"/>
              <w:left w:w="100" w:type="dxa"/>
            </w:tcMar>
          </w:tcPr>
          <w:p>
            <w:r>
              <w:rPr>
                <w:b/>
                <w:color w:val="0F172A"/>
                <w:sz w:val="19"/>
              </w:rPr>
              <w:t>Tab</w:t>
            </w:r>
          </w:p>
        </w:tc>
        <w:tc>
          <w:tcPr>
            <w:tcW w:type="dxa" w:w="3168"/>
            <w:shd w:val="clear" w:color="auto" w:fill="DBEAFE"/>
            <w:tcMar>
              <w:top w:w="60" w:type="dxa"/>
              <w:right w:w="100" w:type="dxa"/>
              <w:bottom w:w="60" w:type="dxa"/>
              <w:left w:w="100" w:type="dxa"/>
            </w:tcMar>
          </w:tcPr>
          <w:p>
            <w:r>
              <w:rPr>
                <w:b/>
                <w:color w:val="0F172A"/>
                <w:sz w:val="19"/>
              </w:rPr>
              <w:t>Section</w:t>
            </w:r>
          </w:p>
        </w:tc>
        <w:tc>
          <w:tcPr>
            <w:tcW w:type="dxa" w:w="9936"/>
            <w:shd w:val="clear" w:color="auto" w:fill="DBEAFE"/>
            <w:tcMar>
              <w:top w:w="60" w:type="dxa"/>
              <w:right w:w="100" w:type="dxa"/>
              <w:bottom w:w="60" w:type="dxa"/>
              <w:left w:w="100" w:type="dxa"/>
            </w:tcMar>
          </w:tcPr>
          <w:p>
            <w:r>
              <w:rPr>
                <w:b/>
                <w:color w:val="0F172A"/>
                <w:sz w:val="19"/>
              </w:rPr>
              <w:t>What it covers</w:t>
            </w:r>
          </w:p>
        </w:tc>
      </w:tr>
      <w:tr>
        <w:tc>
          <w:tcPr>
            <w:tcW w:type="dxa" w:w="576"/>
            <w:tcMar>
              <w:top w:w="60" w:type="dxa"/>
              <w:right w:w="100" w:type="dxa"/>
              <w:bottom w:w="60" w:type="dxa"/>
              <w:left w:w="100" w:type="dxa"/>
            </w:tcMar>
          </w:tcPr>
          <w:p>
            <w:r>
              <w:rPr>
                <w:b w:val="0"/>
                <w:color w:val="334155"/>
                <w:sz w:val="19"/>
              </w:rPr>
              <w:t>1</w:t>
            </w:r>
          </w:p>
        </w:tc>
        <w:tc>
          <w:tcPr>
            <w:tcW w:type="dxa" w:w="3168"/>
            <w:tcMar>
              <w:top w:w="60" w:type="dxa"/>
              <w:right w:w="100" w:type="dxa"/>
              <w:bottom w:w="60" w:type="dxa"/>
              <w:left w:w="100" w:type="dxa"/>
            </w:tcMar>
          </w:tcPr>
          <w:p>
            <w:r>
              <w:rPr>
                <w:b w:val="0"/>
                <w:color w:val="334155"/>
                <w:sz w:val="19"/>
              </w:rPr>
              <w:t>Overview — Two Pipelines</w:t>
            </w:r>
          </w:p>
        </w:tc>
        <w:tc>
          <w:tcPr>
            <w:tcW w:type="dxa" w:w="9936"/>
            <w:tcMar>
              <w:top w:w="60" w:type="dxa"/>
              <w:right w:w="100" w:type="dxa"/>
              <w:bottom w:w="60" w:type="dxa"/>
              <w:left w:w="100" w:type="dxa"/>
            </w:tcMar>
          </w:tcPr>
          <w:p>
            <w:r>
              <w:rPr>
                <w:b w:val="0"/>
                <w:color w:val="334155"/>
                <w:sz w:val="19"/>
              </w:rPr>
              <w:t>Goals, sources, confidence methods, customer visibility, when they differ</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3168"/>
            <w:shd w:val="clear" w:color="auto" w:fill="F8FAFF"/>
            <w:tcMar>
              <w:top w:w="60" w:type="dxa"/>
              <w:right w:w="100" w:type="dxa"/>
              <w:bottom w:w="60" w:type="dxa"/>
              <w:left w:w="100" w:type="dxa"/>
            </w:tcMar>
          </w:tcPr>
          <w:p>
            <w:r>
              <w:rPr>
                <w:b w:val="0"/>
                <w:color w:val="334155"/>
                <w:sz w:val="19"/>
              </w:rPr>
              <w:t>Full Timeline (Day 0 → Fact Delivered)</w:t>
            </w:r>
          </w:p>
        </w:tc>
        <w:tc>
          <w:tcPr>
            <w:tcW w:type="dxa" w:w="9936"/>
            <w:shd w:val="clear" w:color="auto" w:fill="F8FAFF"/>
            <w:tcMar>
              <w:top w:w="60" w:type="dxa"/>
              <w:right w:w="100" w:type="dxa"/>
              <w:bottom w:w="60" w:type="dxa"/>
              <w:left w:w="100" w:type="dxa"/>
            </w:tcMar>
          </w:tcPr>
          <w:p>
            <w:r>
              <w:rPr>
                <w:b w:val="0"/>
                <w:color w:val="334155"/>
                <w:sz w:val="19"/>
              </w:rPr>
              <w:t>Step-by-step: vendor loading, similarity tables, XGBoost, winner rule, Kafka, API response</w:t>
            </w:r>
          </w:p>
        </w:tc>
      </w:tr>
      <w:tr>
        <w:tc>
          <w:tcPr>
            <w:tcW w:type="dxa" w:w="576"/>
            <w:tcMar>
              <w:top w:w="60" w:type="dxa"/>
              <w:right w:w="100" w:type="dxa"/>
              <w:bottom w:w="60" w:type="dxa"/>
              <w:left w:w="100" w:type="dxa"/>
            </w:tcMar>
          </w:tcPr>
          <w:p>
            <w:r>
              <w:rPr>
                <w:b w:val="0"/>
                <w:color w:val="334155"/>
                <w:sz w:val="19"/>
              </w:rPr>
              <w:t>3</w:t>
            </w:r>
          </w:p>
        </w:tc>
        <w:tc>
          <w:tcPr>
            <w:tcW w:type="dxa" w:w="3168"/>
            <w:tcMar>
              <w:top w:w="60" w:type="dxa"/>
              <w:right w:w="100" w:type="dxa"/>
              <w:bottom w:w="60" w:type="dxa"/>
              <w:left w:w="100" w:type="dxa"/>
            </w:tcMar>
          </w:tcPr>
          <w:p>
            <w:r>
              <w:rPr>
                <w:b w:val="0"/>
                <w:color w:val="334155"/>
                <w:sz w:val="19"/>
              </w:rPr>
              <w:t>Pipeline B — Batch Redshift Deep Dive</w:t>
            </w:r>
          </w:p>
        </w:tc>
        <w:tc>
          <w:tcPr>
            <w:tcW w:type="dxa" w:w="9936"/>
            <w:tcMar>
              <w:top w:w="60" w:type="dxa"/>
              <w:right w:w="100" w:type="dxa"/>
              <w:bottom w:w="60" w:type="dxa"/>
              <w:left w:w="100" w:type="dxa"/>
            </w:tcMar>
          </w:tcPr>
          <w:p>
            <w:r>
              <w:rPr>
                <w:b w:val="0"/>
                <w:color w:val="334155"/>
                <w:sz w:val="19"/>
              </w:rPr>
              <w:t>Entity matching XGBoost, zi/efx_match_confidence formula, customer_table.sql, all scenarios, gaps</w:t>
            </w:r>
          </w:p>
        </w:tc>
      </w:tr>
      <w:tr>
        <w:tc>
          <w:tcPr>
            <w:tcW w:type="dxa" w:w="576"/>
            <w:shd w:val="clear" w:color="auto" w:fill="F8FAFF"/>
            <w:tcMar>
              <w:top w:w="60" w:type="dxa"/>
              <w:right w:w="100" w:type="dxa"/>
              <w:bottom w:w="60" w:type="dxa"/>
              <w:left w:w="100" w:type="dxa"/>
            </w:tcMar>
          </w:tcPr>
          <w:p>
            <w:r>
              <w:rPr>
                <w:b w:val="0"/>
                <w:color w:val="334155"/>
                <w:sz w:val="19"/>
              </w:rPr>
              <w:t>4</w:t>
            </w:r>
          </w:p>
        </w:tc>
        <w:tc>
          <w:tcPr>
            <w:tcW w:type="dxa" w:w="3168"/>
            <w:shd w:val="clear" w:color="auto" w:fill="F8FAFF"/>
            <w:tcMar>
              <w:top w:w="60" w:type="dxa"/>
              <w:right w:w="100" w:type="dxa"/>
              <w:bottom w:w="60" w:type="dxa"/>
              <w:left w:w="100" w:type="dxa"/>
            </w:tcMar>
          </w:tcPr>
          <w:p>
            <w:r>
              <w:rPr>
                <w:b w:val="0"/>
                <w:color w:val="334155"/>
                <w:sz w:val="19"/>
              </w:rPr>
              <w:t>Pipeline A — Real-Time Fact Engine Deep Dive</w:t>
            </w:r>
          </w:p>
        </w:tc>
        <w:tc>
          <w:tcPr>
            <w:tcW w:type="dxa" w:w="9936"/>
            <w:shd w:val="clear" w:color="auto" w:fill="F8FAFF"/>
            <w:tcMar>
              <w:top w:w="60" w:type="dxa"/>
              <w:right w:w="100" w:type="dxa"/>
              <w:bottom w:w="60" w:type="dxa"/>
              <w:left w:w="100" w:type="dxa"/>
            </w:tcMar>
          </w:tcPr>
          <w:p>
            <w:r>
              <w:rPr>
                <w:b w:val="0"/>
                <w:color w:val="334155"/>
                <w:sz w:val="19"/>
              </w:rPr>
              <w:t>6 sources, 6 winner rules, AI enrichment triggers, all scenarios</w:t>
            </w:r>
          </w:p>
        </w:tc>
      </w:tr>
      <w:tr>
        <w:tc>
          <w:tcPr>
            <w:tcW w:type="dxa" w:w="576"/>
            <w:tcMar>
              <w:top w:w="60" w:type="dxa"/>
              <w:right w:w="100" w:type="dxa"/>
              <w:bottom w:w="60" w:type="dxa"/>
              <w:left w:w="100" w:type="dxa"/>
            </w:tcMar>
          </w:tcPr>
          <w:p>
            <w:r>
              <w:rPr>
                <w:b w:val="0"/>
                <w:color w:val="334155"/>
                <w:sz w:val="19"/>
              </w:rPr>
              <w:t>5</w:t>
            </w:r>
          </w:p>
        </w:tc>
        <w:tc>
          <w:tcPr>
            <w:tcW w:type="dxa" w:w="3168"/>
            <w:tcMar>
              <w:top w:w="60" w:type="dxa"/>
              <w:right w:w="100" w:type="dxa"/>
              <w:bottom w:w="60" w:type="dxa"/>
              <w:left w:w="100" w:type="dxa"/>
            </w:tcMar>
          </w:tcPr>
          <w:p>
            <w:r>
              <w:rPr>
                <w:b w:val="0"/>
                <w:color w:val="334155"/>
                <w:sz w:val="19"/>
              </w:rPr>
              <w:t>The 8 Classification Facts (full detail)</w:t>
            </w:r>
          </w:p>
        </w:tc>
        <w:tc>
          <w:tcPr>
            <w:tcW w:type="dxa" w:w="9936"/>
            <w:tcMar>
              <w:top w:w="60" w:type="dxa"/>
              <w:right w:w="100" w:type="dxa"/>
              <w:bottom w:w="60" w:type="dxa"/>
              <w:left w:w="100" w:type="dxa"/>
            </w:tcMar>
          </w:tcPr>
          <w:p>
            <w:r>
              <w:rPr>
                <w:b w:val="0"/>
                <w:color w:val="334155"/>
                <w:sz w:val="19"/>
              </w:rPr>
              <w:t>Each fact: priority table, post-processing code, JSONB payload, SQL queries, table lineage diagram</w:t>
            </w:r>
          </w:p>
        </w:tc>
      </w:tr>
      <w:tr>
        <w:tc>
          <w:tcPr>
            <w:tcW w:type="dxa" w:w="576"/>
            <w:shd w:val="clear" w:color="auto" w:fill="F8FAFF"/>
            <w:tcMar>
              <w:top w:w="60" w:type="dxa"/>
              <w:right w:w="100" w:type="dxa"/>
              <w:bottom w:w="60" w:type="dxa"/>
              <w:left w:w="100" w:type="dxa"/>
            </w:tcMar>
          </w:tcPr>
          <w:p>
            <w:r>
              <w:rPr>
                <w:b w:val="0"/>
                <w:color w:val="334155"/>
                <w:sz w:val="19"/>
              </w:rPr>
              <w:t>6</w:t>
            </w:r>
          </w:p>
        </w:tc>
        <w:tc>
          <w:tcPr>
            <w:tcW w:type="dxa" w:w="3168"/>
            <w:shd w:val="clear" w:color="auto" w:fill="F8FAFF"/>
            <w:tcMar>
              <w:top w:w="60" w:type="dxa"/>
              <w:right w:w="100" w:type="dxa"/>
              <w:bottom w:w="60" w:type="dxa"/>
              <w:left w:w="100" w:type="dxa"/>
            </w:tcMar>
          </w:tcPr>
          <w:p>
            <w:r>
              <w:rPr>
                <w:b w:val="0"/>
                <w:color w:val="334155"/>
                <w:sz w:val="19"/>
              </w:rPr>
              <w:t>API &amp; Storage Reference</w:t>
            </w:r>
          </w:p>
        </w:tc>
        <w:tc>
          <w:tcPr>
            <w:tcW w:type="dxa" w:w="9936"/>
            <w:shd w:val="clear" w:color="auto" w:fill="F8FAFF"/>
            <w:tcMar>
              <w:top w:w="60" w:type="dxa"/>
              <w:right w:w="100" w:type="dxa"/>
              <w:bottom w:w="60" w:type="dxa"/>
              <w:left w:w="100" w:type="dxa"/>
            </w:tcMar>
          </w:tcPr>
          <w:p>
            <w:r>
              <w:rPr>
                <w:b w:val="0"/>
                <w:color w:val="334155"/>
                <w:sz w:val="19"/>
              </w:rPr>
              <w:t>All endpoints, Kafka events, Redshift schema, query templates</w:t>
            </w:r>
          </w:p>
        </w:tc>
      </w:tr>
    </w:tbl>
    <w:p>
      <w:pPr>
        <w:spacing w:before="0" w:after="160"/>
      </w:pPr>
    </w:p>
    <w:p>
      <w:r>
        <w:br w:type="page"/>
      </w:r>
    </w:p>
    <w:p>
      <w:pPr>
        <w:pStyle w:val="Heading1"/>
        <w:keepNext/>
        <w:spacing w:before="320" w:after="120"/>
      </w:pPr>
      <w:r>
        <w:rPr>
          <w:b/>
          <w:color w:val="5B21B6"/>
          <w:sz w:val="40"/>
        </w:rPr>
        <w:t>Tab 1 — Overview: The Two Pipelines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Worth AI runs TWO completely separate pipelines for industry classification. They share some raw vendor input tables but have different goals, logic, outputs, and audiences.</w:t>
              <w:br/>
              <w:br/>
              <w:t>CRITICAL: The customer ONLY ever sees Pipeline A output. Pipeline B is internal Redshift analytics — never exposed via API.</w:t>
            </w:r>
          </w:p>
        </w:tc>
      </w:tr>
    </w:tbl>
    <w:p>
      <w:pPr>
        <w:spacing w:before="0" w:after="140"/>
      </w:pPr>
    </w:p>
    <w:p>
      <w:pPr>
        <w:pStyle w:val="Heading2"/>
        <w:keepNext/>
        <w:spacing w:before="280" w:after="100"/>
      </w:pPr>
      <w:r>
        <w:rPr>
          <w:b/>
          <w:color w:val="1E40AF"/>
          <w:sz w:val="28"/>
        </w:rPr>
        <w:t>Pipeline A — Integration Service (Real-Time)</w:t>
      </w:r>
    </w:p>
    <w:tbl>
      <w:tblPr>
        <w:tblStyle w:val="TableGrid"/>
        <w:tblW w:type="auto" w:w="0"/>
        <w:jc w:val="left"/>
        <w:tblLook w:firstColumn="1" w:firstRow="1" w:lastColumn="0" w:lastRow="0" w:noHBand="0" w:noVBand="1" w:val="04A0"/>
      </w:tblPr>
      <w:tblGrid>
        <w:gridCol w:w="6840"/>
        <w:gridCol w:w="6840"/>
      </w:tblGrid>
      <w:tr>
        <w:trPr>
          <w:tblHeader/>
        </w:trPr>
        <w:tc>
          <w:tcPr>
            <w:tcW w:type="dxa" w:w="2592"/>
            <w:shd w:val="clear" w:color="auto" w:fill="DBEAFE"/>
            <w:tcMar>
              <w:top w:w="60" w:type="dxa"/>
              <w:right w:w="100" w:type="dxa"/>
              <w:bottom w:w="60" w:type="dxa"/>
              <w:left w:w="100" w:type="dxa"/>
            </w:tcMar>
          </w:tcPr>
          <w:p>
            <w:r>
              <w:rPr>
                <w:b/>
                <w:color w:val="0F172A"/>
                <w:sz w:val="19"/>
              </w:rPr>
              <w:t>Attribute</w:t>
            </w:r>
          </w:p>
        </w:tc>
        <w:tc>
          <w:tcPr>
            <w:tcW w:type="dxa" w:w="11088"/>
            <w:shd w:val="clear" w:color="auto" w:fill="DBEAFE"/>
            <w:tcMar>
              <w:top w:w="60" w:type="dxa"/>
              <w:right w:w="100" w:type="dxa"/>
              <w:bottom w:w="60" w:type="dxa"/>
              <w:left w:w="100" w:type="dxa"/>
            </w:tcMar>
          </w:tcPr>
          <w:p>
            <w:r>
              <w:rPr>
                <w:b/>
                <w:color w:val="0F172A"/>
                <w:sz w:val="19"/>
              </w:rPr>
              <w:t>Detail</w:t>
            </w:r>
          </w:p>
        </w:tc>
      </w:tr>
      <w:tr>
        <w:tc>
          <w:tcPr>
            <w:tcW w:type="dxa" w:w="2592"/>
            <w:tcMar>
              <w:top w:w="60" w:type="dxa"/>
              <w:right w:w="100" w:type="dxa"/>
              <w:bottom w:w="60" w:type="dxa"/>
              <w:left w:w="100" w:type="dxa"/>
            </w:tcMar>
          </w:tcPr>
          <w:p>
            <w:r>
              <w:rPr>
                <w:b w:val="0"/>
                <w:color w:val="334155"/>
                <w:sz w:val="19"/>
              </w:rPr>
              <w:t>Full name</w:t>
            </w:r>
          </w:p>
        </w:tc>
        <w:tc>
          <w:tcPr>
            <w:tcW w:type="dxa" w:w="11088"/>
            <w:tcMar>
              <w:top w:w="60" w:type="dxa"/>
              <w:right w:w="100" w:type="dxa"/>
              <w:bottom w:w="60" w:type="dxa"/>
              <w:left w:w="100" w:type="dxa"/>
            </w:tcMar>
          </w:tcPr>
          <w:p>
            <w:r>
              <w:rPr>
                <w:b w:val="0"/>
                <w:color w:val="334155"/>
                <w:sz w:val="19"/>
              </w:rPr>
              <w:t>integration-service (Node.js / TypeScript)</w:t>
            </w:r>
          </w:p>
        </w:tc>
      </w:tr>
      <w:tr>
        <w:tc>
          <w:tcPr>
            <w:tcW w:type="dxa" w:w="2592"/>
            <w:shd w:val="clear" w:color="auto" w:fill="F8FAFF"/>
            <w:tcMar>
              <w:top w:w="60" w:type="dxa"/>
              <w:right w:w="100" w:type="dxa"/>
              <w:bottom w:w="60" w:type="dxa"/>
              <w:left w:w="100" w:type="dxa"/>
            </w:tcMar>
          </w:tcPr>
          <w:p>
            <w:r>
              <w:rPr>
                <w:b w:val="0"/>
                <w:color w:val="334155"/>
                <w:sz w:val="19"/>
              </w:rPr>
              <w:t>Goal</w:t>
            </w:r>
          </w:p>
        </w:tc>
        <w:tc>
          <w:tcPr>
            <w:tcW w:type="dxa" w:w="11088"/>
            <w:shd w:val="clear" w:color="auto" w:fill="F8FAFF"/>
            <w:tcMar>
              <w:top w:w="60" w:type="dxa"/>
              <w:right w:w="100" w:type="dxa"/>
              <w:bottom w:w="60" w:type="dxa"/>
              <w:left w:w="100" w:type="dxa"/>
            </w:tcMar>
          </w:tcPr>
          <w:p>
            <w:r>
              <w:rPr>
                <w:b w:val="0"/>
                <w:color w:val="334155"/>
                <w:sz w:val="19"/>
              </w:rPr>
              <w:t>Deliver the best possible industry classification and KYB facts to the customer in real time, using ALL available sources.</w:t>
            </w:r>
          </w:p>
        </w:tc>
      </w:tr>
      <w:tr>
        <w:tc>
          <w:tcPr>
            <w:tcW w:type="dxa" w:w="2592"/>
            <w:tcMar>
              <w:top w:w="60" w:type="dxa"/>
              <w:right w:w="100" w:type="dxa"/>
              <w:bottom w:w="60" w:type="dxa"/>
              <w:left w:w="100" w:type="dxa"/>
            </w:tcMar>
          </w:tcPr>
          <w:p>
            <w:r>
              <w:rPr>
                <w:b w:val="0"/>
                <w:color w:val="334155"/>
                <w:sz w:val="19"/>
              </w:rPr>
              <w:t>Trigger</w:t>
            </w:r>
          </w:p>
        </w:tc>
        <w:tc>
          <w:tcPr>
            <w:tcW w:type="dxa" w:w="11088"/>
            <w:tcMar>
              <w:top w:w="60" w:type="dxa"/>
              <w:right w:w="100" w:type="dxa"/>
              <w:bottom w:w="60" w:type="dxa"/>
              <w:left w:w="100" w:type="dxa"/>
            </w:tcMar>
          </w:tcPr>
          <w:p>
            <w:r>
              <w:rPr>
                <w:b w:val="0"/>
                <w:color w:val="334155"/>
                <w:sz w:val="19"/>
              </w:rPr>
              <w:t>Every business submission — POST /businesses/customers/{customerID}</w:t>
            </w:r>
          </w:p>
        </w:tc>
      </w:tr>
      <w:tr>
        <w:tc>
          <w:tcPr>
            <w:tcW w:type="dxa" w:w="2592"/>
            <w:shd w:val="clear" w:color="auto" w:fill="F8FAFF"/>
            <w:tcMar>
              <w:top w:w="60" w:type="dxa"/>
              <w:right w:w="100" w:type="dxa"/>
              <w:bottom w:w="60" w:type="dxa"/>
              <w:left w:w="100" w:type="dxa"/>
            </w:tcMar>
          </w:tcPr>
          <w:p>
            <w:r>
              <w:rPr>
                <w:b w:val="0"/>
                <w:color w:val="334155"/>
                <w:sz w:val="19"/>
              </w:rPr>
              <w:t>Sources</w:t>
            </w:r>
          </w:p>
        </w:tc>
        <w:tc>
          <w:tcPr>
            <w:tcW w:type="dxa" w:w="11088"/>
            <w:shd w:val="clear" w:color="auto" w:fill="F8FAFF"/>
            <w:tcMar>
              <w:top w:w="60" w:type="dxa"/>
              <w:right w:w="100" w:type="dxa"/>
              <w:bottom w:w="60" w:type="dxa"/>
              <w:left w:w="100" w:type="dxa"/>
            </w:tcMar>
          </w:tcPr>
          <w:p>
            <w:r>
              <w:rPr>
                <w:b w:val="0"/>
                <w:color w:val="334155"/>
                <w:sz w:val="19"/>
              </w:rPr>
              <w:t>ZoomInfo, Equifax, OpenCorporates, Middesk, Trulioo, AI/GPT-5-mini (6+)</w:t>
            </w:r>
          </w:p>
        </w:tc>
      </w:tr>
      <w:tr>
        <w:tc>
          <w:tcPr>
            <w:tcW w:type="dxa" w:w="2592"/>
            <w:tcMar>
              <w:top w:w="60" w:type="dxa"/>
              <w:right w:w="100" w:type="dxa"/>
              <w:bottom w:w="60" w:type="dxa"/>
              <w:left w:w="100" w:type="dxa"/>
            </w:tcMar>
          </w:tcPr>
          <w:p>
            <w:r>
              <w:rPr>
                <w:b w:val="0"/>
                <w:color w:val="334155"/>
                <w:sz w:val="19"/>
              </w:rPr>
              <w:t>Confidence</w:t>
            </w:r>
          </w:p>
        </w:tc>
        <w:tc>
          <w:tcPr>
            <w:tcW w:type="dxa" w:w="11088"/>
            <w:tcMar>
              <w:top w:w="60" w:type="dxa"/>
              <w:right w:w="100" w:type="dxa"/>
              <w:bottom w:w="60" w:type="dxa"/>
              <w:left w:w="100" w:type="dxa"/>
            </w:tcMar>
          </w:tcPr>
          <w:p>
            <w:r>
              <w:rPr>
                <w:b w:val="0"/>
                <w:color w:val="334155"/>
                <w:sz w:val="19"/>
              </w:rPr>
              <w:t>XGBoost entity-matching model (OC, ZI, EFX)</w:t>
              <w:br/>
              <w:t>+ XGBoost task-based (Middesk via confidenceScoreMany)</w:t>
              <w:br/>
              <w:t>+ Heuristic similarity_index/55 (Trulioo fallback)</w:t>
              <w:br/>
              <w:t>+ GPT self-reported HIGH/MED/LOW (AI)</w:t>
            </w:r>
          </w:p>
        </w:tc>
      </w:tr>
      <w:tr>
        <w:tc>
          <w:tcPr>
            <w:tcW w:type="dxa" w:w="2592"/>
            <w:shd w:val="clear" w:color="auto" w:fill="F8FAFF"/>
            <w:tcMar>
              <w:top w:w="60" w:type="dxa"/>
              <w:right w:w="100" w:type="dxa"/>
              <w:bottom w:w="60" w:type="dxa"/>
              <w:left w:w="100" w:type="dxa"/>
            </w:tcMar>
          </w:tcPr>
          <w:p>
            <w:r>
              <w:rPr>
                <w:b w:val="0"/>
                <w:color w:val="334155"/>
                <w:sz w:val="19"/>
              </w:rPr>
              <w:t>Winner rule</w:t>
            </w:r>
          </w:p>
        </w:tc>
        <w:tc>
          <w:tcPr>
            <w:tcW w:type="dxa" w:w="11088"/>
            <w:shd w:val="clear" w:color="auto" w:fill="F8FAFF"/>
            <w:tcMar>
              <w:top w:w="60" w:type="dxa"/>
              <w:right w:w="100" w:type="dxa"/>
              <w:bottom w:w="60" w:type="dxa"/>
              <w:left w:w="100" w:type="dxa"/>
            </w:tcMar>
          </w:tcPr>
          <w:p>
            <w:r>
              <w:rPr>
                <w:b w:val="0"/>
                <w:color w:val="334155"/>
                <w:sz w:val="19"/>
              </w:rPr>
              <w:t>factWithHighestConfidence() → weightedFactSelector() → manualOverride()</w:t>
            </w:r>
          </w:p>
        </w:tc>
      </w:tr>
      <w:tr>
        <w:tc>
          <w:tcPr>
            <w:tcW w:type="dxa" w:w="2592"/>
            <w:tcMar>
              <w:top w:w="60" w:type="dxa"/>
              <w:right w:w="100" w:type="dxa"/>
              <w:bottom w:w="60" w:type="dxa"/>
              <w:left w:w="100" w:type="dxa"/>
            </w:tcMar>
          </w:tcPr>
          <w:p>
            <w:r>
              <w:rPr>
                <w:b w:val="0"/>
                <w:color w:val="334155"/>
                <w:sz w:val="19"/>
              </w:rPr>
              <w:t>Output table</w:t>
            </w:r>
          </w:p>
        </w:tc>
        <w:tc>
          <w:tcPr>
            <w:tcW w:type="dxa" w:w="11088"/>
            <w:tcMar>
              <w:top w:w="60" w:type="dxa"/>
              <w:right w:w="100" w:type="dxa"/>
              <w:bottom w:w="60" w:type="dxa"/>
              <w:left w:w="100" w:type="dxa"/>
            </w:tcMar>
          </w:tcPr>
          <w:p>
            <w:r>
              <w:rPr>
                <w:b w:val="0"/>
                <w:color w:val="334155"/>
                <w:sz w:val="19"/>
              </w:rPr>
              <w:t>rds_warehouse_public.facts — JSONB key-value, 217 facts, 1 row per fact per business</w:t>
            </w:r>
          </w:p>
        </w:tc>
      </w:tr>
      <w:tr>
        <w:tc>
          <w:tcPr>
            <w:tcW w:type="dxa" w:w="2592"/>
            <w:shd w:val="clear" w:color="auto" w:fill="F8FAFF"/>
            <w:tcMar>
              <w:top w:w="60" w:type="dxa"/>
              <w:right w:w="100" w:type="dxa"/>
              <w:bottom w:w="60" w:type="dxa"/>
              <w:left w:w="100" w:type="dxa"/>
            </w:tcMar>
          </w:tcPr>
          <w:p>
            <w:r>
              <w:rPr>
                <w:b w:val="0"/>
                <w:color w:val="334155"/>
                <w:sz w:val="19"/>
              </w:rPr>
              <w:t>Also writes to</w:t>
            </w:r>
          </w:p>
        </w:tc>
        <w:tc>
          <w:tcPr>
            <w:tcW w:type="dxa" w:w="11088"/>
            <w:shd w:val="clear" w:color="auto" w:fill="F8FAFF"/>
            <w:tcMar>
              <w:top w:w="60" w:type="dxa"/>
              <w:right w:w="100" w:type="dxa"/>
              <w:bottom w:w="60" w:type="dxa"/>
              <w:left w:w="100" w:type="dxa"/>
            </w:tcMar>
          </w:tcPr>
          <w:p>
            <w:r>
              <w:rPr>
                <w:b w:val="0"/>
                <w:color w:val="334155"/>
                <w:sz w:val="19"/>
              </w:rPr>
              <w:t>integration_data.request_response (all raw API responses + confidence)</w:t>
            </w:r>
          </w:p>
        </w:tc>
      </w:tr>
      <w:tr>
        <w:tc>
          <w:tcPr>
            <w:tcW w:type="dxa" w:w="2592"/>
            <w:tcMar>
              <w:top w:w="60" w:type="dxa"/>
              <w:right w:w="100" w:type="dxa"/>
              <w:bottom w:w="60" w:type="dxa"/>
              <w:left w:w="100" w:type="dxa"/>
            </w:tcMar>
          </w:tcPr>
          <w:p>
            <w:r>
              <w:rPr>
                <w:b w:val="0"/>
                <w:color w:val="334155"/>
                <w:sz w:val="19"/>
              </w:rPr>
              <w:t>Customer sees?</w:t>
            </w:r>
          </w:p>
        </w:tc>
        <w:tc>
          <w:tcPr>
            <w:tcW w:type="dxa" w:w="11088"/>
            <w:tcMar>
              <w:top w:w="60" w:type="dxa"/>
              <w:right w:w="100" w:type="dxa"/>
              <w:bottom w:w="60" w:type="dxa"/>
              <w:left w:w="100" w:type="dxa"/>
            </w:tcMar>
          </w:tcPr>
          <w:p>
            <w:r>
              <w:rPr>
                <w:b/>
                <w:color w:val="065F46"/>
                <w:sz w:val="19"/>
              </w:rPr>
              <w:t>YES — REST API, Worth 360 Report, Worth AI UI</w:t>
            </w:r>
          </w:p>
        </w:tc>
      </w:tr>
    </w:tbl>
    <w:p>
      <w:pPr>
        <w:spacing w:before="0" w:after="160"/>
      </w:pPr>
    </w:p>
    <w:p>
      <w:pPr>
        <w:pStyle w:val="Heading2"/>
        <w:keepNext/>
        <w:spacing w:before="280" w:after="100"/>
      </w:pPr>
      <w:r>
        <w:rPr>
          <w:b/>
          <w:color w:val="1E40AF"/>
          <w:sz w:val="28"/>
        </w:rPr>
        <w:t>Pipeline B — Warehouse Service (Batch Redshift)</w:t>
      </w:r>
    </w:p>
    <w:tbl>
      <w:tblPr>
        <w:tblStyle w:val="TableGrid"/>
        <w:tblW w:type="auto" w:w="0"/>
        <w:jc w:val="left"/>
        <w:tblLook w:firstColumn="1" w:firstRow="1" w:lastColumn="0" w:lastRow="0" w:noHBand="0" w:noVBand="1" w:val="04A0"/>
      </w:tblPr>
      <w:tblGrid>
        <w:gridCol w:w="6840"/>
        <w:gridCol w:w="6840"/>
      </w:tblGrid>
      <w:tr>
        <w:trPr>
          <w:tblHeader/>
        </w:trPr>
        <w:tc>
          <w:tcPr>
            <w:tcW w:type="dxa" w:w="2592"/>
            <w:shd w:val="clear" w:color="auto" w:fill="DBEAFE"/>
            <w:tcMar>
              <w:top w:w="60" w:type="dxa"/>
              <w:right w:w="100" w:type="dxa"/>
              <w:bottom w:w="60" w:type="dxa"/>
              <w:left w:w="100" w:type="dxa"/>
            </w:tcMar>
          </w:tcPr>
          <w:p>
            <w:r>
              <w:rPr>
                <w:b/>
                <w:color w:val="0F172A"/>
                <w:sz w:val="19"/>
              </w:rPr>
              <w:t>Attribute</w:t>
            </w:r>
          </w:p>
        </w:tc>
        <w:tc>
          <w:tcPr>
            <w:tcW w:type="dxa" w:w="11088"/>
            <w:shd w:val="clear" w:color="auto" w:fill="DBEAFE"/>
            <w:tcMar>
              <w:top w:w="60" w:type="dxa"/>
              <w:right w:w="100" w:type="dxa"/>
              <w:bottom w:w="60" w:type="dxa"/>
              <w:left w:w="100" w:type="dxa"/>
            </w:tcMar>
          </w:tcPr>
          <w:p>
            <w:r>
              <w:rPr>
                <w:b/>
                <w:color w:val="0F172A"/>
                <w:sz w:val="19"/>
              </w:rPr>
              <w:t>Detail</w:t>
            </w:r>
          </w:p>
        </w:tc>
      </w:tr>
      <w:tr>
        <w:tc>
          <w:tcPr>
            <w:tcW w:type="dxa" w:w="2592"/>
            <w:tcMar>
              <w:top w:w="60" w:type="dxa"/>
              <w:right w:w="100" w:type="dxa"/>
              <w:bottom w:w="60" w:type="dxa"/>
              <w:left w:w="100" w:type="dxa"/>
            </w:tcMar>
          </w:tcPr>
          <w:p>
            <w:r>
              <w:rPr>
                <w:b w:val="0"/>
                <w:color w:val="334155"/>
                <w:sz w:val="19"/>
              </w:rPr>
              <w:t>Full name</w:t>
            </w:r>
          </w:p>
        </w:tc>
        <w:tc>
          <w:tcPr>
            <w:tcW w:type="dxa" w:w="11088"/>
            <w:tcMar>
              <w:top w:w="60" w:type="dxa"/>
              <w:right w:w="100" w:type="dxa"/>
              <w:bottom w:w="60" w:type="dxa"/>
              <w:left w:w="100" w:type="dxa"/>
            </w:tcMar>
          </w:tcPr>
          <w:p>
            <w:r>
              <w:rPr>
                <w:b w:val="0"/>
                <w:color w:val="334155"/>
                <w:sz w:val="19"/>
              </w:rPr>
              <w:t>warehouse-service stored procedures (SQL)</w:t>
            </w:r>
          </w:p>
        </w:tc>
      </w:tr>
      <w:tr>
        <w:tc>
          <w:tcPr>
            <w:tcW w:type="dxa" w:w="2592"/>
            <w:shd w:val="clear" w:color="auto" w:fill="F8FAFF"/>
            <w:tcMar>
              <w:top w:w="60" w:type="dxa"/>
              <w:right w:w="100" w:type="dxa"/>
              <w:bottom w:w="60" w:type="dxa"/>
              <w:left w:w="100" w:type="dxa"/>
            </w:tcMar>
          </w:tcPr>
          <w:p>
            <w:r>
              <w:rPr>
                <w:b w:val="0"/>
                <w:color w:val="334155"/>
                <w:sz w:val="19"/>
              </w:rPr>
              <w:t>Goal</w:t>
            </w:r>
          </w:p>
        </w:tc>
        <w:tc>
          <w:tcPr>
            <w:tcW w:type="dxa" w:w="11088"/>
            <w:shd w:val="clear" w:color="auto" w:fill="F8FAFF"/>
            <w:tcMar>
              <w:top w:w="60" w:type="dxa"/>
              <w:right w:w="100" w:type="dxa"/>
              <w:bottom w:w="60" w:type="dxa"/>
              <w:left w:w="100" w:type="dxa"/>
            </w:tcMar>
          </w:tcPr>
          <w:p>
            <w:r>
              <w:rPr>
                <w:b w:val="0"/>
                <w:color w:val="334155"/>
                <w:sz w:val="19"/>
              </w:rPr>
              <w:t>Build a wide denormalized analytics table in Redshift for risk model training, bulk data exports, and internal analytics.</w:t>
            </w:r>
          </w:p>
        </w:tc>
      </w:tr>
      <w:tr>
        <w:tc>
          <w:tcPr>
            <w:tcW w:type="dxa" w:w="2592"/>
            <w:tcMar>
              <w:top w:w="60" w:type="dxa"/>
              <w:right w:w="100" w:type="dxa"/>
              <w:bottom w:w="60" w:type="dxa"/>
              <w:left w:w="100" w:type="dxa"/>
            </w:tcMar>
          </w:tcPr>
          <w:p>
            <w:r>
              <w:rPr>
                <w:b w:val="0"/>
                <w:color w:val="334155"/>
                <w:sz w:val="19"/>
              </w:rPr>
              <w:t>Trigger</w:t>
            </w:r>
          </w:p>
        </w:tc>
        <w:tc>
          <w:tcPr>
            <w:tcW w:type="dxa" w:w="11088"/>
            <w:tcMar>
              <w:top w:w="60" w:type="dxa"/>
              <w:right w:w="100" w:type="dxa"/>
              <w:bottom w:w="60" w:type="dxa"/>
              <w:left w:w="100" w:type="dxa"/>
            </w:tcMar>
          </w:tcPr>
          <w:p>
            <w:r>
              <w:rPr>
                <w:b w:val="0"/>
                <w:color w:val="334155"/>
                <w:sz w:val="19"/>
              </w:rPr>
              <w:t>Scheduled batch job — NOT triggered per business submission</w:t>
            </w:r>
          </w:p>
        </w:tc>
      </w:tr>
      <w:tr>
        <w:tc>
          <w:tcPr>
            <w:tcW w:type="dxa" w:w="2592"/>
            <w:shd w:val="clear" w:color="auto" w:fill="F8FAFF"/>
            <w:tcMar>
              <w:top w:w="60" w:type="dxa"/>
              <w:right w:w="100" w:type="dxa"/>
              <w:bottom w:w="60" w:type="dxa"/>
              <w:left w:w="100" w:type="dxa"/>
            </w:tcMar>
          </w:tcPr>
          <w:p>
            <w:r>
              <w:rPr>
                <w:b w:val="0"/>
                <w:color w:val="334155"/>
                <w:sz w:val="19"/>
              </w:rPr>
              <w:t>Sources</w:t>
            </w:r>
          </w:p>
        </w:tc>
        <w:tc>
          <w:tcPr>
            <w:tcW w:type="dxa" w:w="11088"/>
            <w:shd w:val="clear" w:color="auto" w:fill="F8FAFF"/>
            <w:tcMar>
              <w:top w:w="60" w:type="dxa"/>
              <w:right w:w="100" w:type="dxa"/>
              <w:bottom w:w="60" w:type="dxa"/>
              <w:left w:w="100" w:type="dxa"/>
            </w:tcMar>
          </w:tcPr>
          <w:p>
            <w:r>
              <w:rPr>
                <w:b w:val="0"/>
                <w:color w:val="334155"/>
                <w:sz w:val="19"/>
              </w:rPr>
              <w:t>ZoomInfo + Equifax ONLY (historical design limitation — see Tab 3)</w:t>
            </w:r>
          </w:p>
        </w:tc>
      </w:tr>
      <w:tr>
        <w:tc>
          <w:tcPr>
            <w:tcW w:type="dxa" w:w="2592"/>
            <w:tcMar>
              <w:top w:w="60" w:type="dxa"/>
              <w:right w:w="100" w:type="dxa"/>
              <w:bottom w:w="60" w:type="dxa"/>
              <w:left w:w="100" w:type="dxa"/>
            </w:tcMar>
          </w:tcPr>
          <w:p>
            <w:r>
              <w:rPr>
                <w:b w:val="0"/>
                <w:color w:val="334155"/>
                <w:sz w:val="19"/>
              </w:rPr>
              <w:t>Confidence</w:t>
            </w:r>
          </w:p>
        </w:tc>
        <w:tc>
          <w:tcPr>
            <w:tcW w:type="dxa" w:w="11088"/>
            <w:tcMar>
              <w:top w:w="60" w:type="dxa"/>
              <w:right w:w="100" w:type="dxa"/>
              <w:bottom w:w="60" w:type="dxa"/>
              <w:left w:w="100" w:type="dxa"/>
            </w:tcMar>
          </w:tcPr>
          <w:p>
            <w:r>
              <w:rPr>
                <w:b w:val="0"/>
                <w:color w:val="334155"/>
                <w:sz w:val="19"/>
              </w:rPr>
              <w:t>XGBoost entity-matching model (zi_probability, efx_probability)</w:t>
              <w:br/>
              <w:t>+ Heuristic similarity_index/55 fallback</w:t>
              <w:br/>
              <w:t>Combined into: zi_match_confidence and efx_match_confidence</w:t>
            </w:r>
          </w:p>
        </w:tc>
      </w:tr>
      <w:tr>
        <w:tc>
          <w:tcPr>
            <w:tcW w:type="dxa" w:w="2592"/>
            <w:shd w:val="clear" w:color="auto" w:fill="F8FAFF"/>
            <w:tcMar>
              <w:top w:w="60" w:type="dxa"/>
              <w:right w:w="100" w:type="dxa"/>
              <w:bottom w:w="60" w:type="dxa"/>
              <w:left w:w="100" w:type="dxa"/>
            </w:tcMar>
          </w:tcPr>
          <w:p>
            <w:r>
              <w:rPr>
                <w:b w:val="0"/>
                <w:color w:val="334155"/>
                <w:sz w:val="19"/>
              </w:rPr>
              <w:t>Winner rule</w:t>
            </w:r>
          </w:p>
        </w:tc>
        <w:tc>
          <w:tcPr>
            <w:tcW w:type="dxa" w:w="11088"/>
            <w:shd w:val="clear" w:color="auto" w:fill="F8FAFF"/>
            <w:tcMar>
              <w:top w:w="60" w:type="dxa"/>
              <w:right w:w="100" w:type="dxa"/>
              <w:bottom w:w="60" w:type="dxa"/>
              <w:left w:w="100" w:type="dxa"/>
            </w:tcMar>
          </w:tcPr>
          <w:p>
            <w:r>
              <w:rPr>
                <w:b w:val="0"/>
                <w:color w:val="334155"/>
                <w:sz w:val="19"/>
              </w:rPr>
              <w:t>CASE WHEN zi_match_confidence &gt; efx_match_confidence THEN ZoomInfo ELSE Equifax</w:t>
            </w:r>
          </w:p>
        </w:tc>
      </w:tr>
      <w:tr>
        <w:tc>
          <w:tcPr>
            <w:tcW w:type="dxa" w:w="2592"/>
            <w:tcMar>
              <w:top w:w="60" w:type="dxa"/>
              <w:right w:w="100" w:type="dxa"/>
              <w:bottom w:w="60" w:type="dxa"/>
              <w:left w:w="100" w:type="dxa"/>
            </w:tcMar>
          </w:tcPr>
          <w:p>
            <w:r>
              <w:rPr>
                <w:b w:val="0"/>
                <w:color w:val="334155"/>
                <w:sz w:val="19"/>
              </w:rPr>
              <w:t>Output table</w:t>
            </w:r>
          </w:p>
        </w:tc>
        <w:tc>
          <w:tcPr>
            <w:tcW w:type="dxa" w:w="11088"/>
            <w:tcMar>
              <w:top w:w="60" w:type="dxa"/>
              <w:right w:w="100" w:type="dxa"/>
              <w:bottom w:w="60" w:type="dxa"/>
              <w:left w:w="100" w:type="dxa"/>
            </w:tcMar>
          </w:tcPr>
          <w:p>
            <w:r>
              <w:rPr>
                <w:b w:val="0"/>
                <w:color w:val="334155"/>
                <w:sz w:val="19"/>
              </w:rPr>
              <w:t>datascience.customer_files — wide denormalized, one row per business</w:t>
            </w:r>
          </w:p>
        </w:tc>
      </w:tr>
      <w:tr>
        <w:tc>
          <w:tcPr>
            <w:tcW w:type="dxa" w:w="2592"/>
            <w:shd w:val="clear" w:color="auto" w:fill="F8FAFF"/>
            <w:tcMar>
              <w:top w:w="60" w:type="dxa"/>
              <w:right w:w="100" w:type="dxa"/>
              <w:bottom w:w="60" w:type="dxa"/>
              <w:left w:w="100" w:type="dxa"/>
            </w:tcMar>
          </w:tcPr>
          <w:p>
            <w:r>
              <w:rPr>
                <w:b w:val="0"/>
                <w:color w:val="334155"/>
                <w:sz w:val="19"/>
              </w:rPr>
              <w:t>Customer sees?</w:t>
            </w:r>
          </w:p>
        </w:tc>
        <w:tc>
          <w:tcPr>
            <w:tcW w:type="dxa" w:w="11088"/>
            <w:shd w:val="clear" w:color="auto" w:fill="F8FAFF"/>
            <w:tcMar>
              <w:top w:w="60" w:type="dxa"/>
              <w:right w:w="100" w:type="dxa"/>
              <w:bottom w:w="60" w:type="dxa"/>
              <w:left w:w="100" w:type="dxa"/>
            </w:tcMar>
          </w:tcPr>
          <w:p>
            <w:r>
              <w:rPr>
                <w:b/>
                <w:color w:val="991B1B"/>
                <w:sz w:val="19"/>
              </w:rPr>
              <w:t>NO — internal Redshift only, zero API exposure</w:t>
            </w:r>
          </w:p>
        </w:tc>
      </w:tr>
      <w:tr>
        <w:tc>
          <w:tcPr>
            <w:tcW w:type="dxa" w:w="2592"/>
            <w:tcMar>
              <w:top w:w="60" w:type="dxa"/>
              <w:right w:w="100" w:type="dxa"/>
              <w:bottom w:w="60" w:type="dxa"/>
              <w:left w:w="100" w:type="dxa"/>
            </w:tcMar>
          </w:tcPr>
          <w:p>
            <w:r>
              <w:rPr>
                <w:b w:val="0"/>
                <w:color w:val="334155"/>
                <w:sz w:val="19"/>
              </w:rPr>
              <w:t>Internal use</w:t>
            </w:r>
          </w:p>
        </w:tc>
        <w:tc>
          <w:tcPr>
            <w:tcW w:type="dxa" w:w="11088"/>
            <w:tcMar>
              <w:top w:w="60" w:type="dxa"/>
              <w:right w:w="100" w:type="dxa"/>
              <w:bottom w:w="60" w:type="dxa"/>
              <w:left w:w="100" w:type="dxa"/>
            </w:tcMar>
          </w:tcPr>
          <w:p>
            <w:r>
              <w:rPr>
                <w:b w:val="0"/>
                <w:color w:val="334155"/>
                <w:sz w:val="19"/>
              </w:rPr>
              <w:t>Risk model training, analytics dashboards, data exports</w:t>
            </w:r>
          </w:p>
        </w:tc>
      </w:tr>
    </w:tbl>
    <w:p>
      <w:pPr>
        <w:spacing w:before="0" w:after="160"/>
      </w:pPr>
    </w:p>
    <w:p>
      <w:pPr>
        <w:pStyle w:val="Heading2"/>
        <w:keepNext/>
        <w:spacing w:before="280" w:after="100"/>
      </w:pPr>
      <w:r>
        <w:rPr>
          <w:b/>
          <w:color w:val="1E40AF"/>
          <w:sz w:val="28"/>
        </w:rPr>
        <w:t>Shared Input Tables (both pipelines read these)</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1872"/>
            <w:shd w:val="clear" w:color="auto" w:fill="DBEAFE"/>
            <w:tcMar>
              <w:top w:w="60" w:type="dxa"/>
              <w:right w:w="100" w:type="dxa"/>
              <w:bottom w:w="60" w:type="dxa"/>
              <w:left w:w="100" w:type="dxa"/>
            </w:tcMar>
          </w:tcPr>
          <w:p>
            <w:r>
              <w:rPr>
                <w:b/>
                <w:color w:val="0F172A"/>
                <w:sz w:val="19"/>
              </w:rPr>
              <w:t>Source</w:t>
            </w:r>
          </w:p>
        </w:tc>
        <w:tc>
          <w:tcPr>
            <w:tcW w:type="dxa" w:w="3024"/>
            <w:shd w:val="clear" w:color="auto" w:fill="DBEAFE"/>
            <w:tcMar>
              <w:top w:w="60" w:type="dxa"/>
              <w:right w:w="100" w:type="dxa"/>
              <w:bottom w:w="60" w:type="dxa"/>
              <w:left w:w="100" w:type="dxa"/>
            </w:tcMar>
          </w:tcPr>
          <w:p>
            <w:r>
              <w:rPr>
                <w:b/>
                <w:color w:val="0F172A"/>
                <w:sz w:val="19"/>
              </w:rPr>
              <w:t>Raw table</w:t>
            </w:r>
          </w:p>
        </w:tc>
        <w:tc>
          <w:tcPr>
            <w:tcW w:type="dxa" w:w="3600"/>
            <w:shd w:val="clear" w:color="auto" w:fill="DBEAFE"/>
            <w:tcMar>
              <w:top w:w="60" w:type="dxa"/>
              <w:right w:w="100" w:type="dxa"/>
              <w:bottom w:w="60" w:type="dxa"/>
              <w:left w:w="100" w:type="dxa"/>
            </w:tcMar>
          </w:tcPr>
          <w:p>
            <w:r>
              <w:rPr>
                <w:b/>
                <w:color w:val="0F172A"/>
                <w:sz w:val="19"/>
              </w:rPr>
              <w:t>Standardised table</w:t>
            </w:r>
          </w:p>
        </w:tc>
        <w:tc>
          <w:tcPr>
            <w:tcW w:type="dxa" w:w="3024"/>
            <w:shd w:val="clear" w:color="auto" w:fill="DBEAFE"/>
            <w:tcMar>
              <w:top w:w="60" w:type="dxa"/>
              <w:right w:w="100" w:type="dxa"/>
              <w:bottom w:w="60" w:type="dxa"/>
              <w:left w:w="100" w:type="dxa"/>
            </w:tcMar>
          </w:tcPr>
          <w:p>
            <w:r>
              <w:rPr>
                <w:b/>
                <w:color w:val="0F172A"/>
                <w:sz w:val="19"/>
              </w:rPr>
              <w:t>Key industry column</w:t>
            </w:r>
          </w:p>
        </w:tc>
        <w:tc>
          <w:tcPr>
            <w:tcW w:type="dxa" w:w="2160"/>
            <w:shd w:val="clear" w:color="auto" w:fill="DBEAFE"/>
            <w:tcMar>
              <w:top w:w="60" w:type="dxa"/>
              <w:right w:w="100" w:type="dxa"/>
              <w:bottom w:w="60" w:type="dxa"/>
              <w:left w:w="100" w:type="dxa"/>
            </w:tcMar>
          </w:tcPr>
          <w:p>
            <w:r>
              <w:rPr>
                <w:b/>
                <w:color w:val="0F172A"/>
                <w:sz w:val="19"/>
              </w:rPr>
              <w:t>Loaded by</w:t>
            </w:r>
          </w:p>
        </w:tc>
      </w:tr>
      <w:tr>
        <w:tc>
          <w:tcPr>
            <w:tcW w:type="dxa" w:w="1872"/>
            <w:tcMar>
              <w:top w:w="60" w:type="dxa"/>
              <w:right w:w="100" w:type="dxa"/>
              <w:bottom w:w="60" w:type="dxa"/>
              <w:left w:w="100" w:type="dxa"/>
            </w:tcMar>
          </w:tcPr>
          <w:p>
            <w:r>
              <w:rPr>
                <w:b w:val="0"/>
                <w:color w:val="334155"/>
                <w:sz w:val="19"/>
              </w:rPr>
              <w:t>ZoomInfo</w:t>
            </w:r>
          </w:p>
        </w:tc>
        <w:tc>
          <w:tcPr>
            <w:tcW w:type="dxa" w:w="3024"/>
            <w:tcMar>
              <w:top w:w="60" w:type="dxa"/>
              <w:right w:w="100" w:type="dxa"/>
              <w:bottom w:w="60" w:type="dxa"/>
              <w:left w:w="100" w:type="dxa"/>
            </w:tcMar>
          </w:tcPr>
          <w:p>
            <w:r>
              <w:rPr>
                <w:b w:val="0"/>
                <w:color w:val="334155"/>
                <w:sz w:val="19"/>
              </w:rPr>
              <w:t>zoominfo.comp_standard_global</w:t>
            </w:r>
          </w:p>
        </w:tc>
        <w:tc>
          <w:tcPr>
            <w:tcW w:type="dxa" w:w="3600"/>
            <w:tcMar>
              <w:top w:w="60" w:type="dxa"/>
              <w:right w:w="100" w:type="dxa"/>
              <w:bottom w:w="60" w:type="dxa"/>
              <w:left w:w="100" w:type="dxa"/>
            </w:tcMar>
          </w:tcPr>
          <w:p>
            <w:r>
              <w:rPr>
                <w:b w:val="0"/>
                <w:color w:val="334155"/>
                <w:sz w:val="19"/>
              </w:rPr>
              <w:t>datascience.zoominfo_standard_ml_2</w:t>
            </w:r>
          </w:p>
        </w:tc>
        <w:tc>
          <w:tcPr>
            <w:tcW w:type="dxa" w:w="3024"/>
            <w:tcMar>
              <w:top w:w="60" w:type="dxa"/>
              <w:right w:w="100" w:type="dxa"/>
              <w:bottom w:w="60" w:type="dxa"/>
              <w:left w:w="100" w:type="dxa"/>
            </w:tcMar>
          </w:tcPr>
          <w:p>
            <w:r>
              <w:rPr>
                <w:b w:val="0"/>
                <w:color w:val="334155"/>
                <w:sz w:val="19"/>
              </w:rPr>
              <w:t>zi_c_naics6 (6-digit NAICS 2022)</w:t>
            </w:r>
          </w:p>
        </w:tc>
        <w:tc>
          <w:tcPr>
            <w:tcW w:type="dxa" w:w="2160"/>
            <w:tcMar>
              <w:top w:w="60" w:type="dxa"/>
              <w:right w:w="100" w:type="dxa"/>
              <w:bottom w:w="60" w:type="dxa"/>
              <w:left w:w="100" w:type="dxa"/>
            </w:tcMar>
          </w:tcPr>
          <w:p>
            <w:r>
              <w:rPr>
                <w:b w:val="0"/>
                <w:color w:val="334155"/>
                <w:sz w:val="19"/>
              </w:rPr>
              <w:t>Bulk file ingestion, regular cadence</w:t>
            </w:r>
          </w:p>
        </w:tc>
      </w:tr>
      <w:tr>
        <w:tc>
          <w:tcPr>
            <w:tcW w:type="dxa" w:w="1872"/>
            <w:shd w:val="clear" w:color="auto" w:fill="F8FAFF"/>
            <w:tcMar>
              <w:top w:w="60" w:type="dxa"/>
              <w:right w:w="100" w:type="dxa"/>
              <w:bottom w:w="60" w:type="dxa"/>
              <w:left w:w="100" w:type="dxa"/>
            </w:tcMar>
          </w:tcPr>
          <w:p>
            <w:r>
              <w:rPr>
                <w:b w:val="0"/>
                <w:color w:val="334155"/>
                <w:sz w:val="19"/>
              </w:rPr>
              <w:t>Equifax</w:t>
            </w:r>
          </w:p>
        </w:tc>
        <w:tc>
          <w:tcPr>
            <w:tcW w:type="dxa" w:w="3024"/>
            <w:shd w:val="clear" w:color="auto" w:fill="F8FAFF"/>
            <w:tcMar>
              <w:top w:w="60" w:type="dxa"/>
              <w:right w:w="100" w:type="dxa"/>
              <w:bottom w:w="60" w:type="dxa"/>
              <w:left w:w="100" w:type="dxa"/>
            </w:tcMar>
          </w:tcPr>
          <w:p>
            <w:r>
              <w:rPr>
                <w:b w:val="0"/>
                <w:color w:val="334155"/>
                <w:sz w:val="19"/>
              </w:rPr>
              <w:t>warehouse.equifax_us_latest</w:t>
            </w:r>
          </w:p>
        </w:tc>
        <w:tc>
          <w:tcPr>
            <w:tcW w:type="dxa" w:w="3600"/>
            <w:shd w:val="clear" w:color="auto" w:fill="F8FAFF"/>
            <w:tcMar>
              <w:top w:w="60" w:type="dxa"/>
              <w:right w:w="100" w:type="dxa"/>
              <w:bottom w:w="60" w:type="dxa"/>
              <w:left w:w="100" w:type="dxa"/>
            </w:tcMar>
          </w:tcPr>
          <w:p>
            <w:r>
              <w:rPr>
                <w:b w:val="0"/>
                <w:color w:val="334155"/>
                <w:sz w:val="19"/>
              </w:rPr>
              <w:t>warehouse.equifax_us_standardized</w:t>
            </w:r>
          </w:p>
        </w:tc>
        <w:tc>
          <w:tcPr>
            <w:tcW w:type="dxa" w:w="3024"/>
            <w:shd w:val="clear" w:color="auto" w:fill="F8FAFF"/>
            <w:tcMar>
              <w:top w:w="60" w:type="dxa"/>
              <w:right w:w="100" w:type="dxa"/>
              <w:bottom w:w="60" w:type="dxa"/>
              <w:left w:w="100" w:type="dxa"/>
            </w:tcMar>
          </w:tcPr>
          <w:p>
            <w:r>
              <w:rPr>
                <w:b w:val="0"/>
                <w:color w:val="334155"/>
                <w:sz w:val="19"/>
              </w:rPr>
              <w:t>efx_primnaicscode (6-digit NAICS)</w:t>
              <w:br/>
              <w:t>efx_primsic (4-digit SIC)</w:t>
            </w:r>
          </w:p>
        </w:tc>
        <w:tc>
          <w:tcPr>
            <w:tcW w:type="dxa" w:w="2160"/>
            <w:shd w:val="clear" w:color="auto" w:fill="F8FAFF"/>
            <w:tcMar>
              <w:top w:w="60" w:type="dxa"/>
              <w:right w:w="100" w:type="dxa"/>
              <w:bottom w:w="60" w:type="dxa"/>
              <w:left w:w="100" w:type="dxa"/>
            </w:tcMar>
          </w:tcPr>
          <w:p>
            <w:r>
              <w:rPr>
                <w:b/>
                <w:color w:val="783500"/>
                <w:sz w:val="19"/>
              </w:rPr>
              <w:t>WARN: bulk ingestion — cadence unknown (source code note)</w:t>
            </w:r>
          </w:p>
        </w:tc>
      </w:tr>
      <w:tr>
        <w:tc>
          <w:tcPr>
            <w:tcW w:type="dxa" w:w="1872"/>
            <w:tcMar>
              <w:top w:w="60" w:type="dxa"/>
              <w:right w:w="100" w:type="dxa"/>
              <w:bottom w:w="60" w:type="dxa"/>
              <w:left w:w="100" w:type="dxa"/>
            </w:tcMar>
          </w:tcPr>
          <w:p>
            <w:r>
              <w:rPr>
                <w:b w:val="0"/>
                <w:color w:val="334155"/>
                <w:sz w:val="19"/>
              </w:rPr>
              <w:t>OpenCorporates</w:t>
            </w:r>
          </w:p>
        </w:tc>
        <w:tc>
          <w:tcPr>
            <w:tcW w:type="dxa" w:w="3024"/>
            <w:tcMar>
              <w:top w:w="60" w:type="dxa"/>
              <w:right w:w="100" w:type="dxa"/>
              <w:bottom w:w="60" w:type="dxa"/>
              <w:left w:w="100" w:type="dxa"/>
            </w:tcMar>
          </w:tcPr>
          <w:p>
            <w:r>
              <w:rPr>
                <w:b w:val="0"/>
                <w:color w:val="334155"/>
                <w:sz w:val="19"/>
              </w:rPr>
              <w:t>datascience.open_corporates_data</w:t>
            </w:r>
          </w:p>
        </w:tc>
        <w:tc>
          <w:tcPr>
            <w:tcW w:type="dxa" w:w="3600"/>
            <w:tcMar>
              <w:top w:w="60" w:type="dxa"/>
              <w:right w:w="100" w:type="dxa"/>
              <w:bottom w:w="60" w:type="dxa"/>
              <w:left w:w="100" w:type="dxa"/>
            </w:tcMar>
          </w:tcPr>
          <w:p>
            <w:r>
              <w:rPr>
                <w:b w:val="0"/>
                <w:color w:val="334155"/>
                <w:sz w:val="19"/>
              </w:rPr>
              <w:t>datascience.open_corporates_standard_ml_2</w:t>
            </w:r>
          </w:p>
        </w:tc>
        <w:tc>
          <w:tcPr>
            <w:tcW w:type="dxa" w:w="3024"/>
            <w:tcMar>
              <w:top w:w="60" w:type="dxa"/>
              <w:right w:w="100" w:type="dxa"/>
              <w:bottom w:w="60" w:type="dxa"/>
              <w:left w:w="100" w:type="dxa"/>
            </w:tcMar>
          </w:tcPr>
          <w:p>
            <w:r>
              <w:rPr>
                <w:b w:val="0"/>
                <w:color w:val="334155"/>
                <w:sz w:val="19"/>
              </w:rPr>
              <w:t>industry_code_uids</w:t>
              <w:br/>
              <w:t>(pipe-delimited: us_naics-541110|gb_sic-62012|nace-J6201)</w:t>
            </w:r>
          </w:p>
        </w:tc>
        <w:tc>
          <w:tcPr>
            <w:tcW w:type="dxa" w:w="2160"/>
            <w:tcMar>
              <w:top w:w="60" w:type="dxa"/>
              <w:right w:w="100" w:type="dxa"/>
              <w:bottom w:w="60" w:type="dxa"/>
              <w:left w:w="100" w:type="dxa"/>
            </w:tcMar>
          </w:tcPr>
          <w:p>
            <w:r>
              <w:rPr>
                <w:b w:val="0"/>
                <w:color w:val="334155"/>
                <w:sz w:val="19"/>
              </w:rPr>
              <w:t>Bulk file ingestion</w:t>
            </w:r>
          </w:p>
        </w:tc>
      </w:tr>
      <w:tr>
        <w:tc>
          <w:tcPr>
            <w:tcW w:type="dxa" w:w="1872"/>
            <w:shd w:val="clear" w:color="auto" w:fill="F8FAFF"/>
            <w:tcMar>
              <w:top w:w="60" w:type="dxa"/>
              <w:right w:w="100" w:type="dxa"/>
              <w:bottom w:w="60" w:type="dxa"/>
              <w:left w:w="100" w:type="dxa"/>
            </w:tcMar>
          </w:tcPr>
          <w:p>
            <w:r>
              <w:rPr>
                <w:b w:val="0"/>
                <w:color w:val="334155"/>
                <w:sz w:val="19"/>
              </w:rPr>
              <w:t>Liberty</w:t>
            </w:r>
          </w:p>
        </w:tc>
        <w:tc>
          <w:tcPr>
            <w:tcW w:type="dxa" w:w="3024"/>
            <w:shd w:val="clear" w:color="auto" w:fill="F8FAFF"/>
            <w:tcMar>
              <w:top w:w="60" w:type="dxa"/>
              <w:right w:w="100" w:type="dxa"/>
              <w:bottom w:w="60" w:type="dxa"/>
              <w:left w:w="100" w:type="dxa"/>
            </w:tcMar>
          </w:tcPr>
          <w:p>
            <w:r>
              <w:rPr>
                <w:b w:val="0"/>
                <w:color w:val="334155"/>
                <w:sz w:val="19"/>
              </w:rPr>
              <w:t>dev.liberty.einmst_20260218</w:t>
              <w:br/>
              <w:t>einmst_15_5mn</w:t>
              <w:br/>
              <w:t>einmst_5_3m_remaining</w:t>
            </w:r>
          </w:p>
        </w:tc>
        <w:tc>
          <w:tcPr>
            <w:tcW w:type="dxa" w:w="3600"/>
            <w:shd w:val="clear" w:color="auto" w:fill="F8FAFF"/>
            <w:tcMar>
              <w:top w:w="60" w:type="dxa"/>
              <w:right w:w="100" w:type="dxa"/>
              <w:bottom w:w="60" w:type="dxa"/>
              <w:left w:w="100" w:type="dxa"/>
            </w:tcMar>
          </w:tcPr>
          <w:p>
            <w:r>
              <w:rPr>
                <w:b w:val="0"/>
                <w:color w:val="334155"/>
                <w:sz w:val="19"/>
              </w:rPr>
              <w:t>(not standardised into unified pipeline)</w:t>
            </w:r>
          </w:p>
        </w:tc>
        <w:tc>
          <w:tcPr>
            <w:tcW w:type="dxa" w:w="3024"/>
            <w:shd w:val="clear" w:color="auto" w:fill="F8FAFF"/>
            <w:tcMar>
              <w:top w:w="60" w:type="dxa"/>
              <w:right w:w="100" w:type="dxa"/>
              <w:bottom w:w="60" w:type="dxa"/>
              <w:left w:w="100" w:type="dxa"/>
            </w:tcMar>
          </w:tcPr>
          <w:p>
            <w:r>
              <w:rPr>
                <w:b w:val="0"/>
                <w:color w:val="334155"/>
                <w:sz w:val="19"/>
              </w:rPr>
              <w:t>NAICS, SIC columns</w:t>
            </w:r>
          </w:p>
        </w:tc>
        <w:tc>
          <w:tcPr>
            <w:tcW w:type="dxa" w:w="2160"/>
            <w:shd w:val="clear" w:color="auto" w:fill="F8FAFF"/>
            <w:tcMar>
              <w:top w:w="60" w:type="dxa"/>
              <w:right w:w="100" w:type="dxa"/>
              <w:bottom w:w="60" w:type="dxa"/>
              <w:left w:w="100" w:type="dxa"/>
            </w:tcMar>
          </w:tcPr>
          <w:p>
            <w:r>
              <w:rPr>
                <w:b w:val="0"/>
                <w:color w:val="334155"/>
                <w:sz w:val="19"/>
              </w:rPr>
              <w:t>Bulk file ingestion</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GAP: Middesk and Trulioo have NO pre-loaded Redshift tables — they are live API calls only. Liberty has Redshift tables but was never joined into Pipeline B SQL. OC has a standardised Redshift table AND oc_probability from XGBoost, but customer_table.sql never parses industry_code_uids for NAICS selection.</w:t>
            </w:r>
          </w:p>
        </w:tc>
      </w:tr>
    </w:tbl>
    <w:p>
      <w:pPr>
        <w:spacing w:before="0" w:after="140"/>
      </w:pPr>
    </w:p>
    <w:p>
      <w:pPr>
        <w:pStyle w:val="Heading2"/>
        <w:keepNext/>
        <w:spacing w:before="280" w:after="100"/>
      </w:pPr>
      <w:r>
        <w:rPr>
          <w:b/>
          <w:color w:val="1E40AF"/>
          <w:sz w:val="28"/>
        </w:rPr>
        <w:t>Confidence Computation per Source — Summary</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2160"/>
            <w:shd w:val="clear" w:color="auto" w:fill="DBEAFE"/>
            <w:tcMar>
              <w:top w:w="60" w:type="dxa"/>
              <w:right w:w="100" w:type="dxa"/>
              <w:bottom w:w="60" w:type="dxa"/>
              <w:left w:w="100" w:type="dxa"/>
            </w:tcMar>
          </w:tcPr>
          <w:p>
            <w:r>
              <w:rPr>
                <w:b/>
                <w:color w:val="0F172A"/>
                <w:sz w:val="19"/>
              </w:rPr>
              <w:t>Source</w:t>
            </w:r>
          </w:p>
        </w:tc>
        <w:tc>
          <w:tcPr>
            <w:tcW w:type="dxa" w:w="1584"/>
            <w:shd w:val="clear" w:color="auto" w:fill="DBEAFE"/>
            <w:tcMar>
              <w:top w:w="60" w:type="dxa"/>
              <w:right w:w="100" w:type="dxa"/>
              <w:bottom w:w="60" w:type="dxa"/>
              <w:left w:w="100" w:type="dxa"/>
            </w:tcMar>
          </w:tcPr>
          <w:p>
            <w:r>
              <w:rPr>
                <w:b/>
                <w:color w:val="0F172A"/>
                <w:sz w:val="19"/>
              </w:rPr>
              <w:t>Platform ID</w:t>
            </w:r>
          </w:p>
        </w:tc>
        <w:tc>
          <w:tcPr>
            <w:tcW w:type="dxa" w:w="2016"/>
            <w:shd w:val="clear" w:color="auto" w:fill="DBEAFE"/>
            <w:tcMar>
              <w:top w:w="60" w:type="dxa"/>
              <w:right w:w="100" w:type="dxa"/>
              <w:bottom w:w="60" w:type="dxa"/>
              <w:left w:w="100" w:type="dxa"/>
            </w:tcMar>
          </w:tcPr>
          <w:p>
            <w:r>
              <w:rPr>
                <w:b/>
                <w:color w:val="0F172A"/>
                <w:sz w:val="19"/>
              </w:rPr>
              <w:t>XGBoost?</w:t>
            </w:r>
          </w:p>
        </w:tc>
        <w:tc>
          <w:tcPr>
            <w:tcW w:type="dxa" w:w="3600"/>
            <w:shd w:val="clear" w:color="auto" w:fill="DBEAFE"/>
            <w:tcMar>
              <w:top w:w="60" w:type="dxa"/>
              <w:right w:w="100" w:type="dxa"/>
              <w:bottom w:w="60" w:type="dxa"/>
              <w:left w:w="100" w:type="dxa"/>
            </w:tcMar>
          </w:tcPr>
          <w:p>
            <w:r>
              <w:rPr>
                <w:b/>
                <w:color w:val="0F172A"/>
                <w:sz w:val="19"/>
              </w:rPr>
              <w:t>Confidence field</w:t>
            </w:r>
          </w:p>
        </w:tc>
        <w:tc>
          <w:tcPr>
            <w:tcW w:type="dxa" w:w="3600"/>
            <w:shd w:val="clear" w:color="auto" w:fill="DBEAFE"/>
            <w:tcMar>
              <w:top w:w="60" w:type="dxa"/>
              <w:right w:w="100" w:type="dxa"/>
              <w:bottom w:w="60" w:type="dxa"/>
              <w:left w:w="100" w:type="dxa"/>
            </w:tcMar>
          </w:tcPr>
          <w:p>
            <w:r>
              <w:rPr>
                <w:b/>
                <w:color w:val="0F172A"/>
                <w:sz w:val="19"/>
              </w:rPr>
              <w:t>Fallback</w:t>
            </w:r>
          </w:p>
        </w:tc>
        <w:tc>
          <w:tcPr>
            <w:tcW w:type="dxa" w:w="720"/>
            <w:shd w:val="clear" w:color="auto" w:fill="DBEAFE"/>
            <w:tcMar>
              <w:top w:w="60" w:type="dxa"/>
              <w:right w:w="100" w:type="dxa"/>
              <w:bottom w:w="60" w:type="dxa"/>
              <w:left w:w="100" w:type="dxa"/>
            </w:tcMar>
          </w:tcPr>
          <w:p>
            <w:r>
              <w:rPr>
                <w:b/>
                <w:color w:val="0F172A"/>
                <w:sz w:val="19"/>
              </w:rPr>
              <w:t>Weight</w:t>
            </w:r>
          </w:p>
        </w:tc>
      </w:tr>
      <w:tr>
        <w:tc>
          <w:tcPr>
            <w:tcW w:type="dxa" w:w="2160"/>
            <w:tcMar>
              <w:top w:w="60" w:type="dxa"/>
              <w:right w:w="100" w:type="dxa"/>
              <w:bottom w:w="60" w:type="dxa"/>
              <w:left w:w="100" w:type="dxa"/>
            </w:tcMar>
          </w:tcPr>
          <w:p>
            <w:r>
              <w:rPr>
                <w:b w:val="0"/>
                <w:color w:val="334155"/>
                <w:sz w:val="19"/>
              </w:rPr>
              <w:t>OpenCorporates</w:t>
            </w:r>
          </w:p>
        </w:tc>
        <w:tc>
          <w:tcPr>
            <w:tcW w:type="dxa" w:w="1584"/>
            <w:tcMar>
              <w:top w:w="60" w:type="dxa"/>
              <w:right w:w="100" w:type="dxa"/>
              <w:bottom w:w="60" w:type="dxa"/>
              <w:left w:w="100" w:type="dxa"/>
            </w:tcMar>
          </w:tcPr>
          <w:p>
            <w:r>
              <w:rPr>
                <w:b w:val="0"/>
                <w:color w:val="334155"/>
                <w:sz w:val="19"/>
              </w:rPr>
              <w:t>23</w:t>
            </w:r>
          </w:p>
        </w:tc>
        <w:tc>
          <w:tcPr>
            <w:tcW w:type="dxa" w:w="2016"/>
            <w:tcMar>
              <w:top w:w="60" w:type="dxa"/>
              <w:right w:w="100" w:type="dxa"/>
              <w:bottom w:w="60" w:type="dxa"/>
              <w:left w:w="100" w:type="dxa"/>
            </w:tcMar>
          </w:tcPr>
          <w:p>
            <w:r>
              <w:rPr>
                <w:b/>
                <w:color w:val="065F46"/>
                <w:sz w:val="19"/>
              </w:rPr>
              <w:t>YES — oc_probability</w:t>
            </w:r>
          </w:p>
        </w:tc>
        <w:tc>
          <w:tcPr>
            <w:tcW w:type="dxa" w:w="3600"/>
            <w:tcMar>
              <w:top w:w="60" w:type="dxa"/>
              <w:right w:w="100" w:type="dxa"/>
              <w:bottom w:w="60" w:type="dxa"/>
              <w:left w:w="100" w:type="dxa"/>
            </w:tcMar>
          </w:tcPr>
          <w:p>
            <w:r>
              <w:rPr>
                <w:b w:val="0"/>
                <w:color w:val="334155"/>
                <w:sz w:val="19"/>
              </w:rPr>
              <w:t>ml_model_matches.oc_probability</w:t>
            </w:r>
          </w:p>
        </w:tc>
        <w:tc>
          <w:tcPr>
            <w:tcW w:type="dxa" w:w="3600"/>
            <w:tcMar>
              <w:top w:w="60" w:type="dxa"/>
              <w:right w:w="100" w:type="dxa"/>
              <w:bottom w:w="60" w:type="dxa"/>
              <w:left w:w="100" w:type="dxa"/>
            </w:tcMar>
          </w:tcPr>
          <w:p>
            <w:r>
              <w:rPr>
                <w:b w:val="0"/>
                <w:color w:val="334155"/>
                <w:sz w:val="19"/>
              </w:rPr>
              <w:t>similarity_index/55 if probability &lt; 0.8 threshold</w:t>
            </w:r>
          </w:p>
        </w:tc>
        <w:tc>
          <w:tcPr>
            <w:tcW w:type="dxa" w:w="720"/>
            <w:tcMar>
              <w:top w:w="60" w:type="dxa"/>
              <w:right w:w="100" w:type="dxa"/>
              <w:bottom w:w="60" w:type="dxa"/>
              <w:left w:w="100" w:type="dxa"/>
            </w:tcMar>
          </w:tcPr>
          <w:p>
            <w:r>
              <w:rPr>
                <w:b w:val="0"/>
                <w:color w:val="334155"/>
                <w:sz w:val="19"/>
              </w:rPr>
              <w:t>0.9</w:t>
            </w:r>
          </w:p>
        </w:tc>
      </w:tr>
      <w:tr>
        <w:tc>
          <w:tcPr>
            <w:tcW w:type="dxa" w:w="2160"/>
            <w:shd w:val="clear" w:color="auto" w:fill="F8FAFF"/>
            <w:tcMar>
              <w:top w:w="60" w:type="dxa"/>
              <w:right w:w="100" w:type="dxa"/>
              <w:bottom w:w="60" w:type="dxa"/>
              <w:left w:w="100" w:type="dxa"/>
            </w:tcMar>
          </w:tcPr>
          <w:p>
            <w:r>
              <w:rPr>
                <w:b w:val="0"/>
                <w:color w:val="334155"/>
                <w:sz w:val="19"/>
              </w:rPr>
              <w:t>Middesk</w:t>
            </w:r>
          </w:p>
        </w:tc>
        <w:tc>
          <w:tcPr>
            <w:tcW w:type="dxa" w:w="1584"/>
            <w:shd w:val="clear" w:color="auto" w:fill="F8FAFF"/>
            <w:tcMar>
              <w:top w:w="60" w:type="dxa"/>
              <w:right w:w="100" w:type="dxa"/>
              <w:bottom w:w="60" w:type="dxa"/>
              <w:left w:w="100" w:type="dxa"/>
            </w:tcMar>
          </w:tcPr>
          <w:p>
            <w:r>
              <w:rPr>
                <w:b w:val="0"/>
                <w:color w:val="334155"/>
                <w:sz w:val="19"/>
              </w:rPr>
              <w:t>16</w:t>
            </w:r>
          </w:p>
        </w:tc>
        <w:tc>
          <w:tcPr>
            <w:tcW w:type="dxa" w:w="2016"/>
            <w:shd w:val="clear" w:color="auto" w:fill="F8FAFF"/>
            <w:tcMar>
              <w:top w:w="60" w:type="dxa"/>
              <w:right w:w="100" w:type="dxa"/>
              <w:bottom w:w="60" w:type="dxa"/>
              <w:left w:w="100" w:type="dxa"/>
            </w:tcMar>
          </w:tcPr>
          <w:p>
            <w:r>
              <w:rPr>
                <w:b/>
                <w:color w:val="065F46"/>
                <w:sz w:val="19"/>
              </w:rPr>
              <w:t>YES — confidenceScoreMany()</w:t>
            </w:r>
          </w:p>
        </w:tc>
        <w:tc>
          <w:tcPr>
            <w:tcW w:type="dxa" w:w="3600"/>
            <w:shd w:val="clear" w:color="auto" w:fill="F8FAFF"/>
            <w:tcMar>
              <w:top w:w="60" w:type="dxa"/>
              <w:right w:w="100" w:type="dxa"/>
              <w:bottom w:w="60" w:type="dxa"/>
              <w:left w:w="100" w:type="dxa"/>
            </w:tcMar>
          </w:tcPr>
          <w:p>
            <w:r>
              <w:rPr>
                <w:b w:val="0"/>
                <w:color w:val="334155"/>
                <w:sz w:val="19"/>
              </w:rPr>
              <w:t>Sum of task scores: 0.15 base + 0.20 per passing task</w:t>
            </w:r>
          </w:p>
        </w:tc>
        <w:tc>
          <w:tcPr>
            <w:tcW w:type="dxa" w:w="3600"/>
            <w:shd w:val="clear" w:color="auto" w:fill="F8FAFF"/>
            <w:tcMar>
              <w:top w:w="60" w:type="dxa"/>
              <w:right w:w="100" w:type="dxa"/>
              <w:bottom w:w="60" w:type="dxa"/>
              <w:left w:w="100" w:type="dxa"/>
            </w:tcMar>
          </w:tcPr>
          <w:p>
            <w:r>
              <w:rPr>
                <w:b w:val="0"/>
                <w:color w:val="334155"/>
                <w:sz w:val="19"/>
              </w:rPr>
              <w:t>task-based score (no heuristic fallback)</w:t>
            </w:r>
          </w:p>
        </w:tc>
        <w:tc>
          <w:tcPr>
            <w:tcW w:type="dxa" w:w="720"/>
            <w:shd w:val="clear" w:color="auto" w:fill="F8FAFF"/>
            <w:tcMar>
              <w:top w:w="60" w:type="dxa"/>
              <w:right w:w="100" w:type="dxa"/>
              <w:bottom w:w="60" w:type="dxa"/>
              <w:left w:w="100" w:type="dxa"/>
            </w:tcMar>
          </w:tcPr>
          <w:p>
            <w:r>
              <w:rPr>
                <w:b w:val="0"/>
                <w:color w:val="334155"/>
                <w:sz w:val="19"/>
              </w:rPr>
              <w:t>2.0</w:t>
            </w:r>
          </w:p>
        </w:tc>
      </w:tr>
      <w:tr>
        <w:tc>
          <w:tcPr>
            <w:tcW w:type="dxa" w:w="2160"/>
            <w:tcMar>
              <w:top w:w="60" w:type="dxa"/>
              <w:right w:w="100" w:type="dxa"/>
              <w:bottom w:w="60" w:type="dxa"/>
              <w:left w:w="100" w:type="dxa"/>
            </w:tcMar>
          </w:tcPr>
          <w:p>
            <w:r>
              <w:rPr>
                <w:b w:val="0"/>
                <w:color w:val="334155"/>
                <w:sz w:val="19"/>
              </w:rPr>
              <w:t>ZoomInfo</w:t>
            </w:r>
          </w:p>
        </w:tc>
        <w:tc>
          <w:tcPr>
            <w:tcW w:type="dxa" w:w="1584"/>
            <w:tcMar>
              <w:top w:w="60" w:type="dxa"/>
              <w:right w:w="100" w:type="dxa"/>
              <w:bottom w:w="60" w:type="dxa"/>
              <w:left w:w="100" w:type="dxa"/>
            </w:tcMar>
          </w:tcPr>
          <w:p>
            <w:r>
              <w:rPr>
                <w:b w:val="0"/>
                <w:color w:val="334155"/>
                <w:sz w:val="19"/>
              </w:rPr>
              <w:t>24</w:t>
            </w:r>
          </w:p>
        </w:tc>
        <w:tc>
          <w:tcPr>
            <w:tcW w:type="dxa" w:w="2016"/>
            <w:tcMar>
              <w:top w:w="60" w:type="dxa"/>
              <w:right w:w="100" w:type="dxa"/>
              <w:bottom w:w="60" w:type="dxa"/>
              <w:left w:w="100" w:type="dxa"/>
            </w:tcMar>
          </w:tcPr>
          <w:p>
            <w:r>
              <w:rPr>
                <w:b/>
                <w:color w:val="065F46"/>
                <w:sz w:val="19"/>
              </w:rPr>
              <w:t>YES — zi_probability</w:t>
            </w:r>
          </w:p>
        </w:tc>
        <w:tc>
          <w:tcPr>
            <w:tcW w:type="dxa" w:w="3600"/>
            <w:tcMar>
              <w:top w:w="60" w:type="dxa"/>
              <w:right w:w="100" w:type="dxa"/>
              <w:bottom w:w="60" w:type="dxa"/>
              <w:left w:w="100" w:type="dxa"/>
            </w:tcMar>
          </w:tcPr>
          <w:p>
            <w:r>
              <w:rPr>
                <w:b w:val="0"/>
                <w:color w:val="334155"/>
                <w:sz w:val="19"/>
              </w:rPr>
              <w:t>ml_model_matches.zi_probability</w:t>
            </w:r>
          </w:p>
        </w:tc>
        <w:tc>
          <w:tcPr>
            <w:tcW w:type="dxa" w:w="3600"/>
            <w:tcMar>
              <w:top w:w="60" w:type="dxa"/>
              <w:right w:w="100" w:type="dxa"/>
              <w:bottom w:w="60" w:type="dxa"/>
              <w:left w:w="100" w:type="dxa"/>
            </w:tcMar>
          </w:tcPr>
          <w:p>
            <w:r>
              <w:rPr>
                <w:b w:val="0"/>
                <w:color w:val="334155"/>
                <w:sz w:val="19"/>
              </w:rPr>
              <w:t>similarity_index/55 if probability &lt; 0.8 threshold</w:t>
            </w:r>
          </w:p>
        </w:tc>
        <w:tc>
          <w:tcPr>
            <w:tcW w:type="dxa" w:w="720"/>
            <w:tcMar>
              <w:top w:w="60" w:type="dxa"/>
              <w:right w:w="100" w:type="dxa"/>
              <w:bottom w:w="60" w:type="dxa"/>
              <w:left w:w="100" w:type="dxa"/>
            </w:tcMar>
          </w:tcPr>
          <w:p>
            <w:r>
              <w:rPr>
                <w:b w:val="0"/>
                <w:color w:val="334155"/>
                <w:sz w:val="19"/>
              </w:rPr>
              <w:t>0.8</w:t>
            </w:r>
          </w:p>
        </w:tc>
      </w:tr>
      <w:tr>
        <w:tc>
          <w:tcPr>
            <w:tcW w:type="dxa" w:w="2160"/>
            <w:shd w:val="clear" w:color="auto" w:fill="F8FAFF"/>
            <w:tcMar>
              <w:top w:w="60" w:type="dxa"/>
              <w:right w:w="100" w:type="dxa"/>
              <w:bottom w:w="60" w:type="dxa"/>
              <w:left w:w="100" w:type="dxa"/>
            </w:tcMar>
          </w:tcPr>
          <w:p>
            <w:r>
              <w:rPr>
                <w:b w:val="0"/>
                <w:color w:val="334155"/>
                <w:sz w:val="19"/>
              </w:rPr>
              <w:t>Equifax</w:t>
            </w:r>
          </w:p>
        </w:tc>
        <w:tc>
          <w:tcPr>
            <w:tcW w:type="dxa" w:w="1584"/>
            <w:shd w:val="clear" w:color="auto" w:fill="F8FAFF"/>
            <w:tcMar>
              <w:top w:w="60" w:type="dxa"/>
              <w:right w:w="100" w:type="dxa"/>
              <w:bottom w:w="60" w:type="dxa"/>
              <w:left w:w="100" w:type="dxa"/>
            </w:tcMar>
          </w:tcPr>
          <w:p>
            <w:r>
              <w:rPr>
                <w:b w:val="0"/>
                <w:color w:val="334155"/>
                <w:sz w:val="19"/>
              </w:rPr>
              <w:t>17</w:t>
            </w:r>
          </w:p>
        </w:tc>
        <w:tc>
          <w:tcPr>
            <w:tcW w:type="dxa" w:w="2016"/>
            <w:shd w:val="clear" w:color="auto" w:fill="F8FAFF"/>
            <w:tcMar>
              <w:top w:w="60" w:type="dxa"/>
              <w:right w:w="100" w:type="dxa"/>
              <w:bottom w:w="60" w:type="dxa"/>
              <w:left w:w="100" w:type="dxa"/>
            </w:tcMar>
          </w:tcPr>
          <w:p>
            <w:r>
              <w:rPr>
                <w:b/>
                <w:color w:val="065F46"/>
                <w:sz w:val="19"/>
              </w:rPr>
              <w:t>YES — efx_probability</w:t>
            </w:r>
          </w:p>
        </w:tc>
        <w:tc>
          <w:tcPr>
            <w:tcW w:type="dxa" w:w="3600"/>
            <w:shd w:val="clear" w:color="auto" w:fill="F8FAFF"/>
            <w:tcMar>
              <w:top w:w="60" w:type="dxa"/>
              <w:right w:w="100" w:type="dxa"/>
              <w:bottom w:w="60" w:type="dxa"/>
              <w:left w:w="100" w:type="dxa"/>
            </w:tcMar>
          </w:tcPr>
          <w:p>
            <w:r>
              <w:rPr>
                <w:b w:val="0"/>
                <w:color w:val="334155"/>
                <w:sz w:val="19"/>
              </w:rPr>
              <w:t>ml_model_matches.efx_probability</w:t>
            </w:r>
          </w:p>
        </w:tc>
        <w:tc>
          <w:tcPr>
            <w:tcW w:type="dxa" w:w="3600"/>
            <w:shd w:val="clear" w:color="auto" w:fill="F8FAFF"/>
            <w:tcMar>
              <w:top w:w="60" w:type="dxa"/>
              <w:right w:w="100" w:type="dxa"/>
              <w:bottom w:w="60" w:type="dxa"/>
              <w:left w:w="100" w:type="dxa"/>
            </w:tcMar>
          </w:tcPr>
          <w:p>
            <w:r>
              <w:rPr>
                <w:b w:val="0"/>
                <w:color w:val="334155"/>
                <w:sz w:val="19"/>
              </w:rPr>
              <w:t>similarity_index/55 if probability &lt; 0.8 threshold</w:t>
            </w:r>
          </w:p>
        </w:tc>
        <w:tc>
          <w:tcPr>
            <w:tcW w:type="dxa" w:w="720"/>
            <w:shd w:val="clear" w:color="auto" w:fill="F8FAFF"/>
            <w:tcMar>
              <w:top w:w="60" w:type="dxa"/>
              <w:right w:w="100" w:type="dxa"/>
              <w:bottom w:w="60" w:type="dxa"/>
              <w:left w:w="100" w:type="dxa"/>
            </w:tcMar>
          </w:tcPr>
          <w:p>
            <w:r>
              <w:rPr>
                <w:b w:val="0"/>
                <w:color w:val="334155"/>
                <w:sz w:val="19"/>
              </w:rPr>
              <w:t>0.7</w:t>
            </w:r>
          </w:p>
        </w:tc>
      </w:tr>
      <w:tr>
        <w:tc>
          <w:tcPr>
            <w:tcW w:type="dxa" w:w="2160"/>
            <w:tcMar>
              <w:top w:w="60" w:type="dxa"/>
              <w:right w:w="100" w:type="dxa"/>
              <w:bottom w:w="60" w:type="dxa"/>
              <w:left w:w="100" w:type="dxa"/>
            </w:tcMar>
          </w:tcPr>
          <w:p>
            <w:r>
              <w:rPr>
                <w:b w:val="0"/>
                <w:color w:val="334155"/>
                <w:sz w:val="19"/>
              </w:rPr>
              <w:t>Trulioo</w:t>
            </w:r>
          </w:p>
        </w:tc>
        <w:tc>
          <w:tcPr>
            <w:tcW w:type="dxa" w:w="1584"/>
            <w:tcMar>
              <w:top w:w="60" w:type="dxa"/>
              <w:right w:w="100" w:type="dxa"/>
              <w:bottom w:w="60" w:type="dxa"/>
              <w:left w:w="100" w:type="dxa"/>
            </w:tcMar>
          </w:tcPr>
          <w:p>
            <w:r>
              <w:rPr>
                <w:b w:val="0"/>
                <w:color w:val="334155"/>
                <w:sz w:val="19"/>
              </w:rPr>
              <w:t>38</w:t>
            </w:r>
          </w:p>
        </w:tc>
        <w:tc>
          <w:tcPr>
            <w:tcW w:type="dxa" w:w="2016"/>
            <w:tcMar>
              <w:top w:w="60" w:type="dxa"/>
              <w:right w:w="100" w:type="dxa"/>
              <w:bottom w:w="60" w:type="dxa"/>
              <w:left w:w="100" w:type="dxa"/>
            </w:tcMar>
          </w:tcPr>
          <w:p>
            <w:r>
              <w:rPr>
                <w:b/>
                <w:color w:val="991B1B"/>
                <w:sz w:val="19"/>
              </w:rPr>
              <w:t>NO — heuristic ONLY</w:t>
            </w:r>
          </w:p>
        </w:tc>
        <w:tc>
          <w:tcPr>
            <w:tcW w:type="dxa" w:w="3600"/>
            <w:tcMar>
              <w:top w:w="60" w:type="dxa"/>
              <w:right w:w="100" w:type="dxa"/>
              <w:bottom w:w="60" w:type="dxa"/>
              <w:left w:w="100" w:type="dxa"/>
            </w:tcMar>
          </w:tcPr>
          <w:p>
            <w:r>
              <w:rPr>
                <w:b w:val="0"/>
                <w:color w:val="334155"/>
                <w:sz w:val="19"/>
              </w:rPr>
              <w:t>match.index / MAX_CONFIDENCE_INDEX (55)</w:t>
            </w:r>
          </w:p>
        </w:tc>
        <w:tc>
          <w:tcPr>
            <w:tcW w:type="dxa" w:w="3600"/>
            <w:tcMar>
              <w:top w:w="60" w:type="dxa"/>
              <w:right w:w="100" w:type="dxa"/>
              <w:bottom w:w="60" w:type="dxa"/>
              <w:left w:w="100" w:type="dxa"/>
            </w:tcMar>
          </w:tcPr>
          <w:p>
            <w:r>
              <w:rPr>
                <w:b w:val="0"/>
                <w:color w:val="334155"/>
                <w:sz w:val="19"/>
              </w:rPr>
              <w:t>No fallback — heuristic is the only method</w:t>
            </w:r>
          </w:p>
        </w:tc>
        <w:tc>
          <w:tcPr>
            <w:tcW w:type="dxa" w:w="720"/>
            <w:tcMar>
              <w:top w:w="60" w:type="dxa"/>
              <w:right w:w="100" w:type="dxa"/>
              <w:bottom w:w="60" w:type="dxa"/>
              <w:left w:w="100" w:type="dxa"/>
            </w:tcMar>
          </w:tcPr>
          <w:p>
            <w:r>
              <w:rPr>
                <w:b w:val="0"/>
                <w:color w:val="334155"/>
                <w:sz w:val="19"/>
              </w:rPr>
              <w:t>0.8</w:t>
            </w:r>
          </w:p>
        </w:tc>
      </w:tr>
      <w:tr>
        <w:tc>
          <w:tcPr>
            <w:tcW w:type="dxa" w:w="2160"/>
            <w:shd w:val="clear" w:color="auto" w:fill="F8FAFF"/>
            <w:tcMar>
              <w:top w:w="60" w:type="dxa"/>
              <w:right w:w="100" w:type="dxa"/>
              <w:bottom w:w="60" w:type="dxa"/>
              <w:left w:w="100" w:type="dxa"/>
            </w:tcMar>
          </w:tcPr>
          <w:p>
            <w:r>
              <w:rPr>
                <w:b w:val="0"/>
                <w:color w:val="334155"/>
                <w:sz w:val="19"/>
              </w:rPr>
              <w:t>AI (GPT-5-mini)</w:t>
            </w:r>
          </w:p>
        </w:tc>
        <w:tc>
          <w:tcPr>
            <w:tcW w:type="dxa" w:w="1584"/>
            <w:shd w:val="clear" w:color="auto" w:fill="F8FAFF"/>
            <w:tcMar>
              <w:top w:w="60" w:type="dxa"/>
              <w:right w:w="100" w:type="dxa"/>
              <w:bottom w:w="60" w:type="dxa"/>
              <w:left w:w="100" w:type="dxa"/>
            </w:tcMar>
          </w:tcPr>
          <w:p>
            <w:r>
              <w:rPr>
                <w:b w:val="0"/>
                <w:color w:val="334155"/>
                <w:sz w:val="19"/>
              </w:rPr>
              <w:t>31</w:t>
            </w:r>
          </w:p>
        </w:tc>
        <w:tc>
          <w:tcPr>
            <w:tcW w:type="dxa" w:w="2016"/>
            <w:shd w:val="clear" w:color="auto" w:fill="F8FAFF"/>
            <w:tcMar>
              <w:top w:w="60" w:type="dxa"/>
              <w:right w:w="100" w:type="dxa"/>
              <w:bottom w:w="60" w:type="dxa"/>
              <w:left w:w="100" w:type="dxa"/>
            </w:tcMar>
          </w:tcPr>
          <w:p>
            <w:r>
              <w:rPr>
                <w:b/>
                <w:color w:val="991B1B"/>
                <w:sz w:val="19"/>
              </w:rPr>
              <w:t>NO — self-reported</w:t>
            </w:r>
          </w:p>
        </w:tc>
        <w:tc>
          <w:tcPr>
            <w:tcW w:type="dxa" w:w="3600"/>
            <w:shd w:val="clear" w:color="auto" w:fill="F8FAFF"/>
            <w:tcMar>
              <w:top w:w="60" w:type="dxa"/>
              <w:right w:w="100" w:type="dxa"/>
              <w:bottom w:w="60" w:type="dxa"/>
              <w:left w:w="100" w:type="dxa"/>
            </w:tcMar>
          </w:tcPr>
          <w:p>
            <w:r>
              <w:rPr>
                <w:b w:val="0"/>
                <w:color w:val="334155"/>
                <w:sz w:val="19"/>
              </w:rPr>
              <w:t>confidence field in JSON response:</w:t>
              <w:br/>
              <w:t>HIGH→0.70 / MED→0.50 / LOW→0.30</w:t>
            </w:r>
          </w:p>
        </w:tc>
        <w:tc>
          <w:tcPr>
            <w:tcW w:type="dxa" w:w="3600"/>
            <w:shd w:val="clear" w:color="auto" w:fill="F8FAFF"/>
            <w:tcMar>
              <w:top w:w="60" w:type="dxa"/>
              <w:right w:w="100" w:type="dxa"/>
              <w:bottom w:w="60" w:type="dxa"/>
              <w:left w:w="100" w:type="dxa"/>
            </w:tcMar>
          </w:tcPr>
          <w:p>
            <w:r>
              <w:rPr>
                <w:b w:val="0"/>
                <w:color w:val="334155"/>
                <w:sz w:val="19"/>
              </w:rPr>
              <w:t>Defaults to 0.10 if missing</w:t>
            </w:r>
          </w:p>
        </w:tc>
        <w:tc>
          <w:tcPr>
            <w:tcW w:type="dxa" w:w="720"/>
            <w:shd w:val="clear" w:color="auto" w:fill="F8FAFF"/>
            <w:tcMar>
              <w:top w:w="60" w:type="dxa"/>
              <w:right w:w="100" w:type="dxa"/>
              <w:bottom w:w="60" w:type="dxa"/>
              <w:left w:w="100" w:type="dxa"/>
            </w:tcMar>
          </w:tcPr>
          <w:p>
            <w:r>
              <w:rPr>
                <w:b w:val="0"/>
                <w:color w:val="334155"/>
                <w:sz w:val="19"/>
              </w:rPr>
              <w:t>0.1</w:t>
            </w:r>
          </w:p>
        </w:tc>
      </w:tr>
    </w:tbl>
    <w:p>
      <w:pPr>
        <w:spacing w:before="0" w:after="160"/>
      </w:pPr>
    </w:p>
    <w:p>
      <w:r>
        <w:br w:type="page"/>
      </w:r>
    </w:p>
    <w:p>
      <w:pPr>
        <w:pStyle w:val="Heading1"/>
        <w:keepNext/>
        <w:spacing w:before="320" w:after="120"/>
      </w:pPr>
      <w:r>
        <w:rPr>
          <w:b/>
          <w:color w:val="5B21B6"/>
          <w:sz w:val="40"/>
        </w:rPr>
        <w:t>Tab 2 — Full Timeline: Day 0 to Fact Delivered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This section is the complete story — from raw vendor data loaded offline in Redshift, through XGBoost entity matching, through the real-time Fact Engine, to a customer-visible JSON response. Read this first to understand where every table in Tabs 3–6 fits.</w:t>
            </w:r>
          </w:p>
        </w:tc>
      </w:tr>
    </w:tbl>
    <w:p>
      <w:pPr>
        <w:spacing w:before="0" w:after="140"/>
      </w:pPr>
    </w:p>
    <w:p>
      <w:pPr>
        <w:pStyle w:val="Heading2"/>
        <w:keepNext/>
        <w:spacing w:before="280" w:after="100"/>
      </w:pPr>
      <w:r>
        <w:rPr>
          <w:b/>
          <w:color w:val="1E40AF"/>
          <w:sz w:val="28"/>
        </w:rPr>
        <w:t>Step 1 — Vendor Bulk Data Loaded into Redshift (Offline, before any submission)</w:t>
      </w:r>
    </w:p>
    <w:p>
      <w:pPr>
        <w:spacing w:after="100" w:before="0"/>
      </w:pPr>
      <w:r>
        <w:rPr>
          <w:b w:val="0"/>
          <w:color w:val="334155"/>
          <w:sz w:val="21"/>
        </w:rPr>
        <w:t>Data engineering team loads vendor files into Redshift on a scheduled cadence. These tables are the foundation of both Pipeline A and Pipeline B.</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ZoomInfo file delivery</w:t>
            </w:r>
          </w:p>
          <w:p>
            <w:pPr>
              <w:spacing w:before="0" w:after="0"/>
            </w:pPr>
            <w:r>
              <w:rPr>
                <w:rFonts w:ascii="Courier New" w:hAnsi="Courier New"/>
                <w:color w:val="0F172A"/>
                <w:sz w:val="17"/>
              </w:rPr>
              <w:t xml:space="preserve">  -&gt; zoominfo.comp_standard_global  (raw)</w:t>
            </w:r>
          </w:p>
          <w:p>
            <w:pPr>
              <w:spacing w:before="0" w:after="0"/>
            </w:pPr>
            <w:r>
              <w:rPr>
                <w:rFonts w:ascii="Courier New" w:hAnsi="Courier New"/>
                <w:color w:val="0F172A"/>
                <w:sz w:val="17"/>
              </w:rPr>
              <w:t xml:space="preserve">  -&gt; datascience.zoominfo_standard_ml_2  (standardised — name/address normalised)</w:t>
            </w:r>
          </w:p>
          <w:p>
            <w:pPr>
              <w:spacing w:before="0" w:after="0"/>
            </w:pPr>
            <w:r>
              <w:rPr>
                <w:rFonts w:ascii="Courier New" w:hAnsi="Courier New"/>
                <w:color w:val="0F172A"/>
                <w:sz w:val="17"/>
              </w:rPr>
              <w:t xml:space="preserve">     Key column: zi_c_naics6 (6-digit NAICS 2022)</w:t>
            </w:r>
          </w:p>
          <w:p>
            <w:pPr>
              <w:spacing w:before="0" w:after="0"/>
            </w:pPr>
            <w:r>
              <w:rPr>
                <w:rFonts w:ascii="Courier New" w:hAnsi="Courier New"/>
                <w:color w:val="0F172A"/>
                <w:sz w:val="17"/>
              </w:rPr>
            </w:r>
          </w:p>
          <w:p>
            <w:pPr>
              <w:spacing w:before="0" w:after="0"/>
            </w:pPr>
            <w:r>
              <w:rPr>
                <w:rFonts w:ascii="Courier New" w:hAnsi="Courier New"/>
                <w:color w:val="0F172A"/>
                <w:sz w:val="17"/>
              </w:rPr>
              <w:t>Equifax file delivery</w:t>
            </w:r>
          </w:p>
          <w:p>
            <w:pPr>
              <w:spacing w:before="0" w:after="0"/>
            </w:pPr>
            <w:r>
              <w:rPr>
                <w:rFonts w:ascii="Courier New" w:hAnsi="Courier New"/>
                <w:color w:val="0F172A"/>
                <w:sz w:val="17"/>
              </w:rPr>
              <w:t xml:space="preserve">  -&gt; warehouse.equifax_us_latest  (raw)</w:t>
            </w:r>
          </w:p>
          <w:p>
            <w:pPr>
              <w:spacing w:before="0" w:after="0"/>
            </w:pPr>
            <w:r>
              <w:rPr>
                <w:rFonts w:ascii="Courier New" w:hAnsi="Courier New"/>
                <w:color w:val="0F172A"/>
                <w:sz w:val="17"/>
              </w:rPr>
              <w:t xml:space="preserve">  -&gt; warehouse.equifax_us_standardized  (standardised)</w:t>
            </w:r>
          </w:p>
          <w:p>
            <w:pPr>
              <w:spacing w:before="0" w:after="0"/>
            </w:pPr>
            <w:r>
              <w:rPr>
                <w:rFonts w:ascii="Courier New" w:hAnsi="Courier New"/>
                <w:color w:val="0F172A"/>
                <w:sz w:val="17"/>
              </w:rPr>
              <w:t xml:space="preserve">     Key columns: efx_primnaicscode (6-digit NAICS), efx_primsic (4-digit SIC)</w:t>
            </w:r>
          </w:p>
          <w:p>
            <w:pPr>
              <w:spacing w:before="0" w:after="0"/>
            </w:pPr>
            <w:r>
              <w:rPr>
                <w:rFonts w:ascii="Courier New" w:hAnsi="Courier New"/>
                <w:color w:val="0F172A"/>
                <w:sz w:val="17"/>
              </w:rPr>
            </w:r>
          </w:p>
          <w:p>
            <w:pPr>
              <w:spacing w:before="0" w:after="0"/>
            </w:pPr>
            <w:r>
              <w:rPr>
                <w:rFonts w:ascii="Courier New" w:hAnsi="Courier New"/>
                <w:color w:val="0F172A"/>
                <w:sz w:val="17"/>
              </w:rPr>
              <w:t>OpenCorporates file delivery</w:t>
            </w:r>
          </w:p>
          <w:p>
            <w:pPr>
              <w:spacing w:before="0" w:after="0"/>
            </w:pPr>
            <w:r>
              <w:rPr>
                <w:rFonts w:ascii="Courier New" w:hAnsi="Courier New"/>
                <w:color w:val="0F172A"/>
                <w:sz w:val="17"/>
              </w:rPr>
              <w:t xml:space="preserve">  -&gt; datascience.open_corporates_data  (raw)</w:t>
            </w:r>
          </w:p>
          <w:p>
            <w:pPr>
              <w:spacing w:before="0" w:after="0"/>
            </w:pPr>
            <w:r>
              <w:rPr>
                <w:rFonts w:ascii="Courier New" w:hAnsi="Courier New"/>
                <w:color w:val="0F172A"/>
                <w:sz w:val="17"/>
              </w:rPr>
              <w:t xml:space="preserve">  -&gt; datascience.open_corporates_standard_ml_2  (standardised)</w:t>
            </w:r>
          </w:p>
          <w:p>
            <w:pPr>
              <w:spacing w:before="0" w:after="0"/>
            </w:pPr>
            <w:r>
              <w:rPr>
                <w:rFonts w:ascii="Courier New" w:hAnsi="Courier New"/>
                <w:color w:val="0F172A"/>
                <w:sz w:val="17"/>
              </w:rPr>
              <w:t xml:space="preserve">     Key column: industry_code_uids  (e.g. us_naics-541110|gb_sic-62012|nace-J6201)</w:t>
            </w:r>
          </w:p>
          <w:p>
            <w:pPr>
              <w:spacing w:before="0" w:after="0"/>
            </w:pPr>
            <w:r>
              <w:rPr>
                <w:rFonts w:ascii="Courier New" w:hAnsi="Courier New"/>
                <w:color w:val="0F172A"/>
                <w:sz w:val="17"/>
              </w:rPr>
            </w:r>
          </w:p>
          <w:p>
            <w:pPr>
              <w:spacing w:before="0" w:after="0"/>
            </w:pPr>
            <w:r>
              <w:rPr>
                <w:rFonts w:ascii="Courier New" w:hAnsi="Courier New"/>
                <w:color w:val="0F172A"/>
                <w:sz w:val="17"/>
              </w:rPr>
              <w:t>Liberty file delivery</w:t>
            </w:r>
          </w:p>
          <w:p>
            <w:pPr>
              <w:spacing w:before="0" w:after="0"/>
            </w:pPr>
            <w:r>
              <w:rPr>
                <w:rFonts w:ascii="Courier New" w:hAnsi="Courier New"/>
                <w:color w:val="0F172A"/>
                <w:sz w:val="17"/>
              </w:rPr>
              <w:t xml:space="preserve">  -&gt; dev.liberty.einmst_20260218, einmst_15_5mn, einmst_5_3m_remaining  (raw only)</w:t>
            </w:r>
          </w:p>
          <w:p>
            <w:pPr>
              <w:spacing w:before="0" w:after="0"/>
            </w:pPr>
            <w:r>
              <w:rPr>
                <w:rFonts w:ascii="Courier New" w:hAnsi="Courier New"/>
                <w:color w:val="0F172A"/>
                <w:sz w:val="17"/>
              </w:rPr>
              <w:t xml:space="preserve">     NOT standardised — never joined into any classification rule</w:t>
            </w:r>
          </w:p>
        </w:tc>
      </w:tr>
    </w:tbl>
    <w:p>
      <w:pPr>
        <w:spacing w:before="0" w:after="160"/>
      </w:pPr>
    </w:p>
    <w:p>
      <w:pPr>
        <w:pStyle w:val="Heading2"/>
        <w:keepNext/>
        <w:spacing w:before="280" w:after="100"/>
      </w:pPr>
      <w:r>
        <w:rPr>
          <w:b/>
          <w:color w:val="1E40AF"/>
          <w:sz w:val="28"/>
        </w:rPr>
        <w:t>Step 2 — Heuristic Similarity Scoring (Pipeline B only)</w:t>
      </w:r>
    </w:p>
    <w:p>
      <w:pPr>
        <w:spacing w:after="100" w:before="0"/>
      </w:pPr>
      <w:r>
        <w:rPr>
          <w:b w:val="0"/>
          <w:color w:val="334155"/>
          <w:sz w:val="21"/>
        </w:rPr>
        <w:t>Before XGBoost runs, Worth AI finds the top candidate vendor records for each submitted business using Levenshtein string distance scoring. This produces ranked candidate lists — the top candidates are then scored by XGBoost.</w:t>
      </w:r>
    </w:p>
    <w:p>
      <w:pPr>
        <w:pStyle w:val="Heading3"/>
        <w:keepNext/>
        <w:spacing w:before="200" w:after="60"/>
      </w:pPr>
      <w:r>
        <w:rPr>
          <w:b/>
          <w:color w:val="045F7E"/>
          <w:sz w:val="23"/>
        </w:rPr>
        <w:t>similarity_index formula (from smb_zoominfo_standardized_joined.sql)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similarity_index =</w:t>
            </w:r>
          </w:p>
          <w:p>
            <w:pPr>
              <w:spacing w:before="0" w:after="0"/>
            </w:pPr>
            <w:r>
              <w:rPr>
                <w:rFonts w:ascii="Courier New" w:hAnsi="Courier New"/>
                <w:color w:val="0F172A"/>
                <w:sz w:val="17"/>
              </w:rPr>
              <w:t xml:space="preserve">    (20 - levenshtein(lower(submitted_business_name),</w:t>
            </w:r>
          </w:p>
          <w:p>
            <w:pPr>
              <w:spacing w:before="0" w:after="0"/>
            </w:pPr>
            <w:r>
              <w:rPr>
                <w:rFonts w:ascii="Courier New" w:hAnsi="Courier New"/>
                <w:color w:val="0F172A"/>
                <w:sz w:val="17"/>
              </w:rPr>
              <w:t xml:space="preserve">                       lower(vendor_name)))          -- max 20 pts</w:t>
            </w:r>
          </w:p>
          <w:p>
            <w:pPr>
              <w:spacing w:before="0" w:after="0"/>
            </w:pPr>
            <w:r>
              <w:rPr>
                <w:rFonts w:ascii="Courier New" w:hAnsi="Courier New"/>
                <w:color w:val="0F172A"/>
                <w:sz w:val="17"/>
              </w:rPr>
              <w:t xml:space="preserve">  + (20 - levenshtein(lower(submitted_street),</w:t>
            </w:r>
          </w:p>
          <w:p>
            <w:pPr>
              <w:spacing w:before="0" w:after="0"/>
            </w:pPr>
            <w:r>
              <w:rPr>
                <w:rFonts w:ascii="Courier New" w:hAnsi="Courier New"/>
                <w:color w:val="0F172A"/>
                <w:sz w:val="17"/>
              </w:rPr>
              <w:t xml:space="preserve">                       lower(vendor_street)))         -- max 20 pts</w:t>
            </w:r>
          </w:p>
          <w:p>
            <w:pPr>
              <w:spacing w:before="0" w:after="0"/>
            </w:pPr>
            <w:r>
              <w:rPr>
                <w:rFonts w:ascii="Courier New" w:hAnsi="Courier New"/>
                <w:color w:val="0F172A"/>
                <w:sz w:val="17"/>
              </w:rPr>
              <w:t xml:space="preserve">  + CASE WHEN submitted_state   = vendor_state   THEN 1 ELSE 0 END</w:t>
            </w:r>
          </w:p>
          <w:p>
            <w:pPr>
              <w:spacing w:before="0" w:after="0"/>
            </w:pPr>
            <w:r>
              <w:rPr>
                <w:rFonts w:ascii="Courier New" w:hAnsi="Courier New"/>
                <w:color w:val="0F172A"/>
                <w:sz w:val="17"/>
              </w:rPr>
              <w:t xml:space="preserve">  + CASE WHEN submitted_city    = vendor_city    THEN 1 ELSE 0 END</w:t>
            </w:r>
          </w:p>
          <w:p>
            <w:pPr>
              <w:spacing w:before="0" w:after="0"/>
            </w:pPr>
            <w:r>
              <w:rPr>
                <w:rFonts w:ascii="Courier New" w:hAnsi="Courier New"/>
                <w:color w:val="0F172A"/>
                <w:sz w:val="17"/>
              </w:rPr>
              <w:t xml:space="preserve">  + CASE WHEN submitted_zipcode = vendor_zipcode THEN 1 ELSE 0 END</w:t>
            </w:r>
          </w:p>
          <w:p>
            <w:pPr>
              <w:spacing w:before="0" w:after="0"/>
            </w:pPr>
            <w:r>
              <w:rPr>
                <w:rFonts w:ascii="Courier New" w:hAnsi="Courier New"/>
                <w:color w:val="0F172A"/>
                <w:sz w:val="17"/>
              </w:rPr>
              <w:t xml:space="preserve">                                                      -- max ~43-45 pts</w:t>
            </w:r>
          </w:p>
          <w:p>
            <w:pPr>
              <w:spacing w:before="0" w:after="0"/>
            </w:pPr>
            <w:r>
              <w:rPr>
                <w:rFonts w:ascii="Courier New" w:hAnsi="Courier New"/>
                <w:color w:val="0F172A"/>
                <w:sz w:val="17"/>
              </w:rPr>
            </w:r>
          </w:p>
          <w:p>
            <w:pPr>
              <w:spacing w:before="0" w:after="0"/>
            </w:pPr>
            <w:r>
              <w:rPr>
                <w:rFonts w:ascii="Courier New" w:hAnsi="Courier New"/>
                <w:color w:val="0F172A"/>
                <w:sz w:val="17"/>
              </w:rPr>
              <w:t>MAX_CONFIDENCE_INDEX = 55   (defined in integration-service/lib/facts/sources.ts)</w:t>
            </w:r>
          </w:p>
          <w:p>
            <w:pPr>
              <w:spacing w:before="0" w:after="0"/>
            </w:pPr>
            <w:r>
              <w:rPr>
                <w:rFonts w:ascii="Courier New" w:hAnsi="Courier New"/>
                <w:color w:val="0F172A"/>
                <w:sz w:val="17"/>
              </w:rPr>
              <w:t>normalised_confidence = similarity_index / 55</w:t>
            </w:r>
          </w:p>
          <w:p>
            <w:pPr>
              <w:spacing w:before="0" w:after="0"/>
            </w:pPr>
            <w:r>
              <w:rPr>
                <w:rFonts w:ascii="Courier New" w:hAnsi="Courier New"/>
                <w:color w:val="0F172A"/>
                <w:sz w:val="17"/>
              </w:rPr>
            </w:r>
          </w:p>
          <w:p>
            <w:pPr>
              <w:spacing w:before="0" w:after="0"/>
            </w:pPr>
            <w:r>
              <w:rPr>
                <w:rFonts w:ascii="Courier New" w:hAnsi="Courier New"/>
                <w:color w:val="0F172A"/>
                <w:sz w:val="17"/>
              </w:rPr>
              <w:t>Minimum threshold: similarity_index &gt;= 45  (= 0.818 confidence)</w:t>
            </w:r>
          </w:p>
          <w:p>
            <w:pPr>
              <w:spacing w:before="0" w:after="0"/>
            </w:pPr>
            <w:r>
              <w:rPr>
                <w:rFonts w:ascii="Courier New" w:hAnsi="Courier New"/>
                <w:color w:val="0F172A"/>
                <w:sz w:val="17"/>
              </w:rPr>
              <w:t>Top 1,000 candidates per business kept, ranked by similarity_index.</w:t>
            </w:r>
          </w:p>
        </w:tc>
      </w:tr>
    </w:tbl>
    <w:p>
      <w:pPr>
        <w:spacing w:before="0" w:after="100"/>
      </w:pP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464"/>
            <w:shd w:val="clear" w:color="auto" w:fill="DBEAFE"/>
            <w:tcMar>
              <w:top w:w="60" w:type="dxa"/>
              <w:right w:w="100" w:type="dxa"/>
              <w:bottom w:w="60" w:type="dxa"/>
              <w:left w:w="100" w:type="dxa"/>
            </w:tcMar>
          </w:tcPr>
          <w:p>
            <w:r>
              <w:rPr>
                <w:b/>
                <w:color w:val="0F172A"/>
                <w:sz w:val="19"/>
              </w:rPr>
              <w:t>Table created</w:t>
            </w:r>
          </w:p>
        </w:tc>
        <w:tc>
          <w:tcPr>
            <w:tcW w:type="dxa" w:w="1728"/>
            <w:shd w:val="clear" w:color="auto" w:fill="DBEAFE"/>
            <w:tcMar>
              <w:top w:w="60" w:type="dxa"/>
              <w:right w:w="100" w:type="dxa"/>
              <w:bottom w:w="60" w:type="dxa"/>
              <w:left w:w="100" w:type="dxa"/>
            </w:tcMar>
          </w:tcPr>
          <w:p>
            <w:r>
              <w:rPr>
                <w:b/>
                <w:color w:val="0F172A"/>
                <w:sz w:val="19"/>
              </w:rPr>
              <w:t>Vendor</w:t>
            </w:r>
          </w:p>
        </w:tc>
        <w:tc>
          <w:tcPr>
            <w:tcW w:type="dxa" w:w="4032"/>
            <w:shd w:val="clear" w:color="auto" w:fill="DBEAFE"/>
            <w:tcMar>
              <w:top w:w="60" w:type="dxa"/>
              <w:right w:w="100" w:type="dxa"/>
              <w:bottom w:w="60" w:type="dxa"/>
              <w:left w:w="100" w:type="dxa"/>
            </w:tcMar>
          </w:tcPr>
          <w:p>
            <w:r>
              <w:rPr>
                <w:b/>
                <w:color w:val="0F172A"/>
                <w:sz w:val="19"/>
              </w:rPr>
              <w:t>Source Redshift table</w:t>
            </w:r>
          </w:p>
        </w:tc>
        <w:tc>
          <w:tcPr>
            <w:tcW w:type="dxa" w:w="3456"/>
            <w:shd w:val="clear" w:color="auto" w:fill="DBEAFE"/>
            <w:tcMar>
              <w:top w:w="60" w:type="dxa"/>
              <w:right w:w="100" w:type="dxa"/>
              <w:bottom w:w="60" w:type="dxa"/>
              <w:left w:w="100" w:type="dxa"/>
            </w:tcMar>
          </w:tcPr>
          <w:p>
            <w:r>
              <w:rPr>
                <w:b/>
                <w:color w:val="0F172A"/>
                <w:sz w:val="19"/>
              </w:rPr>
              <w:t>Rows kept</w:t>
            </w:r>
          </w:p>
        </w:tc>
      </w:tr>
      <w:tr>
        <w:tc>
          <w:tcPr>
            <w:tcW w:type="dxa" w:w="4464"/>
            <w:tcMar>
              <w:top w:w="60" w:type="dxa"/>
              <w:right w:w="100" w:type="dxa"/>
              <w:bottom w:w="60" w:type="dxa"/>
              <w:left w:w="100" w:type="dxa"/>
            </w:tcMar>
          </w:tcPr>
          <w:p>
            <w:r>
              <w:rPr>
                <w:b w:val="0"/>
                <w:color w:val="334155"/>
                <w:sz w:val="19"/>
              </w:rPr>
              <w:t>datascience.smb_zoominfo_standardized_joined</w:t>
            </w:r>
          </w:p>
        </w:tc>
        <w:tc>
          <w:tcPr>
            <w:tcW w:type="dxa" w:w="1728"/>
            <w:tcMar>
              <w:top w:w="60" w:type="dxa"/>
              <w:right w:w="100" w:type="dxa"/>
              <w:bottom w:w="60" w:type="dxa"/>
              <w:left w:w="100" w:type="dxa"/>
            </w:tcMar>
          </w:tcPr>
          <w:p>
            <w:r>
              <w:rPr>
                <w:b w:val="0"/>
                <w:color w:val="334155"/>
                <w:sz w:val="19"/>
              </w:rPr>
              <w:t>ZoomInfo</w:t>
            </w:r>
          </w:p>
        </w:tc>
        <w:tc>
          <w:tcPr>
            <w:tcW w:type="dxa" w:w="4032"/>
            <w:tcMar>
              <w:top w:w="60" w:type="dxa"/>
              <w:right w:w="100" w:type="dxa"/>
              <w:bottom w:w="60" w:type="dxa"/>
              <w:left w:w="100" w:type="dxa"/>
            </w:tcMar>
          </w:tcPr>
          <w:p>
            <w:r>
              <w:rPr>
                <w:b w:val="0"/>
                <w:color w:val="334155"/>
                <w:sz w:val="19"/>
              </w:rPr>
              <w:t>datascience.zoominfo_standard_ml_2</w:t>
            </w:r>
          </w:p>
        </w:tc>
        <w:tc>
          <w:tcPr>
            <w:tcW w:type="dxa" w:w="3456"/>
            <w:tcMar>
              <w:top w:w="60" w:type="dxa"/>
              <w:right w:w="100" w:type="dxa"/>
              <w:bottom w:w="60" w:type="dxa"/>
              <w:left w:w="100" w:type="dxa"/>
            </w:tcMar>
          </w:tcPr>
          <w:p>
            <w:r>
              <w:rPr>
                <w:b w:val="0"/>
                <w:color w:val="334155"/>
                <w:sz w:val="19"/>
              </w:rPr>
              <w:t>Top 1,000 candidates per business</w:t>
            </w:r>
          </w:p>
        </w:tc>
      </w:tr>
      <w:tr>
        <w:tc>
          <w:tcPr>
            <w:tcW w:type="dxa" w:w="4464"/>
            <w:shd w:val="clear" w:color="auto" w:fill="F8FAFF"/>
            <w:tcMar>
              <w:top w:w="60" w:type="dxa"/>
              <w:right w:w="100" w:type="dxa"/>
              <w:bottom w:w="60" w:type="dxa"/>
              <w:left w:w="100" w:type="dxa"/>
            </w:tcMar>
          </w:tcPr>
          <w:p>
            <w:r>
              <w:rPr>
                <w:b w:val="0"/>
                <w:color w:val="334155"/>
                <w:sz w:val="19"/>
              </w:rPr>
              <w:t>datascience.smb_equifax_standardized_joined</w:t>
            </w:r>
          </w:p>
        </w:tc>
        <w:tc>
          <w:tcPr>
            <w:tcW w:type="dxa" w:w="1728"/>
            <w:shd w:val="clear" w:color="auto" w:fill="F8FAFF"/>
            <w:tcMar>
              <w:top w:w="60" w:type="dxa"/>
              <w:right w:w="100" w:type="dxa"/>
              <w:bottom w:w="60" w:type="dxa"/>
              <w:left w:w="100" w:type="dxa"/>
            </w:tcMar>
          </w:tcPr>
          <w:p>
            <w:r>
              <w:rPr>
                <w:b w:val="0"/>
                <w:color w:val="334155"/>
                <w:sz w:val="19"/>
              </w:rPr>
              <w:t>Equifax</w:t>
            </w:r>
          </w:p>
        </w:tc>
        <w:tc>
          <w:tcPr>
            <w:tcW w:type="dxa" w:w="4032"/>
            <w:shd w:val="clear" w:color="auto" w:fill="F8FAFF"/>
            <w:tcMar>
              <w:top w:w="60" w:type="dxa"/>
              <w:right w:w="100" w:type="dxa"/>
              <w:bottom w:w="60" w:type="dxa"/>
              <w:left w:w="100" w:type="dxa"/>
            </w:tcMar>
          </w:tcPr>
          <w:p>
            <w:r>
              <w:rPr>
                <w:b w:val="0"/>
                <w:color w:val="334155"/>
                <w:sz w:val="19"/>
              </w:rPr>
              <w:t>warehouse.equifax_us_standardized</w:t>
            </w:r>
          </w:p>
        </w:tc>
        <w:tc>
          <w:tcPr>
            <w:tcW w:type="dxa" w:w="3456"/>
            <w:shd w:val="clear" w:color="auto" w:fill="F8FAFF"/>
            <w:tcMar>
              <w:top w:w="60" w:type="dxa"/>
              <w:right w:w="100" w:type="dxa"/>
              <w:bottom w:w="60" w:type="dxa"/>
              <w:left w:w="100" w:type="dxa"/>
            </w:tcMar>
          </w:tcPr>
          <w:p>
            <w:r>
              <w:rPr>
                <w:b w:val="0"/>
                <w:color w:val="334155"/>
                <w:sz w:val="19"/>
              </w:rPr>
              <w:t>Top 1,000 candidates per business</w:t>
            </w:r>
          </w:p>
        </w:tc>
      </w:tr>
      <w:tr>
        <w:tc>
          <w:tcPr>
            <w:tcW w:type="dxa" w:w="4464"/>
            <w:tcMar>
              <w:top w:w="60" w:type="dxa"/>
              <w:right w:w="100" w:type="dxa"/>
              <w:bottom w:w="60" w:type="dxa"/>
              <w:left w:w="100" w:type="dxa"/>
            </w:tcMar>
          </w:tcPr>
          <w:p>
            <w:r>
              <w:rPr>
                <w:b w:val="0"/>
                <w:color w:val="334155"/>
                <w:sz w:val="19"/>
              </w:rPr>
              <w:t>datascience.smb_open_corporate_standardized_joined</w:t>
            </w:r>
          </w:p>
        </w:tc>
        <w:tc>
          <w:tcPr>
            <w:tcW w:type="dxa" w:w="1728"/>
            <w:tcMar>
              <w:top w:w="60" w:type="dxa"/>
              <w:right w:w="100" w:type="dxa"/>
              <w:bottom w:w="60" w:type="dxa"/>
              <w:left w:w="100" w:type="dxa"/>
            </w:tcMar>
          </w:tcPr>
          <w:p>
            <w:r>
              <w:rPr>
                <w:b w:val="0"/>
                <w:color w:val="334155"/>
                <w:sz w:val="19"/>
              </w:rPr>
              <w:t>OC</w:t>
            </w:r>
          </w:p>
        </w:tc>
        <w:tc>
          <w:tcPr>
            <w:tcW w:type="dxa" w:w="4032"/>
            <w:tcMar>
              <w:top w:w="60" w:type="dxa"/>
              <w:right w:w="100" w:type="dxa"/>
              <w:bottom w:w="60" w:type="dxa"/>
              <w:left w:w="100" w:type="dxa"/>
            </w:tcMar>
          </w:tcPr>
          <w:p>
            <w:r>
              <w:rPr>
                <w:b w:val="0"/>
                <w:color w:val="334155"/>
                <w:sz w:val="19"/>
              </w:rPr>
              <w:t>open_corporates_standard_ml_2</w:t>
            </w:r>
          </w:p>
        </w:tc>
        <w:tc>
          <w:tcPr>
            <w:tcW w:type="dxa" w:w="3456"/>
            <w:tcMar>
              <w:top w:w="60" w:type="dxa"/>
              <w:right w:w="100" w:type="dxa"/>
              <w:bottom w:w="60" w:type="dxa"/>
              <w:left w:w="100" w:type="dxa"/>
            </w:tcMar>
          </w:tcPr>
          <w:p>
            <w:r>
              <w:rPr>
                <w:b w:val="0"/>
                <w:color w:val="334155"/>
                <w:sz w:val="19"/>
              </w:rPr>
              <w:t>Top 1,000 candidates per business</w:t>
            </w:r>
          </w:p>
        </w:tc>
      </w:tr>
    </w:tbl>
    <w:p>
      <w:pPr>
        <w:spacing w:before="0" w:after="160"/>
      </w:pPr>
    </w:p>
    <w:p>
      <w:pPr>
        <w:pStyle w:val="Heading2"/>
        <w:keepNext/>
        <w:spacing w:before="280" w:after="100"/>
      </w:pPr>
      <w:r>
        <w:rPr>
          <w:b/>
          <w:color w:val="1E40AF"/>
          <w:sz w:val="28"/>
        </w:rPr>
        <w:t>Step 3 — XGBoost Entity Matching Model (Pipeline B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"Is this submitted business the same real-world legal entity as this vendor record?"  Model: entity_matching_20250127 v1 — trained on Worth AI labelled match pairs.</w:t>
            </w:r>
          </w:p>
        </w:tc>
      </w:tr>
    </w:tbl>
    <w:p>
      <w:pPr>
        <w:spacing w:before="0" w:after="140"/>
      </w:pPr>
    </w:p>
    <w:p>
      <w:pPr>
        <w:pStyle w:val="Heading3"/>
        <w:keepNext/>
        <w:spacing w:before="200" w:after="60"/>
      </w:pPr>
      <w:r>
        <w:rPr>
          <w:b/>
          <w:color w:val="045F7E"/>
          <w:sz w:val="23"/>
        </w:rPr>
        <w:t>33 pairwise features per candidate pair</w:t>
      </w:r>
    </w:p>
    <w:tbl>
      <w:tblPr>
        <w:tblStyle w:val="TableGrid"/>
        <w:tblW w:type="auto" w:w="0"/>
        <w:jc w:val="left"/>
        <w:tblLook w:firstColumn="1" w:firstRow="1" w:lastColumn="0" w:lastRow="0" w:noHBand="0" w:noVBand="1" w:val="04A0"/>
      </w:tblPr>
      <w:tblGrid>
        <w:gridCol w:w="6840"/>
        <w:gridCol w:w="6840"/>
      </w:tblGrid>
      <w:tr>
        <w:trPr>
          <w:tblHeader/>
        </w:trPr>
        <w:tc>
          <w:tcPr>
            <w:tcW w:type="dxa" w:w="2880"/>
            <w:shd w:val="clear" w:color="auto" w:fill="DBEAFE"/>
            <w:tcMar>
              <w:top w:w="60" w:type="dxa"/>
              <w:right w:w="100" w:type="dxa"/>
              <w:bottom w:w="60" w:type="dxa"/>
              <w:left w:w="100" w:type="dxa"/>
            </w:tcMar>
          </w:tcPr>
          <w:p>
            <w:r>
              <w:rPr>
                <w:b/>
                <w:color w:val="0F172A"/>
                <w:sz w:val="19"/>
              </w:rPr>
              <w:t>Feature group</w:t>
            </w:r>
          </w:p>
        </w:tc>
        <w:tc>
          <w:tcPr>
            <w:tcW w:type="dxa" w:w="10800"/>
            <w:shd w:val="clear" w:color="auto" w:fill="DBEAFE"/>
            <w:tcMar>
              <w:top w:w="60" w:type="dxa"/>
              <w:right w:w="100" w:type="dxa"/>
              <w:bottom w:w="60" w:type="dxa"/>
              <w:left w:w="100" w:type="dxa"/>
            </w:tcMar>
          </w:tcPr>
          <w:p>
            <w:r>
              <w:rPr>
                <w:b/>
                <w:color w:val="0F172A"/>
                <w:sz w:val="19"/>
              </w:rPr>
              <w:t>Features included</w:t>
            </w:r>
          </w:p>
        </w:tc>
      </w:tr>
      <w:tr>
        <w:tc>
          <w:tcPr>
            <w:tcW w:type="dxa" w:w="2880"/>
            <w:tcMar>
              <w:top w:w="60" w:type="dxa"/>
              <w:right w:w="100" w:type="dxa"/>
              <w:bottom w:w="60" w:type="dxa"/>
              <w:left w:w="100" w:type="dxa"/>
            </w:tcMar>
          </w:tcPr>
          <w:p>
            <w:r>
              <w:rPr>
                <w:b w:val="0"/>
                <w:color w:val="334155"/>
                <w:sz w:val="19"/>
              </w:rPr>
              <w:t>Name similarity</w:t>
            </w:r>
          </w:p>
        </w:tc>
        <w:tc>
          <w:tcPr>
            <w:tcW w:type="dxa" w:w="10800"/>
            <w:tcMar>
              <w:top w:w="60" w:type="dxa"/>
              <w:right w:w="100" w:type="dxa"/>
              <w:bottom w:w="60" w:type="dxa"/>
              <w:left w:w="100" w:type="dxa"/>
            </w:tcMar>
          </w:tcPr>
          <w:p>
            <w:r>
              <w:rPr>
                <w:b w:val="0"/>
                <w:color w:val="334155"/>
                <w:sz w:val="19"/>
              </w:rPr>
              <w:t>Jaccard k-gram on business name: k=1, k=2, k=3, k=4, word-level (5 features)</w:t>
              <w:br/>
              <w:t>Jaccard k-gram on street name: k=1, k=2, k=3, k=4 (4 features)</w:t>
              <w:br/>
              <w:t>Jaccard k-gram on short name (city-stripped): k=1..4 (4 features)</w:t>
            </w:r>
          </w:p>
        </w:tc>
      </w:tr>
      <w:tr>
        <w:tc>
          <w:tcPr>
            <w:tcW w:type="dxa" w:w="2880"/>
            <w:shd w:val="clear" w:color="auto" w:fill="F8FAFF"/>
            <w:tcMar>
              <w:top w:w="60" w:type="dxa"/>
              <w:right w:w="100" w:type="dxa"/>
              <w:bottom w:w="60" w:type="dxa"/>
              <w:left w:w="100" w:type="dxa"/>
            </w:tcMar>
          </w:tcPr>
          <w:p>
            <w:r>
              <w:rPr>
                <w:b w:val="0"/>
                <w:color w:val="334155"/>
                <w:sz w:val="19"/>
              </w:rPr>
              <w:t>Address exact match</w:t>
            </w:r>
          </w:p>
        </w:tc>
        <w:tc>
          <w:tcPr>
            <w:tcW w:type="dxa" w:w="10800"/>
            <w:shd w:val="clear" w:color="auto" w:fill="F8FAFF"/>
            <w:tcMar>
              <w:top w:w="60" w:type="dxa"/>
              <w:right w:w="100" w:type="dxa"/>
              <w:bottom w:w="60" w:type="dxa"/>
              <w:left w:w="100" w:type="dxa"/>
            </w:tcMar>
          </w:tcPr>
          <w:p>
            <w:r>
              <w:rPr>
                <w:b w:val="0"/>
                <w:color w:val="334155"/>
                <w:sz w:val="19"/>
              </w:rPr>
              <w:t>city exact match (binary)</w:t>
              <w:br/>
              <w:t>ZIP code exact match (binary)</w:t>
              <w:br/>
              <w:t>street number exact match (binary)</w:t>
              <w:br/>
              <w:t>address line 2 exact match (binary)</w:t>
            </w:r>
          </w:p>
        </w:tc>
      </w:tr>
      <w:tr>
        <w:tc>
          <w:tcPr>
            <w:tcW w:type="dxa" w:w="2880"/>
            <w:tcMar>
              <w:top w:w="60" w:type="dxa"/>
              <w:right w:w="100" w:type="dxa"/>
              <w:bottom w:w="60" w:type="dxa"/>
              <w:left w:w="100" w:type="dxa"/>
            </w:tcMar>
          </w:tcPr>
          <w:p>
            <w:r>
              <w:rPr>
                <w:b w:val="0"/>
                <w:color w:val="334155"/>
                <w:sz w:val="19"/>
              </w:rPr>
              <w:t>Street number distance</w:t>
            </w:r>
          </w:p>
        </w:tc>
        <w:tc>
          <w:tcPr>
            <w:tcW w:type="dxa" w:w="10800"/>
            <w:tcMar>
              <w:top w:w="60" w:type="dxa"/>
              <w:right w:w="100" w:type="dxa"/>
              <w:bottom w:w="60" w:type="dxa"/>
              <w:left w:w="100" w:type="dxa"/>
            </w:tcMar>
          </w:tcPr>
          <w:p>
            <w:r>
              <w:rPr>
                <w:b w:val="0"/>
                <w:color w:val="334155"/>
                <w:sz w:val="19"/>
              </w:rPr>
              <w:t>|submitted_street_num - vendor_street_num| (absolute distance)</w:t>
              <w:br/>
              <w:t>Block-level match: submitted_num//100 == vendor_num//100 (binary)</w:t>
            </w:r>
          </w:p>
        </w:tc>
      </w:tr>
      <w:tr>
        <w:tc>
          <w:tcPr>
            <w:tcW w:type="dxa" w:w="2880"/>
            <w:shd w:val="clear" w:color="auto" w:fill="F8FAFF"/>
            <w:tcMar>
              <w:top w:w="60" w:type="dxa"/>
              <w:right w:w="100" w:type="dxa"/>
              <w:bottom w:w="60" w:type="dxa"/>
              <w:left w:w="100" w:type="dxa"/>
            </w:tcMar>
          </w:tcPr>
          <w:p>
            <w:r>
              <w:rPr>
                <w:b w:val="0"/>
                <w:color w:val="334155"/>
                <w:sz w:val="19"/>
              </w:rPr>
              <w:t>Remaining</w:t>
            </w:r>
          </w:p>
        </w:tc>
        <w:tc>
          <w:tcPr>
            <w:tcW w:type="dxa" w:w="10800"/>
            <w:shd w:val="clear" w:color="auto" w:fill="F8FAFF"/>
            <w:tcMar>
              <w:top w:w="60" w:type="dxa"/>
              <w:right w:w="100" w:type="dxa"/>
              <w:bottom w:w="60" w:type="dxa"/>
              <w:left w:w="100" w:type="dxa"/>
            </w:tcMar>
          </w:tcPr>
          <w:p>
            <w:r>
              <w:rPr>
                <w:b w:val="0"/>
                <w:color w:val="334155"/>
                <w:sz w:val="19"/>
              </w:rPr>
              <w:t>Additional features to reach 33 total (DBA name, state, other address fields)</w:t>
            </w:r>
          </w:p>
        </w:tc>
      </w:tr>
    </w:tbl>
    <w:p>
      <w:pPr>
        <w:spacing w:before="0" w:after="160"/>
      </w:pPr>
    </w:p>
    <w:p>
      <w:pPr>
        <w:pStyle w:val="Heading3"/>
        <w:keepNext/>
        <w:spacing w:before="200" w:after="60"/>
      </w:pPr>
      <w:r>
        <w:rPr>
          <w:b/>
          <w:color w:val="045F7E"/>
          <w:sz w:val="23"/>
        </w:rPr>
        <w:t>XGBoost output (datascience.ml_model_matches)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business_id,</w:t>
            </w:r>
          </w:p>
          <w:p>
            <w:pPr>
              <w:spacing w:before="0" w:after="0"/>
            </w:pPr>
            <w:r>
              <w:rPr>
                <w:rFonts w:ascii="Courier New" w:hAnsi="Courier New"/>
                <w:color w:val="0F172A"/>
                <w:sz w:val="17"/>
              </w:rPr>
              <w:t xml:space="preserve">       zi_probability,    -- P(submitted biz == ZoomInfo record)  0.0 to 1.0</w:t>
            </w:r>
          </w:p>
          <w:p>
            <w:pPr>
              <w:spacing w:before="0" w:after="0"/>
            </w:pPr>
            <w:r>
              <w:rPr>
                <w:rFonts w:ascii="Courier New" w:hAnsi="Courier New"/>
                <w:color w:val="0F172A"/>
                <w:sz w:val="17"/>
              </w:rPr>
              <w:t xml:space="preserve">       efx_probability,   -- P(submitted biz == Equifax record)   0.0 to 1.0</w:t>
            </w:r>
          </w:p>
          <w:p>
            <w:pPr>
              <w:spacing w:before="0" w:after="0"/>
            </w:pPr>
            <w:r>
              <w:rPr>
                <w:rFonts w:ascii="Courier New" w:hAnsi="Courier New"/>
                <w:color w:val="0F172A"/>
                <w:sz w:val="17"/>
              </w:rPr>
              <w:t xml:space="preserve">       oc_probability     -- P(submitted biz == OC record)        0.0 to 1.0</w:t>
            </w:r>
          </w:p>
          <w:p>
            <w:pPr>
              <w:spacing w:before="0" w:after="0"/>
            </w:pPr>
            <w:r>
              <w:rPr>
                <w:rFonts w:ascii="Courier New" w:hAnsi="Courier New"/>
                <w:color w:val="0F172A"/>
                <w:sz w:val="17"/>
              </w:rPr>
              <w:t>FROM datascience.ml_model_matches</w:t>
            </w:r>
          </w:p>
          <w:p>
            <w:pPr>
              <w:spacing w:before="0" w:after="0"/>
            </w:pPr>
            <w:r>
              <w:rPr>
                <w:rFonts w:ascii="Courier New" w:hAnsi="Courier New"/>
                <w:color w:val="0F172A"/>
                <w:sz w:val="17"/>
              </w:rPr>
              <w:t>WHERE business_id = '&lt;uuid&gt;';</w:t>
            </w:r>
          </w:p>
        </w:tc>
      </w:tr>
    </w:tbl>
    <w:p>
      <w:pPr>
        <w:spacing w:before="0" w:after="100"/>
      </w:pPr>
    </w:p>
    <w:p>
      <w:pPr>
        <w:pStyle w:val="Heading2"/>
        <w:keepNext/>
        <w:spacing w:before="280" w:after="100"/>
      </w:pPr>
      <w:r>
        <w:rPr>
          <w:b/>
          <w:color w:val="1E40AF"/>
          <w:sz w:val="28"/>
        </w:rPr>
        <w:t>Step 4 — Building zi_match_confidence and efx_match_confidence</w:t>
      </w:r>
    </w:p>
    <w:p>
      <w:pPr>
        <w:spacing w:after="100" w:before="0"/>
      </w:pPr>
      <w:r>
        <w:rPr>
          <w:b w:val="0"/>
          <w:color w:val="334155"/>
          <w:sz w:val="21"/>
        </w:rPr>
        <w:t>smb_zi_oc_efx_combined.sql merges XGBoost probabilities with heuristic fallback to produce the two confidence scores that customer_table.sql uses in its winner rule.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smb_zi_oc_efx_combined.sql (Pipeline B, verified from source code):</w:t>
            </w:r>
          </w:p>
          <w:p>
            <w:pPr>
              <w:spacing w:before="0" w:after="0"/>
            </w:pPr>
            <w:r>
              <w:rPr>
                <w:rFonts w:ascii="Courier New" w:hAnsi="Courier New"/>
                <w:color w:val="0F172A"/>
                <w:sz w:val="17"/>
              </w:rPr>
            </w:r>
          </w:p>
          <w:p>
            <w:pPr>
              <w:spacing w:before="0" w:after="0"/>
            </w:pPr>
            <w:r>
              <w:rPr>
                <w:rFonts w:ascii="Courier New" w:hAnsi="Courier New"/>
                <w:color w:val="0F172A"/>
                <w:sz w:val="17"/>
              </w:rPr>
              <w:t>zi_match_confidence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m.zi_probability  IS NOT NULL THEN m.zi_probability          -- Tier 1: XGBoost</w:t>
            </w:r>
          </w:p>
          <w:p>
            <w:pPr>
              <w:spacing w:before="0" w:after="0"/>
            </w:pPr>
            <w:r>
              <w:rPr>
                <w:rFonts w:ascii="Courier New" w:hAnsi="Courier New"/>
                <w:color w:val="0F172A"/>
                <w:sz w:val="17"/>
              </w:rPr>
              <w:t xml:space="preserve">    WHEN s.similarity_index/55.0 &gt;= 0.8 THEN s.similarity_index/55.0 -- Tier 2: heuristic</w:t>
            </w:r>
          </w:p>
          <w:p>
            <w:pPr>
              <w:spacing w:before="0" w:after="0"/>
            </w:pPr>
            <w:r>
              <w:rPr>
                <w:rFonts w:ascii="Courier New" w:hAnsi="Courier New"/>
                <w:color w:val="0F172A"/>
                <w:sz w:val="17"/>
              </w:rPr>
              <w:t xml:space="preserve">    ELSE 0</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efx_match_confidence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m.efx_probability IS NOT NULL THEN m.efx_probability         -- Tier 1: XGBoost</w:t>
            </w:r>
          </w:p>
          <w:p>
            <w:pPr>
              <w:spacing w:before="0" w:after="0"/>
            </w:pPr>
            <w:r>
              <w:rPr>
                <w:rFonts w:ascii="Courier New" w:hAnsi="Courier New"/>
                <w:color w:val="0F172A"/>
                <w:sz w:val="17"/>
              </w:rPr>
              <w:t xml:space="preserve">    WHEN s.similarity_index/55.0 &gt;= 0.8 THEN s.similarity_index/55.0 -- Tier 2: heuristic</w:t>
            </w:r>
          </w:p>
          <w:p>
            <w:pPr>
              <w:spacing w:before="0" w:after="0"/>
            </w:pPr>
            <w:r>
              <w:rPr>
                <w:rFonts w:ascii="Courier New" w:hAnsi="Courier New"/>
                <w:color w:val="0F172A"/>
                <w:sz w:val="17"/>
              </w:rPr>
              <w:t xml:space="preserve">    ELSE 0</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FROM datascience.smb_zoominfo_standardized_joined s</w:t>
            </w:r>
          </w:p>
          <w:p>
            <w:pPr>
              <w:spacing w:before="0" w:after="0"/>
            </w:pPr>
            <w:r>
              <w:rPr>
                <w:rFonts w:ascii="Courier New" w:hAnsi="Courier New"/>
                <w:color w:val="0F172A"/>
                <w:sz w:val="17"/>
              </w:rPr>
              <w:t>LEFT JOIN datascience.ml_model_matches m USING (business_id)</w:t>
            </w:r>
          </w:p>
        </w:tc>
      </w:tr>
    </w:tbl>
    <w:p>
      <w:pPr>
        <w:spacing w:before="0" w:after="100"/>
      </w:pPr>
    </w:p>
    <w:p>
      <w:pPr>
        <w:pStyle w:val="Heading2"/>
        <w:keepNext/>
        <w:spacing w:before="280" w:after="100"/>
      </w:pPr>
      <w:r>
        <w:rPr>
          <w:b/>
          <w:color w:val="1E40AF"/>
          <w:sz w:val="28"/>
        </w:rPr>
        <w:t>Step 5 — Winner-Takes-All SQL Rule (Pipeline B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datascience/customer_table.sql (actual production SQL):</w:t>
            </w:r>
          </w:p>
          <w:p>
            <w:pPr>
              <w:spacing w:before="0" w:after="0"/>
            </w:pPr>
            <w:r>
              <w:rPr>
                <w:rFonts w:ascii="Courier New" w:hAnsi="Courier New"/>
                <w:color w:val="0F172A"/>
                <w:sz w:val="17"/>
              </w:rPr>
            </w:r>
          </w:p>
          <w:p>
            <w:pPr>
              <w:spacing w:before="0" w:after="0"/>
            </w:pPr>
            <w:r>
              <w:rPr>
                <w:rFonts w:ascii="Courier New" w:hAnsi="Courier New"/>
                <w:color w:val="0F172A"/>
                <w:sz w:val="17"/>
              </w:rPr>
              <w:t>primary_naics_code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COALESCE(zi_match_confidence, 0) &gt; COALESCE(efx_match_confidence, 0)</w:t>
            </w:r>
          </w:p>
          <w:p>
            <w:pPr>
              <w:spacing w:before="0" w:after="0"/>
            </w:pPr>
            <w:r>
              <w:rPr>
                <w:rFonts w:ascii="Courier New" w:hAnsi="Courier New"/>
                <w:color w:val="0F172A"/>
                <w:sz w:val="17"/>
              </w:rPr>
              <w:t xml:space="preserve">      THEN z.zi_c_naics6                -- ZoomInfo wins:  ALL ZI firmographic fields</w:t>
            </w:r>
          </w:p>
          <w:p>
            <w:pPr>
              <w:spacing w:before="0" w:after="0"/>
            </w:pPr>
            <w:r>
              <w:rPr>
                <w:rFonts w:ascii="Courier New" w:hAnsi="Courier New"/>
                <w:color w:val="0F172A"/>
                <w:sz w:val="17"/>
              </w:rPr>
              <w:t xml:space="preserve">    ELSE e.efx_primnaicscode             -- Equifax wins:   ALL EFX firmographic fields</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 The SAME comparison controls every field in customer_files:</w:t>
            </w:r>
          </w:p>
          <w:p>
            <w:pPr>
              <w:spacing w:before="0" w:after="0"/>
            </w:pPr>
            <w:r>
              <w:rPr>
                <w:rFonts w:ascii="Courier New" w:hAnsi="Courier New"/>
                <w:color w:val="0F172A"/>
                <w:sz w:val="17"/>
              </w:rPr>
              <w:t>-- company_name, address, city, state, ZIP, country, employee_count,</w:t>
            </w:r>
          </w:p>
          <w:p>
            <w:pPr>
              <w:spacing w:before="0" w:after="0"/>
            </w:pPr>
            <w:r>
              <w:rPr>
                <w:rFonts w:ascii="Courier New" w:hAnsi="Courier New"/>
                <w:color w:val="0F172A"/>
                <w:sz w:val="17"/>
              </w:rPr>
              <w:t>-- revenue, website_url, affiliate_parent_flag, phone, SIC code, etc.</w:t>
            </w:r>
          </w:p>
          <w:p>
            <w:pPr>
              <w:spacing w:before="0" w:after="0"/>
            </w:pPr>
            <w:r>
              <w:rPr>
                <w:rFonts w:ascii="Courier New" w:hAnsi="Courier New"/>
                <w:color w:val="0F172A"/>
                <w:sz w:val="17"/>
              </w:rPr>
            </w:r>
          </w:p>
          <w:p>
            <w:pPr>
              <w:spacing w:before="0" w:after="0"/>
            </w:pPr>
            <w:r>
              <w:rPr>
                <w:rFonts w:ascii="Courier New" w:hAnsi="Courier New"/>
                <w:color w:val="0F172A"/>
                <w:sz w:val="17"/>
              </w:rPr>
              <w:t>-- Output: datascience.customer_files (rebuilt from scratch each batch run)</w:t>
            </w:r>
          </w:p>
          <w:p>
            <w:pPr>
              <w:spacing w:before="0" w:after="0"/>
            </w:pPr>
            <w:r>
              <w:rPr>
                <w:rFonts w:ascii="Courier New" w:hAnsi="Courier New"/>
                <w:color w:val="0F172A"/>
                <w:sz w:val="17"/>
              </w:rPr>
              <w:t>-- Called by: sp_recreate_customer_files()</w:t>
            </w:r>
          </w:p>
        </w:tc>
      </w:tr>
    </w:tbl>
    <w:p>
      <w:pPr>
        <w:spacing w:before="0" w:after="100"/>
      </w:pPr>
    </w:p>
    <w:p>
      <w:pPr>
        <w:pStyle w:val="Heading2"/>
        <w:keepNext/>
        <w:spacing w:before="280" w:after="100"/>
      </w:pPr>
      <w:r>
        <w:rPr>
          <w:b/>
          <w:color w:val="1E40AF"/>
          <w:sz w:val="28"/>
        </w:rPr>
        <w:t>Step 6 — Business Submitted (Pipeline A starts, real-time)</w:t>
      </w:r>
    </w:p>
    <w:p>
      <w:pPr>
        <w:spacing w:after="100" w:before="0"/>
      </w:pPr>
      <w:r>
        <w:rPr>
          <w:b w:val="0"/>
          <w:color w:val="334155"/>
          <w:sz w:val="21"/>
        </w:rPr>
        <w:t>A customer calls POST /businesses/customers/{customerID}. integration-service creates a business_id UUID and fires 6 parallel source lookups.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POST /businesses/customers/{customerID}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Middesk API call     (platform_id=16) -- live SOS registry lookup</w:t>
            </w:r>
          </w:p>
          <w:p>
            <w:pPr>
              <w:spacing w:before="0" w:after="0"/>
            </w:pPr>
            <w:r>
              <w:rPr>
                <w:rFonts w:ascii="Courier New" w:hAnsi="Courier New"/>
                <w:color w:val="0F172A"/>
                <w:sz w:val="17"/>
              </w:rPr>
              <w:t xml:space="preserve">  +--&gt; OpenCorporates query (platform_id=23) -- Redshift pre-loaded table</w:t>
            </w:r>
          </w:p>
          <w:p>
            <w:pPr>
              <w:spacing w:before="0" w:after="0"/>
            </w:pPr>
            <w:r>
              <w:rPr>
                <w:rFonts w:ascii="Courier New" w:hAnsi="Courier New"/>
                <w:color w:val="0F172A"/>
                <w:sz w:val="17"/>
              </w:rPr>
              <w:t xml:space="preserve">  +--&gt; ZoomInfo query       (platform_id=24) -- Redshift pre-loaded table</w:t>
            </w:r>
          </w:p>
          <w:p>
            <w:pPr>
              <w:spacing w:before="0" w:after="0"/>
            </w:pPr>
            <w:r>
              <w:rPr>
                <w:rFonts w:ascii="Courier New" w:hAnsi="Courier New"/>
                <w:color w:val="0F172A"/>
                <w:sz w:val="17"/>
              </w:rPr>
              <w:t xml:space="preserve">  +--&gt; Equifax query        (platform_id=17) -- Redshift pre-loaded table</w:t>
            </w:r>
          </w:p>
          <w:p>
            <w:pPr>
              <w:spacing w:before="0" w:after="0"/>
            </w:pPr>
            <w:r>
              <w:rPr>
                <w:rFonts w:ascii="Courier New" w:hAnsi="Courier New"/>
                <w:color w:val="0F172A"/>
                <w:sz w:val="17"/>
              </w:rPr>
              <w:t xml:space="preserve">  +--&gt; Trulioo API call     (platform_id=38) -- live KYB API</w:t>
            </w:r>
          </w:p>
          <w:p>
            <w:pPr>
              <w:spacing w:before="0" w:after="0"/>
            </w:pPr>
            <w:r>
              <w:rPr>
                <w:rFonts w:ascii="Courier New" w:hAnsi="Courier New"/>
                <w:color w:val="0F172A"/>
                <w:sz w:val="17"/>
              </w:rPr>
              <w:t xml:space="preserve">  +--&gt; SERP / AI enrichment (platform_id=31) -- conditional: fires if &lt; 3 vendor codes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All responses stored in: integration_data.request_response</w:t>
            </w:r>
          </w:p>
          <w:p>
            <w:pPr>
              <w:spacing w:before="0" w:after="0"/>
            </w:pPr>
            <w:r>
              <w:rPr>
                <w:rFonts w:ascii="Courier New" w:hAnsi="Courier New"/>
                <w:color w:val="0F172A"/>
                <w:sz w:val="17"/>
              </w:rPr>
              <w:t xml:space="preserve">  (business_id, platform_id, response JSONB, confidence)</w:t>
            </w:r>
          </w:p>
        </w:tc>
      </w:tr>
    </w:tbl>
    <w:p>
      <w:pPr>
        <w:spacing w:before="0" w:after="160"/>
      </w:pPr>
    </w:p>
    <w:p>
      <w:pPr>
        <w:pStyle w:val="Heading2"/>
        <w:keepNext/>
        <w:spacing w:before="280" w:after="100"/>
      </w:pPr>
      <w:r>
        <w:rPr>
          <w:b/>
          <w:color w:val="1E40AF"/>
          <w:sz w:val="28"/>
        </w:rPr>
        <w:t>Step 7 — Fact Engine Selects Winner</w:t>
      </w:r>
    </w:p>
    <w:p>
      <w:pPr>
        <w:spacing w:after="100" w:before="0"/>
      </w:pPr>
      <w:r>
        <w:rPr>
          <w:b w:val="0"/>
          <w:color w:val="334155"/>
          <w:sz w:val="21"/>
        </w:rPr>
        <w:t>Rules applied in order (from integration-service/lib/facts/rules.ts):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76"/>
            <w:shd w:val="clear" w:color="auto" w:fill="DBEAFE"/>
            <w:tcMar>
              <w:top w:w="60" w:type="dxa"/>
              <w:right w:w="100" w:type="dxa"/>
              <w:bottom w:w="60" w:type="dxa"/>
              <w:left w:w="100" w:type="dxa"/>
            </w:tcMar>
          </w:tcPr>
          <w:p>
            <w:r>
              <w:rPr>
                <w:b/>
                <w:color w:val="0F172A"/>
                <w:sz w:val="19"/>
              </w:rPr>
              <w:t>Rule</w:t>
            </w:r>
          </w:p>
        </w:tc>
        <w:tc>
          <w:tcPr>
            <w:tcW w:type="dxa" w:w="2880"/>
            <w:shd w:val="clear" w:color="auto" w:fill="DBEAFE"/>
            <w:tcMar>
              <w:top w:w="60" w:type="dxa"/>
              <w:right w:w="100" w:type="dxa"/>
              <w:bottom w:w="60" w:type="dxa"/>
              <w:left w:w="100" w:type="dxa"/>
            </w:tcMar>
          </w:tcPr>
          <w:p>
            <w:r>
              <w:rPr>
                <w:b/>
                <w:color w:val="0F172A"/>
                <w:sz w:val="19"/>
              </w:rPr>
              <w:t>Name</w:t>
            </w:r>
          </w:p>
        </w:tc>
        <w:tc>
          <w:tcPr>
            <w:tcW w:type="dxa" w:w="10224"/>
            <w:shd w:val="clear" w:color="auto" w:fill="DBEAFE"/>
            <w:tcMar>
              <w:top w:w="60" w:type="dxa"/>
              <w:right w:w="100" w:type="dxa"/>
              <w:bottom w:w="60" w:type="dxa"/>
              <w:left w:w="100" w:type="dxa"/>
            </w:tcMar>
          </w:tcPr>
          <w:p>
            <w:r>
              <w:rPr>
                <w:b/>
                <w:color w:val="0F172A"/>
                <w:sz w:val="19"/>
              </w:rPr>
              <w:t>Logic</w:t>
            </w:r>
          </w:p>
        </w:tc>
      </w:tr>
      <w:tr>
        <w:tc>
          <w:tcPr>
            <w:tcW w:type="dxa" w:w="576"/>
            <w:tcMar>
              <w:top w:w="60" w:type="dxa"/>
              <w:right w:w="100" w:type="dxa"/>
              <w:bottom w:w="60" w:type="dxa"/>
              <w:left w:w="100" w:type="dxa"/>
            </w:tcMar>
          </w:tcPr>
          <w:p>
            <w:r>
              <w:rPr>
                <w:b w:val="0"/>
                <w:color w:val="334155"/>
                <w:sz w:val="19"/>
              </w:rPr>
              <w:t>1</w:t>
            </w:r>
          </w:p>
        </w:tc>
        <w:tc>
          <w:tcPr>
            <w:tcW w:type="dxa" w:w="2880"/>
            <w:tcMar>
              <w:top w:w="60" w:type="dxa"/>
              <w:right w:w="100" w:type="dxa"/>
              <w:bottom w:w="60" w:type="dxa"/>
              <w:left w:w="100" w:type="dxa"/>
            </w:tcMar>
          </w:tcPr>
          <w:p>
            <w:r>
              <w:rPr>
                <w:b w:val="0"/>
                <w:color w:val="334155"/>
                <w:sz w:val="19"/>
              </w:rPr>
              <w:t>manualOverride()</w:t>
            </w:r>
          </w:p>
        </w:tc>
        <w:tc>
          <w:tcPr>
            <w:tcW w:type="dxa" w:w="10224"/>
            <w:tcMar>
              <w:top w:w="60" w:type="dxa"/>
              <w:right w:w="100" w:type="dxa"/>
              <w:bottom w:w="60" w:type="dxa"/>
              <w:left w:w="100" w:type="dxa"/>
            </w:tcMar>
          </w:tcPr>
          <w:p>
            <w:r>
              <w:rPr>
                <w:b w:val="0"/>
                <w:color w:val="334155"/>
                <w:sz w:val="19"/>
              </w:rPr>
              <w:t>If analyst set an override via PATCH /facts/.../override/{factName} → override ALWAYS wins immediately. Skips all other rules.</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2880"/>
            <w:shd w:val="clear" w:color="auto" w:fill="F8FAFF"/>
            <w:tcMar>
              <w:top w:w="60" w:type="dxa"/>
              <w:right w:w="100" w:type="dxa"/>
              <w:bottom w:w="60" w:type="dxa"/>
              <w:left w:w="100" w:type="dxa"/>
            </w:tcMar>
          </w:tcPr>
          <w:p>
            <w:r>
              <w:rPr>
                <w:b w:val="0"/>
                <w:color w:val="334155"/>
                <w:sz w:val="19"/>
              </w:rPr>
              <w:t>factWithHighestConfidence()</w:t>
            </w:r>
          </w:p>
        </w:tc>
        <w:tc>
          <w:tcPr>
            <w:tcW w:type="dxa" w:w="10224"/>
            <w:shd w:val="clear" w:color="auto" w:fill="F8FAFF"/>
            <w:tcMar>
              <w:top w:w="60" w:type="dxa"/>
              <w:right w:w="100" w:type="dxa"/>
              <w:bottom w:w="60" w:type="dxa"/>
              <w:left w:w="100" w:type="dxa"/>
            </w:tcMar>
          </w:tcPr>
          <w:p>
            <w:r>
              <w:rPr>
                <w:b w:val="0"/>
                <w:color w:val="334155"/>
                <w:sz w:val="19"/>
              </w:rPr>
              <w:t>Sort all source candidates by confidence (0–1). If |top_confidence - second_confidence| &gt; 0.05 (WEIGHT_THRESHOLD) → top wins outright.</w:t>
            </w:r>
          </w:p>
        </w:tc>
      </w:tr>
      <w:tr>
        <w:tc>
          <w:tcPr>
            <w:tcW w:type="dxa" w:w="576"/>
            <w:tcMar>
              <w:top w:w="60" w:type="dxa"/>
              <w:right w:w="100" w:type="dxa"/>
              <w:bottom w:w="60" w:type="dxa"/>
              <w:left w:w="100" w:type="dxa"/>
            </w:tcMar>
          </w:tcPr>
          <w:p>
            <w:r>
              <w:rPr>
                <w:b w:val="0"/>
                <w:color w:val="334155"/>
                <w:sz w:val="19"/>
              </w:rPr>
              <w:t>3</w:t>
            </w:r>
          </w:p>
        </w:tc>
        <w:tc>
          <w:tcPr>
            <w:tcW w:type="dxa" w:w="2880"/>
            <w:tcMar>
              <w:top w:w="60" w:type="dxa"/>
              <w:right w:w="100" w:type="dxa"/>
              <w:bottom w:w="60" w:type="dxa"/>
              <w:left w:w="100" w:type="dxa"/>
            </w:tcMar>
          </w:tcPr>
          <w:p>
            <w:r>
              <w:rPr>
                <w:b w:val="0"/>
                <w:color w:val="334155"/>
                <w:sz w:val="19"/>
              </w:rPr>
              <w:t>weightedFactSelector()</w:t>
            </w:r>
          </w:p>
        </w:tc>
        <w:tc>
          <w:tcPr>
            <w:tcW w:type="dxa" w:w="10224"/>
            <w:tcMar>
              <w:top w:w="60" w:type="dxa"/>
              <w:right w:w="100" w:type="dxa"/>
              <w:bottom w:w="60" w:type="dxa"/>
              <w:left w:w="100" w:type="dxa"/>
            </w:tcMar>
          </w:tcPr>
          <w:p>
            <w:r>
              <w:rPr>
                <w:b w:val="0"/>
                <w:color w:val="334155"/>
                <w:sz w:val="19"/>
              </w:rPr>
              <w:t>Tie-break when gap &lt;= 0.05: highest source weight wins.</w:t>
              <w:br/>
              <w:t>Middesk (2.0) &gt; OC (0.9) &gt; ZI (0.8) = Trulioo (0.8) &gt; EFX (0.7) &gt; AI (0.1)</w:t>
            </w:r>
          </w:p>
        </w:tc>
      </w:tr>
      <w:tr>
        <w:tc>
          <w:tcPr>
            <w:tcW w:type="dxa" w:w="576"/>
            <w:shd w:val="clear" w:color="auto" w:fill="F8FAFF"/>
            <w:tcMar>
              <w:top w:w="60" w:type="dxa"/>
              <w:right w:w="100" w:type="dxa"/>
              <w:bottom w:w="60" w:type="dxa"/>
              <w:left w:w="100" w:type="dxa"/>
            </w:tcMar>
          </w:tcPr>
          <w:p>
            <w:r>
              <w:rPr>
                <w:b w:val="0"/>
                <w:color w:val="334155"/>
                <w:sz w:val="19"/>
              </w:rPr>
              <w:t>4</w:t>
            </w:r>
          </w:p>
        </w:tc>
        <w:tc>
          <w:tcPr>
            <w:tcW w:type="dxa" w:w="2880"/>
            <w:shd w:val="clear" w:color="auto" w:fill="F8FAFF"/>
            <w:tcMar>
              <w:top w:w="60" w:type="dxa"/>
              <w:right w:w="100" w:type="dxa"/>
              <w:bottom w:w="60" w:type="dxa"/>
              <w:left w:w="100" w:type="dxa"/>
            </w:tcMar>
          </w:tcPr>
          <w:p>
            <w:r>
              <w:rPr>
                <w:b w:val="0"/>
                <w:color w:val="334155"/>
                <w:sz w:val="19"/>
              </w:rPr>
              <w:t>AI safety net</w:t>
            </w:r>
          </w:p>
        </w:tc>
        <w:tc>
          <w:tcPr>
            <w:tcW w:type="dxa" w:w="10224"/>
            <w:shd w:val="clear" w:color="auto" w:fill="F8FAFF"/>
            <w:tcMar>
              <w:top w:w="60" w:type="dxa"/>
              <w:right w:w="100" w:type="dxa"/>
              <w:bottom w:w="60" w:type="dxa"/>
              <w:left w:w="100" w:type="dxa"/>
            </w:tcMar>
          </w:tcPr>
          <w:p>
            <w:r>
              <w:rPr>
                <w:b w:val="0"/>
                <w:color w:val="334155"/>
                <w:sz w:val="19"/>
              </w:rPr>
              <w:t>Fires when fewer than 3 vendor sources returned a NAICS code.</w:t>
              <w:br/>
              <w:t>AI result enters competition with weight 0.1 — rarely wins outright.</w:t>
            </w:r>
          </w:p>
        </w:tc>
      </w:tr>
      <w:tr>
        <w:tc>
          <w:tcPr>
            <w:tcW w:type="dxa" w:w="576"/>
            <w:tcMar>
              <w:top w:w="60" w:type="dxa"/>
              <w:right w:w="100" w:type="dxa"/>
              <w:bottom w:w="60" w:type="dxa"/>
              <w:left w:w="100" w:type="dxa"/>
            </w:tcMar>
          </w:tcPr>
          <w:p>
            <w:r>
              <w:rPr>
                <w:b w:val="0"/>
                <w:color w:val="334155"/>
                <w:sz w:val="19"/>
              </w:rPr>
              <w:t>5</w:t>
            </w:r>
          </w:p>
        </w:tc>
        <w:tc>
          <w:tcPr>
            <w:tcW w:type="dxa" w:w="2880"/>
            <w:tcMar>
              <w:top w:w="60" w:type="dxa"/>
              <w:right w:w="100" w:type="dxa"/>
              <w:bottom w:w="60" w:type="dxa"/>
              <w:left w:w="100" w:type="dxa"/>
            </w:tcMar>
          </w:tcPr>
          <w:p>
            <w:r>
              <w:rPr>
                <w:b w:val="0"/>
                <w:color w:val="334155"/>
                <w:sz w:val="19"/>
              </w:rPr>
              <w:t>561499 fallback</w:t>
            </w:r>
          </w:p>
        </w:tc>
        <w:tc>
          <w:tcPr>
            <w:tcW w:type="dxa" w:w="10224"/>
            <w:tcMar>
              <w:top w:w="60" w:type="dxa"/>
              <w:right w:w="100" w:type="dxa"/>
              <w:bottom w:w="60" w:type="dxa"/>
              <w:left w:w="100" w:type="dxa"/>
            </w:tcMar>
          </w:tcPr>
          <w:p>
            <w:r>
              <w:rPr>
                <w:b w:val="0"/>
                <w:color w:val="334155"/>
                <w:sz w:val="19"/>
              </w:rPr>
              <w:t>If winning code is NOT found in core_naics_code table → replace with "561499".</w:t>
            </w:r>
          </w:p>
        </w:tc>
      </w:tr>
    </w:tbl>
    <w:p>
      <w:pPr>
        <w:spacing w:before="0" w:after="160"/>
      </w:pPr>
    </w:p>
    <w:p>
      <w:pPr>
        <w:pStyle w:val="Heading2"/>
        <w:keepNext/>
        <w:spacing w:before="280" w:after="100"/>
      </w:pPr>
      <w:r>
        <w:rPr>
          <w:b/>
          <w:color w:val="1E40AF"/>
          <w:sz w:val="28"/>
        </w:rPr>
        <w:t>Step 8 — Kafka → Storage → Customer API</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Fact Engine selects winner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Kafka: publish to facts.v1 topic</w:t>
            </w:r>
          </w:p>
          <w:p>
            <w:pPr>
              <w:spacing w:before="0" w:after="0"/>
            </w:pPr>
            <w:r>
              <w:rPr>
                <w:rFonts w:ascii="Courier New" w:hAnsi="Courier New"/>
                <w:color w:val="0F172A"/>
                <w:sz w:val="17"/>
              </w:rPr>
              <w:t xml:space="preserve">  |      Events:</w:t>
            </w:r>
          </w:p>
          <w:p>
            <w:pPr>
              <w:spacing w:before="0" w:after="0"/>
            </w:pPr>
            <w:r>
              <w:rPr>
                <w:rFonts w:ascii="Courier New" w:hAnsi="Courier New"/>
                <w:color w:val="0F172A"/>
                <w:sz w:val="17"/>
              </w:rPr>
              <w:t xml:space="preserve">  |        CALCULATE_BUSINESS_FACTS    (initial calculation)</w:t>
            </w:r>
          </w:p>
          <w:p>
            <w:pPr>
              <w:spacing w:before="0" w:after="0"/>
            </w:pPr>
            <w:r>
              <w:rPr>
                <w:rFonts w:ascii="Courier New" w:hAnsi="Courier New"/>
                <w:color w:val="0F172A"/>
                <w:sz w:val="17"/>
              </w:rPr>
              <w:t xml:space="preserve">  |        UPDATE_NAICS_CODE           (naics_code fact changed)</w:t>
            </w:r>
          </w:p>
          <w:p>
            <w:pPr>
              <w:spacing w:before="0" w:after="0"/>
            </w:pPr>
            <w:r>
              <w:rPr>
                <w:rFonts w:ascii="Courier New" w:hAnsi="Courier New"/>
                <w:color w:val="0F172A"/>
                <w:sz w:val="17"/>
              </w:rPr>
              <w:t xml:space="preserve">  |        PROCESS_COMPLETION_FACTS    (all verifications complete)</w:t>
            </w:r>
          </w:p>
          <w:p>
            <w:pPr>
              <w:spacing w:before="0" w:after="0"/>
            </w:pPr>
            <w:r>
              <w:rPr>
                <w:rFonts w:ascii="Courier New" w:hAnsi="Courier New"/>
                <w:color w:val="0F172A"/>
                <w:sz w:val="17"/>
              </w:rPr>
              <w:t xml:space="preserve">  |        FACT_OVERRIDE_CREATED_AUDIT (analyst override set)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warehouse-service FactService.consume() subscribes to facts.v1</w:t>
            </w:r>
          </w:p>
          <w:p>
            <w:pPr>
              <w:spacing w:before="0" w:after="0"/>
            </w:pPr>
            <w:r>
              <w:rPr>
                <w:rFonts w:ascii="Courier New" w:hAnsi="Courier New"/>
                <w:color w:val="0F172A"/>
                <w:sz w:val="17"/>
              </w:rPr>
              <w:t xml:space="preserve">  |      UPSERT into:</w:t>
            </w:r>
          </w:p>
          <w:p>
            <w:pPr>
              <w:spacing w:before="0" w:after="0"/>
            </w:pPr>
            <w:r>
              <w:rPr>
                <w:rFonts w:ascii="Courier New" w:hAnsi="Courier New"/>
                <w:color w:val="0F172A"/>
                <w:sz w:val="17"/>
              </w:rPr>
              <w:t xml:space="preserve">  |        rds_warehouse_public.facts</w:t>
            </w:r>
          </w:p>
          <w:p>
            <w:pPr>
              <w:spacing w:before="0" w:after="0"/>
            </w:pPr>
            <w:r>
              <w:rPr>
                <w:rFonts w:ascii="Courier New" w:hAnsi="Courier New"/>
                <w:color w:val="0F172A"/>
                <w:sz w:val="17"/>
              </w:rPr>
              <w:t xml:space="preserve">  |          (business_id, name="naics_code", value=JSONB, received_at)</w:t>
            </w:r>
          </w:p>
          <w:p>
            <w:pPr>
              <w:spacing w:before="0" w:after="0"/>
            </w:pPr>
            <w:r>
              <w:rPr>
                <w:rFonts w:ascii="Courier New" w:hAnsi="Courier New"/>
                <w:color w:val="0F172A"/>
                <w:sz w:val="17"/>
              </w:rPr>
              <w:t xml:space="preserve">  |          INSERT ON CONFLICT (business_id, name) DO UPDATE SET value = EXCLUDED.value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case-service Kafka handler (UPDATE_NAICS_CODE event)</w:t>
            </w:r>
          </w:p>
          <w:p>
            <w:pPr>
              <w:spacing w:before="0" w:after="0"/>
            </w:pPr>
            <w:r>
              <w:rPr>
                <w:rFonts w:ascii="Courier New" w:hAnsi="Courier New"/>
                <w:color w:val="0F172A"/>
                <w:sz w:val="17"/>
              </w:rPr>
              <w:t xml:space="preserve">  |      UPDATE rds_cases_public.data_businesses</w:t>
            </w:r>
          </w:p>
          <w:p>
            <w:pPr>
              <w:spacing w:before="0" w:after="0"/>
            </w:pPr>
            <w:r>
              <w:rPr>
                <w:rFonts w:ascii="Courier New" w:hAnsi="Courier New"/>
                <w:color w:val="0F172A"/>
                <w:sz w:val="17"/>
              </w:rPr>
              <w:t xml:space="preserve">  |        SET naics_id = (SELECT id FROM core_naics_code WHERE code = "722511")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Customer API response</w:t>
            </w:r>
          </w:p>
          <w:p>
            <w:pPr>
              <w:spacing w:before="0" w:after="0"/>
            </w:pPr>
            <w:r>
              <w:rPr>
                <w:rFonts w:ascii="Courier New" w:hAnsi="Courier New"/>
                <w:color w:val="0F172A"/>
                <w:sz w:val="17"/>
              </w:rPr>
              <w:t xml:space="preserve">         GET /facts/business/{id}/details</w:t>
            </w:r>
          </w:p>
          <w:p>
            <w:pPr>
              <w:spacing w:before="0" w:after="0"/>
            </w:pPr>
            <w:r>
              <w:rPr>
                <w:rFonts w:ascii="Courier New" w:hAnsi="Courier New"/>
                <w:color w:val="0F172A"/>
                <w:sz w:val="17"/>
              </w:rPr>
              <w:t xml:space="preserve">           -&gt; returns full JSONB from rds_warehouse_public.facts</w:t>
            </w:r>
          </w:p>
          <w:p>
            <w:pPr>
              <w:spacing w:before="0" w:after="0"/>
            </w:pPr>
            <w:r>
              <w:rPr>
                <w:rFonts w:ascii="Courier New" w:hAnsi="Courier New"/>
                <w:color w:val="0F172A"/>
                <w:sz w:val="17"/>
              </w:rPr>
              <w:t xml:space="preserve">              {code, description, source.confidence, source.platformId, alternatives[]}</w:t>
            </w:r>
          </w:p>
        </w:tc>
      </w:tr>
    </w:tbl>
    <w:p>
      <w:pPr>
        <w:spacing w:before="0" w:after="160"/>
      </w:pPr>
    </w:p>
    <w:p>
      <w:r>
        <w:br w:type="page"/>
      </w:r>
    </w:p>
    <w:p>
      <w:pPr>
        <w:pStyle w:val="Heading1"/>
        <w:keepNext/>
        <w:spacing w:before="320" w:after="120"/>
      </w:pPr>
      <w:r>
        <w:rPr>
          <w:b/>
          <w:color w:val="5B21B6"/>
          <w:sz w:val="40"/>
        </w:rPr>
        <w:t>Tab 3 — Pipeline B: Batch Redshift (Complete Deep Dive)</w:t>
      </w:r>
    </w:p>
    <w:p>
      <w:pPr>
        <w:pStyle w:val="Heading2"/>
        <w:keepNext/>
        <w:spacing w:before="280" w:after="100"/>
      </w:pPr>
      <w:r>
        <w:rPr>
          <w:b/>
          <w:color w:val="1E40AF"/>
          <w:sz w:val="28"/>
        </w:rPr>
        <w:t>Why Only ZoomInfo and Equifax?</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Pipeline B was built when only ZoomInfo and Equifax had clean pre-loaded Redshift tables with numeric NAICS fields. OC, Liberty, Middesk, and Trulioo were integrated into Pipeline A later and were never backfilled into Pipeline B SQL.</w:t>
            </w:r>
          </w:p>
        </w:tc>
      </w:tr>
    </w:tbl>
    <w:p>
      <w:pPr>
        <w:spacing w:before="0" w:after="140"/>
      </w:pP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2016"/>
            <w:shd w:val="clear" w:color="auto" w:fill="DBEAFE"/>
            <w:tcMar>
              <w:top w:w="60" w:type="dxa"/>
              <w:right w:w="100" w:type="dxa"/>
              <w:bottom w:w="60" w:type="dxa"/>
              <w:left w:w="100" w:type="dxa"/>
            </w:tcMar>
          </w:tcPr>
          <w:p>
            <w:r>
              <w:rPr>
                <w:b/>
                <w:color w:val="0F172A"/>
                <w:sz w:val="19"/>
              </w:rPr>
              <w:t>Source</w:t>
            </w:r>
          </w:p>
        </w:tc>
        <w:tc>
          <w:tcPr>
            <w:tcW w:type="dxa" w:w="3168"/>
            <w:shd w:val="clear" w:color="auto" w:fill="DBEAFE"/>
            <w:tcMar>
              <w:top w:w="60" w:type="dxa"/>
              <w:right w:w="100" w:type="dxa"/>
              <w:bottom w:w="60" w:type="dxa"/>
              <w:left w:w="100" w:type="dxa"/>
            </w:tcMar>
          </w:tcPr>
          <w:p>
            <w:r>
              <w:rPr>
                <w:b/>
                <w:color w:val="0F172A"/>
                <w:sz w:val="19"/>
              </w:rPr>
              <w:t>Has XGBoost score in Redshift?</w:t>
            </w:r>
          </w:p>
        </w:tc>
        <w:tc>
          <w:tcPr>
            <w:tcW w:type="dxa" w:w="3024"/>
            <w:shd w:val="clear" w:color="auto" w:fill="DBEAFE"/>
            <w:tcMar>
              <w:top w:w="60" w:type="dxa"/>
              <w:right w:w="100" w:type="dxa"/>
              <w:bottom w:w="60" w:type="dxa"/>
              <w:left w:w="100" w:type="dxa"/>
            </w:tcMar>
          </w:tcPr>
          <w:p>
            <w:r>
              <w:rPr>
                <w:b/>
                <w:color w:val="0F172A"/>
                <w:sz w:val="19"/>
              </w:rPr>
              <w:t>Has NAICS in Redshift?</w:t>
            </w:r>
          </w:p>
        </w:tc>
        <w:tc>
          <w:tcPr>
            <w:tcW w:type="dxa" w:w="1296"/>
            <w:shd w:val="clear" w:color="auto" w:fill="DBEAFE"/>
            <w:tcMar>
              <w:top w:w="60" w:type="dxa"/>
              <w:right w:w="100" w:type="dxa"/>
              <w:bottom w:w="60" w:type="dxa"/>
              <w:left w:w="100" w:type="dxa"/>
            </w:tcMar>
          </w:tcPr>
          <w:p>
            <w:r>
              <w:rPr>
                <w:b/>
                <w:color w:val="0F172A"/>
                <w:sz w:val="19"/>
              </w:rPr>
              <w:t>In Pipeline B?</w:t>
            </w:r>
          </w:p>
        </w:tc>
        <w:tc>
          <w:tcPr>
            <w:tcW w:type="dxa" w:w="4320"/>
            <w:shd w:val="clear" w:color="auto" w:fill="DBEAFE"/>
            <w:tcMar>
              <w:top w:w="60" w:type="dxa"/>
              <w:right w:w="100" w:type="dxa"/>
              <w:bottom w:w="60" w:type="dxa"/>
              <w:left w:w="100" w:type="dxa"/>
            </w:tcMar>
          </w:tcPr>
          <w:p>
            <w:r>
              <w:rPr>
                <w:b/>
                <w:color w:val="0F172A"/>
                <w:sz w:val="19"/>
              </w:rPr>
              <w:t>What is missing / why</w:t>
            </w:r>
          </w:p>
        </w:tc>
      </w:tr>
      <w:tr>
        <w:tc>
          <w:tcPr>
            <w:tcW w:type="dxa" w:w="2016"/>
            <w:tcMar>
              <w:top w:w="60" w:type="dxa"/>
              <w:right w:w="100" w:type="dxa"/>
              <w:bottom w:w="60" w:type="dxa"/>
              <w:left w:w="100" w:type="dxa"/>
            </w:tcMar>
          </w:tcPr>
          <w:p>
            <w:r>
              <w:rPr>
                <w:b w:val="0"/>
                <w:color w:val="334155"/>
                <w:sz w:val="19"/>
              </w:rPr>
              <w:t>OpenCorporates</w:t>
            </w:r>
          </w:p>
        </w:tc>
        <w:tc>
          <w:tcPr>
            <w:tcW w:type="dxa" w:w="3168"/>
            <w:tcMar>
              <w:top w:w="60" w:type="dxa"/>
              <w:right w:w="100" w:type="dxa"/>
              <w:bottom w:w="60" w:type="dxa"/>
              <w:left w:w="100" w:type="dxa"/>
            </w:tcMar>
          </w:tcPr>
          <w:p>
            <w:r>
              <w:rPr>
                <w:b/>
                <w:color w:val="065F46"/>
                <w:sz w:val="19"/>
              </w:rPr>
              <w:t>YES — oc_probability in ml_model_matches</w:t>
            </w:r>
          </w:p>
        </w:tc>
        <w:tc>
          <w:tcPr>
            <w:tcW w:type="dxa" w:w="3024"/>
            <w:tcMar>
              <w:top w:w="60" w:type="dxa"/>
              <w:right w:w="100" w:type="dxa"/>
              <w:bottom w:w="60" w:type="dxa"/>
              <w:left w:w="100" w:type="dxa"/>
            </w:tcMar>
          </w:tcPr>
          <w:p>
            <w:r>
              <w:rPr>
                <w:b/>
                <w:color w:val="065F46"/>
                <w:sz w:val="19"/>
              </w:rPr>
              <w:t>YES — industry_code_uids in open_corporates_standard_ml_2</w:t>
            </w:r>
          </w:p>
        </w:tc>
        <w:tc>
          <w:tcPr>
            <w:tcW w:type="dxa" w:w="1296"/>
            <w:tcMar>
              <w:top w:w="60" w:type="dxa"/>
              <w:right w:w="100" w:type="dxa"/>
              <w:bottom w:w="60" w:type="dxa"/>
              <w:left w:w="100" w:type="dxa"/>
            </w:tcMar>
          </w:tcPr>
          <w:p>
            <w:r>
              <w:rPr>
                <w:b/>
                <w:color w:val="991B1B"/>
                <w:sz w:val="19"/>
              </w:rPr>
              <w:t>NO</w:t>
            </w:r>
          </w:p>
        </w:tc>
        <w:tc>
          <w:tcPr>
            <w:tcW w:type="dxa" w:w="4320"/>
            <w:tcMar>
              <w:top w:w="60" w:type="dxa"/>
              <w:right w:w="100" w:type="dxa"/>
              <w:bottom w:w="60" w:type="dxa"/>
              <w:left w:w="100" w:type="dxa"/>
            </w:tcMar>
          </w:tcPr>
          <w:p>
            <w:r>
              <w:rPr>
                <w:b w:val="0"/>
                <w:color w:val="334155"/>
                <w:sz w:val="19"/>
              </w:rPr>
              <w:t>industry_code_uids is a pipe-delimited string.</w:t>
              <w:br/>
              <w:t>customer_table.sql never parses it to extract us_naics-XXXXXX entries.</w:t>
            </w:r>
          </w:p>
        </w:tc>
      </w:tr>
      <w:tr>
        <w:tc>
          <w:tcPr>
            <w:tcW w:type="dxa" w:w="2016"/>
            <w:shd w:val="clear" w:color="auto" w:fill="F8FAFF"/>
            <w:tcMar>
              <w:top w:w="60" w:type="dxa"/>
              <w:right w:w="100" w:type="dxa"/>
              <w:bottom w:w="60" w:type="dxa"/>
              <w:left w:w="100" w:type="dxa"/>
            </w:tcMar>
          </w:tcPr>
          <w:p>
            <w:r>
              <w:rPr>
                <w:b w:val="0"/>
                <w:color w:val="334155"/>
                <w:sz w:val="19"/>
              </w:rPr>
              <w:t>Liberty</w:t>
            </w:r>
          </w:p>
        </w:tc>
        <w:tc>
          <w:tcPr>
            <w:tcW w:type="dxa" w:w="3168"/>
            <w:shd w:val="clear" w:color="auto" w:fill="F8FAFF"/>
            <w:tcMar>
              <w:top w:w="60" w:type="dxa"/>
              <w:right w:w="100" w:type="dxa"/>
              <w:bottom w:w="60" w:type="dxa"/>
              <w:left w:w="100" w:type="dxa"/>
            </w:tcMar>
          </w:tcPr>
          <w:p>
            <w:r>
              <w:rPr>
                <w:b/>
                <w:color w:val="991B1B"/>
                <w:sz w:val="19"/>
              </w:rPr>
              <w:t>NO — never run through XGBoost entity matching</w:t>
            </w:r>
          </w:p>
        </w:tc>
        <w:tc>
          <w:tcPr>
            <w:tcW w:type="dxa" w:w="3024"/>
            <w:shd w:val="clear" w:color="auto" w:fill="F8FAFF"/>
            <w:tcMar>
              <w:top w:w="60" w:type="dxa"/>
              <w:right w:w="100" w:type="dxa"/>
              <w:bottom w:w="60" w:type="dxa"/>
              <w:left w:w="100" w:type="dxa"/>
            </w:tcMar>
          </w:tcPr>
          <w:p>
            <w:r>
              <w:rPr>
                <w:b/>
                <w:color w:val="065F46"/>
                <w:sz w:val="19"/>
              </w:rPr>
              <w:t>YES — NAICS/SIC columns in dev.liberty.einmst_*</w:t>
            </w:r>
          </w:p>
        </w:tc>
        <w:tc>
          <w:tcPr>
            <w:tcW w:type="dxa" w:w="1296"/>
            <w:shd w:val="clear" w:color="auto" w:fill="F8FAFF"/>
            <w:tcMar>
              <w:top w:w="60" w:type="dxa"/>
              <w:right w:w="100" w:type="dxa"/>
              <w:bottom w:w="60" w:type="dxa"/>
              <w:left w:w="100" w:type="dxa"/>
            </w:tcMar>
          </w:tcPr>
          <w:p>
            <w:r>
              <w:rPr>
                <w:b/>
                <w:color w:val="991B1B"/>
                <w:sz w:val="19"/>
              </w:rPr>
              <w:t>NO</w:t>
            </w:r>
          </w:p>
        </w:tc>
        <w:tc>
          <w:tcPr>
            <w:tcW w:type="dxa" w:w="4320"/>
            <w:shd w:val="clear" w:color="auto" w:fill="F8FAFF"/>
            <w:tcMar>
              <w:top w:w="60" w:type="dxa"/>
              <w:right w:w="100" w:type="dxa"/>
              <w:bottom w:w="60" w:type="dxa"/>
              <w:left w:w="100" w:type="dxa"/>
            </w:tcMar>
          </w:tcPr>
          <w:p>
            <w:r>
              <w:rPr>
                <w:b w:val="0"/>
                <w:color w:val="334155"/>
                <w:sz w:val="19"/>
              </w:rPr>
              <w:t>Never joined into smb_zi_oc_efx_combined or customer_table.sql</w:t>
            </w:r>
          </w:p>
        </w:tc>
      </w:tr>
      <w:tr>
        <w:tc>
          <w:tcPr>
            <w:tcW w:type="dxa" w:w="2016"/>
            <w:tcMar>
              <w:top w:w="60" w:type="dxa"/>
              <w:right w:w="100" w:type="dxa"/>
              <w:bottom w:w="60" w:type="dxa"/>
              <w:left w:w="100" w:type="dxa"/>
            </w:tcMar>
          </w:tcPr>
          <w:p>
            <w:r>
              <w:rPr>
                <w:b w:val="0"/>
                <w:color w:val="334155"/>
                <w:sz w:val="19"/>
              </w:rPr>
              <w:t>Middesk</w:t>
            </w:r>
          </w:p>
        </w:tc>
        <w:tc>
          <w:tcPr>
            <w:tcW w:type="dxa" w:w="3168"/>
            <w:tcMar>
              <w:top w:w="60" w:type="dxa"/>
              <w:right w:w="100" w:type="dxa"/>
              <w:bottom w:w="60" w:type="dxa"/>
              <w:left w:w="100" w:type="dxa"/>
            </w:tcMar>
          </w:tcPr>
          <w:p>
            <w:r>
              <w:rPr>
                <w:b/>
                <w:color w:val="065F46"/>
                <w:sz w:val="19"/>
              </w:rPr>
              <w:t>YES — confidenceScoreMany() in integration-service</w:t>
            </w:r>
          </w:p>
        </w:tc>
        <w:tc>
          <w:tcPr>
            <w:tcW w:type="dxa" w:w="3024"/>
            <w:tcMar>
              <w:top w:w="60" w:type="dxa"/>
              <w:right w:w="100" w:type="dxa"/>
              <w:bottom w:w="60" w:type="dxa"/>
              <w:left w:w="100" w:type="dxa"/>
            </w:tcMar>
          </w:tcPr>
          <w:p>
            <w:r>
              <w:rPr>
                <w:b/>
                <w:color w:val="991B1B"/>
                <w:sz w:val="19"/>
              </w:rPr>
              <w:t>NO — live SOS API call only, no Redshift bulk table</w:t>
            </w:r>
          </w:p>
        </w:tc>
        <w:tc>
          <w:tcPr>
            <w:tcW w:type="dxa" w:w="1296"/>
            <w:tcMar>
              <w:top w:w="60" w:type="dxa"/>
              <w:right w:w="100" w:type="dxa"/>
              <w:bottom w:w="60" w:type="dxa"/>
              <w:left w:w="100" w:type="dxa"/>
            </w:tcMar>
          </w:tcPr>
          <w:p>
            <w:r>
              <w:rPr>
                <w:b/>
                <w:color w:val="991B1B"/>
                <w:sz w:val="19"/>
              </w:rPr>
              <w:t>NO</w:t>
            </w:r>
          </w:p>
        </w:tc>
        <w:tc>
          <w:tcPr>
            <w:tcW w:type="dxa" w:w="4320"/>
            <w:tcMar>
              <w:top w:w="60" w:type="dxa"/>
              <w:right w:w="100" w:type="dxa"/>
              <w:bottom w:w="60" w:type="dxa"/>
              <w:left w:w="100" w:type="dxa"/>
            </w:tcMar>
          </w:tcPr>
          <w:p>
            <w:r>
              <w:rPr>
                <w:b w:val="0"/>
                <w:color w:val="334155"/>
                <w:sz w:val="19"/>
              </w:rPr>
              <w:t>Live API source — no pre-loaded Redshift table for batch processing</w:t>
            </w:r>
          </w:p>
        </w:tc>
      </w:tr>
      <w:tr>
        <w:tc>
          <w:tcPr>
            <w:tcW w:type="dxa" w:w="2016"/>
            <w:shd w:val="clear" w:color="auto" w:fill="F8FAFF"/>
            <w:tcMar>
              <w:top w:w="60" w:type="dxa"/>
              <w:right w:w="100" w:type="dxa"/>
              <w:bottom w:w="60" w:type="dxa"/>
              <w:left w:w="100" w:type="dxa"/>
            </w:tcMar>
          </w:tcPr>
          <w:p>
            <w:r>
              <w:rPr>
                <w:b w:val="0"/>
                <w:color w:val="334155"/>
                <w:sz w:val="19"/>
              </w:rPr>
              <w:t>Trulioo</w:t>
            </w:r>
          </w:p>
        </w:tc>
        <w:tc>
          <w:tcPr>
            <w:tcW w:type="dxa" w:w="3168"/>
            <w:shd w:val="clear" w:color="auto" w:fill="F8FAFF"/>
            <w:tcMar>
              <w:top w:w="60" w:type="dxa"/>
              <w:right w:w="100" w:type="dxa"/>
              <w:bottom w:w="60" w:type="dxa"/>
              <w:left w:w="100" w:type="dxa"/>
            </w:tcMar>
          </w:tcPr>
          <w:p>
            <w:r>
              <w:rPr>
                <w:b/>
                <w:color w:val="991B1B"/>
                <w:sz w:val="19"/>
              </w:rPr>
              <w:t>NO — heuristic only (match.index/55)</w:t>
            </w:r>
          </w:p>
        </w:tc>
        <w:tc>
          <w:tcPr>
            <w:tcW w:type="dxa" w:w="3024"/>
            <w:shd w:val="clear" w:color="auto" w:fill="F8FAFF"/>
            <w:tcMar>
              <w:top w:w="60" w:type="dxa"/>
              <w:right w:w="100" w:type="dxa"/>
              <w:bottom w:w="60" w:type="dxa"/>
              <w:left w:w="100" w:type="dxa"/>
            </w:tcMar>
          </w:tcPr>
          <w:p>
            <w:r>
              <w:rPr>
                <w:b/>
                <w:color w:val="991B1B"/>
                <w:sz w:val="19"/>
              </w:rPr>
              <w:t>NO — live KYB API call only</w:t>
            </w:r>
          </w:p>
        </w:tc>
        <w:tc>
          <w:tcPr>
            <w:tcW w:type="dxa" w:w="1296"/>
            <w:shd w:val="clear" w:color="auto" w:fill="F8FAFF"/>
            <w:tcMar>
              <w:top w:w="60" w:type="dxa"/>
              <w:right w:w="100" w:type="dxa"/>
              <w:bottom w:w="60" w:type="dxa"/>
              <w:left w:w="100" w:type="dxa"/>
            </w:tcMar>
          </w:tcPr>
          <w:p>
            <w:r>
              <w:rPr>
                <w:b/>
                <w:color w:val="991B1B"/>
                <w:sz w:val="19"/>
              </w:rPr>
              <w:t>NO</w:t>
            </w:r>
          </w:p>
        </w:tc>
        <w:tc>
          <w:tcPr>
            <w:tcW w:type="dxa" w:w="4320"/>
            <w:shd w:val="clear" w:color="auto" w:fill="F8FAFF"/>
            <w:tcMar>
              <w:top w:w="60" w:type="dxa"/>
              <w:right w:w="100" w:type="dxa"/>
              <w:bottom w:w="60" w:type="dxa"/>
              <w:left w:w="100" w:type="dxa"/>
            </w:tcMar>
          </w:tcPr>
          <w:p>
            <w:r>
              <w:rPr>
                <w:b w:val="0"/>
                <w:color w:val="334155"/>
                <w:sz w:val="19"/>
              </w:rPr>
              <w:t>Live API source — not available for batch processing</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IMPROVEMENT OPPORTUNITY: OC's oc_match_confidence already exists in smb_zi_oc_efx_combined. The only change needed is parsing industry_code_uids in customer_table.sql to extract us_naics-XXXXXX entries. OC weight = 0.9 (highest vendor weight) — adding it would most benefit non-US companies where OC has superior registry coverage.</w:t>
            </w:r>
          </w:p>
        </w:tc>
      </w:tr>
    </w:tbl>
    <w:p>
      <w:pPr>
        <w:spacing w:before="0" w:after="140"/>
      </w:pPr>
    </w:p>
    <w:p>
      <w:pPr>
        <w:pStyle w:val="Heading2"/>
        <w:keepNext/>
        <w:spacing w:before="280" w:after="100"/>
      </w:pPr>
      <w:r>
        <w:rPr>
          <w:b/>
          <w:color w:val="1E40AF"/>
          <w:sz w:val="28"/>
        </w:rPr>
        <w:t>All Pipeline B Scenarios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456"/>
            <w:shd w:val="clear" w:color="auto" w:fill="DBEAFE"/>
            <w:tcMar>
              <w:top w:w="60" w:type="dxa"/>
              <w:right w:w="100" w:type="dxa"/>
              <w:bottom w:w="60" w:type="dxa"/>
              <w:left w:w="100" w:type="dxa"/>
            </w:tcMar>
          </w:tcPr>
          <w:p>
            <w:r>
              <w:rPr>
                <w:b/>
                <w:color w:val="0F172A"/>
                <w:sz w:val="19"/>
              </w:rPr>
              <w:t>Situation</w:t>
            </w:r>
          </w:p>
        </w:tc>
        <w:tc>
          <w:tcPr>
            <w:tcW w:type="dxa" w:w="5184"/>
            <w:shd w:val="clear" w:color="auto" w:fill="DBEAFE"/>
            <w:tcMar>
              <w:top w:w="60" w:type="dxa"/>
              <w:right w:w="100" w:type="dxa"/>
              <w:bottom w:w="60" w:type="dxa"/>
              <w:left w:w="100" w:type="dxa"/>
            </w:tcMar>
          </w:tcPr>
          <w:p>
            <w:r>
              <w:rPr>
                <w:b/>
                <w:color w:val="0F172A"/>
                <w:sz w:val="19"/>
              </w:rPr>
              <w:t>What is stored in customer_files</w:t>
            </w:r>
          </w:p>
        </w:tc>
        <w:tc>
          <w:tcPr>
            <w:tcW w:type="dxa" w:w="5040"/>
            <w:shd w:val="clear" w:color="auto" w:fill="DBEAFE"/>
            <w:tcMar>
              <w:top w:w="60" w:type="dxa"/>
              <w:right w:w="100" w:type="dxa"/>
              <w:bottom w:w="60" w:type="dxa"/>
              <w:left w:w="100" w:type="dxa"/>
            </w:tcMar>
          </w:tcPr>
          <w:p>
            <w:r>
              <w:rPr>
                <w:b/>
                <w:color w:val="0F172A"/>
                <w:sz w:val="19"/>
              </w:rPr>
              <w:t>Customer impact</w:t>
            </w:r>
          </w:p>
        </w:tc>
      </w:tr>
      <w:tr>
        <w:tc>
          <w:tcPr>
            <w:tcW w:type="dxa" w:w="3456"/>
            <w:tcMar>
              <w:top w:w="60" w:type="dxa"/>
              <w:right w:w="100" w:type="dxa"/>
              <w:bottom w:w="60" w:type="dxa"/>
              <w:left w:w="100" w:type="dxa"/>
            </w:tcMar>
          </w:tcPr>
          <w:p>
            <w:r>
              <w:rPr>
                <w:b w:val="0"/>
                <w:color w:val="334155"/>
                <w:sz w:val="19"/>
              </w:rPr>
              <w:t>zi_match_confidence &gt; efx_match_confidence</w:t>
            </w:r>
          </w:p>
        </w:tc>
        <w:tc>
          <w:tcPr>
            <w:tcW w:type="dxa" w:w="5184"/>
            <w:tcMar>
              <w:top w:w="60" w:type="dxa"/>
              <w:right w:w="100" w:type="dxa"/>
              <w:bottom w:w="60" w:type="dxa"/>
              <w:left w:w="100" w:type="dxa"/>
            </w:tcMar>
          </w:tcPr>
          <w:p>
            <w:r>
              <w:rPr>
                <w:b w:val="0"/>
                <w:color w:val="334155"/>
                <w:sz w:val="19"/>
              </w:rPr>
              <w:t>ALL fields from ZoomInfo row:</w:t>
              <w:br/>
              <w:t>zi_c_naics6, zi_c_name, zi_address, zi_employee_count,</w:t>
              <w:br/>
              <w:t>zi_revenue, zi_website_url, etc.</w:t>
            </w:r>
          </w:p>
        </w:tc>
        <w:tc>
          <w:tcPr>
            <w:tcW w:type="dxa" w:w="5040"/>
            <w:tcMar>
              <w:top w:w="60" w:type="dxa"/>
              <w:right w:w="100" w:type="dxa"/>
              <w:bottom w:w="60" w:type="dxa"/>
              <w:left w:w="100" w:type="dxa"/>
            </w:tcMar>
          </w:tcPr>
          <w:p>
            <w:r>
              <w:rPr>
                <w:b w:val="0"/>
                <w:color w:val="334155"/>
                <w:sz w:val="19"/>
              </w:rPr>
              <w:t>ZoomInfo data used for analytics, risk scoring, and exports</w:t>
            </w:r>
          </w:p>
        </w:tc>
      </w:tr>
      <w:tr>
        <w:tc>
          <w:tcPr>
            <w:tcW w:type="dxa" w:w="3456"/>
            <w:shd w:val="clear" w:color="auto" w:fill="F8FAFF"/>
            <w:tcMar>
              <w:top w:w="60" w:type="dxa"/>
              <w:right w:w="100" w:type="dxa"/>
              <w:bottom w:w="60" w:type="dxa"/>
              <w:left w:w="100" w:type="dxa"/>
            </w:tcMar>
          </w:tcPr>
          <w:p>
            <w:r>
              <w:rPr>
                <w:b w:val="0"/>
                <w:color w:val="334155"/>
                <w:sz w:val="19"/>
              </w:rPr>
              <w:t>efx_match_confidence &gt;= zi_match_confidence</w:t>
            </w:r>
          </w:p>
        </w:tc>
        <w:tc>
          <w:tcPr>
            <w:tcW w:type="dxa" w:w="5184"/>
            <w:shd w:val="clear" w:color="auto" w:fill="F8FAFF"/>
            <w:tcMar>
              <w:top w:w="60" w:type="dxa"/>
              <w:right w:w="100" w:type="dxa"/>
              <w:bottom w:w="60" w:type="dxa"/>
              <w:left w:w="100" w:type="dxa"/>
            </w:tcMar>
          </w:tcPr>
          <w:p>
            <w:r>
              <w:rPr>
                <w:b w:val="0"/>
                <w:color w:val="334155"/>
                <w:sz w:val="19"/>
              </w:rPr>
              <w:t>ALL fields from Equifax row:</w:t>
              <w:br/>
              <w:t>efx_primnaicscode, efx_name, efx_address,</w:t>
              <w:br/>
              <w:t>efx_employee_count, efx_revenue, etc.</w:t>
            </w:r>
          </w:p>
        </w:tc>
        <w:tc>
          <w:tcPr>
            <w:tcW w:type="dxa" w:w="5040"/>
            <w:shd w:val="clear" w:color="auto" w:fill="F8FAFF"/>
            <w:tcMar>
              <w:top w:w="60" w:type="dxa"/>
              <w:right w:w="100" w:type="dxa"/>
              <w:bottom w:w="60" w:type="dxa"/>
              <w:left w:w="100" w:type="dxa"/>
            </w:tcMar>
          </w:tcPr>
          <w:p>
            <w:r>
              <w:rPr>
                <w:b w:val="0"/>
                <w:color w:val="334155"/>
                <w:sz w:val="19"/>
              </w:rPr>
              <w:t>Equifax data used for analytics, risk scoring, and exports</w:t>
            </w:r>
          </w:p>
        </w:tc>
      </w:tr>
      <w:tr>
        <w:tc>
          <w:tcPr>
            <w:tcW w:type="dxa" w:w="3456"/>
            <w:tcMar>
              <w:top w:w="60" w:type="dxa"/>
              <w:right w:w="100" w:type="dxa"/>
              <w:bottom w:w="60" w:type="dxa"/>
              <w:left w:w="100" w:type="dxa"/>
            </w:tcMar>
          </w:tcPr>
          <w:p>
            <w:r>
              <w:rPr>
                <w:b w:val="0"/>
                <w:color w:val="334155"/>
                <w:sz w:val="19"/>
              </w:rPr>
              <w:t>Both confidences = 0 (no match found)</w:t>
            </w:r>
          </w:p>
        </w:tc>
        <w:tc>
          <w:tcPr>
            <w:tcW w:type="dxa" w:w="5184"/>
            <w:tcMar>
              <w:top w:w="60" w:type="dxa"/>
              <w:right w:w="100" w:type="dxa"/>
              <w:bottom w:w="60" w:type="dxa"/>
              <w:left w:w="100" w:type="dxa"/>
            </w:tcMar>
          </w:tcPr>
          <w:p>
            <w:r>
              <w:rPr>
                <w:b w:val="0"/>
                <w:color w:val="334155"/>
                <w:sz w:val="19"/>
              </w:rPr>
              <w:t>COALESCE fallback to existing stored value, else NULL.</w:t>
              <w:br/>
              <w:t>primary_naics_code = NULL.</w:t>
            </w:r>
          </w:p>
        </w:tc>
        <w:tc>
          <w:tcPr>
            <w:tcW w:type="dxa" w:w="5040"/>
            <w:tcMar>
              <w:top w:w="60" w:type="dxa"/>
              <w:right w:w="100" w:type="dxa"/>
              <w:bottom w:w="60" w:type="dxa"/>
              <w:left w:w="100" w:type="dxa"/>
            </w:tcMar>
          </w:tcPr>
          <w:p>
            <w:r>
              <w:rPr>
                <w:b w:val="0"/>
                <w:color w:val="334155"/>
                <w:sz w:val="19"/>
              </w:rPr>
              <w:t>No industry code for this business in analytics table</w:t>
            </w:r>
          </w:p>
        </w:tc>
      </w:tr>
      <w:tr>
        <w:tc>
          <w:tcPr>
            <w:tcW w:type="dxa" w:w="3456"/>
            <w:shd w:val="clear" w:color="auto" w:fill="F8FAFF"/>
            <w:tcMar>
              <w:top w:w="60" w:type="dxa"/>
              <w:right w:w="100" w:type="dxa"/>
              <w:bottom w:w="60" w:type="dxa"/>
              <w:left w:w="100" w:type="dxa"/>
            </w:tcMar>
          </w:tcPr>
          <w:p>
            <w:r>
              <w:rPr>
                <w:b w:val="0"/>
                <w:color w:val="334155"/>
                <w:sz w:val="19"/>
              </w:rPr>
              <w:t>OC had a stronger match than ZI/EFX</w:t>
            </w:r>
          </w:p>
        </w:tc>
        <w:tc>
          <w:tcPr>
            <w:tcW w:type="dxa" w:w="5184"/>
            <w:shd w:val="clear" w:color="auto" w:fill="F8FAFF"/>
            <w:tcMar>
              <w:top w:w="60" w:type="dxa"/>
              <w:right w:w="100" w:type="dxa"/>
              <w:bottom w:w="60" w:type="dxa"/>
              <w:left w:w="100" w:type="dxa"/>
            </w:tcMar>
          </w:tcPr>
          <w:p>
            <w:r>
              <w:rPr>
                <w:b/>
                <w:color w:val="783500"/>
                <w:sz w:val="19"/>
              </w:rPr>
              <w:t>WARN: OC ignored — oc_match_confidence exists but SQL never reads it for NAICS</w:t>
            </w:r>
          </w:p>
        </w:tc>
        <w:tc>
          <w:tcPr>
            <w:tcW w:type="dxa" w:w="5040"/>
            <w:shd w:val="clear" w:color="auto" w:fill="F8FAFF"/>
            <w:tcMar>
              <w:top w:w="60" w:type="dxa"/>
              <w:right w:w="100" w:type="dxa"/>
              <w:bottom w:w="60" w:type="dxa"/>
              <w:left w:w="100" w:type="dxa"/>
            </w:tcMar>
          </w:tcPr>
          <w:p>
            <w:r>
              <w:rPr>
                <w:b w:val="0"/>
                <w:color w:val="334155"/>
                <w:sz w:val="19"/>
              </w:rPr>
              <w:t>Weaker ZI or EFX NAICS stored instead of better OC NAICS</w:t>
            </w:r>
          </w:p>
        </w:tc>
      </w:tr>
      <w:tr>
        <w:tc>
          <w:tcPr>
            <w:tcW w:type="dxa" w:w="3456"/>
            <w:tcMar>
              <w:top w:w="60" w:type="dxa"/>
              <w:right w:w="100" w:type="dxa"/>
              <w:bottom w:w="60" w:type="dxa"/>
              <w:left w:w="100" w:type="dxa"/>
            </w:tcMar>
          </w:tcPr>
          <w:p>
            <w:r>
              <w:rPr>
                <w:b w:val="0"/>
                <w:color w:val="334155"/>
                <w:sz w:val="19"/>
              </w:rPr>
              <w:t>Liberty/Middesk/Trulioo had best match</w:t>
            </w:r>
          </w:p>
        </w:tc>
        <w:tc>
          <w:tcPr>
            <w:tcW w:type="dxa" w:w="5184"/>
            <w:tcMar>
              <w:top w:w="60" w:type="dxa"/>
              <w:right w:w="100" w:type="dxa"/>
              <w:bottom w:w="60" w:type="dxa"/>
              <w:left w:w="100" w:type="dxa"/>
            </w:tcMar>
          </w:tcPr>
          <w:p>
            <w:r>
              <w:rPr>
                <w:b/>
                <w:color w:val="783500"/>
                <w:sz w:val="19"/>
              </w:rPr>
              <w:t>WARN: Ignored — live API sources not in batch pipeline</w:t>
            </w:r>
          </w:p>
        </w:tc>
        <w:tc>
          <w:tcPr>
            <w:tcW w:type="dxa" w:w="5040"/>
            <w:tcMar>
              <w:top w:w="60" w:type="dxa"/>
              <w:right w:w="100" w:type="dxa"/>
              <w:bottom w:w="60" w:type="dxa"/>
              <w:left w:w="100" w:type="dxa"/>
            </w:tcMar>
          </w:tcPr>
          <w:p>
            <w:r>
              <w:rPr>
                <w:b w:val="0"/>
                <w:color w:val="334155"/>
                <w:sz w:val="19"/>
              </w:rPr>
              <w:t>Same ZI vs EFX winner — no benefit from superior live sources</w:t>
            </w:r>
          </w:p>
        </w:tc>
      </w:tr>
      <w:tr>
        <w:tc>
          <w:tcPr>
            <w:tcW w:type="dxa" w:w="3456"/>
            <w:shd w:val="clear" w:color="auto" w:fill="F8FAFF"/>
            <w:tcMar>
              <w:top w:w="60" w:type="dxa"/>
              <w:right w:w="100" w:type="dxa"/>
              <w:bottom w:w="60" w:type="dxa"/>
              <w:left w:w="100" w:type="dxa"/>
            </w:tcMar>
          </w:tcPr>
          <w:p>
            <w:r>
              <w:rPr>
                <w:b w:val="0"/>
                <w:color w:val="334155"/>
                <w:sz w:val="19"/>
              </w:rPr>
              <w:t>customer_files rebuilt on schedule</w:t>
            </w:r>
          </w:p>
        </w:tc>
        <w:tc>
          <w:tcPr>
            <w:tcW w:type="dxa" w:w="5184"/>
            <w:shd w:val="clear" w:color="auto" w:fill="F8FAFF"/>
            <w:tcMar>
              <w:top w:w="60" w:type="dxa"/>
              <w:right w:w="100" w:type="dxa"/>
              <w:bottom w:w="60" w:type="dxa"/>
              <w:left w:w="100" w:type="dxa"/>
            </w:tcMar>
          </w:tcPr>
          <w:p>
            <w:r>
              <w:rPr>
                <w:b w:val="0"/>
                <w:color w:val="334155"/>
                <w:sz w:val="19"/>
              </w:rPr>
              <w:t>sp_recreate_customer_files() TRUNCATES and rebuilds from scratch</w:t>
            </w:r>
          </w:p>
        </w:tc>
        <w:tc>
          <w:tcPr>
            <w:tcW w:type="dxa" w:w="5040"/>
            <w:shd w:val="clear" w:color="auto" w:fill="F8FAFF"/>
            <w:tcMar>
              <w:top w:w="60" w:type="dxa"/>
              <w:right w:w="100" w:type="dxa"/>
              <w:bottom w:w="60" w:type="dxa"/>
              <w:left w:w="100" w:type="dxa"/>
            </w:tcMar>
          </w:tcPr>
          <w:p>
            <w:r>
              <w:rPr>
                <w:b w:val="0"/>
                <w:color w:val="334155"/>
                <w:sz w:val="19"/>
              </w:rPr>
              <w:t>Latest batch result always overwrites previous — no history kept</w:t>
            </w:r>
          </w:p>
        </w:tc>
      </w:tr>
    </w:tbl>
    <w:p>
      <w:pPr>
        <w:spacing w:before="0" w:after="160"/>
      </w:pPr>
    </w:p>
    <w:p>
      <w:pPr>
        <w:pStyle w:val="Heading2"/>
        <w:keepNext/>
        <w:spacing w:before="280" w:after="100"/>
      </w:pPr>
      <w:r>
        <w:rPr>
          <w:b/>
          <w:color w:val="1E40AF"/>
          <w:sz w:val="28"/>
        </w:rPr>
        <w:t>Pipeline B — Full Table Lineage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SOURCES (Redshift pre-loaded)</w:t>
            </w:r>
          </w:p>
          <w:p>
            <w:pPr>
              <w:spacing w:before="0" w:after="0"/>
            </w:pPr>
            <w:r>
              <w:rPr>
                <w:rFonts w:ascii="Courier New" w:hAnsi="Courier New"/>
                <w:color w:val="0F172A"/>
                <w:sz w:val="17"/>
              </w:rPr>
              <w:t xml:space="preserve">  datascience.zoominfo_standard_ml_2         (zi_c_naics6)</w:t>
            </w:r>
          </w:p>
          <w:p>
            <w:pPr>
              <w:spacing w:before="0" w:after="0"/>
            </w:pPr>
            <w:r>
              <w:rPr>
                <w:rFonts w:ascii="Courier New" w:hAnsi="Courier New"/>
                <w:color w:val="0F172A"/>
                <w:sz w:val="17"/>
              </w:rPr>
              <w:t xml:space="preserve">  warehouse.equifax_us_standardized           (efx_primnaicscode)</w:t>
            </w:r>
          </w:p>
          <w:p>
            <w:pPr>
              <w:spacing w:before="0" w:after="0"/>
            </w:pPr>
            <w:r>
              <w:rPr>
                <w:rFonts w:ascii="Courier New" w:hAnsi="Courier New"/>
                <w:color w:val="0F172A"/>
                <w:sz w:val="17"/>
              </w:rPr>
              <w:t xml:space="preserve">  datascience.open_corporates_standard_ml_2   (industry_code_uids) [used in Step 2 only]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1: Heuristic similarity scoring</w:t>
            </w:r>
          </w:p>
          <w:p>
            <w:pPr>
              <w:spacing w:before="0" w:after="0"/>
            </w:pPr>
            <w:r>
              <w:rPr>
                <w:rFonts w:ascii="Courier New" w:hAnsi="Courier New"/>
                <w:color w:val="0F172A"/>
                <w:sz w:val="17"/>
              </w:rPr>
              <w:t xml:space="preserve">  datascience.smb_zoominfo_standardized_joined    (similarity_index, ranked top 1000)</w:t>
            </w:r>
          </w:p>
          <w:p>
            <w:pPr>
              <w:spacing w:before="0" w:after="0"/>
            </w:pPr>
            <w:r>
              <w:rPr>
                <w:rFonts w:ascii="Courier New" w:hAnsi="Courier New"/>
                <w:color w:val="0F172A"/>
                <w:sz w:val="17"/>
              </w:rPr>
              <w:t xml:space="preserve">  datascience.smb_equifax_standardized_joined     (similarity_index, ranked top 1000)</w:t>
            </w:r>
          </w:p>
          <w:p>
            <w:pPr>
              <w:spacing w:before="0" w:after="0"/>
            </w:pPr>
            <w:r>
              <w:rPr>
                <w:rFonts w:ascii="Courier New" w:hAnsi="Courier New"/>
                <w:color w:val="0F172A"/>
                <w:sz w:val="17"/>
              </w:rPr>
              <w:t xml:space="preserve">  datascience.smb_open_corporate_standardized_joined  (similarity_index, ranked top 1000)</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2: XGBoost entity matching model</w:t>
            </w:r>
          </w:p>
          <w:p>
            <w:pPr>
              <w:spacing w:before="0" w:after="0"/>
            </w:pPr>
            <w:r>
              <w:rPr>
                <w:rFonts w:ascii="Courier New" w:hAnsi="Courier New"/>
                <w:color w:val="0F172A"/>
                <w:sz w:val="17"/>
              </w:rPr>
              <w:t xml:space="preserve">  entity_matching_20250127 v1  runs on candidate pairs</w:t>
            </w:r>
          </w:p>
          <w:p>
            <w:pPr>
              <w:spacing w:before="0" w:after="0"/>
            </w:pPr>
            <w:r>
              <w:rPr>
                <w:rFonts w:ascii="Courier New" w:hAnsi="Courier New"/>
                <w:color w:val="0F172A"/>
                <w:sz w:val="17"/>
              </w:rPr>
              <w:t xml:space="preserve">  -&gt; datascience.ml_model_matches</w:t>
            </w:r>
          </w:p>
          <w:p>
            <w:pPr>
              <w:spacing w:before="0" w:after="0"/>
            </w:pPr>
            <w:r>
              <w:rPr>
                <w:rFonts w:ascii="Courier New" w:hAnsi="Courier New"/>
                <w:color w:val="0F172A"/>
                <w:sz w:val="17"/>
              </w:rPr>
              <w:t xml:space="preserve">       (zi_probability, efx_probability, oc_probability)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3: Build match tables (stored procedures)</w:t>
            </w:r>
          </w:p>
          <w:p>
            <w:pPr>
              <w:spacing w:before="0" w:after="0"/>
            </w:pPr>
            <w:r>
              <w:rPr>
                <w:rFonts w:ascii="Courier New" w:hAnsi="Courier New"/>
                <w:color w:val="0F172A"/>
                <w:sz w:val="17"/>
              </w:rPr>
              <w:t xml:space="preserve">  datascience.efx_matches_custom_inc_ml</w:t>
            </w:r>
          </w:p>
          <w:p>
            <w:pPr>
              <w:spacing w:before="0" w:after="0"/>
            </w:pPr>
            <w:r>
              <w:rPr>
                <w:rFonts w:ascii="Courier New" w:hAnsi="Courier New"/>
                <w:color w:val="0F172A"/>
                <w:sz w:val="17"/>
              </w:rPr>
              <w:t xml:space="preserve">  datascience.oc_matches_custom_inc_ml</w:t>
            </w:r>
          </w:p>
          <w:p>
            <w:pPr>
              <w:spacing w:before="0" w:after="0"/>
            </w:pPr>
            <w:r>
              <w:rPr>
                <w:rFonts w:ascii="Courier New" w:hAnsi="Courier New"/>
                <w:color w:val="0F172A"/>
                <w:sz w:val="17"/>
              </w:rPr>
              <w:t xml:space="preserve">  datascience.zoominfo_matches_custom_inc_ml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4: Combine confidence scores</w:t>
            </w:r>
          </w:p>
          <w:p>
            <w:pPr>
              <w:spacing w:before="0" w:after="0"/>
            </w:pPr>
            <w:r>
              <w:rPr>
                <w:rFonts w:ascii="Courier New" w:hAnsi="Courier New"/>
                <w:color w:val="0F172A"/>
                <w:sz w:val="17"/>
              </w:rPr>
              <w:t xml:space="preserve">  datascience.smb_zi_oc_efx_combined</w:t>
            </w:r>
          </w:p>
          <w:p>
            <w:pPr>
              <w:spacing w:before="0" w:after="0"/>
            </w:pPr>
            <w:r>
              <w:rPr>
                <w:rFonts w:ascii="Courier New" w:hAnsi="Courier New"/>
                <w:color w:val="0F172A"/>
                <w:sz w:val="17"/>
              </w:rPr>
              <w:t xml:space="preserve">       (zi_match_confidence, efx_match_confidence)</w:t>
            </w:r>
          </w:p>
          <w:p>
            <w:pPr>
              <w:spacing w:before="0" w:after="0"/>
            </w:pPr>
            <w:r>
              <w:rPr>
                <w:rFonts w:ascii="Courier New" w:hAnsi="Courier New"/>
                <w:color w:val="0F172A"/>
                <w:sz w:val="17"/>
              </w:rPr>
              <w:t xml:space="preserve">  Logic: XGBoost probability &gt; heuristic similarity_index/55 fallback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5: Winner rule SQL (customer_table.sql)</w:t>
            </w:r>
          </w:p>
          <w:p>
            <w:pPr>
              <w:spacing w:before="0" w:after="0"/>
            </w:pPr>
            <w:r>
              <w:rPr>
                <w:rFonts w:ascii="Courier New" w:hAnsi="Courier New"/>
                <w:color w:val="0F172A"/>
                <w:sz w:val="17"/>
              </w:rPr>
              <w:t xml:space="preserve">  sp_recreate_customer_files() calls customer_table.sql</w:t>
            </w:r>
          </w:p>
          <w:p>
            <w:pPr>
              <w:spacing w:before="0" w:after="0"/>
            </w:pPr>
            <w:r>
              <w:rPr>
                <w:rFonts w:ascii="Courier New" w:hAnsi="Courier New"/>
                <w:color w:val="0F172A"/>
                <w:sz w:val="17"/>
              </w:rPr>
              <w:t xml:space="preserve">  WHEN zi_match_confidence &gt; efx_match_confidence -&gt; ZoomInfo wins</w:t>
            </w:r>
          </w:p>
          <w:p>
            <w:pPr>
              <w:spacing w:before="0" w:after="0"/>
            </w:pPr>
            <w:r>
              <w:rPr>
                <w:rFonts w:ascii="Courier New" w:hAnsi="Courier New"/>
                <w:color w:val="0F172A"/>
                <w:sz w:val="17"/>
              </w:rPr>
              <w:t xml:space="preserve">  ELSE -&gt; Equifax wins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OUTPUT: datascience.customer_files</w:t>
            </w:r>
          </w:p>
          <w:p>
            <w:pPr>
              <w:spacing w:before="0" w:after="0"/>
            </w:pPr>
            <w:r>
              <w:rPr>
                <w:rFonts w:ascii="Courier New" w:hAnsi="Courier New"/>
                <w:color w:val="0F172A"/>
                <w:sz w:val="17"/>
              </w:rPr>
              <w:t xml:space="preserve">  (primary_naics_code, zi_match_confidence, efx_match_confidence,</w:t>
            </w:r>
          </w:p>
          <w:p>
            <w:pPr>
              <w:spacing w:before="0" w:after="0"/>
            </w:pPr>
            <w:r>
              <w:rPr>
                <w:rFonts w:ascii="Courier New" w:hAnsi="Courier New"/>
                <w:color w:val="0F172A"/>
                <w:sz w:val="17"/>
              </w:rPr>
              <w:t xml:space="preserve">   match_confidence, all firmographic fields from the winning vendor)</w:t>
            </w:r>
          </w:p>
          <w:p>
            <w:pPr>
              <w:spacing w:before="0" w:after="0"/>
            </w:pPr>
            <w:r>
              <w:rPr>
                <w:rFonts w:ascii="Courier New" w:hAnsi="Courier New"/>
                <w:color w:val="0F172A"/>
                <w:sz w:val="17"/>
              </w:rPr>
              <w:t xml:space="preserve">  Used by: risk model training, analytics dashboards, bulk data exports</w:t>
            </w:r>
          </w:p>
          <w:p>
            <w:pPr>
              <w:spacing w:before="0" w:after="0"/>
            </w:pPr>
            <w:r>
              <w:rPr>
                <w:rFonts w:ascii="Courier New" w:hAnsi="Courier New"/>
                <w:color w:val="0F172A"/>
                <w:sz w:val="17"/>
              </w:rPr>
              <w:t xml:space="preserve">  NEVER exposed to customer API</w:t>
            </w:r>
          </w:p>
        </w:tc>
      </w:tr>
    </w:tbl>
    <w:p>
      <w:pPr>
        <w:spacing w:before="0" w:after="160"/>
      </w:pPr>
    </w:p>
    <w:p>
      <w:r>
        <w:br w:type="page"/>
      </w:r>
    </w:p>
    <w:p>
      <w:pPr>
        <w:pStyle w:val="Heading1"/>
        <w:keepNext/>
        <w:spacing w:before="320" w:after="120"/>
      </w:pPr>
      <w:r>
        <w:rPr>
          <w:b/>
          <w:color w:val="5B21B6"/>
          <w:sz w:val="40"/>
        </w:rPr>
        <w:t>Tab 4 — Pipeline A: Real-Time Fact Engine (Complete Deep Dive)</w:t>
      </w:r>
    </w:p>
    <w:p>
      <w:pPr>
        <w:pStyle w:val="Heading2"/>
        <w:keepNext/>
        <w:spacing w:before="280" w:after="100"/>
      </w:pPr>
      <w:r>
        <w:rPr>
          <w:b/>
          <w:color w:val="1E40AF"/>
          <w:sz w:val="28"/>
        </w:rPr>
        <w:t>The 6 Sources — Field-Level Detail</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2016"/>
            <w:shd w:val="clear" w:color="auto" w:fill="DBEAFE"/>
            <w:tcMar>
              <w:top w:w="60" w:type="dxa"/>
              <w:right w:w="100" w:type="dxa"/>
              <w:bottom w:w="60" w:type="dxa"/>
              <w:left w:w="100" w:type="dxa"/>
            </w:tcMar>
          </w:tcPr>
          <w:p>
            <w:r>
              <w:rPr>
                <w:b/>
                <w:color w:val="0F172A"/>
                <w:sz w:val="19"/>
              </w:rPr>
              <w:t>Source</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4032"/>
            <w:shd w:val="clear" w:color="auto" w:fill="DBEAFE"/>
            <w:tcMar>
              <w:top w:w="60" w:type="dxa"/>
              <w:right w:w="100" w:type="dxa"/>
              <w:bottom w:w="60" w:type="dxa"/>
              <w:left w:w="100" w:type="dxa"/>
            </w:tcMar>
          </w:tcPr>
          <w:p>
            <w:r>
              <w:rPr>
                <w:b/>
                <w:color w:val="0F172A"/>
                <w:sz w:val="19"/>
              </w:rPr>
              <w:t>Industry code field</w:t>
            </w:r>
          </w:p>
        </w:tc>
        <w:tc>
          <w:tcPr>
            <w:tcW w:type="dxa" w:w="3888"/>
            <w:shd w:val="clear" w:color="auto" w:fill="DBEAFE"/>
            <w:tcMar>
              <w:top w:w="60" w:type="dxa"/>
              <w:right w:w="100" w:type="dxa"/>
              <w:bottom w:w="60" w:type="dxa"/>
              <w:left w:w="100" w:type="dxa"/>
            </w:tcMar>
          </w:tcPr>
          <w:p>
            <w:r>
              <w:rPr>
                <w:b/>
                <w:color w:val="0F172A"/>
                <w:sz w:val="19"/>
              </w:rPr>
              <w:t>How fetched</w:t>
            </w:r>
          </w:p>
        </w:tc>
        <w:tc>
          <w:tcPr>
            <w:tcW w:type="dxa" w:w="864"/>
            <w:shd w:val="clear" w:color="auto" w:fill="DBEAFE"/>
            <w:tcMar>
              <w:top w:w="60" w:type="dxa"/>
              <w:right w:w="100" w:type="dxa"/>
              <w:bottom w:w="60" w:type="dxa"/>
              <w:left w:w="100" w:type="dxa"/>
            </w:tcMar>
          </w:tcPr>
          <w:p>
            <w:r>
              <w:rPr>
                <w:b/>
                <w:color w:val="0F172A"/>
                <w:sz w:val="19"/>
              </w:rPr>
              <w:t>Weight</w:t>
            </w:r>
          </w:p>
        </w:tc>
      </w:tr>
      <w:tr>
        <w:tc>
          <w:tcPr>
            <w:tcW w:type="dxa" w:w="2016"/>
            <w:tcMar>
              <w:top w:w="60" w:type="dxa"/>
              <w:right w:w="100" w:type="dxa"/>
              <w:bottom w:w="60" w:type="dxa"/>
              <w:left w:w="100" w:type="dxa"/>
            </w:tcMar>
          </w:tcPr>
          <w:p>
            <w:r>
              <w:rPr>
                <w:b w:val="0"/>
                <w:color w:val="334155"/>
                <w:sz w:val="19"/>
              </w:rPr>
              <w:t>OpenCorporates</w:t>
            </w:r>
          </w:p>
        </w:tc>
        <w:tc>
          <w:tcPr>
            <w:tcW w:type="dxa" w:w="1440"/>
            <w:tcMar>
              <w:top w:w="60" w:type="dxa"/>
              <w:right w:w="100" w:type="dxa"/>
              <w:bottom w:w="60" w:type="dxa"/>
              <w:left w:w="100" w:type="dxa"/>
            </w:tcMar>
          </w:tcPr>
          <w:p>
            <w:r>
              <w:rPr>
                <w:b w:val="0"/>
                <w:color w:val="334155"/>
                <w:sz w:val="19"/>
              </w:rPr>
              <w:t>23</w:t>
            </w:r>
          </w:p>
        </w:tc>
        <w:tc>
          <w:tcPr>
            <w:tcW w:type="dxa" w:w="4032"/>
            <w:tcMar>
              <w:top w:w="60" w:type="dxa"/>
              <w:right w:w="100" w:type="dxa"/>
              <w:bottom w:w="60" w:type="dxa"/>
              <w:left w:w="100" w:type="dxa"/>
            </w:tcMar>
          </w:tcPr>
          <w:p>
            <w:r>
              <w:rPr>
                <w:b w:val="0"/>
                <w:color w:val="334155"/>
                <w:sz w:val="19"/>
              </w:rPr>
              <w:t>industry_code_uids</w:t>
              <w:br/>
              <w:t>Pipe-delimited multi-taxonomy string:</w:t>
              <w:br/>
              <w:t>us_naics-541110|gb_sic-62012|nace-J6201|ca_naics-541110</w:t>
            </w:r>
          </w:p>
        </w:tc>
        <w:tc>
          <w:tcPr>
            <w:tcW w:type="dxa" w:w="3888"/>
            <w:tcMar>
              <w:top w:w="60" w:type="dxa"/>
              <w:right w:w="100" w:type="dxa"/>
              <w:bottom w:w="60" w:type="dxa"/>
              <w:left w:w="100" w:type="dxa"/>
            </w:tcMar>
          </w:tcPr>
          <w:p>
            <w:r>
              <w:rPr>
                <w:b w:val="0"/>
                <w:color w:val="334155"/>
                <w:sz w:val="19"/>
              </w:rPr>
              <w:t>Redshift query on open_corporates_standard_ml_2</w:t>
              <w:br/>
              <w:t>(pre-loaded, not live API)</w:t>
            </w:r>
          </w:p>
        </w:tc>
        <w:tc>
          <w:tcPr>
            <w:tcW w:type="dxa" w:w="864"/>
            <w:tcMar>
              <w:top w:w="60" w:type="dxa"/>
              <w:right w:w="100" w:type="dxa"/>
              <w:bottom w:w="60" w:type="dxa"/>
              <w:left w:w="100" w:type="dxa"/>
            </w:tcMar>
          </w:tcPr>
          <w:p>
            <w:r>
              <w:rPr>
                <w:b w:val="0"/>
                <w:color w:val="334155"/>
                <w:sz w:val="19"/>
              </w:rPr>
              <w:t>0.9</w:t>
            </w:r>
          </w:p>
        </w:tc>
      </w:tr>
      <w:tr>
        <w:tc>
          <w:tcPr>
            <w:tcW w:type="dxa" w:w="2016"/>
            <w:shd w:val="clear" w:color="auto" w:fill="F8FAFF"/>
            <w:tcMar>
              <w:top w:w="60" w:type="dxa"/>
              <w:right w:w="100" w:type="dxa"/>
              <w:bottom w:w="60" w:type="dxa"/>
              <w:left w:w="100" w:type="dxa"/>
            </w:tcMar>
          </w:tcPr>
          <w:p>
            <w:r>
              <w:rPr>
                <w:b w:val="0"/>
                <w:color w:val="334155"/>
                <w:sz w:val="19"/>
              </w:rPr>
              <w:t>Middesk</w:t>
            </w:r>
          </w:p>
        </w:tc>
        <w:tc>
          <w:tcPr>
            <w:tcW w:type="dxa" w:w="1440"/>
            <w:shd w:val="clear" w:color="auto" w:fill="F8FAFF"/>
            <w:tcMar>
              <w:top w:w="60" w:type="dxa"/>
              <w:right w:w="100" w:type="dxa"/>
              <w:bottom w:w="60" w:type="dxa"/>
              <w:left w:w="100" w:type="dxa"/>
            </w:tcMar>
          </w:tcPr>
          <w:p>
            <w:r>
              <w:rPr>
                <w:b w:val="0"/>
                <w:color w:val="334155"/>
                <w:sz w:val="19"/>
              </w:rPr>
              <w:t>16</w:t>
            </w:r>
          </w:p>
        </w:tc>
        <w:tc>
          <w:tcPr>
            <w:tcW w:type="dxa" w:w="4032"/>
            <w:shd w:val="clear" w:color="auto" w:fill="F8FAFF"/>
            <w:tcMar>
              <w:top w:w="60" w:type="dxa"/>
              <w:right w:w="100" w:type="dxa"/>
              <w:bottom w:w="60" w:type="dxa"/>
              <w:left w:w="100" w:type="dxa"/>
            </w:tcMar>
          </w:tcPr>
          <w:p>
            <w:r>
              <w:rPr>
                <w:b w:val="0"/>
                <w:color w:val="334155"/>
                <w:sz w:val="19"/>
              </w:rPr>
              <w:t>NAICS code from SOS (Secretary of State) official filing</w:t>
            </w:r>
          </w:p>
        </w:tc>
        <w:tc>
          <w:tcPr>
            <w:tcW w:type="dxa" w:w="3888"/>
            <w:shd w:val="clear" w:color="auto" w:fill="F8FAFF"/>
            <w:tcMar>
              <w:top w:w="60" w:type="dxa"/>
              <w:right w:w="100" w:type="dxa"/>
              <w:bottom w:w="60" w:type="dxa"/>
              <w:left w:w="100" w:type="dxa"/>
            </w:tcMar>
          </w:tcPr>
          <w:p>
            <w:r>
              <w:rPr>
                <w:b w:val="0"/>
                <w:color w:val="334155"/>
                <w:sz w:val="19"/>
              </w:rPr>
              <w:t>Live Middesk API call per business</w:t>
              <w:br/>
              <w:t>No Redshift pre-load</w:t>
            </w:r>
          </w:p>
        </w:tc>
        <w:tc>
          <w:tcPr>
            <w:tcW w:type="dxa" w:w="864"/>
            <w:shd w:val="clear" w:color="auto" w:fill="F8FAFF"/>
            <w:tcMar>
              <w:top w:w="60" w:type="dxa"/>
              <w:right w:w="100" w:type="dxa"/>
              <w:bottom w:w="60" w:type="dxa"/>
              <w:left w:w="100" w:type="dxa"/>
            </w:tcMar>
          </w:tcPr>
          <w:p>
            <w:r>
              <w:rPr>
                <w:b w:val="0"/>
                <w:color w:val="334155"/>
                <w:sz w:val="19"/>
              </w:rPr>
              <w:t>2.0</w:t>
            </w:r>
          </w:p>
        </w:tc>
      </w:tr>
      <w:tr>
        <w:tc>
          <w:tcPr>
            <w:tcW w:type="dxa" w:w="2016"/>
            <w:tcMar>
              <w:top w:w="60" w:type="dxa"/>
              <w:right w:w="100" w:type="dxa"/>
              <w:bottom w:w="60" w:type="dxa"/>
              <w:left w:w="100" w:type="dxa"/>
            </w:tcMar>
          </w:tcPr>
          <w:p>
            <w:r>
              <w:rPr>
                <w:b w:val="0"/>
                <w:color w:val="334155"/>
                <w:sz w:val="19"/>
              </w:rPr>
              <w:t>ZoomInfo</w:t>
            </w:r>
          </w:p>
        </w:tc>
        <w:tc>
          <w:tcPr>
            <w:tcW w:type="dxa" w:w="1440"/>
            <w:tcMar>
              <w:top w:w="60" w:type="dxa"/>
              <w:right w:w="100" w:type="dxa"/>
              <w:bottom w:w="60" w:type="dxa"/>
              <w:left w:w="100" w:type="dxa"/>
            </w:tcMar>
          </w:tcPr>
          <w:p>
            <w:r>
              <w:rPr>
                <w:b w:val="0"/>
                <w:color w:val="334155"/>
                <w:sz w:val="19"/>
              </w:rPr>
              <w:t>24</w:t>
            </w:r>
          </w:p>
        </w:tc>
        <w:tc>
          <w:tcPr>
            <w:tcW w:type="dxa" w:w="4032"/>
            <w:tcMar>
              <w:top w:w="60" w:type="dxa"/>
              <w:right w:w="100" w:type="dxa"/>
              <w:bottom w:w="60" w:type="dxa"/>
              <w:left w:w="100" w:type="dxa"/>
            </w:tcMar>
          </w:tcPr>
          <w:p>
            <w:r>
              <w:rPr>
                <w:b w:val="0"/>
                <w:color w:val="334155"/>
                <w:sz w:val="19"/>
              </w:rPr>
              <w:t>zi_c_naics6 — 6-digit NAICS 2022</w:t>
              <w:br/>
              <w:t>zi_c_sic — 4-digit SIC</w:t>
              <w:br/>
              <w:t>zi_c_industry — text label</w:t>
            </w:r>
          </w:p>
        </w:tc>
        <w:tc>
          <w:tcPr>
            <w:tcW w:type="dxa" w:w="3888"/>
            <w:tcMar>
              <w:top w:w="60" w:type="dxa"/>
              <w:right w:w="100" w:type="dxa"/>
              <w:bottom w:w="60" w:type="dxa"/>
              <w:left w:w="100" w:type="dxa"/>
            </w:tcMar>
          </w:tcPr>
          <w:p>
            <w:r>
              <w:rPr>
                <w:b w:val="0"/>
                <w:color w:val="334155"/>
                <w:sz w:val="19"/>
              </w:rPr>
              <w:t>Redshift query on zoominfo_standard_ml_2</w:t>
              <w:br/>
              <w:t>(pre-loaded, not live API)</w:t>
            </w:r>
          </w:p>
        </w:tc>
        <w:tc>
          <w:tcPr>
            <w:tcW w:type="dxa" w:w="864"/>
            <w:tcMar>
              <w:top w:w="60" w:type="dxa"/>
              <w:right w:w="100" w:type="dxa"/>
              <w:bottom w:w="60" w:type="dxa"/>
              <w:left w:w="100" w:type="dxa"/>
            </w:tcMar>
          </w:tcPr>
          <w:p>
            <w:r>
              <w:rPr>
                <w:b w:val="0"/>
                <w:color w:val="334155"/>
                <w:sz w:val="19"/>
              </w:rPr>
              <w:t>0.8</w:t>
            </w:r>
          </w:p>
        </w:tc>
      </w:tr>
      <w:tr>
        <w:tc>
          <w:tcPr>
            <w:tcW w:type="dxa" w:w="2016"/>
            <w:shd w:val="clear" w:color="auto" w:fill="F8FAFF"/>
            <w:tcMar>
              <w:top w:w="60" w:type="dxa"/>
              <w:right w:w="100" w:type="dxa"/>
              <w:bottom w:w="60" w:type="dxa"/>
              <w:left w:w="100" w:type="dxa"/>
            </w:tcMar>
          </w:tcPr>
          <w:p>
            <w:r>
              <w:rPr>
                <w:b w:val="0"/>
                <w:color w:val="334155"/>
                <w:sz w:val="19"/>
              </w:rPr>
              <w:t>Equifax</w:t>
            </w:r>
          </w:p>
        </w:tc>
        <w:tc>
          <w:tcPr>
            <w:tcW w:type="dxa" w:w="1440"/>
            <w:shd w:val="clear" w:color="auto" w:fill="F8FAFF"/>
            <w:tcMar>
              <w:top w:w="60" w:type="dxa"/>
              <w:right w:w="100" w:type="dxa"/>
              <w:bottom w:w="60" w:type="dxa"/>
              <w:left w:w="100" w:type="dxa"/>
            </w:tcMar>
          </w:tcPr>
          <w:p>
            <w:r>
              <w:rPr>
                <w:b w:val="0"/>
                <w:color w:val="334155"/>
                <w:sz w:val="19"/>
              </w:rPr>
              <w:t>17</w:t>
            </w:r>
          </w:p>
        </w:tc>
        <w:tc>
          <w:tcPr>
            <w:tcW w:type="dxa" w:w="4032"/>
            <w:shd w:val="clear" w:color="auto" w:fill="F8FAFF"/>
            <w:tcMar>
              <w:top w:w="60" w:type="dxa"/>
              <w:right w:w="100" w:type="dxa"/>
              <w:bottom w:w="60" w:type="dxa"/>
              <w:left w:w="100" w:type="dxa"/>
            </w:tcMar>
          </w:tcPr>
          <w:p>
            <w:r>
              <w:rPr>
                <w:b w:val="0"/>
                <w:color w:val="334155"/>
                <w:sz w:val="19"/>
              </w:rPr>
              <w:t>efx_primnaicscode — 6-digit NAICS</w:t>
              <w:br/>
              <w:t>efx_primsic — 4-digit SIC</w:t>
              <w:br/>
              <w:t>efx_secnaics1..4 — secondary NAICS codes</w:t>
              <w:br/>
              <w:t>efx_naicdesc — text description</w:t>
            </w:r>
          </w:p>
        </w:tc>
        <w:tc>
          <w:tcPr>
            <w:tcW w:type="dxa" w:w="3888"/>
            <w:shd w:val="clear" w:color="auto" w:fill="F8FAFF"/>
            <w:tcMar>
              <w:top w:w="60" w:type="dxa"/>
              <w:right w:w="100" w:type="dxa"/>
              <w:bottom w:w="60" w:type="dxa"/>
              <w:left w:w="100" w:type="dxa"/>
            </w:tcMar>
          </w:tcPr>
          <w:p>
            <w:r>
              <w:rPr>
                <w:b w:val="0"/>
                <w:color w:val="334155"/>
                <w:sz w:val="19"/>
              </w:rPr>
              <w:t>Redshift query on equifax_us_standardized</w:t>
              <w:br/>
              <w:t>(pre-loaded, not live API)</w:t>
            </w:r>
          </w:p>
        </w:tc>
        <w:tc>
          <w:tcPr>
            <w:tcW w:type="dxa" w:w="864"/>
            <w:shd w:val="clear" w:color="auto" w:fill="F8FAFF"/>
            <w:tcMar>
              <w:top w:w="60" w:type="dxa"/>
              <w:right w:w="100" w:type="dxa"/>
              <w:bottom w:w="60" w:type="dxa"/>
              <w:left w:w="100" w:type="dxa"/>
            </w:tcMar>
          </w:tcPr>
          <w:p>
            <w:r>
              <w:rPr>
                <w:b w:val="0"/>
                <w:color w:val="334155"/>
                <w:sz w:val="19"/>
              </w:rPr>
              <w:t>0.7</w:t>
            </w:r>
          </w:p>
        </w:tc>
      </w:tr>
      <w:tr>
        <w:tc>
          <w:tcPr>
            <w:tcW w:type="dxa" w:w="2016"/>
            <w:tcMar>
              <w:top w:w="60" w:type="dxa"/>
              <w:right w:w="100" w:type="dxa"/>
              <w:bottom w:w="60" w:type="dxa"/>
              <w:left w:w="100" w:type="dxa"/>
            </w:tcMar>
          </w:tcPr>
          <w:p>
            <w:r>
              <w:rPr>
                <w:b w:val="0"/>
                <w:color w:val="334155"/>
                <w:sz w:val="19"/>
              </w:rPr>
              <w:t>Trulioo</w:t>
            </w:r>
          </w:p>
        </w:tc>
        <w:tc>
          <w:tcPr>
            <w:tcW w:type="dxa" w:w="1440"/>
            <w:tcMar>
              <w:top w:w="60" w:type="dxa"/>
              <w:right w:w="100" w:type="dxa"/>
              <w:bottom w:w="60" w:type="dxa"/>
              <w:left w:w="100" w:type="dxa"/>
            </w:tcMar>
          </w:tcPr>
          <w:p>
            <w:r>
              <w:rPr>
                <w:b w:val="0"/>
                <w:color w:val="334155"/>
                <w:sz w:val="19"/>
              </w:rPr>
              <w:t>38</w:t>
            </w:r>
          </w:p>
        </w:tc>
        <w:tc>
          <w:tcPr>
            <w:tcW w:type="dxa" w:w="4032"/>
            <w:tcMar>
              <w:top w:w="60" w:type="dxa"/>
              <w:right w:w="100" w:type="dxa"/>
              <w:bottom w:w="60" w:type="dxa"/>
              <w:left w:w="100" w:type="dxa"/>
            </w:tcMar>
          </w:tcPr>
          <w:p>
            <w:r>
              <w:rPr>
                <w:b w:val="0"/>
                <w:color w:val="334155"/>
                <w:sz w:val="19"/>
              </w:rPr>
              <w:t>sicCode — may be 4-digit (POLLUTED flag triggered if so)</w:t>
              <w:br/>
              <w:t>naicsCode (if present)</w:t>
              <w:br/>
              <w:t>industryCode (fallback)</w:t>
            </w:r>
          </w:p>
        </w:tc>
        <w:tc>
          <w:tcPr>
            <w:tcW w:type="dxa" w:w="3888"/>
            <w:tcMar>
              <w:top w:w="60" w:type="dxa"/>
              <w:right w:w="100" w:type="dxa"/>
              <w:bottom w:w="60" w:type="dxa"/>
              <w:left w:w="100" w:type="dxa"/>
            </w:tcMar>
          </w:tcPr>
          <w:p>
            <w:r>
              <w:rPr>
                <w:b w:val="0"/>
                <w:color w:val="334155"/>
                <w:sz w:val="19"/>
              </w:rPr>
              <w:t>Live Trulioo KYB API call per business</w:t>
              <w:br/>
              <w:t>No Redshift pre-load</w:t>
            </w:r>
          </w:p>
        </w:tc>
        <w:tc>
          <w:tcPr>
            <w:tcW w:type="dxa" w:w="864"/>
            <w:tcMar>
              <w:top w:w="60" w:type="dxa"/>
              <w:right w:w="100" w:type="dxa"/>
              <w:bottom w:w="60" w:type="dxa"/>
              <w:left w:w="100" w:type="dxa"/>
            </w:tcMar>
          </w:tcPr>
          <w:p>
            <w:r>
              <w:rPr>
                <w:b w:val="0"/>
                <w:color w:val="334155"/>
                <w:sz w:val="19"/>
              </w:rPr>
              <w:t>0.8</w:t>
            </w:r>
          </w:p>
        </w:tc>
      </w:tr>
      <w:tr>
        <w:tc>
          <w:tcPr>
            <w:tcW w:type="dxa" w:w="2016"/>
            <w:shd w:val="clear" w:color="auto" w:fill="F8FAFF"/>
            <w:tcMar>
              <w:top w:w="60" w:type="dxa"/>
              <w:right w:w="100" w:type="dxa"/>
              <w:bottom w:w="60" w:type="dxa"/>
              <w:left w:w="100" w:type="dxa"/>
            </w:tcMar>
          </w:tcPr>
          <w:p>
            <w:r>
              <w:rPr>
                <w:b w:val="0"/>
                <w:color w:val="334155"/>
                <w:sz w:val="19"/>
              </w:rPr>
              <w:t>AI (GPT-5-mini)</w:t>
            </w:r>
          </w:p>
        </w:tc>
        <w:tc>
          <w:tcPr>
            <w:tcW w:type="dxa" w:w="1440"/>
            <w:shd w:val="clear" w:color="auto" w:fill="F8FAFF"/>
            <w:tcMar>
              <w:top w:w="60" w:type="dxa"/>
              <w:right w:w="100" w:type="dxa"/>
              <w:bottom w:w="60" w:type="dxa"/>
              <w:left w:w="100" w:type="dxa"/>
            </w:tcMar>
          </w:tcPr>
          <w:p>
            <w:r>
              <w:rPr>
                <w:b w:val="0"/>
                <w:color w:val="334155"/>
                <w:sz w:val="19"/>
              </w:rPr>
              <w:t>31</w:t>
            </w:r>
          </w:p>
        </w:tc>
        <w:tc>
          <w:tcPr>
            <w:tcW w:type="dxa" w:w="4032"/>
            <w:shd w:val="clear" w:color="auto" w:fill="F8FAFF"/>
            <w:tcMar>
              <w:top w:w="60" w:type="dxa"/>
              <w:right w:w="100" w:type="dxa"/>
              <w:bottom w:w="60" w:type="dxa"/>
              <w:left w:w="100" w:type="dxa"/>
            </w:tcMar>
          </w:tcPr>
          <w:p>
            <w:r>
              <w:rPr>
                <w:b w:val="0"/>
                <w:color w:val="334155"/>
                <w:sz w:val="19"/>
              </w:rPr>
              <w:t>naics_code (6-digit NAICS 2022)</w:t>
              <w:br/>
              <w:t>naics_description</w:t>
              <w:br/>
              <w:t>uk_sic_code (if GB company)</w:t>
              <w:br/>
              <w:t>mcc_code</w:t>
              <w:br/>
              <w:t>mcc_description</w:t>
            </w:r>
          </w:p>
        </w:tc>
        <w:tc>
          <w:tcPr>
            <w:tcW w:type="dxa" w:w="3888"/>
            <w:shd w:val="clear" w:color="auto" w:fill="F8FAFF"/>
            <w:tcMar>
              <w:top w:w="60" w:type="dxa"/>
              <w:right w:w="100" w:type="dxa"/>
              <w:bottom w:w="60" w:type="dxa"/>
              <w:left w:w="100" w:type="dxa"/>
            </w:tcMar>
          </w:tcPr>
          <w:p>
            <w:r>
              <w:rPr>
                <w:b w:val="0"/>
                <w:color w:val="334155"/>
                <w:sz w:val="19"/>
              </w:rPr>
              <w:t>Live OpenAI API call (conditional)</w:t>
              <w:br/>
              <w:t>Stored in integration_data.request_response (platform_id=31)</w:t>
            </w:r>
          </w:p>
        </w:tc>
        <w:tc>
          <w:tcPr>
            <w:tcW w:type="dxa" w:w="864"/>
            <w:shd w:val="clear" w:color="auto" w:fill="F8FAFF"/>
            <w:tcMar>
              <w:top w:w="60" w:type="dxa"/>
              <w:right w:w="100" w:type="dxa"/>
              <w:bottom w:w="60" w:type="dxa"/>
              <w:left w:w="100" w:type="dxa"/>
            </w:tcMar>
          </w:tcPr>
          <w:p>
            <w:r>
              <w:rPr>
                <w:b w:val="0"/>
                <w:color w:val="334155"/>
                <w:sz w:val="19"/>
              </w:rPr>
              <w:t>0.1</w:t>
            </w:r>
          </w:p>
        </w:tc>
      </w:tr>
    </w:tbl>
    <w:p>
      <w:pPr>
        <w:spacing w:before="0" w:after="160"/>
      </w:pPr>
    </w:p>
    <w:p>
      <w:pPr>
        <w:pStyle w:val="Heading2"/>
        <w:keepNext/>
        <w:spacing w:before="280" w:after="100"/>
      </w:pPr>
      <w:r>
        <w:rPr>
          <w:b/>
          <w:color w:val="1E40AF"/>
          <w:sz w:val="28"/>
        </w:rPr>
        <w:t>AI Enrichment — Full Trigger Logic and Flow</w:t>
      </w:r>
    </w:p>
    <w:p>
      <w:pPr>
        <w:pStyle w:val="Heading3"/>
        <w:keepNext/>
        <w:spacing w:before="200" w:after="60"/>
      </w:pPr>
      <w:r>
        <w:rPr>
          <w:b/>
          <w:color w:val="045F7E"/>
          <w:sz w:val="23"/>
        </w:rPr>
        <w:t>When AI fires (from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Trigger conditions (all must be true):</w:t>
            </w:r>
          </w:p>
          <w:p>
            <w:pPr>
              <w:spacing w:before="0" w:after="0"/>
            </w:pPr>
            <w:r>
              <w:rPr>
                <w:rFonts w:ascii="Courier New" w:hAnsi="Courier New"/>
                <w:color w:val="0F172A"/>
                <w:sz w:val="17"/>
              </w:rPr>
              <w:t>maximumSources: 3   -- fewer than 3 vendor sources returned a NAICS code</w:t>
            </w:r>
          </w:p>
          <w:p>
            <w:pPr>
              <w:spacing w:before="0" w:after="0"/>
            </w:pPr>
            <w:r>
              <w:rPr>
                <w:rFonts w:ascii="Courier New" w:hAnsi="Courier New"/>
                <w:color w:val="0F172A"/>
                <w:sz w:val="17"/>
              </w:rPr>
              <w:t>minimumSources: 1   -- at least 1 source returned something (context for AI)</w:t>
            </w:r>
          </w:p>
          <w:p>
            <w:pPr>
              <w:spacing w:before="0" w:after="0"/>
            </w:pPr>
            <w:r>
              <w:rPr>
                <w:rFonts w:ascii="Courier New" w:hAnsi="Courier New"/>
                <w:color w:val="0F172A"/>
                <w:sz w:val="17"/>
              </w:rPr>
              <w:t>ignoreSources: ['AINaicsEnrichment']  -- AI does not count itself</w:t>
            </w:r>
          </w:p>
          <w:p>
            <w:pPr>
              <w:spacing w:before="0" w:after="0"/>
            </w:pPr>
            <w:r>
              <w:rPr>
                <w:rFonts w:ascii="Courier New" w:hAnsi="Courier New"/>
                <w:color w:val="0F172A"/>
                <w:sz w:val="17"/>
              </w:rPr>
            </w:r>
          </w:p>
          <w:p>
            <w:pPr>
              <w:spacing w:before="0" w:after="0"/>
            </w:pPr>
            <w:r>
              <w:rPr>
                <w:rFonts w:ascii="Courier New" w:hAnsi="Courier New"/>
                <w:color w:val="0F172A"/>
                <w:sz w:val="17"/>
              </w:rPr>
              <w:t>// AI does NOT fire when:</w:t>
            </w:r>
          </w:p>
          <w:p>
            <w:pPr>
              <w:spacing w:before="0" w:after="0"/>
            </w:pPr>
            <w:r>
              <w:rPr>
                <w:rFonts w:ascii="Courier New" w:hAnsi="Courier New"/>
                <w:color w:val="0F172A"/>
                <w:sz w:val="17"/>
              </w:rPr>
              <w:t>//  - 3+ vendor sources already have NAICS codes (high confidence, no need)</w:t>
            </w:r>
          </w:p>
          <w:p>
            <w:pPr>
              <w:spacing w:before="0" w:after="0"/>
            </w:pPr>
            <w:r>
              <w:rPr>
                <w:rFonts w:ascii="Courier New" w:hAnsi="Courier New"/>
                <w:color w:val="0F172A"/>
                <w:sz w:val="17"/>
              </w:rPr>
              <w:t>//  - 0 sources returned anything (no context to provide to GPT)</w:t>
            </w:r>
          </w:p>
          <w:p>
            <w:pPr>
              <w:spacing w:before="0" w:after="0"/>
            </w:pPr>
            <w:r>
              <w:rPr>
                <w:rFonts w:ascii="Courier New" w:hAnsi="Courier New"/>
                <w:color w:val="0F172A"/>
                <w:sz w:val="17"/>
              </w:rPr>
              <w:t>//  - manualOverride() already selected a winner</w:t>
            </w:r>
          </w:p>
        </w:tc>
      </w:tr>
    </w:tbl>
    <w:p>
      <w:pPr>
        <w:spacing w:before="0" w:after="100"/>
      </w:pPr>
    </w:p>
    <w:p>
      <w:pPr>
        <w:pStyle w:val="Heading3"/>
        <w:keepNext/>
        <w:spacing w:before="200" w:after="60"/>
      </w:pPr>
      <w:r>
        <w:rPr>
          <w:b/>
          <w:color w:val="045F7E"/>
          <w:sz w:val="23"/>
        </w:rPr>
        <w:t>What AI receives as input (prompt context)</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168"/>
            <w:shd w:val="clear" w:color="auto" w:fill="DBEAFE"/>
            <w:tcMar>
              <w:top w:w="60" w:type="dxa"/>
              <w:right w:w="100" w:type="dxa"/>
              <w:bottom w:w="60" w:type="dxa"/>
              <w:left w:w="100" w:type="dxa"/>
            </w:tcMar>
          </w:tcPr>
          <w:p>
            <w:r>
              <w:rPr>
                <w:b/>
                <w:color w:val="0F172A"/>
                <w:sz w:val="19"/>
              </w:rPr>
              <w:t>Input field</w:t>
            </w:r>
          </w:p>
        </w:tc>
        <w:tc>
          <w:tcPr>
            <w:tcW w:type="dxa" w:w="3600"/>
            <w:shd w:val="clear" w:color="auto" w:fill="DBEAFE"/>
            <w:tcMar>
              <w:top w:w="60" w:type="dxa"/>
              <w:right w:w="100" w:type="dxa"/>
              <w:bottom w:w="60" w:type="dxa"/>
              <w:left w:w="100" w:type="dxa"/>
            </w:tcMar>
          </w:tcPr>
          <w:p>
            <w:r>
              <w:rPr>
                <w:b/>
                <w:color w:val="0F172A"/>
                <w:sz w:val="19"/>
              </w:rPr>
              <w:t>Source</w:t>
            </w:r>
          </w:p>
        </w:tc>
        <w:tc>
          <w:tcPr>
            <w:tcW w:type="dxa" w:w="6912"/>
            <w:shd w:val="clear" w:color="auto" w:fill="DBEAFE"/>
            <w:tcMar>
              <w:top w:w="60" w:type="dxa"/>
              <w:right w:w="100" w:type="dxa"/>
              <w:bottom w:w="60" w:type="dxa"/>
              <w:left w:w="100" w:type="dxa"/>
            </w:tcMar>
          </w:tcPr>
          <w:p>
            <w:r>
              <w:rPr>
                <w:b/>
                <w:color w:val="0F172A"/>
                <w:sz w:val="19"/>
              </w:rPr>
              <w:t>Purpose</w:t>
            </w:r>
          </w:p>
        </w:tc>
      </w:tr>
      <w:tr>
        <w:tc>
          <w:tcPr>
            <w:tcW w:type="dxa" w:w="3168"/>
            <w:tcMar>
              <w:top w:w="60" w:type="dxa"/>
              <w:right w:w="100" w:type="dxa"/>
              <w:bottom w:w="60" w:type="dxa"/>
              <w:left w:w="100" w:type="dxa"/>
            </w:tcMar>
          </w:tcPr>
          <w:p>
            <w:r>
              <w:rPr>
                <w:b w:val="0"/>
                <w:color w:val="334155"/>
                <w:sz w:val="19"/>
              </w:rPr>
              <w:t>business_name</w:t>
            </w:r>
          </w:p>
        </w:tc>
        <w:tc>
          <w:tcPr>
            <w:tcW w:type="dxa" w:w="3600"/>
            <w:tcMar>
              <w:top w:w="60" w:type="dxa"/>
              <w:right w:w="100" w:type="dxa"/>
              <w:bottom w:w="60" w:type="dxa"/>
              <w:left w:w="100" w:type="dxa"/>
            </w:tcMar>
          </w:tcPr>
          <w:p>
            <w:r>
              <w:rPr>
                <w:b w:val="0"/>
                <w:color w:val="334155"/>
                <w:sz w:val="19"/>
              </w:rPr>
              <w:t>Submitted application</w:t>
            </w:r>
          </w:p>
        </w:tc>
        <w:tc>
          <w:tcPr>
            <w:tcW w:type="dxa" w:w="6912"/>
            <w:tcMar>
              <w:top w:w="60" w:type="dxa"/>
              <w:right w:w="100" w:type="dxa"/>
              <w:bottom w:w="60" w:type="dxa"/>
              <w:left w:w="100" w:type="dxa"/>
            </w:tcMar>
          </w:tcPr>
          <w:p>
            <w:r>
              <w:rPr>
                <w:b w:val="0"/>
                <w:color w:val="334155"/>
                <w:sz w:val="19"/>
              </w:rPr>
              <w:t>Primary identifier</w:t>
            </w:r>
          </w:p>
        </w:tc>
      </w:tr>
      <w:tr>
        <w:tc>
          <w:tcPr>
            <w:tcW w:type="dxa" w:w="3168"/>
            <w:shd w:val="clear" w:color="auto" w:fill="F8FAFF"/>
            <w:tcMar>
              <w:top w:w="60" w:type="dxa"/>
              <w:right w:w="100" w:type="dxa"/>
              <w:bottom w:w="60" w:type="dxa"/>
              <w:left w:w="100" w:type="dxa"/>
            </w:tcMar>
          </w:tcPr>
          <w:p>
            <w:r>
              <w:rPr>
                <w:b w:val="0"/>
                <w:color w:val="334155"/>
                <w:sz w:val="19"/>
              </w:rPr>
              <w:t>address (street, city, state, ZIP, country)</w:t>
            </w:r>
          </w:p>
        </w:tc>
        <w:tc>
          <w:tcPr>
            <w:tcW w:type="dxa" w:w="3600"/>
            <w:shd w:val="clear" w:color="auto" w:fill="F8FAFF"/>
            <w:tcMar>
              <w:top w:w="60" w:type="dxa"/>
              <w:right w:w="100" w:type="dxa"/>
              <w:bottom w:w="60" w:type="dxa"/>
              <w:left w:w="100" w:type="dxa"/>
            </w:tcMar>
          </w:tcPr>
          <w:p>
            <w:r>
              <w:rPr>
                <w:b w:val="0"/>
                <w:color w:val="334155"/>
                <w:sz w:val="19"/>
              </w:rPr>
              <w:t>Submitted application</w:t>
            </w:r>
          </w:p>
        </w:tc>
        <w:tc>
          <w:tcPr>
            <w:tcW w:type="dxa" w:w="6912"/>
            <w:shd w:val="clear" w:color="auto" w:fill="F8FAFF"/>
            <w:tcMar>
              <w:top w:w="60" w:type="dxa"/>
              <w:right w:w="100" w:type="dxa"/>
              <w:bottom w:w="60" w:type="dxa"/>
              <w:left w:w="100" w:type="dxa"/>
            </w:tcMar>
          </w:tcPr>
          <w:p>
            <w:r>
              <w:rPr>
                <w:b w:val="0"/>
                <w:color w:val="334155"/>
                <w:sz w:val="19"/>
              </w:rPr>
              <w:t>Jurisdiction + locality context</w:t>
            </w:r>
          </w:p>
        </w:tc>
      </w:tr>
      <w:tr>
        <w:tc>
          <w:tcPr>
            <w:tcW w:type="dxa" w:w="3168"/>
            <w:tcMar>
              <w:top w:w="60" w:type="dxa"/>
              <w:right w:w="100" w:type="dxa"/>
              <w:bottom w:w="60" w:type="dxa"/>
              <w:left w:w="100" w:type="dxa"/>
            </w:tcMar>
          </w:tcPr>
          <w:p>
            <w:r>
              <w:rPr>
                <w:b w:val="0"/>
                <w:color w:val="334155"/>
                <w:sz w:val="19"/>
              </w:rPr>
              <w:t>dba_names</w:t>
            </w:r>
          </w:p>
        </w:tc>
        <w:tc>
          <w:tcPr>
            <w:tcW w:type="dxa" w:w="3600"/>
            <w:tcMar>
              <w:top w:w="60" w:type="dxa"/>
              <w:right w:w="100" w:type="dxa"/>
              <w:bottom w:w="60" w:type="dxa"/>
              <w:left w:w="100" w:type="dxa"/>
            </w:tcMar>
          </w:tcPr>
          <w:p>
            <w:r>
              <w:rPr>
                <w:b w:val="0"/>
                <w:color w:val="334155"/>
                <w:sz w:val="19"/>
              </w:rPr>
              <w:t>Submitted application (if provided)</w:t>
            </w:r>
          </w:p>
        </w:tc>
        <w:tc>
          <w:tcPr>
            <w:tcW w:type="dxa" w:w="6912"/>
            <w:tcMar>
              <w:top w:w="60" w:type="dxa"/>
              <w:right w:w="100" w:type="dxa"/>
              <w:bottom w:w="60" w:type="dxa"/>
              <w:left w:w="100" w:type="dxa"/>
            </w:tcMar>
          </w:tcPr>
          <w:p>
            <w:r>
              <w:rPr>
                <w:b w:val="0"/>
                <w:color w:val="334155"/>
                <w:sz w:val="19"/>
              </w:rPr>
              <w:t>Alternative trading names</w:t>
            </w:r>
          </w:p>
        </w:tc>
      </w:tr>
      <w:tr>
        <w:tc>
          <w:tcPr>
            <w:tcW w:type="dxa" w:w="3168"/>
            <w:shd w:val="clear" w:color="auto" w:fill="F8FAFF"/>
            <w:tcMar>
              <w:top w:w="60" w:type="dxa"/>
              <w:right w:w="100" w:type="dxa"/>
              <w:bottom w:w="60" w:type="dxa"/>
              <w:left w:w="100" w:type="dxa"/>
            </w:tcMar>
          </w:tcPr>
          <w:p>
            <w:r>
              <w:rPr>
                <w:b w:val="0"/>
                <w:color w:val="334155"/>
                <w:sz w:val="19"/>
              </w:rPr>
              <w:t>existing_codes_from_sources</w:t>
            </w:r>
          </w:p>
        </w:tc>
        <w:tc>
          <w:tcPr>
            <w:tcW w:type="dxa" w:w="3600"/>
            <w:shd w:val="clear" w:color="auto" w:fill="F8FAFF"/>
            <w:tcMar>
              <w:top w:w="60" w:type="dxa"/>
              <w:right w:w="100" w:type="dxa"/>
              <w:bottom w:w="60" w:type="dxa"/>
              <w:left w:w="100" w:type="dxa"/>
            </w:tcMar>
          </w:tcPr>
          <w:p>
            <w:r>
              <w:rPr>
                <w:b w:val="0"/>
                <w:color w:val="334155"/>
                <w:sz w:val="19"/>
              </w:rPr>
              <w:t>Other vendor results already collected</w:t>
            </w:r>
          </w:p>
        </w:tc>
        <w:tc>
          <w:tcPr>
            <w:tcW w:type="dxa" w:w="6912"/>
            <w:shd w:val="clear" w:color="auto" w:fill="F8FAFF"/>
            <w:tcMar>
              <w:top w:w="60" w:type="dxa"/>
              <w:right w:w="100" w:type="dxa"/>
              <w:bottom w:w="60" w:type="dxa"/>
              <w:left w:w="100" w:type="dxa"/>
            </w:tcMar>
          </w:tcPr>
          <w:p>
            <w:r>
              <w:rPr>
                <w:b w:val="0"/>
                <w:color w:val="334155"/>
                <w:sz w:val="19"/>
              </w:rPr>
              <w:t>Correction context — AI uses these to validate its output</w:t>
            </w:r>
          </w:p>
        </w:tc>
      </w:tr>
      <w:tr>
        <w:tc>
          <w:tcPr>
            <w:tcW w:type="dxa" w:w="3168"/>
            <w:tcMar>
              <w:top w:w="60" w:type="dxa"/>
              <w:right w:w="100" w:type="dxa"/>
              <w:bottom w:w="60" w:type="dxa"/>
              <w:left w:w="100" w:type="dxa"/>
            </w:tcMar>
          </w:tcPr>
          <w:p>
            <w:r>
              <w:rPr>
                <w:b w:val="0"/>
                <w:color w:val="334155"/>
                <w:sz w:val="19"/>
              </w:rPr>
              <w:t>website URL</w:t>
            </w:r>
          </w:p>
        </w:tc>
        <w:tc>
          <w:tcPr>
            <w:tcW w:type="dxa" w:w="3600"/>
            <w:tcMar>
              <w:top w:w="60" w:type="dxa"/>
              <w:right w:w="100" w:type="dxa"/>
              <w:bottom w:w="60" w:type="dxa"/>
              <w:left w:w="100" w:type="dxa"/>
            </w:tcMar>
          </w:tcPr>
          <w:p>
            <w:r>
              <w:rPr>
                <w:b w:val="0"/>
                <w:color w:val="334155"/>
                <w:sz w:val="19"/>
              </w:rPr>
              <w:t>Submitted or scraped</w:t>
            </w:r>
          </w:p>
        </w:tc>
        <w:tc>
          <w:tcPr>
            <w:tcW w:type="dxa" w:w="6912"/>
            <w:tcMar>
              <w:top w:w="60" w:type="dxa"/>
              <w:right w:w="100" w:type="dxa"/>
              <w:bottom w:w="60" w:type="dxa"/>
              <w:left w:w="100" w:type="dxa"/>
            </w:tcMar>
          </w:tcPr>
          <w:p>
            <w:r>
              <w:rPr>
                <w:b w:val="0"/>
                <w:color w:val="334155"/>
                <w:sz w:val="19"/>
              </w:rPr>
              <w:t>AI calls web_search tool to fetch and read the website</w:t>
            </w:r>
          </w:p>
        </w:tc>
      </w:tr>
      <w:tr>
        <w:tc>
          <w:tcPr>
            <w:tcW w:type="dxa" w:w="3168"/>
            <w:shd w:val="clear" w:color="auto" w:fill="F8FAFF"/>
            <w:tcMar>
              <w:top w:w="60" w:type="dxa"/>
              <w:right w:w="100" w:type="dxa"/>
              <w:bottom w:w="60" w:type="dxa"/>
              <w:left w:w="100" w:type="dxa"/>
            </w:tcMar>
          </w:tcPr>
          <w:p>
            <w:r>
              <w:rPr>
                <w:b w:val="0"/>
                <w:color w:val="334155"/>
                <w:sz w:val="19"/>
              </w:rPr>
              <w:t>website_summary</w:t>
            </w:r>
          </w:p>
        </w:tc>
        <w:tc>
          <w:tcPr>
            <w:tcW w:type="dxa" w:w="3600"/>
            <w:shd w:val="clear" w:color="auto" w:fill="F8FAFF"/>
            <w:tcMar>
              <w:top w:w="60" w:type="dxa"/>
              <w:right w:w="100" w:type="dxa"/>
              <w:bottom w:w="60" w:type="dxa"/>
              <w:left w:w="100" w:type="dxa"/>
            </w:tcMar>
          </w:tcPr>
          <w:p>
            <w:r>
              <w:rPr>
                <w:b w:val="0"/>
                <w:color w:val="334155"/>
                <w:sz w:val="19"/>
              </w:rPr>
              <w:t>GPT web_search output</w:t>
            </w:r>
          </w:p>
        </w:tc>
        <w:tc>
          <w:tcPr>
            <w:tcW w:type="dxa" w:w="6912"/>
            <w:shd w:val="clear" w:color="auto" w:fill="F8FAFF"/>
            <w:tcMar>
              <w:top w:w="60" w:type="dxa"/>
              <w:right w:w="100" w:type="dxa"/>
              <w:bottom w:w="60" w:type="dxa"/>
              <w:left w:w="100" w:type="dxa"/>
            </w:tcMar>
          </w:tcPr>
          <w:p>
            <w:r>
              <w:rPr>
                <w:b w:val="0"/>
                <w:color w:val="334155"/>
                <w:sz w:val="19"/>
              </w:rPr>
              <w:t>AI's own summary of what the business does</w:t>
            </w:r>
          </w:p>
        </w:tc>
      </w:tr>
    </w:tbl>
    <w:p>
      <w:pPr>
        <w:spacing w:before="0" w:after="160"/>
      </w:pPr>
    </w:p>
    <w:p>
      <w:pPr>
        <w:pStyle w:val="Heading3"/>
        <w:keepNext/>
        <w:spacing w:before="200" w:after="60"/>
      </w:pPr>
      <w:r>
        <w:rPr>
          <w:b/>
          <w:color w:val="045F7E"/>
          <w:sz w:val="23"/>
        </w:rPr>
        <w:t>What AI returns (structured JSON)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"naics_code":        "722511",</w:t>
            </w:r>
          </w:p>
          <w:p>
            <w:pPr>
              <w:spacing w:before="0" w:after="0"/>
            </w:pPr>
            <w:r>
              <w:rPr>
                <w:rFonts w:ascii="Courier New" w:hAnsi="Courier New"/>
                <w:color w:val="0F172A"/>
                <w:sz w:val="17"/>
              </w:rPr>
              <w:t xml:space="preserve">  "naics_description": "Full-Service Restaurants",</w:t>
            </w:r>
          </w:p>
          <w:p>
            <w:pPr>
              <w:spacing w:before="0" w:after="0"/>
            </w:pPr>
            <w:r>
              <w:rPr>
                <w:rFonts w:ascii="Courier New" w:hAnsi="Courier New"/>
                <w:color w:val="0F172A"/>
                <w:sz w:val="17"/>
              </w:rPr>
              <w:t xml:space="preserve">  "uk_sic_code":       "56101",   // only if country = GB</w:t>
            </w:r>
          </w:p>
          <w:p>
            <w:pPr>
              <w:spacing w:before="0" w:after="0"/>
            </w:pPr>
            <w:r>
              <w:rPr>
                <w:rFonts w:ascii="Courier New" w:hAnsi="Courier New"/>
                <w:color w:val="0F172A"/>
                <w:sz w:val="17"/>
              </w:rPr>
              <w:t xml:space="preserve">  "uk_sic_description":"Licensed restaurants",</w:t>
            </w:r>
          </w:p>
          <w:p>
            <w:pPr>
              <w:spacing w:before="0" w:after="0"/>
            </w:pPr>
            <w:r>
              <w:rPr>
                <w:rFonts w:ascii="Courier New" w:hAnsi="Courier New"/>
                <w:color w:val="0F172A"/>
                <w:sz w:val="17"/>
              </w:rPr>
              <w:t xml:space="preserve">  "mcc_code":          "5812",</w:t>
            </w:r>
          </w:p>
          <w:p>
            <w:pPr>
              <w:spacing w:before="0" w:after="0"/>
            </w:pPr>
            <w:r>
              <w:rPr>
                <w:rFonts w:ascii="Courier New" w:hAnsi="Courier New"/>
                <w:color w:val="0F172A"/>
                <w:sz w:val="17"/>
              </w:rPr>
              <w:t xml:space="preserve">  "mcc_description":   "Eating Places, Restaurants",</w:t>
            </w:r>
          </w:p>
          <w:p>
            <w:pPr>
              <w:spacing w:before="0" w:after="0"/>
            </w:pPr>
            <w:r>
              <w:rPr>
                <w:rFonts w:ascii="Courier New" w:hAnsi="Courier New"/>
                <w:color w:val="0F172A"/>
                <w:sz w:val="17"/>
              </w:rPr>
              <w:t xml:space="preserve">  "confidence":        "HIGH",    // HIGH / MED / LOW</w:t>
            </w:r>
          </w:p>
          <w:p>
            <w:pPr>
              <w:spacing w:before="0" w:after="0"/>
            </w:pPr>
            <w:r>
              <w:rPr>
                <w:rFonts w:ascii="Courier New" w:hAnsi="Courier New"/>
                <w:color w:val="0F172A"/>
                <w:sz w:val="17"/>
              </w:rPr>
              <w:t xml:space="preserve">  "reasoning":         "Website confirms full-service dine-in restaurant...",</w:t>
            </w:r>
          </w:p>
          <w:p>
            <w:pPr>
              <w:spacing w:before="0" w:after="0"/>
            </w:pPr>
            <w:r>
              <w:rPr>
                <w:rFonts w:ascii="Courier New" w:hAnsi="Courier New"/>
                <w:color w:val="0F172A"/>
                <w:sz w:val="17"/>
              </w:rPr>
              <w:t xml:space="preserve">  "tools_used":        ["web_search"],</w:t>
            </w:r>
          </w:p>
          <w:p>
            <w:pPr>
              <w:spacing w:before="0" w:after="0"/>
            </w:pPr>
            <w:r>
              <w:rPr>
                <w:rFonts w:ascii="Courier New" w:hAnsi="Courier New"/>
                <w:color w:val="0F172A"/>
                <w:sz w:val="17"/>
              </w:rPr>
              <w:t xml:space="preserve">  "website_summary":   "Joe's Pizza serves New York-style pizza..."</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AI post-processing (executePostProcessing in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AI returns naics_code:</w:t>
            </w:r>
          </w:p>
          <w:p>
            <w:pPr>
              <w:spacing w:before="0" w:after="0"/>
            </w:pPr>
            <w:r>
              <w:rPr>
                <w:rFonts w:ascii="Courier New" w:hAnsi="Courier New"/>
                <w:color w:val="0F172A"/>
                <w:sz w:val="17"/>
              </w:rPr>
              <w:t>const naicsInfo = await internalGetNaicsCode(response.naics_code)</w:t>
            </w:r>
          </w:p>
          <w:p>
            <w:pPr>
              <w:spacing w:before="0" w:after="0"/>
            </w:pPr>
            <w:r>
              <w:rPr>
                <w:rFonts w:ascii="Courier New" w:hAnsi="Courier New"/>
                <w:color w:val="0F172A"/>
                <w:sz w:val="17"/>
              </w:rPr>
            </w:r>
          </w:p>
          <w:p>
            <w:pPr>
              <w:spacing w:before="0" w:after="0"/>
            </w:pPr>
            <w:r>
              <w:rPr>
                <w:rFonts w:ascii="Courier New" w:hAnsi="Courier New"/>
                <w:color w:val="0F172A"/>
                <w:sz w:val="17"/>
              </w:rPr>
              <w:t>if (!naicsInfo?.[0]?.naics_label) {</w:t>
            </w:r>
          </w:p>
          <w:p>
            <w:pPr>
              <w:spacing w:before="0" w:after="0"/>
            </w:pPr>
            <w:r>
              <w:rPr>
                <w:rFonts w:ascii="Courier New" w:hAnsi="Courier New"/>
                <w:color w:val="0F172A"/>
                <w:sz w:val="17"/>
              </w:rPr>
              <w:t xml:space="preserve">  // Code not in core_naics_code table (hallucination or invalid code)</w:t>
            </w:r>
          </w:p>
          <w:p>
            <w:pPr>
              <w:spacing w:before="0" w:after="0"/>
            </w:pPr>
            <w:r>
              <w:rPr>
                <w:rFonts w:ascii="Courier New" w:hAnsi="Courier New"/>
                <w:color w:val="0F172A"/>
                <w:sz w:val="17"/>
              </w:rPr>
              <w:t xml:space="preserve">  await removeNaicsCode(taskId, response)</w:t>
            </w:r>
          </w:p>
          <w:p>
            <w:pPr>
              <w:spacing w:before="0" w:after="0"/>
            </w:pPr>
            <w:r>
              <w:rPr>
                <w:rFonts w:ascii="Courier New" w:hAnsi="Courier New"/>
                <w:color w:val="0F172A"/>
                <w:sz w:val="17"/>
              </w:rPr>
              <w:t xml:space="preserve">  response.naics_code = "561499"   // All Other Business Support Services</w:t>
            </w:r>
          </w:p>
          <w:p>
            <w:pPr>
              <w:spacing w:before="0" w:after="0"/>
            </w:pPr>
            <w:r>
              <w:rPr>
                <w:rFonts w:ascii="Courier New" w:hAnsi="Courier New"/>
                <w:color w:val="0F172A"/>
                <w:sz w:val="17"/>
              </w:rPr>
              <w:t xml:space="preserve">  // Re-dispatch task-complete event for re-processing</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Confidence mapping:</w:t>
            </w:r>
          </w:p>
          <w:p>
            <w:pPr>
              <w:spacing w:before="0" w:after="0"/>
            </w:pPr>
            <w:r>
              <w:rPr>
                <w:rFonts w:ascii="Courier New" w:hAnsi="Courier New"/>
                <w:color w:val="0F172A"/>
                <w:sz w:val="17"/>
              </w:rPr>
              <w:t>confidence = response.confidence === "HIGH" ? 0.70</w:t>
            </w:r>
          </w:p>
          <w:p>
            <w:pPr>
              <w:spacing w:before="0" w:after="0"/>
            </w:pPr>
            <w:r>
              <w:rPr>
                <w:rFonts w:ascii="Courier New" w:hAnsi="Courier New"/>
                <w:color w:val="0F172A"/>
                <w:sz w:val="17"/>
              </w:rPr>
              <w:t xml:space="preserve">           : response.confidence === "MED"  ? 0.50</w:t>
            </w:r>
          </w:p>
          <w:p>
            <w:pPr>
              <w:spacing w:before="0" w:after="0"/>
            </w:pPr>
            <w:r>
              <w:rPr>
                <w:rFonts w:ascii="Courier New" w:hAnsi="Courier New"/>
                <w:color w:val="0F172A"/>
                <w:sz w:val="17"/>
              </w:rPr>
              <w:t xml:space="preserve">           : 0.30  // LOW or missing</w:t>
            </w:r>
          </w:p>
        </w:tc>
      </w:tr>
    </w:tbl>
    <w:p>
      <w:pPr>
        <w:spacing w:before="0" w:after="100"/>
      </w:pPr>
    </w:p>
    <w:p>
      <w:pPr>
        <w:pStyle w:val="Heading2"/>
        <w:keepNext/>
        <w:spacing w:before="280" w:after="100"/>
      </w:pPr>
      <w:r>
        <w:rPr>
          <w:b/>
          <w:color w:val="1E40AF"/>
          <w:sz w:val="28"/>
        </w:rPr>
        <w:t>The 6 Winner-Selection Rules — Code-Level Detail</w:t>
      </w:r>
    </w:p>
    <w:p>
      <w:pPr>
        <w:pStyle w:val="Heading3"/>
        <w:keepNext/>
        <w:spacing w:before="200" w:after="60"/>
      </w:pPr>
      <w:r>
        <w:rPr>
          <w:b/>
          <w:color w:val="045F7E"/>
          <w:sz w:val="23"/>
        </w:rPr>
        <w:t>WEIGHT_THRESHOLD constant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integration-service/lib/facts/constants.ts:</w:t>
            </w:r>
          </w:p>
          <w:p>
            <w:pPr>
              <w:spacing w:before="0" w:after="0"/>
            </w:pPr>
            <w:r>
              <w:rPr>
                <w:rFonts w:ascii="Courier New" w:hAnsi="Courier New"/>
                <w:color w:val="0F172A"/>
                <w:sz w:val="17"/>
              </w:rPr>
              <w:t>const WEIGHT_THRESHOLD = 0.05</w:t>
            </w:r>
          </w:p>
          <w:p>
            <w:pPr>
              <w:spacing w:before="0" w:after="0"/>
            </w:pPr>
            <w:r>
              <w:rPr>
                <w:rFonts w:ascii="Courier New" w:hAnsi="Courier New"/>
                <w:color w:val="0F172A"/>
                <w:sz w:val="17"/>
              </w:rPr>
            </w:r>
          </w:p>
          <w:p>
            <w:pPr>
              <w:spacing w:before="0" w:after="0"/>
            </w:pPr>
            <w:r>
              <w:rPr>
                <w:rFonts w:ascii="Courier New" w:hAnsi="Courier New"/>
                <w:color w:val="0F172A"/>
                <w:sz w:val="17"/>
              </w:rPr>
              <w:t>// Source weights (from lib/facts/sources.ts):</w:t>
            </w:r>
          </w:p>
          <w:p>
            <w:pPr>
              <w:spacing w:before="0" w:after="0"/>
            </w:pPr>
            <w:r>
              <w:rPr>
                <w:rFonts w:ascii="Courier New" w:hAnsi="Courier New"/>
                <w:color w:val="0F172A"/>
                <w:sz w:val="17"/>
              </w:rPr>
              <w:t>const SOURCE_WEIGHTS = {</w:t>
            </w:r>
          </w:p>
          <w:p>
            <w:pPr>
              <w:spacing w:before="0" w:after="0"/>
            </w:pPr>
            <w:r>
              <w:rPr>
                <w:rFonts w:ascii="Courier New" w:hAnsi="Courier New"/>
                <w:color w:val="0F172A"/>
                <w:sz w:val="17"/>
              </w:rPr>
              <w:t xml:space="preserve">  MIDDESK:         2.0,</w:t>
            </w:r>
          </w:p>
          <w:p>
            <w:pPr>
              <w:spacing w:before="0" w:after="0"/>
            </w:pPr>
            <w:r>
              <w:rPr>
                <w:rFonts w:ascii="Courier New" w:hAnsi="Courier New"/>
                <w:color w:val="0F172A"/>
                <w:sz w:val="17"/>
              </w:rPr>
              <w:t xml:space="preserve">  OPENCORPORATES:  0.9,</w:t>
            </w:r>
          </w:p>
          <w:p>
            <w:pPr>
              <w:spacing w:before="0" w:after="0"/>
            </w:pPr>
            <w:r>
              <w:rPr>
                <w:rFonts w:ascii="Courier New" w:hAnsi="Courier New"/>
                <w:color w:val="0F172A"/>
                <w:sz w:val="17"/>
              </w:rPr>
              <w:t xml:space="preserve">  ZOOMINFO:        0.8,</w:t>
            </w:r>
          </w:p>
          <w:p>
            <w:pPr>
              <w:spacing w:before="0" w:after="0"/>
            </w:pPr>
            <w:r>
              <w:rPr>
                <w:rFonts w:ascii="Courier New" w:hAnsi="Courier New"/>
                <w:color w:val="0F172A"/>
                <w:sz w:val="17"/>
              </w:rPr>
              <w:t xml:space="preserve">  TRULIOO:         0.8,</w:t>
            </w:r>
          </w:p>
          <w:p>
            <w:pPr>
              <w:spacing w:before="0" w:after="0"/>
            </w:pPr>
            <w:r>
              <w:rPr>
                <w:rFonts w:ascii="Courier New" w:hAnsi="Courier New"/>
                <w:color w:val="0F172A"/>
                <w:sz w:val="17"/>
              </w:rPr>
              <w:t xml:space="preserve">  EQUIFAX:         0.7,</w:t>
            </w:r>
          </w:p>
          <w:p>
            <w:pPr>
              <w:spacing w:before="0" w:after="0"/>
            </w:pPr>
            <w:r>
              <w:rPr>
                <w:rFonts w:ascii="Courier New" w:hAnsi="Courier New"/>
                <w:color w:val="0F172A"/>
                <w:sz w:val="17"/>
              </w:rPr>
              <w:t xml:space="preserve">  AI_ENRICHMENT:   0.1,</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MAX_CONFIDENCE_INDEX (Trulioo heuristic denominator):</w:t>
            </w:r>
          </w:p>
          <w:p>
            <w:pPr>
              <w:spacing w:before="0" w:after="0"/>
            </w:pPr>
            <w:r>
              <w:rPr>
                <w:rFonts w:ascii="Courier New" w:hAnsi="Courier New"/>
                <w:color w:val="0F172A"/>
                <w:sz w:val="17"/>
              </w:rPr>
              <w:t>const MAX_CONFIDENCE_INDEX = 55</w:t>
            </w:r>
          </w:p>
        </w:tc>
      </w:tr>
    </w:tbl>
    <w:p>
      <w:pPr>
        <w:spacing w:before="0" w:after="100"/>
      </w:pPr>
    </w:p>
    <w:p>
      <w:pPr>
        <w:pStyle w:val="Heading3"/>
        <w:keepNext/>
        <w:spacing w:before="200" w:after="60"/>
      </w:pPr>
      <w:r>
        <w:rPr>
          <w:b/>
          <w:color w:val="045F7E"/>
          <w:sz w:val="23"/>
        </w:rPr>
        <w:t>Rule 1 — manualOverride()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manualOverride(candidates: FactCandidate[]): FactCandidate | null {</w:t>
            </w:r>
          </w:p>
          <w:p>
            <w:pPr>
              <w:spacing w:before="0" w:after="0"/>
            </w:pPr>
            <w:r>
              <w:rPr>
                <w:rFonts w:ascii="Courier New" w:hAnsi="Courier New"/>
                <w:color w:val="0F172A"/>
                <w:sz w:val="17"/>
              </w:rPr>
              <w:t xml:space="preserve">  const override = candidates.find(c =&gt; c.override != null)</w:t>
            </w:r>
          </w:p>
          <w:p>
            <w:pPr>
              <w:spacing w:before="0" w:after="0"/>
            </w:pPr>
            <w:r>
              <w:rPr>
                <w:rFonts w:ascii="Courier New" w:hAnsi="Courier New"/>
                <w:color w:val="0F172A"/>
                <w:sz w:val="17"/>
              </w:rPr>
              <w:t xml:space="preserve">  return override ?? null  // null = no override set, continue to next rule</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Analyst sets override via:</w:t>
            </w:r>
          </w:p>
          <w:p>
            <w:pPr>
              <w:spacing w:before="0" w:after="0"/>
            </w:pPr>
            <w:r>
              <w:rPr>
                <w:rFonts w:ascii="Courier New" w:hAnsi="Courier New"/>
                <w:color w:val="0F172A"/>
                <w:sz w:val="17"/>
              </w:rPr>
              <w:t>PATCH /facts/business/{id}/override/naics_code</w:t>
            </w:r>
          </w:p>
          <w:p>
            <w:pPr>
              <w:spacing w:before="0" w:after="0"/>
            </w:pPr>
            <w:r>
              <w:rPr>
                <w:rFonts w:ascii="Courier New" w:hAnsi="Courier New"/>
                <w:color w:val="0F172A"/>
                <w:sz w:val="17"/>
              </w:rPr>
              <w:t>// Payload: { value: "722511", reason: "Analyst verified via SOS lookup" }</w:t>
            </w:r>
          </w:p>
          <w:p>
            <w:pPr>
              <w:spacing w:before="0" w:after="0"/>
            </w:pPr>
            <w:r>
              <w:rPr>
                <w:rFonts w:ascii="Courier New" w:hAnsi="Courier New"/>
                <w:color w:val="0F172A"/>
                <w:sz w:val="17"/>
              </w:rPr>
              <w:t>// Stored in facts JSONB with: "override": { value, reason, setBy, setAt }</w:t>
            </w:r>
          </w:p>
        </w:tc>
      </w:tr>
    </w:tbl>
    <w:p>
      <w:pPr>
        <w:spacing w:before="0" w:after="100"/>
      </w:pPr>
    </w:p>
    <w:p>
      <w:pPr>
        <w:pStyle w:val="Heading3"/>
        <w:keepNext/>
        <w:spacing w:before="200" w:after="60"/>
      </w:pPr>
      <w:r>
        <w:rPr>
          <w:b/>
          <w:color w:val="045F7E"/>
          <w:sz w:val="23"/>
        </w:rPr>
        <w:t>Rule 2 — factWithHighestConfidence()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factWithHighestConfidence(candidates: FactCandidate[]): FactCandidate | null {</w:t>
            </w:r>
          </w:p>
          <w:p>
            <w:pPr>
              <w:spacing w:before="0" w:after="0"/>
            </w:pPr>
            <w:r>
              <w:rPr>
                <w:rFonts w:ascii="Courier New" w:hAnsi="Courier New"/>
                <w:color w:val="0F172A"/>
                <w:sz w:val="17"/>
              </w:rPr>
              <w:t xml:space="preserve">  const sorted = candidates.sort((a, b) =&gt; b.confidence - a.confidence)</w:t>
            </w:r>
          </w:p>
          <w:p>
            <w:pPr>
              <w:spacing w:before="0" w:after="0"/>
            </w:pPr>
            <w:r>
              <w:rPr>
                <w:rFonts w:ascii="Courier New" w:hAnsi="Courier New"/>
                <w:color w:val="0F172A"/>
                <w:sz w:val="17"/>
              </w:rPr>
              <w:t xml:space="preserve">  const [top, second] = sorted</w:t>
            </w:r>
          </w:p>
          <w:p>
            <w:pPr>
              <w:spacing w:before="0" w:after="0"/>
            </w:pPr>
            <w:r>
              <w:rPr>
                <w:rFonts w:ascii="Courier New" w:hAnsi="Courier New"/>
                <w:color w:val="0F172A"/>
                <w:sz w:val="17"/>
              </w:rPr>
              <w:t xml:space="preserve">  if (!second) return top  // only one candidate -&gt; wins immediately</w:t>
            </w:r>
          </w:p>
          <w:p>
            <w:pPr>
              <w:spacing w:before="0" w:after="0"/>
            </w:pPr>
            <w:r>
              <w:rPr>
                <w:rFonts w:ascii="Courier New" w:hAnsi="Courier New"/>
                <w:color w:val="0F172A"/>
                <w:sz w:val="17"/>
              </w:rPr>
              <w:t xml:space="preserve">  if (top.confidence - second.confidence &gt; WEIGHT_THRESHOLD) {</w:t>
            </w:r>
          </w:p>
          <w:p>
            <w:pPr>
              <w:spacing w:before="0" w:after="0"/>
            </w:pPr>
            <w:r>
              <w:rPr>
                <w:rFonts w:ascii="Courier New" w:hAnsi="Courier New"/>
                <w:color w:val="0F172A"/>
                <w:sz w:val="17"/>
              </w:rPr>
              <w:t xml:space="preserve">    return top   // clear winner (gap &gt; 0.05)</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return null    // too close -&gt; go to weightedFactSelector()</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confidence resolved as:</w:t>
            </w:r>
          </w:p>
          <w:p>
            <w:pPr>
              <w:spacing w:before="0" w:after="0"/>
            </w:pPr>
            <w:r>
              <w:rPr>
                <w:rFonts w:ascii="Courier New" w:hAnsi="Courier New"/>
                <w:color w:val="0F172A"/>
                <w:sz w:val="17"/>
              </w:rPr>
              <w:t>// factConfidence = fact.confidence ?? fact.source?.confidence ?? 0.1</w:t>
            </w:r>
          </w:p>
        </w:tc>
      </w:tr>
    </w:tbl>
    <w:p>
      <w:pPr>
        <w:spacing w:before="0" w:after="100"/>
      </w:pPr>
    </w:p>
    <w:p>
      <w:pPr>
        <w:pStyle w:val="Heading3"/>
        <w:keepNext/>
        <w:spacing w:before="200" w:after="60"/>
      </w:pPr>
      <w:r>
        <w:rPr>
          <w:b/>
          <w:color w:val="045F7E"/>
          <w:sz w:val="23"/>
        </w:rPr>
        <w:t>Rule 3 — weightedFactSelector() tie-break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weightedFactSelector(candidates: FactCandidate[]): FactCandidate {</w:t>
            </w:r>
          </w:p>
          <w:p>
            <w:pPr>
              <w:spacing w:before="0" w:after="0"/>
            </w:pPr>
            <w:r>
              <w:rPr>
                <w:rFonts w:ascii="Courier New" w:hAnsi="Courier New"/>
                <w:color w:val="0F172A"/>
                <w:sz w:val="17"/>
              </w:rPr>
              <w:t xml:space="preserve">  // Sort by (confidence * weight) descending</w:t>
            </w:r>
          </w:p>
          <w:p>
            <w:pPr>
              <w:spacing w:before="0" w:after="0"/>
            </w:pPr>
            <w:r>
              <w:rPr>
                <w:rFonts w:ascii="Courier New" w:hAnsi="Courier New"/>
                <w:color w:val="0F172A"/>
                <w:sz w:val="17"/>
              </w:rPr>
              <w:t xml:space="preserve">  return candidates.sort((a, b) =&gt; {</w:t>
            </w:r>
          </w:p>
          <w:p>
            <w:pPr>
              <w:spacing w:before="0" w:after="0"/>
            </w:pPr>
            <w:r>
              <w:rPr>
                <w:rFonts w:ascii="Courier New" w:hAnsi="Courier New"/>
                <w:color w:val="0F172A"/>
                <w:sz w:val="17"/>
              </w:rPr>
              <w:t xml:space="preserve">    const scoreA = a.confidence * SOURCE_WEIGHTS[a.source]</w:t>
            </w:r>
          </w:p>
          <w:p>
            <w:pPr>
              <w:spacing w:before="0" w:after="0"/>
            </w:pPr>
            <w:r>
              <w:rPr>
                <w:rFonts w:ascii="Courier New" w:hAnsi="Courier New"/>
                <w:color w:val="0F172A"/>
                <w:sz w:val="17"/>
              </w:rPr>
              <w:t xml:space="preserve">    const scoreB = b.confidence * SOURCE_WEIGHTS[b.source]</w:t>
            </w:r>
          </w:p>
          <w:p>
            <w:pPr>
              <w:spacing w:before="0" w:after="0"/>
            </w:pPr>
            <w:r>
              <w:rPr>
                <w:rFonts w:ascii="Courier New" w:hAnsi="Courier New"/>
                <w:color w:val="0F172A"/>
                <w:sz w:val="17"/>
              </w:rPr>
              <w:t xml:space="preserve">    return scoreB - scoreA</w:t>
            </w:r>
          </w:p>
          <w:p>
            <w:pPr>
              <w:spacing w:before="0" w:after="0"/>
            </w:pPr>
            <w:r>
              <w:rPr>
                <w:rFonts w:ascii="Courier New" w:hAnsi="Courier New"/>
                <w:color w:val="0F172A"/>
                <w:sz w:val="17"/>
              </w:rPr>
              <w:t xml:space="preserve">  })[0]</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Effective priority when all confidences are close:</w:t>
            </w:r>
          </w:p>
          <w:p>
            <w:pPr>
              <w:spacing w:before="0" w:after="0"/>
            </w:pPr>
            <w:r>
              <w:rPr>
                <w:rFonts w:ascii="Courier New" w:hAnsi="Courier New"/>
                <w:color w:val="0F172A"/>
                <w:sz w:val="17"/>
              </w:rPr>
              <w:t>// Middesk (conf*2.0) &gt; OC (conf*0.9) &gt; ZI=Trulioo (conf*0.8) &gt; EFX (conf*0.7) &gt; AI (conf*0.1)</w:t>
            </w:r>
          </w:p>
        </w:tc>
      </w:tr>
    </w:tbl>
    <w:p>
      <w:pPr>
        <w:spacing w:before="0" w:after="100"/>
      </w:pPr>
    </w:p>
    <w:p>
      <w:pPr>
        <w:pStyle w:val="Heading2"/>
        <w:keepNext/>
        <w:spacing w:before="280" w:after="100"/>
      </w:pPr>
      <w:r>
        <w:rPr>
          <w:b/>
          <w:color w:val="1E40AF"/>
          <w:sz w:val="28"/>
        </w:rPr>
        <w:t>Pipeline A — All Scenarios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744"/>
            <w:shd w:val="clear" w:color="auto" w:fill="DBEAFE"/>
            <w:tcMar>
              <w:top w:w="60" w:type="dxa"/>
              <w:right w:w="100" w:type="dxa"/>
              <w:bottom w:w="60" w:type="dxa"/>
              <w:left w:w="100" w:type="dxa"/>
            </w:tcMar>
          </w:tcPr>
          <w:p>
            <w:r>
              <w:rPr>
                <w:b/>
                <w:color w:val="0F172A"/>
                <w:sz w:val="19"/>
              </w:rPr>
              <w:t>Situation</w:t>
            </w:r>
          </w:p>
        </w:tc>
        <w:tc>
          <w:tcPr>
            <w:tcW w:type="dxa" w:w="4896"/>
            <w:shd w:val="clear" w:color="auto" w:fill="DBEAFE"/>
            <w:tcMar>
              <w:top w:w="60" w:type="dxa"/>
              <w:right w:w="100" w:type="dxa"/>
              <w:bottom w:w="60" w:type="dxa"/>
              <w:left w:w="100" w:type="dxa"/>
            </w:tcMar>
          </w:tcPr>
          <w:p>
            <w:r>
              <w:rPr>
                <w:b/>
                <w:color w:val="0F172A"/>
                <w:sz w:val="19"/>
              </w:rPr>
              <w:t>What gets stored in rds_warehouse_public.facts</w:t>
            </w:r>
          </w:p>
        </w:tc>
        <w:tc>
          <w:tcPr>
            <w:tcW w:type="dxa" w:w="5040"/>
            <w:shd w:val="clear" w:color="auto" w:fill="DBEAFE"/>
            <w:tcMar>
              <w:top w:w="60" w:type="dxa"/>
              <w:right w:w="100" w:type="dxa"/>
              <w:bottom w:w="60" w:type="dxa"/>
              <w:left w:w="100" w:type="dxa"/>
            </w:tcMar>
          </w:tcPr>
          <w:p>
            <w:r>
              <w:rPr>
                <w:b/>
                <w:color w:val="0F172A"/>
                <w:sz w:val="19"/>
              </w:rPr>
              <w:t>What customer sees</w:t>
            </w:r>
          </w:p>
        </w:tc>
      </w:tr>
      <w:tr>
        <w:tc>
          <w:tcPr>
            <w:tcW w:type="dxa" w:w="3744"/>
            <w:tcMar>
              <w:top w:w="60" w:type="dxa"/>
              <w:right w:w="100" w:type="dxa"/>
              <w:bottom w:w="60" w:type="dxa"/>
              <w:left w:w="100" w:type="dxa"/>
            </w:tcMar>
          </w:tcPr>
          <w:p>
            <w:r>
              <w:rPr>
                <w:b w:val="0"/>
                <w:color w:val="334155"/>
                <w:sz w:val="19"/>
              </w:rPr>
              <w:t>3+ sources return NAICS codes and agree</w:t>
            </w:r>
          </w:p>
        </w:tc>
        <w:tc>
          <w:tcPr>
            <w:tcW w:type="dxa" w:w="4896"/>
            <w:tcMar>
              <w:top w:w="60" w:type="dxa"/>
              <w:right w:w="100" w:type="dxa"/>
              <w:bottom w:w="60" w:type="dxa"/>
              <w:left w:w="100" w:type="dxa"/>
            </w:tcMar>
          </w:tcPr>
          <w:p>
            <w:r>
              <w:rPr>
                <w:b w:val="0"/>
                <w:color w:val="334155"/>
                <w:sz w:val="19"/>
              </w:rPr>
              <w:t>Highest-confidence code in facts (name="naics_code").</w:t>
              <w:br/>
              <w:t>All alternatives in alternatives[] array.</w:t>
              <w:br/>
              <w:t>data_businesses.naics_id updated via Kafka UPDATE_NAICS_CODE.</w:t>
            </w:r>
          </w:p>
        </w:tc>
        <w:tc>
          <w:tcPr>
            <w:tcW w:type="dxa" w:w="5040"/>
            <w:tcMar>
              <w:top w:w="60" w:type="dxa"/>
              <w:right w:w="100" w:type="dxa"/>
              <w:bottom w:w="60" w:type="dxa"/>
              <w:left w:w="100" w:type="dxa"/>
            </w:tcMar>
          </w:tcPr>
          <w:p>
            <w:r>
              <w:rPr>
                <w:b w:val="0"/>
                <w:color w:val="334155"/>
                <w:sz w:val="19"/>
              </w:rPr>
              <w:t>Strong classification with high confidence.</w:t>
              <w:br/>
              <w:t>All source confidences visible in alternatives[].</w:t>
            </w:r>
          </w:p>
        </w:tc>
      </w:tr>
      <w:tr>
        <w:tc>
          <w:tcPr>
            <w:tcW w:type="dxa" w:w="3744"/>
            <w:shd w:val="clear" w:color="auto" w:fill="F8FAFF"/>
            <w:tcMar>
              <w:top w:w="60" w:type="dxa"/>
              <w:right w:w="100" w:type="dxa"/>
              <w:bottom w:w="60" w:type="dxa"/>
              <w:left w:w="100" w:type="dxa"/>
            </w:tcMar>
          </w:tcPr>
          <w:p>
            <w:r>
              <w:rPr>
                <w:b w:val="0"/>
                <w:color w:val="334155"/>
                <w:sz w:val="19"/>
              </w:rPr>
              <w:t>Sources disagree (different NAICS codes)</w:t>
            </w:r>
          </w:p>
        </w:tc>
        <w:tc>
          <w:tcPr>
            <w:tcW w:type="dxa" w:w="4896"/>
            <w:shd w:val="clear" w:color="auto" w:fill="F8FAFF"/>
            <w:tcMar>
              <w:top w:w="60" w:type="dxa"/>
              <w:right w:w="100" w:type="dxa"/>
              <w:bottom w:w="60" w:type="dxa"/>
              <w:left w:w="100" w:type="dxa"/>
            </w:tcMar>
          </w:tcPr>
          <w:p>
            <w:r>
              <w:rPr>
                <w:b w:val="0"/>
                <w:color w:val="334155"/>
                <w:sz w:val="19"/>
              </w:rPr>
              <w:t>Highest-confidence source wins.</w:t>
              <w:br/>
              <w:t>Disagreeing codes appear in alternatives[].</w:t>
            </w:r>
          </w:p>
        </w:tc>
        <w:tc>
          <w:tcPr>
            <w:tcW w:type="dxa" w:w="5040"/>
            <w:shd w:val="clear" w:color="auto" w:fill="F8FAFF"/>
            <w:tcMar>
              <w:top w:w="60" w:type="dxa"/>
              <w:right w:w="100" w:type="dxa"/>
              <w:bottom w:w="60" w:type="dxa"/>
              <w:left w:w="100" w:type="dxa"/>
            </w:tcMar>
          </w:tcPr>
          <w:p>
            <w:r>
              <w:rPr>
                <w:b w:val="0"/>
                <w:color w:val="334155"/>
                <w:sz w:val="19"/>
              </w:rPr>
              <w:t>Winner code + confidence.</w:t>
              <w:br/>
              <w:t>Alternatives show the disagreement — low consensus visible.</w:t>
            </w:r>
          </w:p>
        </w:tc>
      </w:tr>
      <w:tr>
        <w:tc>
          <w:tcPr>
            <w:tcW w:type="dxa" w:w="3744"/>
            <w:tcMar>
              <w:top w:w="60" w:type="dxa"/>
              <w:right w:w="100" w:type="dxa"/>
              <w:bottom w:w="60" w:type="dxa"/>
              <w:left w:w="100" w:type="dxa"/>
            </w:tcMar>
          </w:tcPr>
          <w:p>
            <w:r>
              <w:rPr>
                <w:b w:val="0"/>
                <w:color w:val="334155"/>
                <w:sz w:val="19"/>
              </w:rPr>
              <w:t>Only 1 source returned NAICS (&lt;3 sources)</w:t>
            </w:r>
          </w:p>
        </w:tc>
        <w:tc>
          <w:tcPr>
            <w:tcW w:type="dxa" w:w="4896"/>
            <w:tcMar>
              <w:top w:w="60" w:type="dxa"/>
              <w:right w:w="100" w:type="dxa"/>
              <w:bottom w:w="60" w:type="dxa"/>
              <w:left w:w="100" w:type="dxa"/>
            </w:tcMar>
          </w:tcPr>
          <w:p>
            <w:r>
              <w:rPr>
                <w:b w:val="0"/>
                <w:color w:val="334155"/>
                <w:sz w:val="19"/>
              </w:rPr>
              <w:t>That source wins.</w:t>
              <w:br/>
              <w:t>AI enrichment also fires — adds context or confirms.</w:t>
              <w:br/>
              <w:t>AI result stored in request_response (platform_id=31).</w:t>
            </w:r>
          </w:p>
        </w:tc>
        <w:tc>
          <w:tcPr>
            <w:tcW w:type="dxa" w:w="5040"/>
            <w:tcMar>
              <w:top w:w="60" w:type="dxa"/>
              <w:right w:w="100" w:type="dxa"/>
              <w:bottom w:w="60" w:type="dxa"/>
              <w:left w:w="100" w:type="dxa"/>
            </w:tcMar>
          </w:tcPr>
          <w:p>
            <w:r>
              <w:rPr>
                <w:b w:val="0"/>
                <w:color w:val="334155"/>
                <w:sz w:val="19"/>
              </w:rPr>
              <w:t>Code with possibly low confidence.</w:t>
              <w:br/>
              <w:t>AI result appears in alternatives if it ran.</w:t>
            </w:r>
          </w:p>
        </w:tc>
      </w:tr>
      <w:tr>
        <w:tc>
          <w:tcPr>
            <w:tcW w:type="dxa" w:w="3744"/>
            <w:shd w:val="clear" w:color="auto" w:fill="F8FAFF"/>
            <w:tcMar>
              <w:top w:w="60" w:type="dxa"/>
              <w:right w:w="100" w:type="dxa"/>
              <w:bottom w:w="60" w:type="dxa"/>
              <w:left w:w="100" w:type="dxa"/>
            </w:tcMar>
          </w:tcPr>
          <w:p>
            <w:r>
              <w:rPr>
                <w:b w:val="0"/>
                <w:color w:val="334155"/>
                <w:sz w:val="19"/>
              </w:rPr>
              <w:t>No source returned any NAICS (0 sources)</w:t>
            </w:r>
          </w:p>
        </w:tc>
        <w:tc>
          <w:tcPr>
            <w:tcW w:type="dxa" w:w="4896"/>
            <w:shd w:val="clear" w:color="auto" w:fill="F8FAFF"/>
            <w:tcMar>
              <w:top w:w="60" w:type="dxa"/>
              <w:right w:w="100" w:type="dxa"/>
              <w:bottom w:w="60" w:type="dxa"/>
              <w:left w:w="100" w:type="dxa"/>
            </w:tcMar>
          </w:tcPr>
          <w:p>
            <w:r>
              <w:rPr>
                <w:b w:val="0"/>
                <w:color w:val="334155"/>
                <w:sz w:val="19"/>
              </w:rPr>
              <w:t>AI enrichment fires.</w:t>
              <w:br/>
              <w:t>If valid: AI code stored.</w:t>
              <w:br/>
              <w:t>If invalid / hallucinated: 561499 stored via removeNaicsCode().</w:t>
            </w:r>
          </w:p>
        </w:tc>
        <w:tc>
          <w:tcPr>
            <w:tcW w:type="dxa" w:w="5040"/>
            <w:shd w:val="clear" w:color="auto" w:fill="F8FAFF"/>
            <w:tcMar>
              <w:top w:w="60" w:type="dxa"/>
              <w:right w:w="100" w:type="dxa"/>
              <w:bottom w:w="60" w:type="dxa"/>
              <w:left w:w="100" w:type="dxa"/>
            </w:tcMar>
          </w:tcPr>
          <w:p>
            <w:r>
              <w:rPr>
                <w:b w:val="0"/>
                <w:color w:val="334155"/>
                <w:sz w:val="19"/>
              </w:rPr>
              <w:t>AI-generated code with LOW confidence, OR</w:t>
              <w:br/>
              <w:t>561499 placeholder — signals "no reliable classification".</w:t>
            </w:r>
          </w:p>
        </w:tc>
      </w:tr>
      <w:tr>
        <w:tc>
          <w:tcPr>
            <w:tcW w:type="dxa" w:w="3744"/>
            <w:tcMar>
              <w:top w:w="60" w:type="dxa"/>
              <w:right w:w="100" w:type="dxa"/>
              <w:bottom w:w="60" w:type="dxa"/>
              <w:left w:w="100" w:type="dxa"/>
            </w:tcMar>
          </w:tcPr>
          <w:p>
            <w:r>
              <w:rPr>
                <w:b w:val="0"/>
                <w:color w:val="334155"/>
                <w:sz w:val="19"/>
              </w:rPr>
              <w:t>Winning code NOT in core_naics_code table</w:t>
            </w:r>
          </w:p>
        </w:tc>
        <w:tc>
          <w:tcPr>
            <w:tcW w:type="dxa" w:w="4896"/>
            <w:tcMar>
              <w:top w:w="60" w:type="dxa"/>
              <w:right w:w="100" w:type="dxa"/>
              <w:bottom w:w="60" w:type="dxa"/>
              <w:left w:w="100" w:type="dxa"/>
            </w:tcMar>
          </w:tcPr>
          <w:p>
            <w:r>
              <w:rPr>
                <w:b w:val="0"/>
                <w:color w:val="334155"/>
                <w:sz w:val="19"/>
              </w:rPr>
              <w:t>removeNaicsCode() called.</w:t>
              <w:br/>
              <w:t>Replaced with "561499" hardcoded fallback.</w:t>
            </w:r>
          </w:p>
        </w:tc>
        <w:tc>
          <w:tcPr>
            <w:tcW w:type="dxa" w:w="5040"/>
            <w:tcMar>
              <w:top w:w="60" w:type="dxa"/>
              <w:right w:w="100" w:type="dxa"/>
              <w:bottom w:w="60" w:type="dxa"/>
              <w:left w:w="100" w:type="dxa"/>
            </w:tcMar>
          </w:tcPr>
          <w:p>
            <w:r>
              <w:rPr>
                <w:b w:val="0"/>
                <w:color w:val="334155"/>
                <w:sz w:val="19"/>
              </w:rPr>
              <w:t>561499 — analyst override recommended.</w:t>
            </w:r>
          </w:p>
        </w:tc>
      </w:tr>
      <w:tr>
        <w:tc>
          <w:tcPr>
            <w:tcW w:type="dxa" w:w="3744"/>
            <w:shd w:val="clear" w:color="auto" w:fill="F8FAFF"/>
            <w:tcMar>
              <w:top w:w="60" w:type="dxa"/>
              <w:right w:w="100" w:type="dxa"/>
              <w:bottom w:w="60" w:type="dxa"/>
              <w:left w:w="100" w:type="dxa"/>
            </w:tcMar>
          </w:tcPr>
          <w:p>
            <w:r>
              <w:rPr>
                <w:b w:val="0"/>
                <w:color w:val="334155"/>
                <w:sz w:val="19"/>
              </w:rPr>
              <w:t>All sources have very low confidence (e.g. 0.05)</w:t>
            </w:r>
          </w:p>
        </w:tc>
        <w:tc>
          <w:tcPr>
            <w:tcW w:type="dxa" w:w="4896"/>
            <w:shd w:val="clear" w:color="auto" w:fill="F8FAFF"/>
            <w:tcMar>
              <w:top w:w="60" w:type="dxa"/>
              <w:right w:w="100" w:type="dxa"/>
              <w:bottom w:w="60" w:type="dxa"/>
              <w:left w:w="100" w:type="dxa"/>
            </w:tcMar>
          </w:tcPr>
          <w:p>
            <w:r>
              <w:rPr>
                <w:b w:val="0"/>
                <w:color w:val="334155"/>
                <w:sz w:val="19"/>
              </w:rPr>
              <w:t>Highest available wins — NO minimum confidence cutoff.</w:t>
              <w:br/>
              <w:t>Low confidence IS stored and visible.</w:t>
            </w:r>
          </w:p>
        </w:tc>
        <w:tc>
          <w:tcPr>
            <w:tcW w:type="dxa" w:w="5040"/>
            <w:shd w:val="clear" w:color="auto" w:fill="F8FAFF"/>
            <w:tcMar>
              <w:top w:w="60" w:type="dxa"/>
              <w:right w:w="100" w:type="dxa"/>
              <w:bottom w:w="60" w:type="dxa"/>
              <w:left w:w="100" w:type="dxa"/>
            </w:tcMar>
          </w:tcPr>
          <w:p>
            <w:r>
              <w:rPr>
                <w:b w:val="0"/>
                <w:color w:val="334155"/>
                <w:sz w:val="19"/>
              </w:rPr>
              <w:t>Code shown with visibly low confidence.</w:t>
              <w:br/>
              <w:t>No automatic suppression — analyst should verify.</w:t>
            </w:r>
          </w:p>
        </w:tc>
      </w:tr>
      <w:tr>
        <w:tc>
          <w:tcPr>
            <w:tcW w:type="dxa" w:w="3744"/>
            <w:tcMar>
              <w:top w:w="60" w:type="dxa"/>
              <w:right w:w="100" w:type="dxa"/>
              <w:bottom w:w="60" w:type="dxa"/>
              <w:left w:w="100" w:type="dxa"/>
            </w:tcMar>
          </w:tcPr>
          <w:p>
            <w:r>
              <w:rPr>
                <w:b w:val="0"/>
                <w:color w:val="334155"/>
                <w:sz w:val="19"/>
              </w:rPr>
              <w:t>Analyst set manual override before fact engine runs</w:t>
            </w:r>
          </w:p>
        </w:tc>
        <w:tc>
          <w:tcPr>
            <w:tcW w:type="dxa" w:w="4896"/>
            <w:tcMar>
              <w:top w:w="60" w:type="dxa"/>
              <w:right w:w="100" w:type="dxa"/>
              <w:bottom w:w="60" w:type="dxa"/>
              <w:left w:w="100" w:type="dxa"/>
            </w:tcMar>
          </w:tcPr>
          <w:p>
            <w:r>
              <w:rPr>
                <w:b w:val="0"/>
                <w:color w:val="334155"/>
                <w:sz w:val="19"/>
              </w:rPr>
              <w:t>manualOverride() wins in Rule 1.</w:t>
              <w:br/>
              <w:t>Override stored with: override:{value, reason, setBy, setAt}.</w:t>
            </w:r>
          </w:p>
        </w:tc>
        <w:tc>
          <w:tcPr>
            <w:tcW w:type="dxa" w:w="5040"/>
            <w:tcMar>
              <w:top w:w="60" w:type="dxa"/>
              <w:right w:w="100" w:type="dxa"/>
              <w:bottom w:w="60" w:type="dxa"/>
              <w:left w:w="100" w:type="dxa"/>
            </w:tcMar>
          </w:tcPr>
          <w:p>
            <w:r>
              <w:rPr>
                <w:b w:val="0"/>
                <w:color w:val="334155"/>
                <w:sz w:val="19"/>
              </w:rPr>
              <w:t>Override code with override field populated.</w:t>
              <w:br/>
              <w:t>Visible as analyst decision in API response.</w:t>
            </w:r>
          </w:p>
        </w:tc>
      </w:tr>
      <w:tr>
        <w:tc>
          <w:tcPr>
            <w:tcW w:type="dxa" w:w="3744"/>
            <w:shd w:val="clear" w:color="auto" w:fill="F8FAFF"/>
            <w:tcMar>
              <w:top w:w="60" w:type="dxa"/>
              <w:right w:w="100" w:type="dxa"/>
              <w:bottom w:w="60" w:type="dxa"/>
              <w:left w:w="100" w:type="dxa"/>
            </w:tcMar>
          </w:tcPr>
          <w:p>
            <w:r>
              <w:rPr>
                <w:b w:val="0"/>
                <w:color w:val="334155"/>
                <w:sz w:val="19"/>
              </w:rPr>
              <w:t>AI also fails / hallucinates AND no vendor code</w:t>
            </w:r>
          </w:p>
        </w:tc>
        <w:tc>
          <w:tcPr>
            <w:tcW w:type="dxa" w:w="4896"/>
            <w:shd w:val="clear" w:color="auto" w:fill="F8FAFF"/>
            <w:tcMar>
              <w:top w:w="60" w:type="dxa"/>
              <w:right w:w="100" w:type="dxa"/>
              <w:bottom w:w="60" w:type="dxa"/>
              <w:left w:w="100" w:type="dxa"/>
            </w:tcMar>
          </w:tcPr>
          <w:p>
            <w:r>
              <w:rPr>
                <w:b w:val="0"/>
                <w:color w:val="334155"/>
                <w:sz w:val="19"/>
              </w:rPr>
              <w:t>561499 stored as absolute last resort.</w:t>
            </w:r>
          </w:p>
        </w:tc>
        <w:tc>
          <w:tcPr>
            <w:tcW w:type="dxa" w:w="5040"/>
            <w:shd w:val="clear" w:color="auto" w:fill="F8FAFF"/>
            <w:tcMar>
              <w:top w:w="60" w:type="dxa"/>
              <w:right w:w="100" w:type="dxa"/>
              <w:bottom w:w="60" w:type="dxa"/>
              <w:left w:w="100" w:type="dxa"/>
            </w:tcMar>
          </w:tcPr>
          <w:p>
            <w:r>
              <w:rPr>
                <w:b w:val="0"/>
                <w:color w:val="334155"/>
                <w:sz w:val="19"/>
              </w:rPr>
              <w:t>561499 — requires analyst review and override.</w:t>
            </w:r>
          </w:p>
        </w:tc>
      </w:tr>
    </w:tbl>
    <w:p>
      <w:pPr>
        <w:spacing w:before="0" w:after="160"/>
      </w:pPr>
    </w:p>
    <w:p>
      <w:r>
        <w:br w:type="page"/>
      </w:r>
    </w:p>
    <w:p>
      <w:pPr>
        <w:pStyle w:val="Heading1"/>
        <w:keepNext/>
        <w:spacing w:before="320" w:after="120"/>
      </w:pPr>
      <w:r>
        <w:rPr>
          <w:b/>
          <w:color w:val="5B21B6"/>
          <w:sz w:val="40"/>
        </w:rPr>
        <w:t>Tab 5 — The 8 Classification Facts (Full Detail)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Each of the 8 facts is stored in rds_warehouse_public.facts:</w:t>
              <w:br/>
              <w:t xml:space="preserve">  Schema: (id SERIAL, business_id UUID, name VARCHAR, value JSONB, received_at TIMESTAMPTZ)</w:t>
              <w:br/>
              <w:t xml:space="preserve">  Primary key: (business_id, name)  — one row per fact per business, always latest value.</w:t>
              <w:br/>
              <w:t xml:space="preserve">  Write pattern: INSERT ... ON CONFLICT (business_id, name) DO UPDATE SET value = EXCLUDED.value</w:t>
              <w:br/>
              <w:br/>
              <w:t>Some facts also denormalize into rds_cases_public.data_businesses as integer FK columns (naics_id, mcc_id, industry) pointing to lookup tables in the case-service PostgreSQL database.</w:t>
            </w:r>
          </w:p>
        </w:tc>
      </w:tr>
    </w:tbl>
    <w:p>
      <w:pPr>
        <w:spacing w:before="0" w:after="140"/>
      </w:pPr>
    </w:p>
    <w:p>
      <w:pPr>
        <w:pStyle w:val="Heading2"/>
        <w:keepNext/>
        <w:spacing w:before="280" w:after="100"/>
      </w:pPr>
      <w:r>
        <w:rPr>
          <w:b/>
          <w:color w:val="1E40AF"/>
          <w:sz w:val="28"/>
        </w:rPr>
        <w:t>Fact 1: naics_code</w:t>
      </w:r>
    </w:p>
    <w:p>
      <w:pPr>
        <w:spacing w:after="100" w:before="0"/>
      </w:pPr>
      <w:r>
        <w:rPr>
          <w:b/>
          <w:color w:val="5B21B6"/>
          <w:sz w:val="21"/>
        </w:rPr>
        <w:t xml:space="preserve">[PIPELINE A — Fact Engine winner]  </w:t>
      </w:r>
      <w:r>
        <w:rPr>
          <w:b w:val="0"/>
          <w:color w:val="334155"/>
          <w:sz w:val="21"/>
        </w:rPr>
        <w:t>Also derived in Pipeline B as primary_naics_code (internal only)</w:t>
      </w:r>
    </w:p>
    <w:p>
      <w:pPr>
        <w:spacing w:after="100" w:before="0"/>
      </w:pPr>
      <w:r>
        <w:rPr>
          <w:b w:val="0"/>
          <w:color w:val="334155"/>
          <w:sz w:val="21"/>
        </w:rPr>
        <w:t>The single best 6-digit NAICS 2022 code for this business's primary economic activity. Selected by the Fact Engine from all source candidates using the 6-rule priority chain. Validated against core_naics_code lookup table — invalid codes replaced with 561499.</w:t>
      </w:r>
    </w:p>
    <w:p>
      <w:pPr>
        <w:pStyle w:val="Heading3"/>
        <w:keepNext/>
        <w:spacing w:before="200" w:after="60"/>
      </w:pPr>
      <w:r>
        <w:rPr>
          <w:b/>
          <w:color w:val="045F7E"/>
          <w:sz w:val="23"/>
        </w:rPr>
        <w:t>Winner Selection Priority Table</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864"/>
            <w:shd w:val="clear" w:color="auto" w:fill="DBEAFE"/>
            <w:tcMar>
              <w:top w:w="60" w:type="dxa"/>
              <w:right w:w="100" w:type="dxa"/>
              <w:bottom w:w="60" w:type="dxa"/>
              <w:left w:w="100" w:type="dxa"/>
            </w:tcMar>
          </w:tcPr>
          <w:p>
            <w:r>
              <w:rPr>
                <w:b/>
                <w:color w:val="0F172A"/>
                <w:sz w:val="18"/>
              </w:rPr>
              <w:t>Priority</w:t>
            </w:r>
          </w:p>
        </w:tc>
        <w:tc>
          <w:tcPr>
            <w:tcW w:type="dxa" w:w="2016"/>
            <w:shd w:val="clear" w:color="auto" w:fill="DBEAFE"/>
            <w:tcMar>
              <w:top w:w="60" w:type="dxa"/>
              <w:right w:w="100" w:type="dxa"/>
              <w:bottom w:w="60" w:type="dxa"/>
              <w:left w:w="100" w:type="dxa"/>
            </w:tcMar>
          </w:tcPr>
          <w:p>
            <w:r>
              <w:rPr>
                <w:b/>
                <w:color w:val="0F172A"/>
                <w:sz w:val="18"/>
              </w:rPr>
              <w:t>Source</w:t>
            </w:r>
          </w:p>
        </w:tc>
        <w:tc>
          <w:tcPr>
            <w:tcW w:type="dxa" w:w="3600"/>
            <w:shd w:val="clear" w:color="auto" w:fill="DBEAFE"/>
            <w:tcMar>
              <w:top w:w="60" w:type="dxa"/>
              <w:right w:w="100" w:type="dxa"/>
              <w:bottom w:w="60" w:type="dxa"/>
              <w:left w:w="100" w:type="dxa"/>
            </w:tcMar>
          </w:tcPr>
          <w:p>
            <w:r>
              <w:rPr>
                <w:b/>
                <w:color w:val="0F172A"/>
                <w:sz w:val="18"/>
              </w:rPr>
              <w:t>Redshift / API field</w:t>
            </w:r>
          </w:p>
        </w:tc>
        <w:tc>
          <w:tcPr>
            <w:tcW w:type="dxa" w:w="2160"/>
            <w:shd w:val="clear" w:color="auto" w:fill="DBEAFE"/>
            <w:tcMar>
              <w:top w:w="60" w:type="dxa"/>
              <w:right w:w="100" w:type="dxa"/>
              <w:bottom w:w="60" w:type="dxa"/>
              <w:left w:w="100" w:type="dxa"/>
            </w:tcMar>
          </w:tcPr>
          <w:p>
            <w:r>
              <w:rPr>
                <w:b/>
                <w:color w:val="0F172A"/>
                <w:sz w:val="18"/>
              </w:rPr>
              <w:t>Weight</w:t>
            </w:r>
          </w:p>
        </w:tc>
        <w:tc>
          <w:tcPr>
            <w:tcW w:type="dxa" w:w="3888"/>
            <w:shd w:val="clear" w:color="auto" w:fill="DBEAFE"/>
            <w:tcMar>
              <w:top w:w="60" w:type="dxa"/>
              <w:right w:w="100" w:type="dxa"/>
              <w:bottom w:w="60" w:type="dxa"/>
              <w:left w:w="100" w:type="dxa"/>
            </w:tcMar>
          </w:tcPr>
          <w:p>
            <w:r>
              <w:rPr>
                <w:b/>
                <w:color w:val="0F172A"/>
                <w:sz w:val="18"/>
              </w:rPr>
              <w:t>Confidence method</w:t>
            </w:r>
          </w:p>
        </w:tc>
        <w:tc>
          <w:tcPr>
            <w:tcW w:type="dxa" w:w="1152"/>
            <w:shd w:val="clear" w:color="auto" w:fill="DBEAFE"/>
            <w:tcMar>
              <w:top w:w="60" w:type="dxa"/>
              <w:right w:w="100" w:type="dxa"/>
              <w:bottom w:w="60" w:type="dxa"/>
              <w:left w:w="100" w:type="dxa"/>
            </w:tcMar>
          </w:tcPr>
          <w:p>
            <w:r>
              <w:rPr>
                <w:b/>
                <w:color w:val="0F172A"/>
                <w:sz w:val="18"/>
              </w:rPr>
              <w:t>Pipeline</w:t>
            </w:r>
          </w:p>
        </w:tc>
      </w:tr>
      <w:tr>
        <w:tc>
          <w:tcPr>
            <w:tcW w:type="dxa" w:w="864"/>
            <w:tcMar>
              <w:top w:w="60" w:type="dxa"/>
              <w:right w:w="100" w:type="dxa"/>
              <w:bottom w:w="60" w:type="dxa"/>
              <w:left w:w="100" w:type="dxa"/>
            </w:tcMar>
          </w:tcPr>
          <w:p>
            <w:r>
              <w:rPr>
                <w:b w:val="0"/>
                <w:color w:val="334155"/>
                <w:sz w:val="18"/>
              </w:rPr>
              <w:t>1st</w:t>
            </w:r>
          </w:p>
        </w:tc>
        <w:tc>
          <w:tcPr>
            <w:tcW w:type="dxa" w:w="2016"/>
            <w:tcMar>
              <w:top w:w="60" w:type="dxa"/>
              <w:right w:w="100" w:type="dxa"/>
              <w:bottom w:w="60" w:type="dxa"/>
              <w:left w:w="100" w:type="dxa"/>
            </w:tcMar>
          </w:tcPr>
          <w:p>
            <w:r>
              <w:rPr>
                <w:b w:val="0"/>
                <w:color w:val="334155"/>
                <w:sz w:val="18"/>
              </w:rPr>
              <w:t>Middesk</w:t>
            </w:r>
          </w:p>
        </w:tc>
        <w:tc>
          <w:tcPr>
            <w:tcW w:type="dxa" w:w="3600"/>
            <w:tcMar>
              <w:top w:w="60" w:type="dxa"/>
              <w:right w:w="100" w:type="dxa"/>
              <w:bottom w:w="60" w:type="dxa"/>
              <w:left w:w="100" w:type="dxa"/>
            </w:tcMar>
          </w:tcPr>
          <w:p>
            <w:r>
              <w:rPr>
                <w:b w:val="0"/>
                <w:color w:val="334155"/>
                <w:sz w:val="18"/>
              </w:rPr>
              <w:t>SOS filing NAICS (case-service API call)</w:t>
            </w:r>
          </w:p>
        </w:tc>
        <w:tc>
          <w:tcPr>
            <w:tcW w:type="dxa" w:w="2160"/>
            <w:tcMar>
              <w:top w:w="60" w:type="dxa"/>
              <w:right w:w="100" w:type="dxa"/>
              <w:bottom w:w="60" w:type="dxa"/>
              <w:left w:w="100" w:type="dxa"/>
            </w:tcMar>
          </w:tcPr>
          <w:p>
            <w:r>
              <w:rPr>
                <w:b w:val="0"/>
                <w:color w:val="334155"/>
                <w:sz w:val="18"/>
              </w:rPr>
              <w:t>2.0 — heaviest</w:t>
            </w:r>
          </w:p>
        </w:tc>
        <w:tc>
          <w:tcPr>
            <w:tcW w:type="dxa" w:w="3888"/>
            <w:tcMar>
              <w:top w:w="60" w:type="dxa"/>
              <w:right w:w="100" w:type="dxa"/>
              <w:bottom w:w="60" w:type="dxa"/>
              <w:left w:w="100" w:type="dxa"/>
            </w:tcMar>
          </w:tcPr>
          <w:p>
            <w:r>
              <w:rPr>
                <w:b w:val="0"/>
                <w:color w:val="334155"/>
                <w:sz w:val="18"/>
              </w:rPr>
              <w:t>XGBoost confidenceScoreMany() OR 0.15 + 0.20 per passing KYB task</w:t>
              <w:br/>
              <w:t>(name-match, TIN, address, SOS lookup)</w:t>
            </w:r>
          </w:p>
        </w:tc>
        <w:tc>
          <w:tcPr>
            <w:tcW w:type="dxa" w:w="1152"/>
            <w:tcMar>
              <w:top w:w="60" w:type="dxa"/>
              <w:right w:w="100" w:type="dxa"/>
              <w:bottom w:w="60" w:type="dxa"/>
              <w:left w:w="100" w:type="dxa"/>
            </w:tcMar>
          </w:tcPr>
          <w:p>
            <w:r>
              <w:rPr>
                <w:b w:val="0"/>
                <w:color w:val="334155"/>
                <w:sz w:val="18"/>
              </w:rPr>
              <w:t>A only</w:t>
            </w:r>
          </w:p>
        </w:tc>
      </w:tr>
      <w:tr>
        <w:tc>
          <w:tcPr>
            <w:tcW w:type="dxa" w:w="864"/>
            <w:shd w:val="clear" w:color="auto" w:fill="F8FAFF"/>
            <w:tcMar>
              <w:top w:w="60" w:type="dxa"/>
              <w:right w:w="100" w:type="dxa"/>
              <w:bottom w:w="60" w:type="dxa"/>
              <w:left w:w="100" w:type="dxa"/>
            </w:tcMar>
          </w:tcPr>
          <w:p>
            <w:r>
              <w:rPr>
                <w:b w:val="0"/>
                <w:color w:val="334155"/>
                <w:sz w:val="18"/>
              </w:rPr>
              <w:t>2nd</w:t>
            </w:r>
          </w:p>
        </w:tc>
        <w:tc>
          <w:tcPr>
            <w:tcW w:type="dxa" w:w="2016"/>
            <w:shd w:val="clear" w:color="auto" w:fill="F8FAFF"/>
            <w:tcMar>
              <w:top w:w="60" w:type="dxa"/>
              <w:right w:w="100" w:type="dxa"/>
              <w:bottom w:w="60" w:type="dxa"/>
              <w:left w:w="100" w:type="dxa"/>
            </w:tcMar>
          </w:tcPr>
          <w:p>
            <w:r>
              <w:rPr>
                <w:b w:val="0"/>
                <w:color w:val="334155"/>
                <w:sz w:val="18"/>
              </w:rPr>
              <w:t>OpenCorporates</w:t>
            </w:r>
          </w:p>
        </w:tc>
        <w:tc>
          <w:tcPr>
            <w:tcW w:type="dxa" w:w="3600"/>
            <w:shd w:val="clear" w:color="auto" w:fill="F8FAFF"/>
            <w:tcMar>
              <w:top w:w="60" w:type="dxa"/>
              <w:right w:w="100" w:type="dxa"/>
              <w:bottom w:w="60" w:type="dxa"/>
              <w:left w:w="100" w:type="dxa"/>
            </w:tcMar>
          </w:tcPr>
          <w:p>
            <w:r>
              <w:rPr>
                <w:b w:val="0"/>
                <w:color w:val="334155"/>
                <w:sz w:val="18"/>
              </w:rPr>
              <w:t>industry_code_uids → parse prefix us_naics-XXXXXX</w:t>
              <w:br/>
              <w:t>Table: open_corporates_standard_ml_2</w:t>
            </w:r>
          </w:p>
        </w:tc>
        <w:tc>
          <w:tcPr>
            <w:tcW w:type="dxa" w:w="2160"/>
            <w:shd w:val="clear" w:color="auto" w:fill="F8FAFF"/>
            <w:tcMar>
              <w:top w:w="60" w:type="dxa"/>
              <w:right w:w="100" w:type="dxa"/>
              <w:bottom w:w="60" w:type="dxa"/>
              <w:left w:w="100" w:type="dxa"/>
            </w:tcMar>
          </w:tcPr>
          <w:p>
            <w:r>
              <w:rPr>
                <w:b w:val="0"/>
                <w:color w:val="334155"/>
                <w:sz w:val="18"/>
              </w:rPr>
              <w:t>0.9</w:t>
            </w:r>
          </w:p>
        </w:tc>
        <w:tc>
          <w:tcPr>
            <w:tcW w:type="dxa" w:w="3888"/>
            <w:shd w:val="clear" w:color="auto" w:fill="F8FAFF"/>
            <w:tcMar>
              <w:top w:w="60" w:type="dxa"/>
              <w:right w:w="100" w:type="dxa"/>
              <w:bottom w:w="60" w:type="dxa"/>
              <w:left w:w="100" w:type="dxa"/>
            </w:tcMar>
          </w:tcPr>
          <w:p>
            <w:r>
              <w:rPr>
                <w:b w:val="0"/>
                <w:color w:val="334155"/>
                <w:sz w:val="18"/>
              </w:rPr>
              <w:t>XGBoost oc_probability</w:t>
              <w:br/>
              <w:t>(ml_model_matches, entity_matching_20250127 v1)</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3rd</w:t>
            </w:r>
          </w:p>
        </w:tc>
        <w:tc>
          <w:tcPr>
            <w:tcW w:type="dxa" w:w="2016"/>
            <w:tcMar>
              <w:top w:w="60" w:type="dxa"/>
              <w:right w:w="100" w:type="dxa"/>
              <w:bottom w:w="60" w:type="dxa"/>
              <w:left w:w="100" w:type="dxa"/>
            </w:tcMar>
          </w:tcPr>
          <w:p>
            <w:r>
              <w:rPr>
                <w:b w:val="0"/>
                <w:color w:val="334155"/>
                <w:sz w:val="18"/>
              </w:rPr>
              <w:t>ZoomInfo</w:t>
            </w:r>
          </w:p>
        </w:tc>
        <w:tc>
          <w:tcPr>
            <w:tcW w:type="dxa" w:w="3600"/>
            <w:tcMar>
              <w:top w:w="60" w:type="dxa"/>
              <w:right w:w="100" w:type="dxa"/>
              <w:bottom w:w="60" w:type="dxa"/>
              <w:left w:w="100" w:type="dxa"/>
            </w:tcMar>
          </w:tcPr>
          <w:p>
            <w:r>
              <w:rPr>
                <w:b w:val="0"/>
                <w:color w:val="334155"/>
                <w:sz w:val="18"/>
              </w:rPr>
              <w:t>zi_c_naics6 (6-digit NAICS)</w:t>
              <w:br/>
              <w:t>Table: zoominfo_standard_ml_2</w:t>
            </w:r>
          </w:p>
        </w:tc>
        <w:tc>
          <w:tcPr>
            <w:tcW w:type="dxa" w:w="2160"/>
            <w:tcMar>
              <w:top w:w="60" w:type="dxa"/>
              <w:right w:w="100" w:type="dxa"/>
              <w:bottom w:w="60" w:type="dxa"/>
              <w:left w:w="100" w:type="dxa"/>
            </w:tcMar>
          </w:tcPr>
          <w:p>
            <w:r>
              <w:rPr>
                <w:b w:val="0"/>
                <w:color w:val="334155"/>
                <w:sz w:val="18"/>
              </w:rPr>
              <w:t>0.8</w:t>
            </w:r>
          </w:p>
        </w:tc>
        <w:tc>
          <w:tcPr>
            <w:tcW w:type="dxa" w:w="3888"/>
            <w:tcMar>
              <w:top w:w="60" w:type="dxa"/>
              <w:right w:w="100" w:type="dxa"/>
              <w:bottom w:w="60" w:type="dxa"/>
              <w:left w:w="100" w:type="dxa"/>
            </w:tcMar>
          </w:tcPr>
          <w:p>
            <w:r>
              <w:rPr>
                <w:b w:val="0"/>
                <w:color w:val="334155"/>
                <w:sz w:val="18"/>
              </w:rPr>
              <w:t>XGBoost zi_probability OR</w:t>
              <w:br/>
              <w:t>heuristic similarity_index/55 fallback</w:t>
            </w:r>
          </w:p>
        </w:tc>
        <w:tc>
          <w:tcPr>
            <w:tcW w:type="dxa" w:w="1152"/>
            <w:tcMar>
              <w:top w:w="60" w:type="dxa"/>
              <w:right w:w="100" w:type="dxa"/>
              <w:bottom w:w="60" w:type="dxa"/>
              <w:left w:w="100" w:type="dxa"/>
            </w:tcMar>
          </w:tcPr>
          <w:p>
            <w:r>
              <w:rPr>
                <w:b w:val="0"/>
                <w:color w:val="334155"/>
                <w:sz w:val="18"/>
              </w:rPr>
              <w:t>A + B</w:t>
            </w:r>
          </w:p>
        </w:tc>
      </w:tr>
      <w:tr>
        <w:tc>
          <w:tcPr>
            <w:tcW w:type="dxa" w:w="864"/>
            <w:shd w:val="clear" w:color="auto" w:fill="F8FAFF"/>
            <w:tcMar>
              <w:top w:w="60" w:type="dxa"/>
              <w:right w:w="100" w:type="dxa"/>
              <w:bottom w:w="60" w:type="dxa"/>
              <w:left w:w="100" w:type="dxa"/>
            </w:tcMar>
          </w:tcPr>
          <w:p>
            <w:r>
              <w:rPr>
                <w:b w:val="0"/>
                <w:color w:val="334155"/>
                <w:sz w:val="18"/>
              </w:rPr>
              <w:t>4th</w:t>
            </w:r>
          </w:p>
        </w:tc>
        <w:tc>
          <w:tcPr>
            <w:tcW w:type="dxa" w:w="2016"/>
            <w:shd w:val="clear" w:color="auto" w:fill="F8FAFF"/>
            <w:tcMar>
              <w:top w:w="60" w:type="dxa"/>
              <w:right w:w="100" w:type="dxa"/>
              <w:bottom w:w="60" w:type="dxa"/>
              <w:left w:w="100" w:type="dxa"/>
            </w:tcMar>
          </w:tcPr>
          <w:p>
            <w:r>
              <w:rPr>
                <w:b w:val="0"/>
                <w:color w:val="334155"/>
                <w:sz w:val="18"/>
              </w:rPr>
              <w:t>Trulioo</w:t>
            </w:r>
          </w:p>
        </w:tc>
        <w:tc>
          <w:tcPr>
            <w:tcW w:type="dxa" w:w="3600"/>
            <w:shd w:val="clear" w:color="auto" w:fill="F8FAFF"/>
            <w:tcMar>
              <w:top w:w="60" w:type="dxa"/>
              <w:right w:w="100" w:type="dxa"/>
              <w:bottom w:w="60" w:type="dxa"/>
              <w:left w:w="100" w:type="dxa"/>
            </w:tcMar>
          </w:tcPr>
          <w:p>
            <w:r>
              <w:rPr>
                <w:b w:val="0"/>
                <w:color w:val="334155"/>
                <w:sz w:val="18"/>
              </w:rPr>
              <w:t>sicCode — 4-digit triggers POLLUTED flag</w:t>
              <w:br/>
              <w:t>(Live API — not in Redshift batch)</w:t>
            </w:r>
          </w:p>
        </w:tc>
        <w:tc>
          <w:tcPr>
            <w:tcW w:type="dxa" w:w="2160"/>
            <w:shd w:val="clear" w:color="auto" w:fill="F8FAFF"/>
            <w:tcMar>
              <w:top w:w="60" w:type="dxa"/>
              <w:right w:w="100" w:type="dxa"/>
              <w:bottom w:w="60" w:type="dxa"/>
              <w:left w:w="100" w:type="dxa"/>
            </w:tcMar>
          </w:tcPr>
          <w:p>
            <w:r>
              <w:rPr>
                <w:b w:val="0"/>
                <w:color w:val="334155"/>
                <w:sz w:val="18"/>
              </w:rPr>
              <w:t>0.8</w:t>
            </w:r>
          </w:p>
        </w:tc>
        <w:tc>
          <w:tcPr>
            <w:tcW w:type="dxa" w:w="3888"/>
            <w:shd w:val="clear" w:color="auto" w:fill="F8FAFF"/>
            <w:tcMar>
              <w:top w:w="60" w:type="dxa"/>
              <w:right w:w="100" w:type="dxa"/>
              <w:bottom w:w="60" w:type="dxa"/>
              <w:left w:w="100" w:type="dxa"/>
            </w:tcMar>
          </w:tcPr>
          <w:p>
            <w:r>
              <w:rPr>
                <w:b w:val="0"/>
                <w:color w:val="334155"/>
                <w:sz w:val="18"/>
              </w:rPr>
              <w:t>Heuristic ONLY:</w:t>
              <w:br/>
              <w:t>match.index / MAX_CONFIDENCE_INDEX (55)</w:t>
              <w:br/>
              <w:t>No XGBoost for Trulioo.</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5th</w:t>
            </w:r>
          </w:p>
        </w:tc>
        <w:tc>
          <w:tcPr>
            <w:tcW w:type="dxa" w:w="2016"/>
            <w:tcMar>
              <w:top w:w="60" w:type="dxa"/>
              <w:right w:w="100" w:type="dxa"/>
              <w:bottom w:w="60" w:type="dxa"/>
              <w:left w:w="100" w:type="dxa"/>
            </w:tcMar>
          </w:tcPr>
          <w:p>
            <w:r>
              <w:rPr>
                <w:b w:val="0"/>
                <w:color w:val="334155"/>
                <w:sz w:val="18"/>
              </w:rPr>
              <w:t>Equifax</w:t>
            </w:r>
          </w:p>
        </w:tc>
        <w:tc>
          <w:tcPr>
            <w:tcW w:type="dxa" w:w="3600"/>
            <w:tcMar>
              <w:top w:w="60" w:type="dxa"/>
              <w:right w:w="100" w:type="dxa"/>
              <w:bottom w:w="60" w:type="dxa"/>
              <w:left w:w="100" w:type="dxa"/>
            </w:tcMar>
          </w:tcPr>
          <w:p>
            <w:r>
              <w:rPr>
                <w:b w:val="0"/>
                <w:color w:val="334155"/>
                <w:sz w:val="18"/>
              </w:rPr>
              <w:t>efx_primnaicscode (6-digit NAICS)</w:t>
              <w:br/>
              <w:t>efx_primsic (4-digit SIC)</w:t>
              <w:br/>
              <w:t>Table: equifax_us_standardized</w:t>
            </w:r>
          </w:p>
        </w:tc>
        <w:tc>
          <w:tcPr>
            <w:tcW w:type="dxa" w:w="2160"/>
            <w:tcMar>
              <w:top w:w="60" w:type="dxa"/>
              <w:right w:w="100" w:type="dxa"/>
              <w:bottom w:w="60" w:type="dxa"/>
              <w:left w:w="100" w:type="dxa"/>
            </w:tcMar>
          </w:tcPr>
          <w:p>
            <w:r>
              <w:rPr>
                <w:b w:val="0"/>
                <w:color w:val="334155"/>
                <w:sz w:val="18"/>
              </w:rPr>
              <w:t>0.7</w:t>
            </w:r>
          </w:p>
        </w:tc>
        <w:tc>
          <w:tcPr>
            <w:tcW w:type="dxa" w:w="3888"/>
            <w:tcMar>
              <w:top w:w="60" w:type="dxa"/>
              <w:right w:w="100" w:type="dxa"/>
              <w:bottom w:w="60" w:type="dxa"/>
              <w:left w:w="100" w:type="dxa"/>
            </w:tcMar>
          </w:tcPr>
          <w:p>
            <w:r>
              <w:rPr>
                <w:b w:val="0"/>
                <w:color w:val="334155"/>
                <w:sz w:val="18"/>
              </w:rPr>
              <w:t>XGBoost efx_probability OR</w:t>
              <w:br/>
              <w:t>heuristic similarity_index/55 fallback</w:t>
            </w:r>
          </w:p>
        </w:tc>
        <w:tc>
          <w:tcPr>
            <w:tcW w:type="dxa" w:w="1152"/>
            <w:tcMar>
              <w:top w:w="60" w:type="dxa"/>
              <w:right w:w="100" w:type="dxa"/>
              <w:bottom w:w="60" w:type="dxa"/>
              <w:left w:w="100" w:type="dxa"/>
            </w:tcMar>
          </w:tcPr>
          <w:p>
            <w:r>
              <w:rPr>
                <w:b w:val="0"/>
                <w:color w:val="334155"/>
                <w:sz w:val="18"/>
              </w:rPr>
              <w:t>A + B</w:t>
            </w:r>
          </w:p>
        </w:tc>
      </w:tr>
      <w:tr>
        <w:tc>
          <w:tcPr>
            <w:tcW w:type="dxa" w:w="864"/>
            <w:shd w:val="clear" w:color="auto" w:fill="F8FAFF"/>
            <w:tcMar>
              <w:top w:w="60" w:type="dxa"/>
              <w:right w:w="100" w:type="dxa"/>
              <w:bottom w:w="60" w:type="dxa"/>
              <w:left w:w="100" w:type="dxa"/>
            </w:tcMar>
          </w:tcPr>
          <w:p>
            <w:r>
              <w:rPr>
                <w:b w:val="0"/>
                <w:color w:val="334155"/>
                <w:sz w:val="18"/>
              </w:rPr>
              <w:t>6th</w:t>
            </w:r>
          </w:p>
        </w:tc>
        <w:tc>
          <w:tcPr>
            <w:tcW w:type="dxa" w:w="2016"/>
            <w:shd w:val="clear" w:color="auto" w:fill="F8FAFF"/>
            <w:tcMar>
              <w:top w:w="60" w:type="dxa"/>
              <w:right w:w="100" w:type="dxa"/>
              <w:bottom w:w="60" w:type="dxa"/>
              <w:left w:w="100" w:type="dxa"/>
            </w:tcMar>
          </w:tcPr>
          <w:p>
            <w:r>
              <w:rPr>
                <w:b w:val="0"/>
                <w:color w:val="334155"/>
                <w:sz w:val="18"/>
              </w:rPr>
              <w:t>GPT-5-mini AI</w:t>
            </w:r>
          </w:p>
        </w:tc>
        <w:tc>
          <w:tcPr>
            <w:tcW w:type="dxa" w:w="3600"/>
            <w:shd w:val="clear" w:color="auto" w:fill="F8FAFF"/>
            <w:tcMar>
              <w:top w:w="60" w:type="dxa"/>
              <w:right w:w="100" w:type="dxa"/>
              <w:bottom w:w="60" w:type="dxa"/>
              <w:left w:w="100" w:type="dxa"/>
            </w:tcMar>
          </w:tcPr>
          <w:p>
            <w:r>
              <w:rPr>
                <w:b w:val="0"/>
                <w:color w:val="334155"/>
                <w:sz w:val="18"/>
              </w:rPr>
              <w:t>AI-generated code (Live LLM call)</w:t>
              <w:br/>
              <w:t>platform_id = 31 in request_response</w:t>
            </w:r>
          </w:p>
        </w:tc>
        <w:tc>
          <w:tcPr>
            <w:tcW w:type="dxa" w:w="2160"/>
            <w:shd w:val="clear" w:color="auto" w:fill="F8FAFF"/>
            <w:tcMar>
              <w:top w:w="60" w:type="dxa"/>
              <w:right w:w="100" w:type="dxa"/>
              <w:bottom w:w="60" w:type="dxa"/>
              <w:left w:w="100" w:type="dxa"/>
            </w:tcMar>
          </w:tcPr>
          <w:p>
            <w:r>
              <w:rPr>
                <w:b w:val="0"/>
                <w:color w:val="334155"/>
                <w:sz w:val="18"/>
              </w:rPr>
              <w:t>0.1 — lowest</w:t>
            </w:r>
          </w:p>
        </w:tc>
        <w:tc>
          <w:tcPr>
            <w:tcW w:type="dxa" w:w="3888"/>
            <w:shd w:val="clear" w:color="auto" w:fill="F8FAFF"/>
            <w:tcMar>
              <w:top w:w="60" w:type="dxa"/>
              <w:right w:w="100" w:type="dxa"/>
              <w:bottom w:w="60" w:type="dxa"/>
              <w:left w:w="100" w:type="dxa"/>
            </w:tcMar>
          </w:tcPr>
          <w:p>
            <w:r>
              <w:rPr>
                <w:b w:val="0"/>
                <w:color w:val="334155"/>
                <w:sz w:val="18"/>
              </w:rPr>
              <w:t>Self-reported in JSON output:</w:t>
              <w:br/>
              <w:t>HIGH → ~0.70 / MED → ~0.50 / LOW → ~0.30</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Last</w:t>
            </w:r>
          </w:p>
        </w:tc>
        <w:tc>
          <w:tcPr>
            <w:tcW w:type="dxa" w:w="2016"/>
            <w:tcMar>
              <w:top w:w="60" w:type="dxa"/>
              <w:right w:w="100" w:type="dxa"/>
              <w:bottom w:w="60" w:type="dxa"/>
              <w:left w:w="100" w:type="dxa"/>
            </w:tcMar>
          </w:tcPr>
          <w:p>
            <w:r>
              <w:rPr>
                <w:b w:val="0"/>
                <w:color w:val="334155"/>
                <w:sz w:val="18"/>
              </w:rPr>
              <w:t>Hardcoded fallback</w:t>
            </w:r>
          </w:p>
        </w:tc>
        <w:tc>
          <w:tcPr>
            <w:tcW w:type="dxa" w:w="3600"/>
            <w:tcMar>
              <w:top w:w="60" w:type="dxa"/>
              <w:right w:w="100" w:type="dxa"/>
              <w:bottom w:w="60" w:type="dxa"/>
              <w:left w:w="100" w:type="dxa"/>
            </w:tcMar>
          </w:tcPr>
          <w:p>
            <w:r>
              <w:rPr>
                <w:b w:val="0"/>
                <w:color w:val="334155"/>
                <w:sz w:val="18"/>
              </w:rPr>
              <w:t>"561499" (All Other Business Support Services)</w:t>
            </w:r>
          </w:p>
        </w:tc>
        <w:tc>
          <w:tcPr>
            <w:tcW w:type="dxa" w:w="2160"/>
            <w:tcMar>
              <w:top w:w="60" w:type="dxa"/>
              <w:right w:w="100" w:type="dxa"/>
              <w:bottom w:w="60" w:type="dxa"/>
              <w:left w:w="100" w:type="dxa"/>
            </w:tcMar>
          </w:tcPr>
          <w:p>
            <w:r>
              <w:rPr>
                <w:b w:val="0"/>
                <w:color w:val="334155"/>
                <w:sz w:val="18"/>
              </w:rPr>
              <w:t>n/a</w:t>
            </w:r>
          </w:p>
        </w:tc>
        <w:tc>
          <w:tcPr>
            <w:tcW w:type="dxa" w:w="3888"/>
            <w:tcMar>
              <w:top w:w="60" w:type="dxa"/>
              <w:right w:w="100" w:type="dxa"/>
              <w:bottom w:w="60" w:type="dxa"/>
              <w:left w:w="100" w:type="dxa"/>
            </w:tcMar>
          </w:tcPr>
          <w:p>
            <w:r>
              <w:rPr>
                <w:b w:val="0"/>
                <w:color w:val="334155"/>
                <w:sz w:val="18"/>
              </w:rPr>
              <w:t>Validation failure fallback:</w:t>
              <w:br/>
              <w:t>code not found in core_naics_code table</w:t>
            </w:r>
          </w:p>
        </w:tc>
        <w:tc>
          <w:tcPr>
            <w:tcW w:type="dxa" w:w="1152"/>
            <w:tcMar>
              <w:top w:w="60" w:type="dxa"/>
              <w:right w:w="100" w:type="dxa"/>
              <w:bottom w:w="60" w:type="dxa"/>
              <w:left w:w="100" w:type="dxa"/>
            </w:tcMar>
          </w:tcPr>
          <w:p>
            <w:r>
              <w:rPr>
                <w:b w:val="0"/>
                <w:color w:val="334155"/>
                <w:sz w:val="18"/>
              </w:rPr>
              <w:t>A only</w:t>
            </w:r>
          </w:p>
        </w:tc>
      </w:tr>
    </w:tbl>
    <w:p>
      <w:pPr>
        <w:spacing w:before="0" w:after="160"/>
      </w:pPr>
    </w:p>
    <w:p>
      <w:pPr>
        <w:pStyle w:val="Heading3"/>
        <w:keepNext/>
        <w:spacing w:before="200" w:after="60"/>
      </w:pPr>
      <w:r>
        <w:rPr>
          <w:b/>
          <w:color w:val="045F7E"/>
          <w:sz w:val="23"/>
        </w:rPr>
        <w:t>Trulioo POLLUTED flag detail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Trulioo sometimes returns a 4-digit SIC code when a 6-digit NAICS is expected. The integration-service detects this: if len(str(sic_code)) == 4, the result is flagged as POLLUTED. A polluted Trulioo result still participates in selection but with its raw 4-digit code — the Fact Engine may still choose it if no better source is available.</w:t>
            </w:r>
          </w:p>
        </w:tc>
      </w:tr>
    </w:tbl>
    <w:p>
      <w:pPr>
        <w:spacing w:before="0" w:after="140"/>
      </w:pPr>
    </w:p>
    <w:p>
      <w:pPr>
        <w:pStyle w:val="Heading3"/>
        <w:keepNext/>
        <w:spacing w:before="200" w:after="60"/>
      </w:pPr>
      <w:r>
        <w:rPr>
          <w:b/>
          <w:color w:val="045F7E"/>
          <w:sz w:val="23"/>
        </w:rPr>
        <w:t>Post-processing / Validation (executePostProcessing in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ANY winner is selected (not only AI — applies to all sources):</w:t>
            </w:r>
          </w:p>
          <w:p>
            <w:pPr>
              <w:spacing w:before="0" w:after="0"/>
            </w:pPr>
            <w:r>
              <w:rPr>
                <w:rFonts w:ascii="Courier New" w:hAnsi="Courier New"/>
                <w:color w:val="0F172A"/>
                <w:sz w:val="17"/>
              </w:rPr>
              <w:t>const naicsInfo = await internalGetNaicsCode(winner.naics_code)</w:t>
            </w:r>
          </w:p>
          <w:p>
            <w:pPr>
              <w:spacing w:before="0" w:after="0"/>
            </w:pPr>
            <w:r>
              <w:rPr>
                <w:rFonts w:ascii="Courier New" w:hAnsi="Courier New"/>
                <w:color w:val="0F172A"/>
                <w:sz w:val="17"/>
              </w:rPr>
              <w:t>// Looks up: SELECT * FROM core_naics_code WHERE code = winner.naics_code</w:t>
            </w:r>
          </w:p>
          <w:p>
            <w:pPr>
              <w:spacing w:before="0" w:after="0"/>
            </w:pPr>
            <w:r>
              <w:rPr>
                <w:rFonts w:ascii="Courier New" w:hAnsi="Courier New"/>
                <w:color w:val="0F172A"/>
                <w:sz w:val="17"/>
              </w:rPr>
            </w:r>
          </w:p>
          <w:p>
            <w:pPr>
              <w:spacing w:before="0" w:after="0"/>
            </w:pPr>
            <w:r>
              <w:rPr>
                <w:rFonts w:ascii="Courier New" w:hAnsi="Courier New"/>
                <w:color w:val="0F172A"/>
                <w:sz w:val="17"/>
              </w:rPr>
              <w:t>if (!naicsInfo?.[0]?.naics_label) {</w:t>
            </w:r>
          </w:p>
          <w:p>
            <w:pPr>
              <w:spacing w:before="0" w:after="0"/>
            </w:pPr>
            <w:r>
              <w:rPr>
                <w:rFonts w:ascii="Courier New" w:hAnsi="Courier New"/>
                <w:color w:val="0F172A"/>
                <w:sz w:val="17"/>
              </w:rPr>
              <w:t xml:space="preserve">    // Code does not exist in core_naics_code table</w:t>
            </w:r>
          </w:p>
          <w:p>
            <w:pPr>
              <w:spacing w:before="0" w:after="0"/>
            </w:pPr>
            <w:r>
              <w:rPr>
                <w:rFonts w:ascii="Courier New" w:hAnsi="Courier New"/>
                <w:color w:val="0F172A"/>
                <w:sz w:val="17"/>
              </w:rPr>
              <w:t xml:space="preserve">    // (data error, vendor returned invalid code, or AI hallucination)</w:t>
            </w:r>
          </w:p>
          <w:p>
            <w:pPr>
              <w:spacing w:before="0" w:after="0"/>
            </w:pPr>
            <w:r>
              <w:rPr>
                <w:rFonts w:ascii="Courier New" w:hAnsi="Courier New"/>
                <w:color w:val="0F172A"/>
                <w:sz w:val="17"/>
              </w:rPr>
              <w:t xml:space="preserve">    await removeNaicsCode(taskId, response)</w:t>
            </w:r>
          </w:p>
          <w:p>
            <w:pPr>
              <w:spacing w:before="0" w:after="0"/>
            </w:pPr>
            <w:r>
              <w:rPr>
                <w:rFonts w:ascii="Courier New" w:hAnsi="Courier New"/>
                <w:color w:val="0F172A"/>
                <w:sz w:val="17"/>
              </w:rPr>
              <w:t xml:space="preserve">    response.naics_code = "561499"  // All Other Business Support Services</w:t>
            </w:r>
          </w:p>
          <w:p>
            <w:pPr>
              <w:spacing w:before="0" w:after="0"/>
            </w:pPr>
            <w:r>
              <w:rPr>
                <w:rFonts w:ascii="Courier New" w:hAnsi="Courier New"/>
                <w:color w:val="0F172A"/>
                <w:sz w:val="17"/>
              </w:rPr>
              <w:t xml:space="preserve">    // Re-dispatch PROCESS_COMPLETION_FACTS Kafka event</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JSONB Payload stored in rds_warehouse_public.facts (name="naics_code")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"541511",</w:t>
            </w:r>
          </w:p>
          <w:p>
            <w:pPr>
              <w:spacing w:before="0" w:after="0"/>
            </w:pPr>
            <w:r>
              <w:rPr>
                <w:rFonts w:ascii="Courier New" w:hAnsi="Courier New"/>
                <w:color w:val="0F172A"/>
                <w:sz w:val="17"/>
              </w:rPr>
              <w:t xml:space="preserve">  "description": "Custom Computer Programming Services",</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          // 16 = Middesk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"override": null,           // set if analyst manually overrode</w:t>
            </w:r>
          </w:p>
          <w:p>
            <w:pPr>
              <w:spacing w:before="0" w:after="0"/>
            </w:pPr>
            <w:r>
              <w:rPr>
                <w:rFonts w:ascii="Courier New" w:hAnsi="Courier New"/>
                <w:color w:val="0F172A"/>
                <w:sz w:val="17"/>
              </w:rPr>
              <w:t xml:space="preserve">  "alternatives": [</w:t>
            </w:r>
          </w:p>
          <w:p>
            <w:pPr>
              <w:spacing w:before="0" w:after="0"/>
            </w:pPr>
            <w:r>
              <w:rPr>
                <w:rFonts w:ascii="Courier New" w:hAnsi="Courier New"/>
                <w:color w:val="0F172A"/>
                <w:sz w:val="17"/>
              </w:rPr>
              <w:t xml:space="preserve">    { "value": "541110", "source": 23, "confidence": 0.89 },  // OC</w:t>
            </w:r>
          </w:p>
          <w:p>
            <w:pPr>
              <w:spacing w:before="0" w:after="0"/>
            </w:pPr>
            <w:r>
              <w:rPr>
                <w:rFonts w:ascii="Courier New" w:hAnsi="Courier New"/>
                <w:color w:val="0F172A"/>
                <w:sz w:val="17"/>
              </w:rPr>
              <w:t xml:space="preserve">    { "value": "541512", "source": 24, "confidence": 0.72 }   // ZoomInfo</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When analyst override set:</w:t>
            </w:r>
          </w:p>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"541511",</w:t>
            </w:r>
          </w:p>
          <w:p>
            <w:pPr>
              <w:spacing w:before="0" w:after="0"/>
            </w:pPr>
            <w:r>
              <w:rPr>
                <w:rFonts w:ascii="Courier New" w:hAnsi="Courier New"/>
                <w:color w:val="0F172A"/>
                <w:sz w:val="17"/>
              </w:rPr>
              <w:t xml:space="preserve">  "override": {</w:t>
            </w:r>
          </w:p>
          <w:p>
            <w:pPr>
              <w:spacing w:before="0" w:after="0"/>
            </w:pPr>
            <w:r>
              <w:rPr>
                <w:rFonts w:ascii="Courier New" w:hAnsi="Courier New"/>
                <w:color w:val="0F172A"/>
                <w:sz w:val="17"/>
              </w:rPr>
              <w:t xml:space="preserve">    "value":  "722511",</w:t>
            </w:r>
          </w:p>
          <w:p>
            <w:pPr>
              <w:spacing w:before="0" w:after="0"/>
            </w:pPr>
            <w:r>
              <w:rPr>
                <w:rFonts w:ascii="Courier New" w:hAnsi="Courier New"/>
                <w:color w:val="0F172A"/>
                <w:sz w:val="17"/>
              </w:rPr>
              <w:t xml:space="preserve">    "reason": "Analyst verified via SOS lookup",</w:t>
            </w:r>
          </w:p>
          <w:p>
            <w:pPr>
              <w:spacing w:before="0" w:after="0"/>
            </w:pPr>
            <w:r>
              <w:rPr>
                <w:rFonts w:ascii="Courier New" w:hAnsi="Courier New"/>
                <w:color w:val="0F172A"/>
                <w:sz w:val="17"/>
              </w:rPr>
              <w:t xml:space="preserve">    "setBy":  "analyst@worth.ai",</w:t>
            </w:r>
          </w:p>
          <w:p>
            <w:pPr>
              <w:spacing w:before="0" w:after="0"/>
            </w:pPr>
            <w:r>
              <w:rPr>
                <w:rFonts w:ascii="Courier New" w:hAnsi="Courier New"/>
                <w:color w:val="0F172A"/>
                <w:sz w:val="17"/>
              </w:rPr>
              <w:t xml:space="preserve">    "setAt":  "2026-03-15T10:22:00Z"</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 — Retrieving naics_code</w:t>
      </w:r>
    </w:p>
    <w:p>
      <w:pPr>
        <w:pStyle w:val="Heading4"/>
        <w:keepNext/>
        <w:spacing w:before="160" w:after="40"/>
      </w:pPr>
      <w:r>
        <w:rPr>
          <w:b/>
          <w:color w:val="334155"/>
          <w:sz w:val="21"/>
        </w:rPr>
        <w:t>A. From facts table (JSONB, raw — always the latest value)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Full JSONB fact for one business:</w:t>
            </w:r>
          </w:p>
          <w:p>
            <w:pPr>
              <w:spacing w:before="0" w:after="0"/>
            </w:pPr>
            <w:r>
              <w:rPr>
                <w:rFonts w:ascii="Courier New" w:hAnsi="Courier New"/>
                <w:color w:val="0F172A"/>
                <w:sz w:val="17"/>
              </w:rPr>
              <w:t>SELECT value,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p>
            <w:pPr>
              <w:spacing w:before="0" w:after="0"/>
            </w:pPr>
            <w:r>
              <w:rPr>
                <w:rFonts w:ascii="Courier New" w:hAnsi="Courier New"/>
                <w:color w:val="0F172A"/>
                <w:sz w:val="17"/>
              </w:rPr>
            </w:r>
          </w:p>
          <w:p>
            <w:pPr>
              <w:spacing w:before="0" w:after="0"/>
            </w:pPr>
            <w:r>
              <w:rPr>
                <w:rFonts w:ascii="Courier New" w:hAnsi="Courier New"/>
                <w:color w:val="0F172A"/>
                <w:sz w:val="17"/>
              </w:rPr>
              <w:t>-- Extract just the code string from JSONB:</w:t>
            </w:r>
          </w:p>
          <w:p>
            <w:pPr>
              <w:spacing w:before="0" w:after="0"/>
            </w:pPr>
            <w:r>
              <w:rPr>
                <w:rFonts w:ascii="Courier New" w:hAnsi="Courier New"/>
                <w:color w:val="0F172A"/>
                <w:sz w:val="17"/>
              </w:rPr>
              <w:t>SELECT value-&gt;&gt;'code' AS naics_code,</w:t>
            </w:r>
          </w:p>
          <w:p>
            <w:pPr>
              <w:spacing w:before="0" w:after="0"/>
            </w:pPr>
            <w:r>
              <w:rPr>
                <w:rFonts w:ascii="Courier New" w:hAnsi="Courier New"/>
                <w:color w:val="0F172A"/>
                <w:sz w:val="17"/>
              </w:rPr>
              <w:t xml:space="preserve">       value-&gt;'source'-&gt;&gt;'confidence' AS confidence,</w:t>
            </w:r>
          </w:p>
          <w:p>
            <w:pPr>
              <w:spacing w:before="0" w:after="0"/>
            </w:pPr>
            <w:r>
              <w:rPr>
                <w:rFonts w:ascii="Courier New" w:hAnsi="Courier New"/>
                <w:color w:val="0F172A"/>
                <w:sz w:val="17"/>
              </w:rPr>
              <w:t xml:space="preserve">       value-&gt;'source'-&gt;&gt;'platformId' AS platform_id,</w:t>
            </w:r>
          </w:p>
          <w:p>
            <w:pPr>
              <w:spacing w:before="0" w:after="0"/>
            </w:pPr>
            <w:r>
              <w:rPr>
                <w:rFonts w:ascii="Courier New" w:hAnsi="Courier New"/>
                <w:color w:val="0F172A"/>
                <w:sz w:val="17"/>
              </w:rPr>
              <w:t xml:space="preserv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tc>
      </w:tr>
    </w:tbl>
    <w:p>
      <w:pPr>
        <w:spacing w:before="0" w:after="100"/>
      </w:pPr>
    </w:p>
    <w:p>
      <w:pPr>
        <w:pStyle w:val="Heading4"/>
        <w:keepNext/>
        <w:spacing w:before="160" w:after="40"/>
      </w:pPr>
      <w:r>
        <w:rPr>
          <w:b/>
          <w:color w:val="334155"/>
          <w:sz w:val="21"/>
        </w:rPr>
        <w:t>B. Via case-service denormalized table with decoded label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b.id                AS business_id,</w:t>
            </w:r>
          </w:p>
          <w:p>
            <w:pPr>
              <w:spacing w:before="0" w:after="0"/>
            </w:pPr>
            <w:r>
              <w:rPr>
                <w:rFonts w:ascii="Courier New" w:hAnsi="Courier New"/>
                <w:color w:val="0F172A"/>
                <w:sz w:val="17"/>
              </w:rPr>
              <w:t xml:space="preserve">  n.code              AS naics_code,</w:t>
            </w:r>
          </w:p>
          <w:p>
            <w:pPr>
              <w:spacing w:before="0" w:after="0"/>
            </w:pPr>
            <w:r>
              <w:rPr>
                <w:rFonts w:ascii="Courier New" w:hAnsi="Courier New"/>
                <w:color w:val="0F172A"/>
                <w:sz w:val="17"/>
              </w:rPr>
              <w:t xml:space="preserve">  n.label             AS naics_description,</w:t>
            </w:r>
          </w:p>
          <w:p>
            <w:pPr>
              <w:spacing w:before="0" w:after="0"/>
            </w:pPr>
            <w:r>
              <w:rPr>
                <w:rFonts w:ascii="Courier New" w:hAnsi="Courier New"/>
                <w:color w:val="0F172A"/>
                <w:sz w:val="17"/>
              </w:rPr>
              <w:t xml:space="preserve">  n.sector            AS naics_sector,      -- 2-digit sector code</w:t>
            </w:r>
          </w:p>
          <w:p>
            <w:pPr>
              <w:spacing w:before="0" w:after="0"/>
            </w:pPr>
            <w:r>
              <w:rPr>
                <w:rFonts w:ascii="Courier New" w:hAnsi="Courier New"/>
                <w:color w:val="0F172A"/>
                <w:sz w:val="17"/>
              </w:rPr>
              <w:t xml:space="preserve">  n.subsector         AS naics_subsector     -- 3-digit subsector 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dev.rds_cases_public.core_naics_code n</w:t>
            </w:r>
          </w:p>
          <w:p>
            <w:pPr>
              <w:spacing w:before="0" w:after="0"/>
            </w:pPr>
            <w:r>
              <w:rPr>
                <w:rFonts w:ascii="Courier New" w:hAnsi="Courier New"/>
                <w:color w:val="0F172A"/>
                <w:sz w:val="17"/>
              </w:rPr>
              <w:t xml:space="preserve">  ON n.id = b.naics_id                    -- FK: naics_id -&gt; core_naics_code.id</w:t>
            </w:r>
          </w:p>
          <w:p>
            <w:pPr>
              <w:spacing w:before="0" w:after="0"/>
            </w:pPr>
            <w:r>
              <w:rPr>
                <w:rFonts w:ascii="Courier New" w:hAnsi="Courier New"/>
                <w:color w:val="0F172A"/>
                <w:sz w:val="17"/>
              </w:rPr>
              <w:t>WHERE b.id = '&lt;uuid&gt;';</w:t>
            </w:r>
          </w:p>
        </w:tc>
      </w:tr>
    </w:tbl>
    <w:p>
      <w:pPr>
        <w:spacing w:before="0" w:after="100"/>
      </w:pPr>
    </w:p>
    <w:p>
      <w:pPr>
        <w:pStyle w:val="Heading4"/>
        <w:keepNext/>
        <w:spacing w:before="160" w:after="40"/>
      </w:pPr>
      <w:r>
        <w:rPr>
          <w:b/>
          <w:color w:val="334155"/>
          <w:sz w:val="21"/>
        </w:rPr>
        <w:t>C. All source alternatives for a business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Expand the alternatives[] array from JSONB:</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jsonb_array_elements(value-&gt;'alternatives') AS alt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p>
            <w:pPr>
              <w:spacing w:before="0" w:after="0"/>
            </w:pPr>
            <w:r>
              <w:rPr>
                <w:rFonts w:ascii="Courier New" w:hAnsi="Courier New"/>
                <w:color w:val="0F172A"/>
                <w:sz w:val="17"/>
              </w:rPr>
            </w:r>
          </w:p>
          <w:p>
            <w:pPr>
              <w:spacing w:before="0" w:after="0"/>
            </w:pPr>
            <w:r>
              <w:rPr>
                <w:rFonts w:ascii="Courier New" w:hAnsi="Courier New"/>
                <w:color w:val="0F172A"/>
                <w:sz w:val="17"/>
              </w:rPr>
              <w:t>-- With platform name decoded:</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alt-&gt;&gt;'value'      AS alternative_naics,</w:t>
            </w:r>
          </w:p>
          <w:p>
            <w:pPr>
              <w:spacing w:before="0" w:after="0"/>
            </w:pPr>
            <w:r>
              <w:rPr>
                <w:rFonts w:ascii="Courier New" w:hAnsi="Courier New"/>
                <w:color w:val="0F172A"/>
                <w:sz w:val="17"/>
              </w:rPr>
              <w:t xml:space="preserve">  alt-&gt;&gt;'confidence' AS alt_confidence,</w:t>
            </w:r>
          </w:p>
          <w:p>
            <w:pPr>
              <w:spacing w:before="0" w:after="0"/>
            </w:pPr>
            <w:r>
              <w:rPr>
                <w:rFonts w:ascii="Courier New" w:hAnsi="Courier New"/>
                <w:color w:val="0F172A"/>
                <w:sz w:val="17"/>
              </w:rPr>
              <w:t xml:space="preserve">  CASE alt-&gt;&gt;'source'</w:t>
            </w:r>
          </w:p>
          <w:p>
            <w:pPr>
              <w:spacing w:before="0" w:after="0"/>
            </w:pPr>
            <w:r>
              <w:rPr>
                <w:rFonts w:ascii="Courier New" w:hAnsi="Courier New"/>
                <w:color w:val="0F172A"/>
                <w:sz w:val="17"/>
              </w:rPr>
              <w:t xml:space="preserve">    WHEN '16' THEN 'Middesk'</w:t>
            </w:r>
          </w:p>
          <w:p>
            <w:pPr>
              <w:spacing w:before="0" w:after="0"/>
            </w:pPr>
            <w:r>
              <w:rPr>
                <w:rFonts w:ascii="Courier New" w:hAnsi="Courier New"/>
                <w:color w:val="0F172A"/>
                <w:sz w:val="17"/>
              </w:rPr>
              <w:t xml:space="preserve">    WHEN '17' THEN 'Equifax'</w:t>
            </w:r>
          </w:p>
          <w:p>
            <w:pPr>
              <w:spacing w:before="0" w:after="0"/>
            </w:pPr>
            <w:r>
              <w:rPr>
                <w:rFonts w:ascii="Courier New" w:hAnsi="Courier New"/>
                <w:color w:val="0F172A"/>
                <w:sz w:val="17"/>
              </w:rPr>
              <w:t xml:space="preserve">    WHEN '23' THEN 'OpenCorporates'</w:t>
            </w:r>
          </w:p>
          <w:p>
            <w:pPr>
              <w:spacing w:before="0" w:after="0"/>
            </w:pPr>
            <w:r>
              <w:rPr>
                <w:rFonts w:ascii="Courier New" w:hAnsi="Courier New"/>
                <w:color w:val="0F172A"/>
                <w:sz w:val="17"/>
              </w:rPr>
              <w:t xml:space="preserve">    WHEN '24' THEN 'ZoomInfo'</w:t>
            </w:r>
          </w:p>
          <w:p>
            <w:pPr>
              <w:spacing w:before="0" w:after="0"/>
            </w:pPr>
            <w:r>
              <w:rPr>
                <w:rFonts w:ascii="Courier New" w:hAnsi="Courier New"/>
                <w:color w:val="0F172A"/>
                <w:sz w:val="17"/>
              </w:rPr>
              <w:t xml:space="preserve">    WHEN '31' THEN 'AI'</w:t>
            </w:r>
          </w:p>
          <w:p>
            <w:pPr>
              <w:spacing w:before="0" w:after="0"/>
            </w:pPr>
            <w:r>
              <w:rPr>
                <w:rFonts w:ascii="Courier New" w:hAnsi="Courier New"/>
                <w:color w:val="0F172A"/>
                <w:sz w:val="17"/>
              </w:rPr>
              <w:t xml:space="preserve">    WHEN '38' THEN 'Trulioo'</w:t>
            </w:r>
          </w:p>
          <w:p>
            <w:pPr>
              <w:spacing w:before="0" w:after="0"/>
            </w:pPr>
            <w:r>
              <w:rPr>
                <w:rFonts w:ascii="Courier New" w:hAnsi="Courier New"/>
                <w:color w:val="0F172A"/>
                <w:sz w:val="17"/>
              </w:rPr>
              <w:t xml:space="preserve">  END AS source_name</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jsonb_array_elements(value-&gt;'alternatives') AS alt</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tc>
      </w:tr>
    </w:tbl>
    <w:p>
      <w:pPr>
        <w:spacing w:before="0" w:after="100"/>
      </w:pPr>
    </w:p>
    <w:p>
      <w:pPr>
        <w:pStyle w:val="Heading4"/>
        <w:keepNext/>
        <w:spacing w:before="160" w:after="40"/>
      </w:pPr>
      <w:r>
        <w:rPr>
          <w:b/>
          <w:color w:val="334155"/>
          <w:sz w:val="21"/>
        </w:rPr>
        <w:t>D. Pipeline B — customer_files (batch analytics, ZI/EFX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business_id,</w:t>
            </w:r>
          </w:p>
          <w:p>
            <w:pPr>
              <w:spacing w:before="0" w:after="0"/>
            </w:pPr>
            <w:r>
              <w:rPr>
                <w:rFonts w:ascii="Courier New" w:hAnsi="Courier New"/>
                <w:color w:val="0F172A"/>
                <w:sz w:val="17"/>
              </w:rPr>
              <w:t xml:space="preserve">  primary_naics_code,      -- winner from ZI vs EFX rule</w:t>
            </w:r>
          </w:p>
          <w:p>
            <w:pPr>
              <w:spacing w:before="0" w:after="0"/>
            </w:pPr>
            <w:r>
              <w:rPr>
                <w:rFonts w:ascii="Courier New" w:hAnsi="Courier New"/>
                <w:color w:val="0F172A"/>
                <w:sz w:val="17"/>
              </w:rPr>
              <w:t xml:space="preserve">  zi_match_confidence,     -- XGBoost zi_probability or heuristic fallback</w:t>
            </w:r>
          </w:p>
          <w:p>
            <w:pPr>
              <w:spacing w:before="0" w:after="0"/>
            </w:pPr>
            <w:r>
              <w:rPr>
                <w:rFonts w:ascii="Courier New" w:hAnsi="Courier New"/>
                <w:color w:val="0F172A"/>
                <w:sz w:val="17"/>
              </w:rPr>
              <w:t xml:space="preserve">  efx_match_confidence,    -- XGBoost efx_probability or heuristic fallback</w:t>
            </w:r>
          </w:p>
          <w:p>
            <w:pPr>
              <w:spacing w:before="0" w:after="0"/>
            </w:pPr>
            <w:r>
              <w:rPr>
                <w:rFonts w:ascii="Courier New" w:hAnsi="Courier New"/>
                <w:color w:val="0F172A"/>
                <w:sz w:val="17"/>
              </w:rPr>
              <w:t xml:space="preserve">  match_confidence         -- GREATEST(zi_match_confidence, efx_match_confidence)</w:t>
            </w:r>
          </w:p>
          <w:p>
            <w:pPr>
              <w:spacing w:before="0" w:after="0"/>
            </w:pPr>
            <w:r>
              <w:rPr>
                <w:rFonts w:ascii="Courier New" w:hAnsi="Courier New"/>
                <w:color w:val="0F172A"/>
                <w:sz w:val="17"/>
              </w:rPr>
              <w:t>FROM datascience.customer_files</w:t>
            </w:r>
          </w:p>
          <w:p>
            <w:pPr>
              <w:spacing w:before="0" w:after="0"/>
            </w:pPr>
            <w:r>
              <w:rPr>
                <w:rFonts w:ascii="Courier New" w:hAnsi="Courier New"/>
                <w:color w:val="0F172A"/>
                <w:sz w:val="17"/>
              </w:rPr>
              <w:t>WHERE business_id = '&lt;uuid&gt;';</w:t>
            </w:r>
          </w:p>
        </w:tc>
      </w:tr>
    </w:tbl>
    <w:p>
      <w:pPr>
        <w:spacing w:before="0" w:after="100"/>
      </w:pPr>
    </w:p>
    <w:p>
      <w:pPr>
        <w:pStyle w:val="Heading3"/>
        <w:keepNext/>
        <w:spacing w:before="200" w:after="60"/>
      </w:pPr>
      <w:r>
        <w:rPr>
          <w:b/>
          <w:color w:val="045F7E"/>
          <w:sz w:val="23"/>
        </w:rPr>
        <w:t>Table Lineage for naics_code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INPUT SOURCES:</w:t>
            </w:r>
          </w:p>
          <w:p>
            <w:pPr>
              <w:spacing w:before="0" w:after="0"/>
            </w:pPr>
            <w:r>
              <w:rPr>
                <w:rFonts w:ascii="Courier New" w:hAnsi="Courier New"/>
                <w:color w:val="0F172A"/>
                <w:sz w:val="17"/>
              </w:rPr>
              <w:t xml:space="preserve">  [OC]     open_corporates_standard_ml_2.industry_code_uids</w:t>
            </w:r>
          </w:p>
          <w:p>
            <w:pPr>
              <w:spacing w:before="0" w:after="0"/>
            </w:pPr>
            <w:r>
              <w:rPr>
                <w:rFonts w:ascii="Courier New" w:hAnsi="Courier New"/>
                <w:color w:val="0F172A"/>
                <w:sz w:val="17"/>
              </w:rPr>
              <w:t xml:space="preserve">              -&gt; parse entries matching prefix "us_naics-"</w:t>
            </w:r>
          </w:p>
          <w:p>
            <w:pPr>
              <w:spacing w:before="0" w:after="0"/>
            </w:pPr>
            <w:r>
              <w:rPr>
                <w:rFonts w:ascii="Courier New" w:hAnsi="Courier New"/>
                <w:color w:val="0F172A"/>
                <w:sz w:val="17"/>
              </w:rPr>
              <w:t xml:space="preserve">  [Middesk] live SOS API response.naics_code</w:t>
            </w:r>
          </w:p>
          <w:p>
            <w:pPr>
              <w:spacing w:before="0" w:after="0"/>
            </w:pPr>
            <w:r>
              <w:rPr>
                <w:rFonts w:ascii="Courier New" w:hAnsi="Courier New"/>
                <w:color w:val="0F172A"/>
                <w:sz w:val="17"/>
              </w:rPr>
              <w:t xml:space="preserve">  [ZI]     zoominfo_standard_ml_2.zi_c_naics6</w:t>
            </w:r>
          </w:p>
          <w:p>
            <w:pPr>
              <w:spacing w:before="0" w:after="0"/>
            </w:pPr>
            <w:r>
              <w:rPr>
                <w:rFonts w:ascii="Courier New" w:hAnsi="Courier New"/>
                <w:color w:val="0F172A"/>
                <w:sz w:val="17"/>
              </w:rPr>
              <w:t xml:space="preserve">  [EFX]    equifax_us_standardized.efx_primnaicscode</w:t>
            </w:r>
          </w:p>
          <w:p>
            <w:pPr>
              <w:spacing w:before="0" w:after="0"/>
            </w:pPr>
            <w:r>
              <w:rPr>
                <w:rFonts w:ascii="Courier New" w:hAnsi="Courier New"/>
                <w:color w:val="0F172A"/>
                <w:sz w:val="17"/>
              </w:rPr>
              <w:t xml:space="preserve">  [Trulioo] live KYB API response.sicCode (POLLUTED flag if 4-digit)</w:t>
            </w:r>
          </w:p>
          <w:p>
            <w:pPr>
              <w:spacing w:before="0" w:after="0"/>
            </w:pPr>
            <w:r>
              <w:rPr>
                <w:rFonts w:ascii="Courier New" w:hAnsi="Courier New"/>
                <w:color w:val="0F172A"/>
                <w:sz w:val="17"/>
              </w:rPr>
              <w:t xml:space="preserve">  [AI]     OpenAI GPT-5-mini response.naics_code (conditional)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INTERMEDIATE STORE (raw API responses):</w:t>
            </w:r>
          </w:p>
          <w:p>
            <w:pPr>
              <w:spacing w:before="0" w:after="0"/>
            </w:pPr>
            <w:r>
              <w:rPr>
                <w:rFonts w:ascii="Courier New" w:hAnsi="Courier New"/>
                <w:color w:val="0F172A"/>
                <w:sz w:val="17"/>
              </w:rPr>
              <w:t xml:space="preserve">  integration_data.request_response</w:t>
            </w:r>
          </w:p>
          <w:p>
            <w:pPr>
              <w:spacing w:before="0" w:after="0"/>
            </w:pPr>
            <w:r>
              <w:rPr>
                <w:rFonts w:ascii="Courier New" w:hAnsi="Courier New"/>
                <w:color w:val="0F172A"/>
                <w:sz w:val="17"/>
              </w:rPr>
              <w:t xml:space="preserve">    (business_id, platform_id, response JSONB, confidence)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FACT ENGINE (integration-service/lib/facts/rules.ts):</w:t>
            </w:r>
          </w:p>
          <w:p>
            <w:pPr>
              <w:spacing w:before="0" w:after="0"/>
            </w:pPr>
            <w:r>
              <w:rPr>
                <w:rFonts w:ascii="Courier New" w:hAnsi="Courier New"/>
                <w:color w:val="0F172A"/>
                <w:sz w:val="17"/>
              </w:rPr>
              <w:t xml:space="preserve">  manualOverride() -&gt; factWithHighestConfidence() -&gt; weightedFactSelector()</w:t>
            </w:r>
          </w:p>
          <w:p>
            <w:pPr>
              <w:spacing w:before="0" w:after="0"/>
            </w:pPr>
            <w:r>
              <w:rPr>
                <w:rFonts w:ascii="Courier New" w:hAnsi="Courier New"/>
                <w:color w:val="0F172A"/>
                <w:sz w:val="17"/>
              </w:rPr>
              <w:t xml:space="preserve">  -&gt; AI safety net -&gt; 561499 validation fallback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Kafka: facts.v1  CALCULATE_BUSINESS_FACTS / UPDATE_NAICS_CODE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PRIMARY STORAGE:</w:t>
            </w:r>
          </w:p>
          <w:p>
            <w:pPr>
              <w:spacing w:before="0" w:after="0"/>
            </w:pPr>
            <w:r>
              <w:rPr>
                <w:rFonts w:ascii="Courier New" w:hAnsi="Courier New"/>
                <w:color w:val="0F172A"/>
                <w:sz w:val="17"/>
              </w:rPr>
              <w:t xml:space="preserve">       |              rds_warehouse_public.facts</w:t>
            </w:r>
          </w:p>
          <w:p>
            <w:pPr>
              <w:spacing w:before="0" w:after="0"/>
            </w:pPr>
            <w:r>
              <w:rPr>
                <w:rFonts w:ascii="Courier New" w:hAnsi="Courier New"/>
                <w:color w:val="0F172A"/>
                <w:sz w:val="17"/>
              </w:rPr>
              <w:t xml:space="preserve">       |                (business_id, name="naics_code", value=JSONB)</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DENORMALISED FK STORAGE:</w:t>
            </w:r>
          </w:p>
          <w:p>
            <w:pPr>
              <w:spacing w:before="0" w:after="0"/>
            </w:pPr>
            <w:r>
              <w:rPr>
                <w:rFonts w:ascii="Courier New" w:hAnsi="Courier New"/>
                <w:color w:val="0F172A"/>
                <w:sz w:val="17"/>
              </w:rPr>
              <w:t xml:space="preserve">       |              rds_cases_public.data_businesses.naics_id</w:t>
            </w:r>
          </w:p>
          <w:p>
            <w:pPr>
              <w:spacing w:before="0" w:after="0"/>
            </w:pPr>
            <w:r>
              <w:rPr>
                <w:rFonts w:ascii="Courier New" w:hAnsi="Courier New"/>
                <w:color w:val="0F172A"/>
                <w:sz w:val="17"/>
              </w:rPr>
              <w:t xml:space="preserve">       |                -&gt; FK to rds_cases_public.core_naics_code.id</w:t>
            </w:r>
          </w:p>
          <w:p>
            <w:pPr>
              <w:spacing w:before="0" w:after="0"/>
            </w:pPr>
            <w:r>
              <w:rPr>
                <w:rFonts w:ascii="Courier New" w:hAnsi="Courier New"/>
                <w:color w:val="0F172A"/>
                <w:sz w:val="17"/>
              </w:rPr>
              <w:t xml:space="preserve">       |                   (id, code "541511", label, sector, subsector)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CUSTOMER API:</w:t>
            </w:r>
          </w:p>
          <w:p>
            <w:pPr>
              <w:spacing w:before="0" w:after="0"/>
            </w:pPr>
            <w:r>
              <w:rPr>
                <w:rFonts w:ascii="Courier New" w:hAnsi="Courier New"/>
                <w:color w:val="0F172A"/>
                <w:sz w:val="17"/>
              </w:rPr>
              <w:t xml:space="preserve">                     GET /facts/business/{id}/details -&gt; value JSONB</w:t>
            </w:r>
          </w:p>
          <w:p>
            <w:pPr>
              <w:spacing w:before="0" w:after="0"/>
            </w:pPr>
            <w:r>
              <w:rPr>
                <w:rFonts w:ascii="Courier New" w:hAnsi="Courier New"/>
                <w:color w:val="0F172A"/>
                <w:sz w:val="17"/>
              </w:rPr>
              <w:t xml:space="preserve">                     GET /businesses/customers/{id}  -&gt; naics_code flat field</w:t>
            </w:r>
          </w:p>
          <w:p>
            <w:pPr>
              <w:spacing w:before="0" w:after="0"/>
            </w:pPr>
            <w:r>
              <w:rPr>
                <w:rFonts w:ascii="Courier New" w:hAnsi="Courier New"/>
                <w:color w:val="0F172A"/>
                <w:sz w:val="17"/>
              </w:rPr>
              <w:t xml:space="preserve">                     GET /facts/business/{id}/kyb    -&gt; naics_code in KYB set</w:t>
            </w:r>
          </w:p>
        </w:tc>
      </w:tr>
    </w:tbl>
    <w:p>
      <w:pPr>
        <w:spacing w:before="0" w:after="160"/>
      </w:pPr>
    </w:p>
    <w:p>
      <w:pPr>
        <w:spacing w:before="0" w:after="200"/>
      </w:pPr>
    </w:p>
    <w:p>
      <w:pPr>
        <w:pStyle w:val="Heading2"/>
        <w:keepNext/>
        <w:spacing w:before="280" w:after="100"/>
      </w:pPr>
      <w:r>
        <w:rPr>
          <w:b/>
          <w:color w:val="1E40AF"/>
          <w:sz w:val="28"/>
        </w:rPr>
        <w:t>Fact 2: naics_description</w:t>
      </w:r>
    </w:p>
    <w:p>
      <w:pPr>
        <w:spacing w:after="100" w:before="0"/>
      </w:pPr>
      <w:r>
        <w:rPr>
          <w:b/>
          <w:color w:val="5B21B6"/>
          <w:sz w:val="21"/>
        </w:rPr>
        <w:t>[PIPELINE A — derived from naics_code winner]</w:t>
      </w:r>
    </w:p>
    <w:p>
      <w:pPr>
        <w:spacing w:after="100" w:before="0"/>
      </w:pPr>
      <w:r>
        <w:rPr>
          <w:b w:val="0"/>
          <w:color w:val="334155"/>
          <w:sz w:val="21"/>
        </w:rPr>
        <w:t>The human-readable English label for the winning NAICS code. Derived by looking up the winning naics_code in the core_naics_code table immediately after Fact 1 is resolved. Stored separately in facts for convenience so API clients do not need a secondary lookup.</w:t>
      </w:r>
    </w:p>
    <w:p>
      <w:pPr>
        <w:pStyle w:val="Heading3"/>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In integration-service, after naics_code winner is selected:</w:t>
            </w:r>
          </w:p>
          <w:p>
            <w:pPr>
              <w:spacing w:before="0" w:after="0"/>
            </w:pPr>
            <w:r>
              <w:rPr>
                <w:rFonts w:ascii="Courier New" w:hAnsi="Courier New"/>
                <w:color w:val="0F172A"/>
                <w:sz w:val="17"/>
              </w:rPr>
              <w:t>const label = await internalGetNaicsCode(winner.naics_code)</w:t>
            </w:r>
          </w:p>
          <w:p>
            <w:pPr>
              <w:spacing w:before="0" w:after="0"/>
            </w:pPr>
            <w:r>
              <w:rPr>
                <w:rFonts w:ascii="Courier New" w:hAnsi="Courier New"/>
                <w:color w:val="0F172A"/>
                <w:sz w:val="17"/>
              </w:rPr>
              <w:t>//   SELECT label FROM core_naics_code WHERE code = "541511"</w:t>
            </w:r>
          </w:p>
          <w:p>
            <w:pPr>
              <w:spacing w:before="0" w:after="0"/>
            </w:pPr>
            <w:r>
              <w:rPr>
                <w:rFonts w:ascii="Courier New" w:hAnsi="Courier New"/>
                <w:color w:val="0F172A"/>
                <w:sz w:val="17"/>
              </w:rPr>
              <w:t>//   -&gt; "Custom Computer Programming Services"</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facts.v1 as a separate fact alongside naics_code</w:t>
            </w:r>
          </w:p>
          <w:p>
            <w:pPr>
              <w:spacing w:before="0" w:after="0"/>
            </w:pPr>
            <w:r>
              <w:rPr>
                <w:rFonts w:ascii="Courier New" w:hAnsi="Courier New"/>
                <w:color w:val="0F172A"/>
                <w:sz w:val="17"/>
              </w:rPr>
              <w:t>// Kafka event: CALCULATE_BUSINESS_FACTS</w:t>
            </w:r>
          </w:p>
        </w:tc>
      </w:tr>
    </w:tbl>
    <w:p>
      <w:pPr>
        <w:spacing w:before="0" w:after="100"/>
      </w:pPr>
    </w:p>
    <w:p>
      <w:pPr>
        <w:pStyle w:val="Heading3"/>
        <w:keepNext/>
        <w:spacing w:before="200" w:after="60"/>
      </w:pPr>
      <w:r>
        <w:rPr>
          <w:b/>
          <w:color w:val="045F7E"/>
          <w:sz w:val="23"/>
        </w:rPr>
        <w:t>JSONB Payload (name="naics_description")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"description": "Custom Computer Programming Services"</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value-&gt;&gt;'description' AS naics_description</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'naics_description';</w:t>
            </w:r>
          </w:p>
        </w:tc>
      </w:tr>
    </w:tbl>
    <w:p>
      <w:pPr>
        <w:spacing w:before="0" w:after="100"/>
      </w:pPr>
    </w:p>
    <w:p>
      <w:pPr>
        <w:pStyle w:val="Heading4"/>
        <w:keepNext/>
        <w:spacing w:before="160" w:after="40"/>
      </w:pPr>
      <w:r>
        <w:rPr>
          <w:b/>
          <w:color w:val="334155"/>
          <w:sz w:val="21"/>
        </w:rPr>
        <w:t>B. Or derive from naics_code + core_naics_code join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More flexible — also gives sector/subsector:</w:t>
            </w:r>
          </w:p>
          <w:p>
            <w:pPr>
              <w:spacing w:before="0" w:after="0"/>
            </w:pPr>
            <w:r>
              <w:rPr>
                <w:rFonts w:ascii="Courier New" w:hAnsi="Courier New"/>
                <w:color w:val="0F172A"/>
                <w:sz w:val="17"/>
              </w:rPr>
              <w:t>SELECT n.code, n.label AS description, n.sector, n.subsector</w:t>
            </w:r>
          </w:p>
          <w:p>
            <w:pPr>
              <w:spacing w:before="0" w:after="0"/>
            </w:pPr>
            <w:r>
              <w:rPr>
                <w:rFonts w:ascii="Courier New" w:hAnsi="Courier New"/>
                <w:color w:val="0F172A"/>
                <w:sz w:val="17"/>
              </w:rPr>
              <w:t>FROM dev.rds_cases_public.core_naics_code n</w:t>
            </w:r>
          </w:p>
          <w:p>
            <w:pPr>
              <w:spacing w:before="0" w:after="0"/>
            </w:pPr>
            <w:r>
              <w:rPr>
                <w:rFonts w:ascii="Courier New" w:hAnsi="Courier New"/>
                <w:color w:val="0F172A"/>
                <w:sz w:val="17"/>
              </w:rPr>
              <w:t>WHERE n.code = '541511';</w:t>
            </w:r>
          </w:p>
        </w:tc>
      </w:tr>
    </w:tbl>
    <w:p>
      <w:pPr>
        <w:spacing w:before="0" w:after="100"/>
      </w:pPr>
    </w:p>
    <w:p>
      <w:pPr>
        <w:pStyle w:val="Heading3"/>
        <w:keepNext/>
        <w:spacing w:before="200" w:after="60"/>
      </w:pPr>
      <w:r>
        <w:rPr>
          <w:b/>
          <w:color w:val="045F7E"/>
          <w:sz w:val="23"/>
        </w:rPr>
        <w:t>Table Lineage for naics_description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rds_cases_public.core_naics_code  (id, code, label, sector, subsector)</w:t>
            </w:r>
          </w:p>
          <w:p>
            <w:pPr>
              <w:spacing w:before="0" w:after="0"/>
            </w:pPr>
            <w:r>
              <w:rPr>
                <w:rFonts w:ascii="Courier New" w:hAnsi="Courier New"/>
                <w:color w:val="0F172A"/>
                <w:sz w:val="17"/>
              </w:rPr>
              <w:t xml:space="preserve">   LOOKUP: core_naics_code WHERE code = winner.naics_code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w:t>
            </w:r>
          </w:p>
          <w:p>
            <w:pPr>
              <w:spacing w:before="0" w:after="0"/>
            </w:pPr>
            <w:r>
              <w:rPr>
                <w:rFonts w:ascii="Courier New" w:hAnsi="Courier New"/>
                <w:color w:val="0F172A"/>
                <w:sz w:val="17"/>
              </w:rPr>
              <w:t xml:space="preserve">  (business_id, name="naics_description", value={"description":"..."})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NOTE: NOT stored in data_businesses — only in facts table.</w:t>
            </w:r>
          </w:p>
          <w:p>
            <w:pPr>
              <w:spacing w:before="0" w:after="0"/>
            </w:pPr>
            <w:r>
              <w:rPr>
                <w:rFonts w:ascii="Courier New" w:hAnsi="Courier New"/>
                <w:color w:val="0F172A"/>
                <w:sz w:val="17"/>
              </w:rPr>
              <w:t xml:space="preserve">  Consumer: GET /facts/business/{id}/details  (alongside naics_code)</w:t>
            </w:r>
          </w:p>
        </w:tc>
      </w:tr>
    </w:tbl>
    <w:p>
      <w:pPr>
        <w:spacing w:before="0" w:after="160"/>
      </w:pPr>
    </w:p>
    <w:p>
      <w:pPr>
        <w:spacing w:before="0" w:after="200"/>
      </w:pPr>
    </w:p>
    <w:p>
      <w:pPr>
        <w:pStyle w:val="Heading2"/>
        <w:keepNext/>
        <w:spacing w:before="280" w:after="100"/>
      </w:pPr>
      <w:r>
        <w:rPr>
          <w:b/>
          <w:color w:val="1E40AF"/>
          <w:sz w:val="28"/>
        </w:rPr>
        <w:t>Fact 3: mcc_code</w:t>
      </w:r>
    </w:p>
    <w:p>
      <w:pPr>
        <w:spacing w:after="100" w:before="0"/>
      </w:pPr>
      <w:r>
        <w:rPr>
          <w:b/>
          <w:color w:val="5B21B6"/>
          <w:sz w:val="21"/>
        </w:rPr>
        <w:t>[PIPELINE A — three resolution paths, priority order]</w:t>
      </w:r>
    </w:p>
    <w:p>
      <w:pPr>
        <w:spacing w:after="100" w:before="0"/>
      </w:pPr>
      <w:r>
        <w:rPr>
          <w:b w:val="0"/>
          <w:color w:val="334155"/>
          <w:sz w:val="21"/>
        </w:rPr>
        <w:t>4-digit Merchant Category Code (MCC) — the Visa/Mastercard standard used for interchange rate determination, fraud rules, and transaction risk scoring. There are three resolution paths, attempted in priority order.</w:t>
      </w:r>
    </w:p>
    <w:p>
      <w:pPr>
        <w:pStyle w:val="Heading3"/>
        <w:keepNext/>
        <w:spacing w:before="200" w:after="60"/>
      </w:pPr>
      <w:r>
        <w:rPr>
          <w:b/>
          <w:color w:val="045F7E"/>
          <w:sz w:val="23"/>
        </w:rPr>
        <w:t>Resolution Priority Table</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872"/>
            <w:shd w:val="clear" w:color="auto" w:fill="DBEAFE"/>
            <w:tcMar>
              <w:top w:w="60" w:type="dxa"/>
              <w:right w:w="100" w:type="dxa"/>
              <w:bottom w:w="60" w:type="dxa"/>
              <w:left w:w="100" w:type="dxa"/>
            </w:tcMar>
          </w:tcPr>
          <w:p>
            <w:r>
              <w:rPr>
                <w:b/>
                <w:color w:val="0F172A"/>
                <w:sz w:val="18"/>
              </w:rPr>
              <w:t>Path</w:t>
            </w:r>
          </w:p>
        </w:tc>
        <w:tc>
          <w:tcPr>
            <w:tcW w:type="dxa" w:w="2160"/>
            <w:shd w:val="clear" w:color="auto" w:fill="DBEAFE"/>
            <w:tcMar>
              <w:top w:w="60" w:type="dxa"/>
              <w:right w:w="100" w:type="dxa"/>
              <w:bottom w:w="60" w:type="dxa"/>
              <w:left w:w="100" w:type="dxa"/>
            </w:tcMar>
          </w:tcPr>
          <w:p>
            <w:r>
              <w:rPr>
                <w:b/>
                <w:color w:val="0F172A"/>
                <w:sz w:val="18"/>
              </w:rPr>
              <w:t>Source</w:t>
            </w:r>
          </w:p>
        </w:tc>
        <w:tc>
          <w:tcPr>
            <w:tcW w:type="dxa" w:w="3600"/>
            <w:shd w:val="clear" w:color="auto" w:fill="DBEAFE"/>
            <w:tcMar>
              <w:top w:w="60" w:type="dxa"/>
              <w:right w:w="100" w:type="dxa"/>
              <w:bottom w:w="60" w:type="dxa"/>
              <w:left w:w="100" w:type="dxa"/>
            </w:tcMar>
          </w:tcPr>
          <w:p>
            <w:r>
              <w:rPr>
                <w:b/>
                <w:color w:val="0F172A"/>
                <w:sz w:val="18"/>
              </w:rPr>
              <w:t>Field / Table</w:t>
            </w:r>
          </w:p>
        </w:tc>
        <w:tc>
          <w:tcPr>
            <w:tcW w:type="dxa" w:w="1872"/>
            <w:shd w:val="clear" w:color="auto" w:fill="DBEAFE"/>
            <w:tcMar>
              <w:top w:w="60" w:type="dxa"/>
              <w:right w:w="100" w:type="dxa"/>
              <w:bottom w:w="60" w:type="dxa"/>
              <w:left w:w="100" w:type="dxa"/>
            </w:tcMar>
          </w:tcPr>
          <w:p>
            <w:r>
              <w:rPr>
                <w:b/>
                <w:color w:val="0F172A"/>
                <w:sz w:val="18"/>
              </w:rPr>
              <w:t>Weight</w:t>
            </w:r>
          </w:p>
        </w:tc>
        <w:tc>
          <w:tcPr>
            <w:tcW w:type="dxa" w:w="2880"/>
            <w:shd w:val="clear" w:color="auto" w:fill="DBEAFE"/>
            <w:tcMar>
              <w:top w:w="60" w:type="dxa"/>
              <w:right w:w="100" w:type="dxa"/>
              <w:bottom w:w="60" w:type="dxa"/>
              <w:left w:w="100" w:type="dxa"/>
            </w:tcMar>
          </w:tcPr>
          <w:p>
            <w:r>
              <w:rPr>
                <w:b/>
                <w:color w:val="0F172A"/>
                <w:sz w:val="18"/>
              </w:rPr>
              <w:t>Confidence method</w:t>
            </w:r>
          </w:p>
        </w:tc>
        <w:tc>
          <w:tcPr>
            <w:tcW w:type="dxa" w:w="1296"/>
            <w:shd w:val="clear" w:color="auto" w:fill="DBEAFE"/>
            <w:tcMar>
              <w:top w:w="60" w:type="dxa"/>
              <w:right w:w="100" w:type="dxa"/>
              <w:bottom w:w="60" w:type="dxa"/>
              <w:left w:w="100" w:type="dxa"/>
            </w:tcMar>
          </w:tcPr>
          <w:p>
            <w:r>
              <w:rPr>
                <w:b/>
                <w:color w:val="0F172A"/>
                <w:sz w:val="18"/>
              </w:rPr>
              <w:t>Pipeline</w:t>
            </w:r>
          </w:p>
        </w:tc>
      </w:tr>
      <w:tr>
        <w:tc>
          <w:tcPr>
            <w:tcW w:type="dxa" w:w="1872"/>
            <w:tcMar>
              <w:top w:w="60" w:type="dxa"/>
              <w:right w:w="100" w:type="dxa"/>
              <w:bottom w:w="60" w:type="dxa"/>
              <w:left w:w="100" w:type="dxa"/>
            </w:tcMar>
          </w:tcPr>
          <w:p>
            <w:r>
              <w:rPr>
                <w:b w:val="0"/>
                <w:color w:val="334155"/>
                <w:sz w:val="18"/>
              </w:rPr>
              <w:t>Path A — best</w:t>
            </w:r>
          </w:p>
        </w:tc>
        <w:tc>
          <w:tcPr>
            <w:tcW w:type="dxa" w:w="2160"/>
            <w:tcMar>
              <w:top w:w="60" w:type="dxa"/>
              <w:right w:w="100" w:type="dxa"/>
              <w:bottom w:w="60" w:type="dxa"/>
              <w:left w:w="100" w:type="dxa"/>
            </w:tcMar>
          </w:tcPr>
          <w:p>
            <w:r>
              <w:rPr>
                <w:b w:val="0"/>
                <w:color w:val="334155"/>
                <w:sz w:val="18"/>
              </w:rPr>
              <w:t>Middesk / Trulioo (live API)</w:t>
            </w:r>
          </w:p>
        </w:tc>
        <w:tc>
          <w:tcPr>
            <w:tcW w:type="dxa" w:w="3600"/>
            <w:tcMar>
              <w:top w:w="60" w:type="dxa"/>
              <w:right w:w="100" w:type="dxa"/>
              <w:bottom w:w="60" w:type="dxa"/>
              <w:left w:w="100" w:type="dxa"/>
            </w:tcMar>
          </w:tcPr>
          <w:p>
            <w:r>
              <w:rPr>
                <w:b w:val="0"/>
                <w:color w:val="334155"/>
                <w:sz w:val="18"/>
              </w:rPr>
              <w:t>MCC returned directly in API response JSON</w:t>
              <w:br/>
              <w:t>platform_id 16 (Middesk) or 38 (Trulioo)</w:t>
            </w:r>
          </w:p>
        </w:tc>
        <w:tc>
          <w:tcPr>
            <w:tcW w:type="dxa" w:w="1872"/>
            <w:tcMar>
              <w:top w:w="60" w:type="dxa"/>
              <w:right w:w="100" w:type="dxa"/>
              <w:bottom w:w="60" w:type="dxa"/>
              <w:left w:w="100" w:type="dxa"/>
            </w:tcMar>
          </w:tcPr>
          <w:p>
            <w:r>
              <w:rPr>
                <w:b w:val="0"/>
                <w:color w:val="334155"/>
                <w:sz w:val="18"/>
              </w:rPr>
              <w:t>Inherits source weight</w:t>
            </w:r>
          </w:p>
        </w:tc>
        <w:tc>
          <w:tcPr>
            <w:tcW w:type="dxa" w:w="2880"/>
            <w:tcMar>
              <w:top w:w="60" w:type="dxa"/>
              <w:right w:w="100" w:type="dxa"/>
              <w:bottom w:w="60" w:type="dxa"/>
              <w:left w:w="100" w:type="dxa"/>
            </w:tcMar>
          </w:tcPr>
          <w:p>
            <w:r>
              <w:rPr>
                <w:b w:val="0"/>
                <w:color w:val="334155"/>
                <w:sz w:val="18"/>
              </w:rPr>
              <w:t>Same as source (XGBoost / task-based)</w:t>
            </w:r>
          </w:p>
        </w:tc>
        <w:tc>
          <w:tcPr>
            <w:tcW w:type="dxa" w:w="1296"/>
            <w:tcMar>
              <w:top w:w="60" w:type="dxa"/>
              <w:right w:w="100" w:type="dxa"/>
              <w:bottom w:w="60" w:type="dxa"/>
              <w:left w:w="100" w:type="dxa"/>
            </w:tcMar>
          </w:tcPr>
          <w:p>
            <w:r>
              <w:rPr>
                <w:b w:val="0"/>
                <w:color w:val="334155"/>
                <w:sz w:val="18"/>
              </w:rPr>
              <w:t>A only</w:t>
            </w:r>
          </w:p>
        </w:tc>
      </w:tr>
      <w:tr>
        <w:tc>
          <w:tcPr>
            <w:tcW w:type="dxa" w:w="1872"/>
            <w:shd w:val="clear" w:color="auto" w:fill="F8FAFF"/>
            <w:tcMar>
              <w:top w:w="60" w:type="dxa"/>
              <w:right w:w="100" w:type="dxa"/>
              <w:bottom w:w="60" w:type="dxa"/>
              <w:left w:w="100" w:type="dxa"/>
            </w:tcMar>
          </w:tcPr>
          <w:p>
            <w:r>
              <w:rPr>
                <w:b w:val="0"/>
                <w:color w:val="334155"/>
                <w:sz w:val="18"/>
              </w:rPr>
              <w:t>Path B — most common</w:t>
            </w:r>
          </w:p>
        </w:tc>
        <w:tc>
          <w:tcPr>
            <w:tcW w:type="dxa" w:w="2160"/>
            <w:shd w:val="clear" w:color="auto" w:fill="F8FAFF"/>
            <w:tcMar>
              <w:top w:w="60" w:type="dxa"/>
              <w:right w:w="100" w:type="dxa"/>
              <w:bottom w:w="60" w:type="dxa"/>
              <w:left w:w="100" w:type="dxa"/>
            </w:tcMar>
          </w:tcPr>
          <w:p>
            <w:r>
              <w:rPr>
                <w:b w:val="0"/>
                <w:color w:val="334155"/>
                <w:sz w:val="18"/>
              </w:rPr>
              <w:t>NAICS → MCC crosswalk</w:t>
            </w:r>
          </w:p>
        </w:tc>
        <w:tc>
          <w:tcPr>
            <w:tcW w:type="dxa" w:w="3600"/>
            <w:shd w:val="clear" w:color="auto" w:fill="F8FAFF"/>
            <w:tcMar>
              <w:top w:w="60" w:type="dxa"/>
              <w:right w:w="100" w:type="dxa"/>
              <w:bottom w:w="60" w:type="dxa"/>
              <w:left w:w="100" w:type="dxa"/>
            </w:tcMar>
          </w:tcPr>
          <w:p>
            <w:r>
              <w:rPr>
                <w:b w:val="0"/>
                <w:color w:val="334155"/>
                <w:sz w:val="18"/>
              </w:rPr>
              <w:t>rel_naics_mcc table: naics_code → mcc_code</w:t>
              <w:br/>
              <w:t>case-service PostgreSQL</w:t>
            </w:r>
          </w:p>
        </w:tc>
        <w:tc>
          <w:tcPr>
            <w:tcW w:type="dxa" w:w="1872"/>
            <w:shd w:val="clear" w:color="auto" w:fill="F8FAFF"/>
            <w:tcMar>
              <w:top w:w="60" w:type="dxa"/>
              <w:right w:w="100" w:type="dxa"/>
              <w:bottom w:w="60" w:type="dxa"/>
              <w:left w:w="100" w:type="dxa"/>
            </w:tcMar>
          </w:tcPr>
          <w:p>
            <w:r>
              <w:rPr>
                <w:b w:val="0"/>
                <w:color w:val="334155"/>
                <w:sz w:val="18"/>
              </w:rPr>
              <w:t>n/a (deterministic lookup)</w:t>
            </w:r>
          </w:p>
        </w:tc>
        <w:tc>
          <w:tcPr>
            <w:tcW w:type="dxa" w:w="2880"/>
            <w:shd w:val="clear" w:color="auto" w:fill="F8FAFF"/>
            <w:tcMar>
              <w:top w:w="60" w:type="dxa"/>
              <w:right w:w="100" w:type="dxa"/>
              <w:bottom w:w="60" w:type="dxa"/>
              <w:left w:w="100" w:type="dxa"/>
            </w:tcMar>
          </w:tcPr>
          <w:p>
            <w:r>
              <w:rPr>
                <w:b w:val="0"/>
                <w:color w:val="334155"/>
                <w:sz w:val="18"/>
              </w:rPr>
              <w:t>n/a — exact table join</w:t>
            </w:r>
          </w:p>
        </w:tc>
        <w:tc>
          <w:tcPr>
            <w:tcW w:type="dxa" w:w="1296"/>
            <w:shd w:val="clear" w:color="auto" w:fill="F8FAFF"/>
            <w:tcMar>
              <w:top w:w="60" w:type="dxa"/>
              <w:right w:w="100" w:type="dxa"/>
              <w:bottom w:w="60" w:type="dxa"/>
              <w:left w:w="100" w:type="dxa"/>
            </w:tcMar>
          </w:tcPr>
          <w:p>
            <w:r>
              <w:rPr>
                <w:b w:val="0"/>
                <w:color w:val="334155"/>
                <w:sz w:val="18"/>
              </w:rPr>
              <w:t>A + B</w:t>
            </w:r>
          </w:p>
        </w:tc>
      </w:tr>
      <w:tr>
        <w:tc>
          <w:tcPr>
            <w:tcW w:type="dxa" w:w="1872"/>
            <w:tcMar>
              <w:top w:w="60" w:type="dxa"/>
              <w:right w:w="100" w:type="dxa"/>
              <w:bottom w:w="60" w:type="dxa"/>
              <w:left w:w="100" w:type="dxa"/>
            </w:tcMar>
          </w:tcPr>
          <w:p>
            <w:r>
              <w:rPr>
                <w:b w:val="0"/>
                <w:color w:val="334155"/>
                <w:sz w:val="18"/>
              </w:rPr>
              <w:t>Path C — fallback</w:t>
            </w:r>
          </w:p>
        </w:tc>
        <w:tc>
          <w:tcPr>
            <w:tcW w:type="dxa" w:w="2160"/>
            <w:tcMar>
              <w:top w:w="60" w:type="dxa"/>
              <w:right w:w="100" w:type="dxa"/>
              <w:bottom w:w="60" w:type="dxa"/>
              <w:left w:w="100" w:type="dxa"/>
            </w:tcMar>
          </w:tcPr>
          <w:p>
            <w:r>
              <w:rPr>
                <w:b w:val="0"/>
                <w:color w:val="334155"/>
                <w:sz w:val="18"/>
              </w:rPr>
              <w:t>GPT-5-mini AI</w:t>
            </w:r>
          </w:p>
        </w:tc>
        <w:tc>
          <w:tcPr>
            <w:tcW w:type="dxa" w:w="3600"/>
            <w:tcMar>
              <w:top w:w="60" w:type="dxa"/>
              <w:right w:w="100" w:type="dxa"/>
              <w:bottom w:w="60" w:type="dxa"/>
              <w:left w:w="100" w:type="dxa"/>
            </w:tcMar>
          </w:tcPr>
          <w:p>
            <w:r>
              <w:rPr>
                <w:b w:val="0"/>
                <w:color w:val="334155"/>
                <w:sz w:val="18"/>
              </w:rPr>
              <w:t>mcc_code field in AI enrichment JSON response</w:t>
              <w:br/>
              <w:t>platform_id = 31</w:t>
            </w:r>
          </w:p>
        </w:tc>
        <w:tc>
          <w:tcPr>
            <w:tcW w:type="dxa" w:w="1872"/>
            <w:tcMar>
              <w:top w:w="60" w:type="dxa"/>
              <w:right w:w="100" w:type="dxa"/>
              <w:bottom w:w="60" w:type="dxa"/>
              <w:left w:w="100" w:type="dxa"/>
            </w:tcMar>
          </w:tcPr>
          <w:p>
            <w:r>
              <w:rPr>
                <w:b w:val="0"/>
                <w:color w:val="334155"/>
                <w:sz w:val="18"/>
              </w:rPr>
              <w:t>0.1</w:t>
            </w:r>
          </w:p>
        </w:tc>
        <w:tc>
          <w:tcPr>
            <w:tcW w:type="dxa" w:w="2880"/>
            <w:tcMar>
              <w:top w:w="60" w:type="dxa"/>
              <w:right w:w="100" w:type="dxa"/>
              <w:bottom w:w="60" w:type="dxa"/>
              <w:left w:w="100" w:type="dxa"/>
            </w:tcMar>
          </w:tcPr>
          <w:p>
            <w:r>
              <w:rPr>
                <w:b w:val="0"/>
                <w:color w:val="334155"/>
                <w:sz w:val="18"/>
              </w:rPr>
              <w:t>Self-reported HIGH/MED/LOW</w:t>
            </w:r>
          </w:p>
        </w:tc>
        <w:tc>
          <w:tcPr>
            <w:tcW w:type="dxa" w:w="1296"/>
            <w:tcMar>
              <w:top w:w="60" w:type="dxa"/>
              <w:right w:w="100" w:type="dxa"/>
              <w:bottom w:w="60" w:type="dxa"/>
              <w:left w:w="100" w:type="dxa"/>
            </w:tcMar>
          </w:tcPr>
          <w:p>
            <w:r>
              <w:rPr>
                <w:b w:val="0"/>
                <w:color w:val="334155"/>
                <w:sz w:val="18"/>
              </w:rPr>
              <w:t>A only</w:t>
            </w:r>
          </w:p>
        </w:tc>
      </w:tr>
      <w:tr>
        <w:tc>
          <w:tcPr>
            <w:tcW w:type="dxa" w:w="1872"/>
            <w:shd w:val="clear" w:color="auto" w:fill="F8FAFF"/>
            <w:tcMar>
              <w:top w:w="60" w:type="dxa"/>
              <w:right w:w="100" w:type="dxa"/>
              <w:bottom w:w="60" w:type="dxa"/>
              <w:left w:w="100" w:type="dxa"/>
            </w:tcMar>
          </w:tcPr>
          <w:p>
            <w:r>
              <w:rPr>
                <w:b w:val="0"/>
                <w:color w:val="334155"/>
                <w:sz w:val="18"/>
              </w:rPr>
              <w:t>Last</w:t>
            </w:r>
          </w:p>
        </w:tc>
        <w:tc>
          <w:tcPr>
            <w:tcW w:type="dxa" w:w="2160"/>
            <w:shd w:val="clear" w:color="auto" w:fill="F8FAFF"/>
            <w:tcMar>
              <w:top w:w="60" w:type="dxa"/>
              <w:right w:w="100" w:type="dxa"/>
              <w:bottom w:w="60" w:type="dxa"/>
              <w:left w:w="100" w:type="dxa"/>
            </w:tcMar>
          </w:tcPr>
          <w:p>
            <w:r>
              <w:rPr>
                <w:b w:val="0"/>
                <w:color w:val="334155"/>
                <w:sz w:val="18"/>
              </w:rPr>
              <w:t>NULL / missing</w:t>
            </w:r>
          </w:p>
        </w:tc>
        <w:tc>
          <w:tcPr>
            <w:tcW w:type="dxa" w:w="3600"/>
            <w:shd w:val="clear" w:color="auto" w:fill="F8FAFF"/>
            <w:tcMar>
              <w:top w:w="60" w:type="dxa"/>
              <w:right w:w="100" w:type="dxa"/>
              <w:bottom w:w="60" w:type="dxa"/>
              <w:left w:w="100" w:type="dxa"/>
            </w:tcMar>
          </w:tcPr>
          <w:p>
            <w:r>
              <w:rPr>
                <w:b w:val="0"/>
                <w:color w:val="334155"/>
                <w:sz w:val="18"/>
              </w:rPr>
              <w:t>No MCC stored if no path succeeded</w:t>
            </w:r>
          </w:p>
        </w:tc>
        <w:tc>
          <w:tcPr>
            <w:tcW w:type="dxa" w:w="1872"/>
            <w:shd w:val="clear" w:color="auto" w:fill="F8FAFF"/>
            <w:tcMar>
              <w:top w:w="60" w:type="dxa"/>
              <w:right w:w="100" w:type="dxa"/>
              <w:bottom w:w="60" w:type="dxa"/>
              <w:left w:w="100" w:type="dxa"/>
            </w:tcMar>
          </w:tcPr>
          <w:p>
            <w:r>
              <w:rPr>
                <w:b w:val="0"/>
                <w:color w:val="334155"/>
                <w:sz w:val="18"/>
              </w:rPr>
              <w:t>n/a</w:t>
            </w:r>
          </w:p>
        </w:tc>
        <w:tc>
          <w:tcPr>
            <w:tcW w:type="dxa" w:w="2880"/>
            <w:shd w:val="clear" w:color="auto" w:fill="F8FAFF"/>
            <w:tcMar>
              <w:top w:w="60" w:type="dxa"/>
              <w:right w:w="100" w:type="dxa"/>
              <w:bottom w:w="60" w:type="dxa"/>
              <w:left w:w="100" w:type="dxa"/>
            </w:tcMar>
          </w:tcPr>
          <w:p>
            <w:r>
              <w:rPr>
                <w:b w:val="0"/>
                <w:color w:val="334155"/>
                <w:sz w:val="18"/>
              </w:rPr>
              <w:t>n/a</w:t>
            </w:r>
          </w:p>
        </w:tc>
        <w:tc>
          <w:tcPr>
            <w:tcW w:type="dxa" w:w="1296"/>
            <w:shd w:val="clear" w:color="auto" w:fill="F8FAFF"/>
            <w:tcMar>
              <w:top w:w="60" w:type="dxa"/>
              <w:right w:w="100" w:type="dxa"/>
              <w:bottom w:w="60" w:type="dxa"/>
              <w:left w:w="100" w:type="dxa"/>
            </w:tcMar>
          </w:tcPr>
          <w:p>
            <w:r>
              <w:rPr>
                <w:b w:val="0"/>
                <w:color w:val="334155"/>
                <w:sz w:val="18"/>
              </w:rPr>
              <w:t>Both</w:t>
            </w:r>
          </w:p>
        </w:tc>
      </w:tr>
    </w:tbl>
    <w:p>
      <w:pPr>
        <w:spacing w:before="0" w:after="160"/>
      </w:pPr>
    </w:p>
    <w:p>
      <w:pPr>
        <w:pStyle w:val="Heading3"/>
        <w:keepNext/>
        <w:spacing w:before="200" w:after="60"/>
      </w:pPr>
      <w:r>
        <w:rPr>
          <w:b/>
          <w:color w:val="045F7E"/>
          <w:sz w:val="23"/>
        </w:rPr>
        <w:t>Path B — NAICS to MCC Crosswalk (rel_naics_mcc)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Case-service PostgreSQL crosswalk table:</w:t>
            </w:r>
          </w:p>
          <w:p>
            <w:pPr>
              <w:spacing w:before="0" w:after="0"/>
            </w:pPr>
            <w:r>
              <w:rPr>
                <w:rFonts w:ascii="Courier New" w:hAnsi="Courier New"/>
                <w:color w:val="0F172A"/>
                <w:sz w:val="17"/>
              </w:rPr>
              <w:t>SELECT mcc_code, mcc_description</w:t>
            </w:r>
          </w:p>
          <w:p>
            <w:pPr>
              <w:spacing w:before="0" w:after="0"/>
            </w:pPr>
            <w:r>
              <w:rPr>
                <w:rFonts w:ascii="Courier New" w:hAnsi="Courier New"/>
                <w:color w:val="0F172A"/>
                <w:sz w:val="17"/>
              </w:rPr>
              <w:t>FROM rds_cases_public.rel_naics_mcc</w:t>
            </w:r>
          </w:p>
          <w:p>
            <w:pPr>
              <w:spacing w:before="0" w:after="0"/>
            </w:pPr>
            <w:r>
              <w:rPr>
                <w:rFonts w:ascii="Courier New" w:hAnsi="Courier New"/>
                <w:color w:val="0F172A"/>
                <w:sz w:val="17"/>
              </w:rPr>
              <w:t>WHERE naics_code = '722511';</w:t>
            </w:r>
          </w:p>
          <w:p>
            <w:pPr>
              <w:spacing w:before="0" w:after="0"/>
            </w:pPr>
            <w:r>
              <w:rPr>
                <w:rFonts w:ascii="Courier New" w:hAnsi="Courier New"/>
                <w:color w:val="0F172A"/>
                <w:sz w:val="17"/>
              </w:rPr>
              <w:t>-- Returns: mcc_code=5812, mcc_description="Eating Places, Restaurants"</w:t>
            </w:r>
          </w:p>
          <w:p>
            <w:pPr>
              <w:spacing w:before="0" w:after="0"/>
            </w:pPr>
            <w:r>
              <w:rPr>
                <w:rFonts w:ascii="Courier New" w:hAnsi="Courier New"/>
                <w:color w:val="0F172A"/>
                <w:sz w:val="17"/>
              </w:rPr>
            </w:r>
          </w:p>
          <w:p>
            <w:pPr>
              <w:spacing w:before="0" w:after="0"/>
            </w:pPr>
            <w:r>
              <w:rPr>
                <w:rFonts w:ascii="Courier New" w:hAnsi="Courier New"/>
                <w:color w:val="0F172A"/>
                <w:sz w:val="17"/>
              </w:rPr>
              <w:t>-- The crosswalk is a many-to-one mapping:</w:t>
            </w:r>
          </w:p>
          <w:p>
            <w:pPr>
              <w:spacing w:before="0" w:after="0"/>
            </w:pPr>
            <w:r>
              <w:rPr>
                <w:rFonts w:ascii="Courier New" w:hAnsi="Courier New"/>
                <w:color w:val="0F172A"/>
                <w:sz w:val="17"/>
              </w:rPr>
              <w:t>-- Multiple 6-digit NAICS codes can map to the same 4-digit MCC</w:t>
            </w:r>
          </w:p>
          <w:p>
            <w:pPr>
              <w:spacing w:before="0" w:after="0"/>
            </w:pPr>
            <w:r>
              <w:rPr>
                <w:rFonts w:ascii="Courier New" w:hAnsi="Courier New"/>
                <w:color w:val="0F172A"/>
                <w:sz w:val="17"/>
              </w:rPr>
              <w:t>-- Example: 722511, 722513, 722514, 722515 all -&gt; 5812</w:t>
            </w:r>
          </w:p>
          <w:p>
            <w:pPr>
              <w:spacing w:before="0" w:after="0"/>
            </w:pPr>
            <w:r>
              <w:rPr>
                <w:rFonts w:ascii="Courier New" w:hAnsi="Courier New"/>
                <w:color w:val="0F172A"/>
                <w:sz w:val="17"/>
              </w:rPr>
            </w:r>
          </w:p>
          <w:p>
            <w:pPr>
              <w:spacing w:before="0" w:after="0"/>
            </w:pPr>
            <w:r>
              <w:rPr>
                <w:rFonts w:ascii="Courier New" w:hAnsi="Courier New"/>
                <w:color w:val="0F172A"/>
                <w:sz w:val="17"/>
              </w:rPr>
              <w:t>-- Limitation: some businesses span multiple MCCs.</w:t>
            </w:r>
          </w:p>
          <w:p>
            <w:pPr>
              <w:spacing w:before="0" w:after="0"/>
            </w:pPr>
            <w:r>
              <w:rPr>
                <w:rFonts w:ascii="Courier New" w:hAnsi="Courier New"/>
                <w:color w:val="0F172A"/>
                <w:sz w:val="17"/>
              </w:rPr>
              <w:t>-- The crosswalk always returns only the primary MCC for the NAICS code.</w:t>
            </w:r>
          </w:p>
        </w:tc>
      </w:tr>
    </w:tbl>
    <w:p>
      <w:pPr>
        <w:spacing w:before="0" w:after="100"/>
      </w:pPr>
    </w:p>
    <w:p>
      <w:pPr>
        <w:pStyle w:val="Heading3"/>
        <w:keepNext/>
        <w:spacing w:before="200" w:after="60"/>
      </w:pPr>
      <w:r>
        <w:rPr>
          <w:b/>
          <w:color w:val="045F7E"/>
          <w:sz w:val="23"/>
        </w:rPr>
        <w:t>JSONB Payload (name="mcc_code")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"5812",</w:t>
            </w:r>
          </w:p>
          <w:p>
            <w:pPr>
              <w:spacing w:before="0" w:after="0"/>
            </w:pPr>
            <w:r>
              <w:rPr>
                <w:rFonts w:ascii="Courier New" w:hAnsi="Courier New"/>
                <w:color w:val="0F172A"/>
                <w:sz w:val="17"/>
              </w:rPr>
              <w:t xml:space="preserve">  "description": "Eating Places, Restaurants",</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"path":       "direct"   // "direct" | "crosswalk" | "ai"</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"override": null</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value-&gt;&gt;'code' AS mcc_code,</w:t>
            </w:r>
          </w:p>
          <w:p>
            <w:pPr>
              <w:spacing w:before="0" w:after="0"/>
            </w:pPr>
            <w:r>
              <w:rPr>
                <w:rFonts w:ascii="Courier New" w:hAnsi="Courier New"/>
                <w:color w:val="0F172A"/>
                <w:sz w:val="17"/>
              </w:rPr>
              <w:t xml:space="preserve">       value-&gt;&gt;'description' AS mcc_description,</w:t>
            </w:r>
          </w:p>
          <w:p>
            <w:pPr>
              <w:spacing w:before="0" w:after="0"/>
            </w:pPr>
            <w:r>
              <w:rPr>
                <w:rFonts w:ascii="Courier New" w:hAnsi="Courier New"/>
                <w:color w:val="0F172A"/>
                <w:sz w:val="17"/>
              </w:rPr>
              <w:t xml:space="preserve">       value-&gt;'source'-&gt;&gt;'path' AS resolution_path</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w:t>
            </w:r>
          </w:p>
        </w:tc>
      </w:tr>
    </w:tbl>
    <w:p>
      <w:pPr>
        <w:spacing w:before="0" w:after="100"/>
      </w:pPr>
    </w:p>
    <w:p>
      <w:pPr>
        <w:pStyle w:val="Heading4"/>
        <w:keepNext/>
        <w:spacing w:before="160" w:after="40"/>
      </w:pPr>
      <w:r>
        <w:rPr>
          <w:b/>
          <w:color w:val="334155"/>
          <w:sz w:val="21"/>
        </w:rPr>
        <w:t>B. Denormalized via data_businesses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b.id, m.code AS mcc_code, m.label AS mcc_description</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dev.rds_cases_public.core_mcc_code m</w:t>
            </w:r>
          </w:p>
          <w:p>
            <w:pPr>
              <w:spacing w:before="0" w:after="0"/>
            </w:pPr>
            <w:r>
              <w:rPr>
                <w:rFonts w:ascii="Courier New" w:hAnsi="Courier New"/>
                <w:color w:val="0F172A"/>
                <w:sz w:val="17"/>
              </w:rPr>
              <w:t xml:space="preserve">  ON m.id = b.mcc_id</w:t>
            </w:r>
          </w:p>
          <w:p>
            <w:pPr>
              <w:spacing w:before="0" w:after="0"/>
            </w:pPr>
            <w:r>
              <w:rPr>
                <w:rFonts w:ascii="Courier New" w:hAnsi="Courier New"/>
                <w:color w:val="0F172A"/>
                <w:sz w:val="17"/>
              </w:rPr>
              <w:t>WHERE b.id = '&lt;uuid&gt;';</w:t>
            </w:r>
          </w:p>
        </w:tc>
      </w:tr>
    </w:tbl>
    <w:p>
      <w:pPr>
        <w:spacing w:before="0" w:after="100"/>
      </w:pPr>
    </w:p>
    <w:p>
      <w:pPr>
        <w:pStyle w:val="Heading4"/>
        <w:keepNext/>
        <w:spacing w:before="160" w:after="40"/>
      </w:pPr>
      <w:r>
        <w:rPr>
          <w:b/>
          <w:color w:val="334155"/>
          <w:sz w:val="21"/>
        </w:rPr>
        <w:t>C. Check crosswalk for a NAICS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naics_code, mcc_code</w:t>
            </w:r>
          </w:p>
          <w:p>
            <w:pPr>
              <w:spacing w:before="0" w:after="0"/>
            </w:pPr>
            <w:r>
              <w:rPr>
                <w:rFonts w:ascii="Courier New" w:hAnsi="Courier New"/>
                <w:color w:val="0F172A"/>
                <w:sz w:val="17"/>
              </w:rPr>
              <w:t>FROM rds_cases_public.rel_naics_mcc</w:t>
            </w:r>
          </w:p>
          <w:p>
            <w:pPr>
              <w:spacing w:before="0" w:after="0"/>
            </w:pPr>
            <w:r>
              <w:rPr>
                <w:rFonts w:ascii="Courier New" w:hAnsi="Courier New"/>
                <w:color w:val="0F172A"/>
                <w:sz w:val="17"/>
              </w:rPr>
              <w:t>WHERE naics_code IN ('722511','722513','722514','722515');</w:t>
            </w:r>
          </w:p>
        </w:tc>
      </w:tr>
    </w:tbl>
    <w:p>
      <w:pPr>
        <w:spacing w:before="0" w:after="100"/>
      </w:pPr>
    </w:p>
    <w:p>
      <w:pPr>
        <w:pStyle w:val="Heading3"/>
        <w:keepNext/>
        <w:spacing w:before="200" w:after="60"/>
      </w:pPr>
      <w:r>
        <w:rPr>
          <w:b/>
          <w:color w:val="045F7E"/>
          <w:sz w:val="23"/>
        </w:rPr>
        <w:t>Table Lineage for mcc_code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PATH A: Direct from vendor API</w:t>
            </w:r>
          </w:p>
          <w:p>
            <w:pPr>
              <w:spacing w:before="0" w:after="0"/>
            </w:pPr>
            <w:r>
              <w:rPr>
                <w:rFonts w:ascii="Courier New" w:hAnsi="Courier New"/>
                <w:color w:val="0F172A"/>
                <w:sz w:val="17"/>
              </w:rPr>
              <w:t xml:space="preserve">  Middesk (platform_id=16) or Trulioo (platform_id=38)</w:t>
            </w:r>
          </w:p>
          <w:p>
            <w:pPr>
              <w:spacing w:before="0" w:after="0"/>
            </w:pPr>
            <w:r>
              <w:rPr>
                <w:rFonts w:ascii="Courier New" w:hAnsi="Courier New"/>
                <w:color w:val="0F172A"/>
                <w:sz w:val="17"/>
              </w:rPr>
              <w:t xml:space="preserve">  -&gt; mcc_code field in API response JSON</w:t>
            </w:r>
          </w:p>
          <w:p>
            <w:pPr>
              <w:spacing w:before="0" w:after="0"/>
            </w:pPr>
            <w:r>
              <w:rPr>
                <w:rFonts w:ascii="Courier New" w:hAnsi="Courier New"/>
                <w:color w:val="0F172A"/>
                <w:sz w:val="17"/>
              </w:rPr>
              <w:t xml:space="preserve">  -&gt; integration_data.request_response</w:t>
            </w:r>
          </w:p>
          <w:p>
            <w:pPr>
              <w:spacing w:before="0" w:after="0"/>
            </w:pPr>
            <w:r>
              <w:rPr>
                <w:rFonts w:ascii="Courier New" w:hAnsi="Courier New"/>
                <w:color w:val="0F172A"/>
                <w:sz w:val="17"/>
              </w:rPr>
            </w:r>
          </w:p>
          <w:p>
            <w:pPr>
              <w:spacing w:before="0" w:after="0"/>
            </w:pPr>
            <w:r>
              <w:rPr>
                <w:rFonts w:ascii="Courier New" w:hAnsi="Courier New"/>
                <w:color w:val="0F172A"/>
                <w:sz w:val="17"/>
              </w:rPr>
              <w:t>PATH B: NAICS-&gt;MCC crosswalk (most common)</w:t>
            </w:r>
          </w:p>
          <w:p>
            <w:pPr>
              <w:spacing w:before="0" w:after="0"/>
            </w:pPr>
            <w:r>
              <w:rPr>
                <w:rFonts w:ascii="Courier New" w:hAnsi="Courier New"/>
                <w:color w:val="0F172A"/>
                <w:sz w:val="17"/>
              </w:rPr>
              <w:t xml:space="preserve">  rds_cases_public.core_naics_code (winning naics_code)</w:t>
            </w:r>
          </w:p>
          <w:p>
            <w:pPr>
              <w:spacing w:before="0" w:after="0"/>
            </w:pPr>
            <w:r>
              <w:rPr>
                <w:rFonts w:ascii="Courier New" w:hAnsi="Courier New"/>
                <w:color w:val="0F172A"/>
                <w:sz w:val="17"/>
              </w:rPr>
              <w:t xml:space="preserve">  -&gt; JOIN rds_cases_public.rel_naics_mcc ON naics_code</w:t>
            </w:r>
          </w:p>
          <w:p>
            <w:pPr>
              <w:spacing w:before="0" w:after="0"/>
            </w:pPr>
            <w:r>
              <w:rPr>
                <w:rFonts w:ascii="Courier New" w:hAnsi="Courier New"/>
                <w:color w:val="0F172A"/>
                <w:sz w:val="17"/>
              </w:rPr>
              <w:t xml:space="preserve">  -&gt; mcc_code derived deterministically</w:t>
            </w:r>
          </w:p>
          <w:p>
            <w:pPr>
              <w:spacing w:before="0" w:after="0"/>
            </w:pPr>
            <w:r>
              <w:rPr>
                <w:rFonts w:ascii="Courier New" w:hAnsi="Courier New"/>
                <w:color w:val="0F172A"/>
                <w:sz w:val="17"/>
              </w:rPr>
            </w:r>
          </w:p>
          <w:p>
            <w:pPr>
              <w:spacing w:before="0" w:after="0"/>
            </w:pPr>
            <w:r>
              <w:rPr>
                <w:rFonts w:ascii="Courier New" w:hAnsi="Courier New"/>
                <w:color w:val="0F172A"/>
                <w:sz w:val="17"/>
              </w:rPr>
              <w:t>PATH C: AI enrichment</w:t>
            </w:r>
          </w:p>
          <w:p>
            <w:pPr>
              <w:spacing w:before="0" w:after="0"/>
            </w:pPr>
            <w:r>
              <w:rPr>
                <w:rFonts w:ascii="Courier New" w:hAnsi="Courier New"/>
                <w:color w:val="0F172A"/>
                <w:sz w:val="17"/>
              </w:rPr>
              <w:t xml:space="preserve">  OpenAI GPT-5-mini response.mcc_code (platform_id=31)</w:t>
            </w:r>
          </w:p>
          <w:p>
            <w:pPr>
              <w:spacing w:before="0" w:after="0"/>
            </w:pPr>
            <w:r>
              <w:rPr>
                <w:rFonts w:ascii="Courier New" w:hAnsi="Courier New"/>
                <w:color w:val="0F172A"/>
                <w:sz w:val="17"/>
              </w:rPr>
              <w:t xml:space="preserve">  -&gt; integration_data.request_response</w:t>
            </w:r>
          </w:p>
          <w:p>
            <w:pPr>
              <w:spacing w:before="0" w:after="0"/>
            </w:pPr>
            <w:r>
              <w:rPr>
                <w:rFonts w:ascii="Courier New" w:hAnsi="Courier New"/>
                <w:color w:val="0F172A"/>
                <w:sz w:val="17"/>
              </w:rPr>
            </w:r>
          </w:p>
          <w:p>
            <w:pPr>
              <w:spacing w:before="0" w:after="0"/>
            </w:pPr>
            <w:r>
              <w:rPr>
                <w:rFonts w:ascii="Courier New" w:hAnsi="Courier New"/>
                <w:color w:val="0F172A"/>
                <w:sz w:val="17"/>
              </w:rPr>
              <w:t>MERGE: Fact Engine selects best MCC via same priority rules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 value=JSONB)</w:t>
            </w:r>
          </w:p>
          <w:p>
            <w:pPr>
              <w:spacing w:before="0" w:after="0"/>
            </w:pPr>
            <w:r>
              <w:rPr>
                <w:rFonts w:ascii="Courier New" w:hAnsi="Courier New"/>
                <w:color w:val="0F172A"/>
                <w:sz w:val="17"/>
              </w:rPr>
              <w:t>rds_cases_public.data_businesses.mcc_id  -&gt; FK to core_mcc_code.id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Customer API: GET /facts/business/{id}/details -&gt; mcc_code fact</w:t>
            </w:r>
          </w:p>
        </w:tc>
      </w:tr>
    </w:tbl>
    <w:p>
      <w:pPr>
        <w:spacing w:before="0" w:after="160"/>
      </w:pPr>
    </w:p>
    <w:p>
      <w:pPr>
        <w:spacing w:before="0" w:after="200"/>
      </w:pPr>
    </w:p>
    <w:p>
      <w:pPr>
        <w:pStyle w:val="Heading2"/>
        <w:keepNext/>
        <w:spacing w:before="280" w:after="100"/>
      </w:pPr>
      <w:r>
        <w:rPr>
          <w:b/>
          <w:color w:val="1E40AF"/>
          <w:sz w:val="28"/>
        </w:rPr>
        <w:t>Fact 4: mcc_description</w:t>
      </w:r>
    </w:p>
    <w:p>
      <w:pPr>
        <w:spacing w:after="100" w:before="0"/>
      </w:pPr>
      <w:r>
        <w:rPr>
          <w:b/>
          <w:color w:val="5B21B6"/>
          <w:sz w:val="21"/>
        </w:rPr>
        <w:t>[PIPELINE A — derived from mcc_code]</w:t>
      </w:r>
    </w:p>
    <w:p>
      <w:pPr>
        <w:spacing w:after="100" w:before="0"/>
      </w:pPr>
      <w:r>
        <w:rPr>
          <w:b w:val="0"/>
          <w:color w:val="334155"/>
          <w:sz w:val="21"/>
        </w:rPr>
        <w:t>Human-readable English label for the MCC code. Derived by looking up the winning mcc_code in core_mcc_code table immediately after Fact 3 (mcc_code) is resolved. Stored separately in facts for convenience.</w:t>
      </w:r>
    </w:p>
    <w:p>
      <w:pPr>
        <w:pStyle w:val="Heading3"/>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mcc_code winner selected:</w:t>
            </w:r>
          </w:p>
          <w:p>
            <w:pPr>
              <w:spacing w:before="0" w:after="0"/>
            </w:pPr>
            <w:r>
              <w:rPr>
                <w:rFonts w:ascii="Courier New" w:hAnsi="Courier New"/>
                <w:color w:val="0F172A"/>
                <w:sz w:val="17"/>
              </w:rPr>
              <w:t>const mccInfo = await internalGetMccCode(winner.mcc_code)</w:t>
            </w:r>
          </w:p>
          <w:p>
            <w:pPr>
              <w:spacing w:before="0" w:after="0"/>
            </w:pPr>
            <w:r>
              <w:rPr>
                <w:rFonts w:ascii="Courier New" w:hAnsi="Courier New"/>
                <w:color w:val="0F172A"/>
                <w:sz w:val="17"/>
              </w:rPr>
              <w:t>//   SELECT label FROM core_mcc_code WHERE code = "5812"</w:t>
            </w:r>
          </w:p>
          <w:p>
            <w:pPr>
              <w:spacing w:before="0" w:after="0"/>
            </w:pPr>
            <w:r>
              <w:rPr>
                <w:rFonts w:ascii="Courier New" w:hAnsi="Courier New"/>
                <w:color w:val="0F172A"/>
                <w:sz w:val="17"/>
              </w:rPr>
              <w:t>//   -&gt; "Eating Places, Restaurants"</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facts.v1 alongside mcc_code</w:t>
            </w:r>
          </w:p>
        </w:tc>
      </w:tr>
    </w:tbl>
    <w:p>
      <w:pPr>
        <w:spacing w:before="0" w:after="100"/>
      </w:pPr>
    </w:p>
    <w:p>
      <w:pPr>
        <w:pStyle w:val="Heading3"/>
        <w:keepNext/>
        <w:spacing w:before="200" w:after="60"/>
      </w:pPr>
      <w:r>
        <w:rPr>
          <w:b/>
          <w:color w:val="045F7E"/>
          <w:sz w:val="23"/>
        </w:rPr>
        <w:t>JSONB Payload (name="mcc_description")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"description": "Eating Places, Restaurants"</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value-&gt;&gt;'description' AS mcc_description</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'mcc_description';</w:t>
            </w:r>
          </w:p>
        </w:tc>
      </w:tr>
    </w:tbl>
    <w:p>
      <w:pPr>
        <w:spacing w:before="0" w:after="100"/>
      </w:pPr>
    </w:p>
    <w:p>
      <w:pPr>
        <w:pStyle w:val="Heading4"/>
        <w:keepNext/>
        <w:spacing w:before="160" w:after="40"/>
      </w:pPr>
      <w:r>
        <w:rPr>
          <w:b/>
          <w:color w:val="334155"/>
          <w:sz w:val="21"/>
        </w:rPr>
        <w:t>B. From core_mcc_code lookup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code, label AS description</w:t>
            </w:r>
          </w:p>
          <w:p>
            <w:pPr>
              <w:spacing w:before="0" w:after="0"/>
            </w:pPr>
            <w:r>
              <w:rPr>
                <w:rFonts w:ascii="Courier New" w:hAnsi="Courier New"/>
                <w:color w:val="0F172A"/>
                <w:sz w:val="17"/>
              </w:rPr>
              <w:t>FROM rds_cases_public.core_mcc_code</w:t>
            </w:r>
          </w:p>
          <w:p>
            <w:pPr>
              <w:spacing w:before="0" w:after="0"/>
            </w:pPr>
            <w:r>
              <w:rPr>
                <w:rFonts w:ascii="Courier New" w:hAnsi="Courier New"/>
                <w:color w:val="0F172A"/>
                <w:sz w:val="17"/>
              </w:rPr>
              <w:t>WHERE code = '5812';</w:t>
            </w:r>
          </w:p>
        </w:tc>
      </w:tr>
    </w:tbl>
    <w:p>
      <w:pPr>
        <w:spacing w:before="0" w:after="100"/>
      </w:pPr>
    </w:p>
    <w:p>
      <w:pPr>
        <w:pStyle w:val="Heading3"/>
        <w:keepNext/>
        <w:spacing w:before="200" w:after="60"/>
      </w:pPr>
      <w:r>
        <w:rPr>
          <w:b/>
          <w:color w:val="045F7E"/>
          <w:sz w:val="23"/>
        </w:rPr>
        <w:t>Table Lineage for mcc_description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rds_cases_public.core_mcc_code  (id, code, label)</w:t>
            </w:r>
          </w:p>
          <w:p>
            <w:pPr>
              <w:spacing w:before="0" w:after="0"/>
            </w:pPr>
            <w:r>
              <w:rPr>
                <w:rFonts w:ascii="Courier New" w:hAnsi="Courier New"/>
                <w:color w:val="0F172A"/>
                <w:sz w:val="17"/>
              </w:rPr>
              <w:t xml:space="preserve">   LOOKUP WHERE code = winner.mcc_code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(name="mcc_description", value={"description":"..."})</w:t>
            </w:r>
          </w:p>
          <w:p>
            <w:pPr>
              <w:spacing w:before="0" w:after="0"/>
            </w:pPr>
            <w:r>
              <w:rPr>
                <w:rFonts w:ascii="Courier New" w:hAnsi="Courier New"/>
                <w:color w:val="0F172A"/>
                <w:sz w:val="17"/>
              </w:rPr>
              <w:t xml:space="preserve">  NOT stored in data_businesses — only in facts table.</w:t>
            </w:r>
          </w:p>
        </w:tc>
      </w:tr>
    </w:tbl>
    <w:p>
      <w:pPr>
        <w:spacing w:before="0" w:after="160"/>
      </w:pPr>
    </w:p>
    <w:p>
      <w:pPr>
        <w:spacing w:before="0" w:after="200"/>
      </w:pPr>
    </w:p>
    <w:p>
      <w:pPr>
        <w:pStyle w:val="Heading2"/>
        <w:keepNext/>
        <w:spacing w:before="280" w:after="100"/>
      </w:pPr>
      <w:r>
        <w:rPr>
          <w:b/>
          <w:color w:val="1E40AF"/>
          <w:sz w:val="28"/>
        </w:rPr>
        <w:t>Fact 5: mcc_code_found</w:t>
      </w:r>
    </w:p>
    <w:p>
      <w:pPr>
        <w:spacing w:after="100" w:before="0"/>
      </w:pPr>
      <w:r>
        <w:rPr>
          <w:b/>
          <w:color w:val="5B21B6"/>
          <w:sz w:val="21"/>
        </w:rPr>
        <w:t>[PIPELINE A — boolean provenance flag]</w:t>
      </w:r>
    </w:p>
    <w:p>
      <w:pPr>
        <w:spacing w:after="100" w:before="0"/>
      </w:pPr>
      <w:r>
        <w:rPr>
          <w:b w:val="0"/>
          <w:color w:val="334155"/>
          <w:sz w:val="21"/>
        </w:rPr>
        <w:t>Boolean flag indicating HOW the MCC code was obtained. true = a vendor API directly returned an MCC code (higher quality, more precise because the vendor's classification system uses MCC natively). false = MCC was derived via the NAICS-&gt;MCC crosswalk table (approximation, since the crosswalk maps one NAICS to one MCC even if the business spans multiple MCC categories).</w:t>
      </w:r>
    </w:p>
    <w:p>
      <w:pPr>
        <w:pStyle w:val="Heading3"/>
        <w:keepNext/>
        <w:spacing w:before="200" w:after="60"/>
      </w:pPr>
      <w:r>
        <w:rPr>
          <w:b/>
          <w:color w:val="045F7E"/>
          <w:sz w:val="23"/>
        </w:rPr>
        <w:t>When mcc_code_found = true vs false</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1152"/>
            <w:shd w:val="clear" w:color="auto" w:fill="DBEAFE"/>
            <w:tcMar>
              <w:top w:w="60" w:type="dxa"/>
              <w:right w:w="100" w:type="dxa"/>
              <w:bottom w:w="60" w:type="dxa"/>
              <w:left w:w="100" w:type="dxa"/>
            </w:tcMar>
          </w:tcPr>
          <w:p>
            <w:r>
              <w:rPr>
                <w:b/>
                <w:color w:val="0F172A"/>
                <w:sz w:val="19"/>
              </w:rPr>
              <w:t>Value</w:t>
            </w:r>
          </w:p>
        </w:tc>
        <w:tc>
          <w:tcPr>
            <w:tcW w:type="dxa" w:w="5040"/>
            <w:shd w:val="clear" w:color="auto" w:fill="DBEAFE"/>
            <w:tcMar>
              <w:top w:w="60" w:type="dxa"/>
              <w:right w:w="100" w:type="dxa"/>
              <w:bottom w:w="60" w:type="dxa"/>
              <w:left w:w="100" w:type="dxa"/>
            </w:tcMar>
          </w:tcPr>
          <w:p>
            <w:r>
              <w:rPr>
                <w:b/>
                <w:color w:val="0F172A"/>
                <w:sz w:val="19"/>
              </w:rPr>
              <w:t>Condition</w:t>
            </w:r>
          </w:p>
        </w:tc>
        <w:tc>
          <w:tcPr>
            <w:tcW w:type="dxa" w:w="3312"/>
            <w:shd w:val="clear" w:color="auto" w:fill="DBEAFE"/>
            <w:tcMar>
              <w:top w:w="60" w:type="dxa"/>
              <w:right w:w="100" w:type="dxa"/>
              <w:bottom w:w="60" w:type="dxa"/>
              <w:left w:w="100" w:type="dxa"/>
            </w:tcMar>
          </w:tcPr>
          <w:p>
            <w:r>
              <w:rPr>
                <w:b/>
                <w:color w:val="0F172A"/>
                <w:sz w:val="19"/>
              </w:rPr>
              <w:t>Source</w:t>
            </w:r>
          </w:p>
        </w:tc>
        <w:tc>
          <w:tcPr>
            <w:tcW w:type="dxa" w:w="4176"/>
            <w:shd w:val="clear" w:color="auto" w:fill="DBEAFE"/>
            <w:tcMar>
              <w:top w:w="60" w:type="dxa"/>
              <w:right w:w="100" w:type="dxa"/>
              <w:bottom w:w="60" w:type="dxa"/>
              <w:left w:w="100" w:type="dxa"/>
            </w:tcMar>
          </w:tcPr>
          <w:p>
            <w:r>
              <w:rPr>
                <w:b/>
                <w:color w:val="0F172A"/>
                <w:sz w:val="19"/>
              </w:rPr>
              <w:t>Reliability</w:t>
            </w:r>
          </w:p>
        </w:tc>
      </w:tr>
      <w:tr>
        <w:tc>
          <w:tcPr>
            <w:tcW w:type="dxa" w:w="1152"/>
            <w:tcMar>
              <w:top w:w="60" w:type="dxa"/>
              <w:right w:w="100" w:type="dxa"/>
              <w:bottom w:w="60" w:type="dxa"/>
              <w:left w:w="100" w:type="dxa"/>
            </w:tcMar>
          </w:tcPr>
          <w:p>
            <w:r>
              <w:rPr>
                <w:b w:val="0"/>
                <w:color w:val="334155"/>
                <w:sz w:val="19"/>
              </w:rPr>
              <w:t>true</w:t>
            </w:r>
          </w:p>
        </w:tc>
        <w:tc>
          <w:tcPr>
            <w:tcW w:type="dxa" w:w="5040"/>
            <w:tcMar>
              <w:top w:w="60" w:type="dxa"/>
              <w:right w:w="100" w:type="dxa"/>
              <w:bottom w:w="60" w:type="dxa"/>
              <w:left w:w="100" w:type="dxa"/>
            </w:tcMar>
          </w:tcPr>
          <w:p>
            <w:r>
              <w:rPr>
                <w:b w:val="0"/>
                <w:color w:val="334155"/>
                <w:sz w:val="19"/>
              </w:rPr>
              <w:t>Middesk or Trulioo API response contained an mcc_code field directly</w:t>
            </w:r>
          </w:p>
        </w:tc>
        <w:tc>
          <w:tcPr>
            <w:tcW w:type="dxa" w:w="3312"/>
            <w:tcMar>
              <w:top w:w="60" w:type="dxa"/>
              <w:right w:w="100" w:type="dxa"/>
              <w:bottom w:w="60" w:type="dxa"/>
              <w:left w:w="100" w:type="dxa"/>
            </w:tcMar>
          </w:tcPr>
          <w:p>
            <w:r>
              <w:rPr>
                <w:b w:val="0"/>
                <w:color w:val="334155"/>
                <w:sz w:val="19"/>
              </w:rPr>
              <w:t>Live API (platform_id 16 or 38)</w:t>
            </w:r>
          </w:p>
        </w:tc>
        <w:tc>
          <w:tcPr>
            <w:tcW w:type="dxa" w:w="4176"/>
            <w:tcMar>
              <w:top w:w="60" w:type="dxa"/>
              <w:right w:w="100" w:type="dxa"/>
              <w:bottom w:w="60" w:type="dxa"/>
              <w:left w:w="100" w:type="dxa"/>
            </w:tcMar>
          </w:tcPr>
          <w:p>
            <w:r>
              <w:rPr>
                <w:b w:val="0"/>
                <w:color w:val="334155"/>
                <w:sz w:val="19"/>
              </w:rPr>
              <w:t>High — vendor natively classifies by MCC</w:t>
            </w:r>
          </w:p>
        </w:tc>
      </w:tr>
      <w:tr>
        <w:tc>
          <w:tcPr>
            <w:tcW w:type="dxa" w:w="1152"/>
            <w:shd w:val="clear" w:color="auto" w:fill="F8FAFF"/>
            <w:tcMar>
              <w:top w:w="60" w:type="dxa"/>
              <w:right w:w="100" w:type="dxa"/>
              <w:bottom w:w="60" w:type="dxa"/>
              <w:left w:w="100" w:type="dxa"/>
            </w:tcMar>
          </w:tcPr>
          <w:p>
            <w:r>
              <w:rPr>
                <w:b w:val="0"/>
                <w:color w:val="334155"/>
                <w:sz w:val="19"/>
              </w:rPr>
              <w:t>true</w:t>
            </w:r>
          </w:p>
        </w:tc>
        <w:tc>
          <w:tcPr>
            <w:tcW w:type="dxa" w:w="5040"/>
            <w:shd w:val="clear" w:color="auto" w:fill="F8FAFF"/>
            <w:tcMar>
              <w:top w:w="60" w:type="dxa"/>
              <w:right w:w="100" w:type="dxa"/>
              <w:bottom w:w="60" w:type="dxa"/>
              <w:left w:w="100" w:type="dxa"/>
            </w:tcMar>
          </w:tcPr>
          <w:p>
            <w:r>
              <w:rPr>
                <w:b w:val="0"/>
                <w:color w:val="334155"/>
                <w:sz w:val="19"/>
              </w:rPr>
              <w:t>GPT-5-mini AI returned mcc_code in enrichment response</w:t>
            </w:r>
          </w:p>
        </w:tc>
        <w:tc>
          <w:tcPr>
            <w:tcW w:type="dxa" w:w="3312"/>
            <w:shd w:val="clear" w:color="auto" w:fill="F8FAFF"/>
            <w:tcMar>
              <w:top w:w="60" w:type="dxa"/>
              <w:right w:w="100" w:type="dxa"/>
              <w:bottom w:w="60" w:type="dxa"/>
              <w:left w:w="100" w:type="dxa"/>
            </w:tcMar>
          </w:tcPr>
          <w:p>
            <w:r>
              <w:rPr>
                <w:b w:val="0"/>
                <w:color w:val="334155"/>
                <w:sz w:val="19"/>
              </w:rPr>
              <w:t>AI enrichment (platform_id 31)</w:t>
            </w:r>
          </w:p>
        </w:tc>
        <w:tc>
          <w:tcPr>
            <w:tcW w:type="dxa" w:w="4176"/>
            <w:shd w:val="clear" w:color="auto" w:fill="F8FAFF"/>
            <w:tcMar>
              <w:top w:w="60" w:type="dxa"/>
              <w:right w:w="100" w:type="dxa"/>
              <w:bottom w:w="60" w:type="dxa"/>
              <w:left w:w="100" w:type="dxa"/>
            </w:tcMar>
          </w:tcPr>
          <w:p>
            <w:r>
              <w:rPr>
                <w:b w:val="0"/>
                <w:color w:val="334155"/>
                <w:sz w:val="19"/>
              </w:rPr>
              <w:t>Medium — AI inferred from business activity</w:t>
            </w:r>
          </w:p>
        </w:tc>
      </w:tr>
      <w:tr>
        <w:tc>
          <w:tcPr>
            <w:tcW w:type="dxa" w:w="1152"/>
            <w:tcMar>
              <w:top w:w="60" w:type="dxa"/>
              <w:right w:w="100" w:type="dxa"/>
              <w:bottom w:w="60" w:type="dxa"/>
              <w:left w:w="100" w:type="dxa"/>
            </w:tcMar>
          </w:tcPr>
          <w:p>
            <w:r>
              <w:rPr>
                <w:b w:val="0"/>
                <w:color w:val="334155"/>
                <w:sz w:val="19"/>
              </w:rPr>
              <w:t>false</w:t>
            </w:r>
          </w:p>
        </w:tc>
        <w:tc>
          <w:tcPr>
            <w:tcW w:type="dxa" w:w="5040"/>
            <w:tcMar>
              <w:top w:w="60" w:type="dxa"/>
              <w:right w:w="100" w:type="dxa"/>
              <w:bottom w:w="60" w:type="dxa"/>
              <w:left w:w="100" w:type="dxa"/>
            </w:tcMar>
          </w:tcPr>
          <w:p>
            <w:r>
              <w:rPr>
                <w:b w:val="0"/>
                <w:color w:val="334155"/>
                <w:sz w:val="19"/>
              </w:rPr>
              <w:t>MCC derived from NAICS-&gt;MCC crosswalk (rel_naics_mcc)</w:t>
            </w:r>
          </w:p>
        </w:tc>
        <w:tc>
          <w:tcPr>
            <w:tcW w:type="dxa" w:w="3312"/>
            <w:tcMar>
              <w:top w:w="60" w:type="dxa"/>
              <w:right w:w="100" w:type="dxa"/>
              <w:bottom w:w="60" w:type="dxa"/>
              <w:left w:w="100" w:type="dxa"/>
            </w:tcMar>
          </w:tcPr>
          <w:p>
            <w:r>
              <w:rPr>
                <w:b w:val="0"/>
                <w:color w:val="334155"/>
                <w:sz w:val="19"/>
              </w:rPr>
              <w:t>Crosswalk lookup (no external source)</w:t>
            </w:r>
          </w:p>
        </w:tc>
        <w:tc>
          <w:tcPr>
            <w:tcW w:type="dxa" w:w="4176"/>
            <w:tcMar>
              <w:top w:w="60" w:type="dxa"/>
              <w:right w:w="100" w:type="dxa"/>
              <w:bottom w:w="60" w:type="dxa"/>
              <w:left w:w="100" w:type="dxa"/>
            </w:tcMar>
          </w:tcPr>
          <w:p>
            <w:r>
              <w:rPr>
                <w:b w:val="0"/>
                <w:color w:val="334155"/>
                <w:sz w:val="19"/>
              </w:rPr>
              <w:t>Medium — approximation, one-to-one mapping only</w:t>
            </w:r>
          </w:p>
        </w:tc>
      </w:tr>
      <w:tr>
        <w:tc>
          <w:tcPr>
            <w:tcW w:type="dxa" w:w="1152"/>
            <w:shd w:val="clear" w:color="auto" w:fill="F8FAFF"/>
            <w:tcMar>
              <w:top w:w="60" w:type="dxa"/>
              <w:right w:w="100" w:type="dxa"/>
              <w:bottom w:w="60" w:type="dxa"/>
              <w:left w:w="100" w:type="dxa"/>
            </w:tcMar>
          </w:tcPr>
          <w:p>
            <w:r>
              <w:rPr>
                <w:b w:val="0"/>
                <w:color w:val="334155"/>
                <w:sz w:val="19"/>
              </w:rPr>
              <w:t>false / NULL</w:t>
            </w:r>
          </w:p>
        </w:tc>
        <w:tc>
          <w:tcPr>
            <w:tcW w:type="dxa" w:w="5040"/>
            <w:shd w:val="clear" w:color="auto" w:fill="F8FAFF"/>
            <w:tcMar>
              <w:top w:w="60" w:type="dxa"/>
              <w:right w:w="100" w:type="dxa"/>
              <w:bottom w:w="60" w:type="dxa"/>
              <w:left w:w="100" w:type="dxa"/>
            </w:tcMar>
          </w:tcPr>
          <w:p>
            <w:r>
              <w:rPr>
                <w:b w:val="0"/>
                <w:color w:val="334155"/>
                <w:sz w:val="19"/>
              </w:rPr>
              <w:t>No NAICS code available to crosswalk, and no vendor returned MCC</w:t>
            </w:r>
          </w:p>
        </w:tc>
        <w:tc>
          <w:tcPr>
            <w:tcW w:type="dxa" w:w="3312"/>
            <w:shd w:val="clear" w:color="auto" w:fill="F8FAFF"/>
            <w:tcMar>
              <w:top w:w="60" w:type="dxa"/>
              <w:right w:w="100" w:type="dxa"/>
              <w:bottom w:w="60" w:type="dxa"/>
              <w:left w:w="100" w:type="dxa"/>
            </w:tcMar>
          </w:tcPr>
          <w:p>
            <w:r>
              <w:rPr>
                <w:b w:val="0"/>
                <w:color w:val="334155"/>
                <w:sz w:val="19"/>
              </w:rPr>
              <w:t>n/a</w:t>
            </w:r>
          </w:p>
        </w:tc>
        <w:tc>
          <w:tcPr>
            <w:tcW w:type="dxa" w:w="4176"/>
            <w:shd w:val="clear" w:color="auto" w:fill="F8FAFF"/>
            <w:tcMar>
              <w:top w:w="60" w:type="dxa"/>
              <w:right w:w="100" w:type="dxa"/>
              <w:bottom w:w="60" w:type="dxa"/>
              <w:left w:w="100" w:type="dxa"/>
            </w:tcMar>
          </w:tcPr>
          <w:p>
            <w:r>
              <w:rPr>
                <w:b w:val="0"/>
                <w:color w:val="334155"/>
                <w:sz w:val="19"/>
              </w:rPr>
              <w:t>No MCC assigned</w:t>
            </w:r>
          </w:p>
        </w:tc>
      </w:tr>
    </w:tbl>
    <w:p>
      <w:pPr>
        <w:spacing w:before="0" w:after="160"/>
      </w:pPr>
    </w:p>
    <w:p>
      <w:pPr>
        <w:pStyle w:val="Heading3"/>
        <w:keepNext/>
        <w:spacing w:before="200" w:after="60"/>
      </w:pPr>
      <w:r>
        <w:rPr>
          <w:b/>
          <w:color w:val="045F7E"/>
          <w:sz w:val="23"/>
        </w:rPr>
        <w:t>JSONB Payload (name="mcc_code_found")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"value": true }</w:t>
            </w:r>
          </w:p>
          <w:p>
            <w:pPr>
              <w:spacing w:before="0" w:after="0"/>
            </w:pPr>
            <w:r>
              <w:rPr>
                <w:rFonts w:ascii="Courier New" w:hAnsi="Courier New"/>
                <w:color w:val="0F172A"/>
                <w:sz w:val="17"/>
              </w:rPr>
              <w:t>// or</w:t>
            </w:r>
          </w:p>
          <w:p>
            <w:pPr>
              <w:spacing w:before="0" w:after="0"/>
            </w:pPr>
            <w:r>
              <w:rPr>
                <w:rFonts w:ascii="Courier New" w:hAnsi="Courier New"/>
                <w:color w:val="0F172A"/>
                <w:sz w:val="17"/>
              </w:rPr>
              <w:t>{ "value": false }</w:t>
            </w:r>
          </w:p>
        </w:tc>
      </w:tr>
    </w:tbl>
    <w:p>
      <w:pPr>
        <w:spacing w:before="0" w:after="100"/>
      </w:pPr>
    </w:p>
    <w:p>
      <w:pPr>
        <w:pStyle w:val="Heading3"/>
        <w:keepNext/>
        <w:spacing w:before="200" w:after="60"/>
      </w:pPr>
      <w:r>
        <w:rPr>
          <w:b/>
          <w:color w:val="045F7E"/>
          <w:sz w:val="23"/>
        </w:rPr>
        <w:t>SQL Queries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value-&gt;&gt;'value' AS mcc_code_found</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'mcc_code_found';</w:t>
            </w:r>
          </w:p>
          <w:p>
            <w:pPr>
              <w:spacing w:before="0" w:after="0"/>
            </w:pPr>
            <w:r>
              <w:rPr>
                <w:rFonts w:ascii="Courier New" w:hAnsi="Courier New"/>
                <w:color w:val="0F172A"/>
                <w:sz w:val="17"/>
              </w:rPr>
            </w:r>
          </w:p>
          <w:p>
            <w:pPr>
              <w:spacing w:before="0" w:after="0"/>
            </w:pPr>
            <w:r>
              <w:rPr>
                <w:rFonts w:ascii="Courier New" w:hAnsi="Courier New"/>
                <w:color w:val="0F172A"/>
                <w:sz w:val="17"/>
              </w:rPr>
              <w:t>-- Join with mcc_code to see both together:</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f1.value-&gt;&gt;'code'  AS mcc_code,</w:t>
            </w:r>
          </w:p>
          <w:p>
            <w:pPr>
              <w:spacing w:before="0" w:after="0"/>
            </w:pPr>
            <w:r>
              <w:rPr>
                <w:rFonts w:ascii="Courier New" w:hAnsi="Courier New"/>
                <w:color w:val="0F172A"/>
                <w:sz w:val="17"/>
              </w:rPr>
              <w:t xml:space="preserve">  f2.value-&gt;&gt;'value' AS mcc_found_directly</w:t>
            </w:r>
          </w:p>
          <w:p>
            <w:pPr>
              <w:spacing w:before="0" w:after="0"/>
            </w:pPr>
            <w:r>
              <w:rPr>
                <w:rFonts w:ascii="Courier New" w:hAnsi="Courier New"/>
                <w:color w:val="0F172A"/>
                <w:sz w:val="17"/>
              </w:rPr>
              <w:t>FROM dev.rds_warehouse_public.facts f1</w:t>
            </w:r>
          </w:p>
          <w:p>
            <w:pPr>
              <w:spacing w:before="0" w:after="0"/>
            </w:pPr>
            <w:r>
              <w:rPr>
                <w:rFonts w:ascii="Courier New" w:hAnsi="Courier New"/>
                <w:color w:val="0F172A"/>
                <w:sz w:val="17"/>
              </w:rPr>
              <w:t>JOIN dev.rds_warehouse_public.facts f2</w:t>
            </w:r>
          </w:p>
          <w:p>
            <w:pPr>
              <w:spacing w:before="0" w:after="0"/>
            </w:pPr>
            <w:r>
              <w:rPr>
                <w:rFonts w:ascii="Courier New" w:hAnsi="Courier New"/>
                <w:color w:val="0F172A"/>
                <w:sz w:val="17"/>
              </w:rPr>
              <w:t xml:space="preserve">  ON f1.business_id = f2.business_id</w:t>
            </w:r>
          </w:p>
          <w:p>
            <w:pPr>
              <w:spacing w:before="0" w:after="0"/>
            </w:pPr>
            <w:r>
              <w:rPr>
                <w:rFonts w:ascii="Courier New" w:hAnsi="Courier New"/>
                <w:color w:val="0F172A"/>
                <w:sz w:val="17"/>
              </w:rPr>
              <w:t>WHERE f1.business_id = '&lt;uuid&gt;'</w:t>
            </w:r>
          </w:p>
          <w:p>
            <w:pPr>
              <w:spacing w:before="0" w:after="0"/>
            </w:pPr>
            <w:r>
              <w:rPr>
                <w:rFonts w:ascii="Courier New" w:hAnsi="Courier New"/>
                <w:color w:val="0F172A"/>
                <w:sz w:val="17"/>
              </w:rPr>
              <w:t xml:space="preserve">  AND f1.name = 'mcc_code'</w:t>
            </w:r>
          </w:p>
          <w:p>
            <w:pPr>
              <w:spacing w:before="0" w:after="0"/>
            </w:pPr>
            <w:r>
              <w:rPr>
                <w:rFonts w:ascii="Courier New" w:hAnsi="Courier New"/>
                <w:color w:val="0F172A"/>
                <w:sz w:val="17"/>
              </w:rPr>
              <w:t xml:space="preserve">  AND f2.name = 'mcc_code_found';</w:t>
            </w:r>
          </w:p>
        </w:tc>
      </w:tr>
    </w:tbl>
    <w:p>
      <w:pPr>
        <w:spacing w:before="0" w:after="100"/>
      </w:pPr>
    </w:p>
    <w:p>
      <w:pPr>
        <w:pStyle w:val="Heading3"/>
        <w:keepNext/>
        <w:spacing w:before="200" w:after="60"/>
      </w:pPr>
      <w:r>
        <w:rPr>
          <w:b/>
          <w:color w:val="045F7E"/>
          <w:sz w:val="23"/>
        </w:rPr>
        <w:t>Table Lineage for mcc_code_found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RESOLUTION PATH TRACKING:</w:t>
            </w:r>
          </w:p>
          <w:p>
            <w:pPr>
              <w:spacing w:before="0" w:after="0"/>
            </w:pPr>
            <w:r>
              <w:rPr>
                <w:rFonts w:ascii="Courier New" w:hAnsi="Courier New"/>
                <w:color w:val="0F172A"/>
                <w:sz w:val="17"/>
              </w:rPr>
              <w:t xml:space="preserve">  Path A (direct API) -&gt; mcc_code_found = true</w:t>
            </w:r>
          </w:p>
          <w:p>
            <w:pPr>
              <w:spacing w:before="0" w:after="0"/>
            </w:pPr>
            <w:r>
              <w:rPr>
                <w:rFonts w:ascii="Courier New" w:hAnsi="Courier New"/>
                <w:color w:val="0F172A"/>
                <w:sz w:val="17"/>
              </w:rPr>
              <w:t xml:space="preserve">    Middesk (platform_id=16) -&gt; API response.mcc_code exists</w:t>
            </w:r>
          </w:p>
          <w:p>
            <w:pPr>
              <w:spacing w:before="0" w:after="0"/>
            </w:pPr>
            <w:r>
              <w:rPr>
                <w:rFonts w:ascii="Courier New" w:hAnsi="Courier New"/>
                <w:color w:val="0F172A"/>
                <w:sz w:val="17"/>
              </w:rPr>
              <w:t xml:space="preserve">    Trulioo (platform_id=38) -&gt; API response.mcc_code exists</w:t>
            </w:r>
          </w:p>
          <w:p>
            <w:pPr>
              <w:spacing w:before="0" w:after="0"/>
            </w:pPr>
            <w:r>
              <w:rPr>
                <w:rFonts w:ascii="Courier New" w:hAnsi="Courier New"/>
                <w:color w:val="0F172A"/>
                <w:sz w:val="17"/>
              </w:rPr>
              <w:t xml:space="preserve">  Path B (crosswalk)  -&gt; mcc_code_found = false</w:t>
            </w:r>
          </w:p>
          <w:p>
            <w:pPr>
              <w:spacing w:before="0" w:after="0"/>
            </w:pPr>
            <w:r>
              <w:rPr>
                <w:rFonts w:ascii="Courier New" w:hAnsi="Courier New"/>
                <w:color w:val="0F172A"/>
                <w:sz w:val="17"/>
              </w:rPr>
              <w:t xml:space="preserve">    rel_naics_mcc lookup derived mcc_code</w:t>
            </w:r>
          </w:p>
          <w:p>
            <w:pPr>
              <w:spacing w:before="0" w:after="0"/>
            </w:pPr>
            <w:r>
              <w:rPr>
                <w:rFonts w:ascii="Courier New" w:hAnsi="Courier New"/>
                <w:color w:val="0F172A"/>
                <w:sz w:val="17"/>
              </w:rPr>
              <w:t xml:space="preserve">  Path C (AI)         -&gt; mcc_code_found = true</w:t>
            </w:r>
          </w:p>
          <w:p>
            <w:pPr>
              <w:spacing w:before="0" w:after="0"/>
            </w:pPr>
            <w:r>
              <w:rPr>
                <w:rFonts w:ascii="Courier New" w:hAnsi="Courier New"/>
                <w:color w:val="0F172A"/>
                <w:sz w:val="17"/>
              </w:rPr>
              <w:t xml:space="preserve">    AI returned mcc_code field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(name="mcc_code_found", value={"value":true|false})</w:t>
            </w:r>
          </w:p>
          <w:p>
            <w:pPr>
              <w:spacing w:before="0" w:after="0"/>
            </w:pPr>
            <w:r>
              <w:rPr>
                <w:rFonts w:ascii="Courier New" w:hAnsi="Courier New"/>
                <w:color w:val="0F172A"/>
                <w:sz w:val="17"/>
              </w:rPr>
              <w:t xml:space="preserve">  NOT in data_businesses.</w:t>
            </w:r>
          </w:p>
        </w:tc>
      </w:tr>
    </w:tbl>
    <w:p>
      <w:pPr>
        <w:spacing w:before="0" w:after="160"/>
      </w:pPr>
    </w:p>
    <w:p>
      <w:pPr>
        <w:spacing w:before="0" w:after="200"/>
      </w:pPr>
    </w:p>
    <w:p>
      <w:pPr>
        <w:pStyle w:val="Heading2"/>
        <w:keepNext/>
        <w:spacing w:before="280" w:after="100"/>
      </w:pPr>
      <w:r>
        <w:rPr>
          <w:b/>
          <w:color w:val="1E40AF"/>
          <w:sz w:val="28"/>
        </w:rPr>
        <w:t>Fact 6: mcc_code_from_naics</w:t>
      </w:r>
    </w:p>
    <w:p>
      <w:pPr>
        <w:spacing w:after="100" w:before="0"/>
      </w:pPr>
      <w:r>
        <w:rPr>
          <w:b/>
          <w:color w:val="5B21B6"/>
          <w:sz w:val="21"/>
        </w:rPr>
        <w:t>[PIPELINE A — crosswalk-derived MCC, always computed]</w:t>
      </w:r>
    </w:p>
    <w:p>
      <w:pPr>
        <w:spacing w:after="100" w:before="0"/>
      </w:pPr>
      <w:r>
        <w:rPr>
          <w:b w:val="0"/>
          <w:color w:val="334155"/>
          <w:sz w:val="21"/>
        </w:rPr>
        <w:t>The MCC code derived specifically via the NAICS-&gt;MCC crosswalk table (rel_naics_mcc), regardless of whether a better direct MCC was found. Always computed when a naics_code winner is known. When mcc_code_found = false, mcc_code equals mcc_code_from_naics. When mcc_code_found = true, mcc_code_from_naics provides a secondary reference — useful for validation and crosswalk quality checks.</w:t>
      </w:r>
    </w:p>
    <w:p>
      <w:pPr>
        <w:pStyle w:val="Heading3"/>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Always computed after naics_code is resolved:</w:t>
            </w:r>
          </w:p>
          <w:p>
            <w:pPr>
              <w:spacing w:before="0" w:after="0"/>
            </w:pPr>
            <w:r>
              <w:rPr>
                <w:rFonts w:ascii="Courier New" w:hAnsi="Courier New"/>
                <w:color w:val="0F172A"/>
                <w:sz w:val="17"/>
              </w:rPr>
              <w:t>const crosswalkMcc = await getMccFromNaics(winner.naics_code)</w:t>
            </w:r>
          </w:p>
          <w:p>
            <w:pPr>
              <w:spacing w:before="0" w:after="0"/>
            </w:pPr>
            <w:r>
              <w:rPr>
                <w:rFonts w:ascii="Courier New" w:hAnsi="Courier New"/>
                <w:color w:val="0F172A"/>
                <w:sz w:val="17"/>
              </w:rPr>
              <w:t>//   SELECT mcc_code FROM rel_naics_mcc WHERE naics_code = "722511"</w:t>
            </w:r>
          </w:p>
          <w:p>
            <w:pPr>
              <w:spacing w:before="0" w:after="0"/>
            </w:pPr>
            <w:r>
              <w:rPr>
                <w:rFonts w:ascii="Courier New" w:hAnsi="Courier New"/>
                <w:color w:val="0F172A"/>
                <w:sz w:val="17"/>
              </w:rPr>
              <w:t>//   -&gt; "5812"</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as a separate fact regardless of other MCC facts.</w:t>
            </w:r>
          </w:p>
        </w:tc>
      </w:tr>
    </w:tbl>
    <w:p>
      <w:pPr>
        <w:spacing w:before="0" w:after="100"/>
      </w:pPr>
    </w:p>
    <w:p>
      <w:pPr>
        <w:pStyle w:val="Heading3"/>
        <w:keepNext/>
        <w:spacing w:before="200" w:after="60"/>
      </w:pPr>
      <w:r>
        <w:rPr>
          <w:b/>
          <w:color w:val="045F7E"/>
          <w:sz w:val="23"/>
        </w:rPr>
        <w:t>JSONB Payload (name="mcc_code_from_naics")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"5812",</w:t>
            </w:r>
          </w:p>
          <w:p>
            <w:pPr>
              <w:spacing w:before="0" w:after="0"/>
            </w:pPr>
            <w:r>
              <w:rPr>
                <w:rFonts w:ascii="Courier New" w:hAnsi="Courier New"/>
                <w:color w:val="0F172A"/>
                <w:sz w:val="17"/>
              </w:rPr>
              <w:t xml:space="preserve">  "naics_input": "722511",</w:t>
            </w:r>
          </w:p>
          <w:p>
            <w:pPr>
              <w:spacing w:before="0" w:after="0"/>
            </w:pPr>
            <w:r>
              <w:rPr>
                <w:rFonts w:ascii="Courier New" w:hAnsi="Courier New"/>
                <w:color w:val="0F172A"/>
                <w:sz w:val="17"/>
              </w:rPr>
              <w:t xml:space="preserve">  "crosswalk":   "rel_naics_mcc"</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value-&gt;&gt;'code' AS mcc_from_naics,</w:t>
            </w:r>
          </w:p>
          <w:p>
            <w:pPr>
              <w:spacing w:before="0" w:after="0"/>
            </w:pPr>
            <w:r>
              <w:rPr>
                <w:rFonts w:ascii="Courier New" w:hAnsi="Courier New"/>
                <w:color w:val="0F172A"/>
                <w:sz w:val="17"/>
              </w:rPr>
              <w:t xml:space="preserve">       value-&gt;&gt;'naics_input' AS source_naics</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'mcc_code_from_naics';</w:t>
            </w:r>
          </w:p>
        </w:tc>
      </w:tr>
    </w:tbl>
    <w:p>
      <w:pPr>
        <w:spacing w:before="0" w:after="100"/>
      </w:pPr>
    </w:p>
    <w:p>
      <w:pPr>
        <w:pStyle w:val="Heading4"/>
        <w:keepNext/>
        <w:spacing w:before="160" w:after="40"/>
      </w:pPr>
      <w:r>
        <w:rPr>
          <w:b/>
          <w:color w:val="334155"/>
          <w:sz w:val="21"/>
        </w:rPr>
        <w:t>B. Compare direct MCC vs crosswalk-derived MCC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f1.value-&gt;&gt;'code'  AS mcc_direct,</w:t>
            </w:r>
          </w:p>
          <w:p>
            <w:pPr>
              <w:spacing w:before="0" w:after="0"/>
            </w:pPr>
            <w:r>
              <w:rPr>
                <w:rFonts w:ascii="Courier New" w:hAnsi="Courier New"/>
                <w:color w:val="0F172A"/>
                <w:sz w:val="17"/>
              </w:rPr>
              <w:t xml:space="preserve">  f2.value-&gt;&gt;'code'  AS mcc_from_naics,</w:t>
            </w:r>
          </w:p>
          <w:p>
            <w:pPr>
              <w:spacing w:before="0" w:after="0"/>
            </w:pPr>
            <w:r>
              <w:rPr>
                <w:rFonts w:ascii="Courier New" w:hAnsi="Courier New"/>
                <w:color w:val="0F172A"/>
                <w:sz w:val="17"/>
              </w:rPr>
              <w:t xml:space="preserve">  CASE WHEN f1.value-&gt;&gt;'code' = f2.value-&gt;&gt;'code'</w:t>
            </w:r>
          </w:p>
          <w:p>
            <w:pPr>
              <w:spacing w:before="0" w:after="0"/>
            </w:pPr>
            <w:r>
              <w:rPr>
                <w:rFonts w:ascii="Courier New" w:hAnsi="Courier New"/>
                <w:color w:val="0F172A"/>
                <w:sz w:val="17"/>
              </w:rPr>
              <w:t xml:space="preserve">    THEN 'AGREE' ELSE 'DISAGREE' END AS mcc_agreement</w:t>
            </w:r>
          </w:p>
          <w:p>
            <w:pPr>
              <w:spacing w:before="0" w:after="0"/>
            </w:pPr>
            <w:r>
              <w:rPr>
                <w:rFonts w:ascii="Courier New" w:hAnsi="Courier New"/>
                <w:color w:val="0F172A"/>
                <w:sz w:val="17"/>
              </w:rPr>
              <w:t>FROM dev.rds_warehouse_public.facts f1</w:t>
            </w:r>
          </w:p>
          <w:p>
            <w:pPr>
              <w:spacing w:before="0" w:after="0"/>
            </w:pPr>
            <w:r>
              <w:rPr>
                <w:rFonts w:ascii="Courier New" w:hAnsi="Courier New"/>
                <w:color w:val="0F172A"/>
                <w:sz w:val="17"/>
              </w:rPr>
              <w:t>JOIN dev.rds_warehouse_public.facts f2</w:t>
            </w:r>
          </w:p>
          <w:p>
            <w:pPr>
              <w:spacing w:before="0" w:after="0"/>
            </w:pPr>
            <w:r>
              <w:rPr>
                <w:rFonts w:ascii="Courier New" w:hAnsi="Courier New"/>
                <w:color w:val="0F172A"/>
                <w:sz w:val="17"/>
              </w:rPr>
              <w:t xml:space="preserve">  ON f1.business_id = f2.business_id</w:t>
            </w:r>
          </w:p>
          <w:p>
            <w:pPr>
              <w:spacing w:before="0" w:after="0"/>
            </w:pPr>
            <w:r>
              <w:rPr>
                <w:rFonts w:ascii="Courier New" w:hAnsi="Courier New"/>
                <w:color w:val="0F172A"/>
                <w:sz w:val="17"/>
              </w:rPr>
              <w:t>WHERE f1.business_id = '&lt;uuid&gt;'</w:t>
            </w:r>
          </w:p>
          <w:p>
            <w:pPr>
              <w:spacing w:before="0" w:after="0"/>
            </w:pPr>
            <w:r>
              <w:rPr>
                <w:rFonts w:ascii="Courier New" w:hAnsi="Courier New"/>
                <w:color w:val="0F172A"/>
                <w:sz w:val="17"/>
              </w:rPr>
              <w:t xml:space="preserve">  AND f1.name = 'mcc_code'</w:t>
            </w:r>
          </w:p>
          <w:p>
            <w:pPr>
              <w:spacing w:before="0" w:after="0"/>
            </w:pPr>
            <w:r>
              <w:rPr>
                <w:rFonts w:ascii="Courier New" w:hAnsi="Courier New"/>
                <w:color w:val="0F172A"/>
                <w:sz w:val="17"/>
              </w:rPr>
              <w:t xml:space="preserve">  AND f2.name = 'mcc_code_from_naics';</w:t>
            </w:r>
          </w:p>
        </w:tc>
      </w:tr>
    </w:tbl>
    <w:p>
      <w:pPr>
        <w:spacing w:before="0" w:after="100"/>
      </w:pPr>
    </w:p>
    <w:p>
      <w:pPr>
        <w:pStyle w:val="Heading3"/>
        <w:keepNext/>
        <w:spacing w:before="200" w:after="60"/>
      </w:pPr>
      <w:r>
        <w:rPr>
          <w:b/>
          <w:color w:val="045F7E"/>
          <w:sz w:val="23"/>
        </w:rPr>
        <w:t>Table Lineage for mcc_code_from_naics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rds_cases_public.core_naics_code (winning naics_code from Fact 1)</w:t>
            </w:r>
          </w:p>
          <w:p>
            <w:pPr>
              <w:spacing w:before="0" w:after="0"/>
            </w:pPr>
            <w:r>
              <w:rPr>
                <w:rFonts w:ascii="Courier New" w:hAnsi="Courier New"/>
                <w:color w:val="0F172A"/>
                <w:sz w:val="17"/>
              </w:rPr>
              <w:t xml:space="preserve">   JOIN rds_cases_public.rel_naics_mcc ON naics_code</w:t>
            </w:r>
          </w:p>
          <w:p>
            <w:pPr>
              <w:spacing w:before="0" w:after="0"/>
            </w:pPr>
            <w:r>
              <w:rPr>
                <w:rFonts w:ascii="Courier New" w:hAnsi="Courier New"/>
                <w:color w:val="0F172A"/>
                <w:sz w:val="17"/>
              </w:rPr>
              <w:t xml:space="preserve">   -&gt; mcc_code (deterministic crosswalk result)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(name="mcc_code_from_naics", value=JSONB)</w:t>
            </w:r>
          </w:p>
          <w:p>
            <w:pPr>
              <w:spacing w:before="0" w:after="0"/>
            </w:pPr>
            <w:r>
              <w:rPr>
                <w:rFonts w:ascii="Courier New" w:hAnsi="Courier New"/>
                <w:color w:val="0F172A"/>
                <w:sz w:val="17"/>
              </w:rPr>
              <w:t xml:space="preserve">  NOT in data_businesses.</w:t>
            </w:r>
          </w:p>
        </w:tc>
      </w:tr>
    </w:tbl>
    <w:p>
      <w:pPr>
        <w:spacing w:before="0" w:after="160"/>
      </w:pPr>
    </w:p>
    <w:p>
      <w:pPr>
        <w:spacing w:before="0" w:after="200"/>
      </w:pPr>
    </w:p>
    <w:p>
      <w:pPr>
        <w:pStyle w:val="Heading2"/>
        <w:keepNext/>
        <w:spacing w:before="280" w:after="100"/>
      </w:pPr>
      <w:r>
        <w:rPr>
          <w:b/>
          <w:color w:val="1E40AF"/>
          <w:sz w:val="28"/>
        </w:rPr>
        <w:t>Fact 7: industry</w:t>
      </w:r>
    </w:p>
    <w:p>
      <w:pPr>
        <w:spacing w:after="100" w:before="0"/>
      </w:pPr>
      <w:r>
        <w:rPr>
          <w:b/>
          <w:color w:val="5B21B6"/>
          <w:sz w:val="21"/>
        </w:rPr>
        <w:t>[PIPELINE A — sector-level label for UI display]</w:t>
      </w:r>
    </w:p>
    <w:p>
      <w:pPr>
        <w:spacing w:after="100" w:before="0"/>
      </w:pPr>
      <w:r>
        <w:rPr>
          <w:b w:val="0"/>
          <w:color w:val="334155"/>
          <w:sz w:val="21"/>
        </w:rPr>
        <w:t>High-level sector category label, less granular than NAICS but more human-readable for customer-facing UI. Derived from the NAICS sector code (first 2 digits of the 6-digit NAICS code) via a lookup in core_business_industries. Also enriched by vendor text labels (ZoomInfo zi_c_industry, Trulioo industry text field, OC category labels) when available.</w:t>
      </w:r>
    </w:p>
    <w:p>
      <w:pPr>
        <w:pStyle w:val="Heading3"/>
        <w:keepNext/>
        <w:spacing w:before="200" w:after="60"/>
      </w:pPr>
      <w:r>
        <w:rPr>
          <w:b/>
          <w:color w:val="045F7E"/>
          <w:sz w:val="23"/>
        </w:rPr>
        <w:t>Derivation sources in priority order</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Source</w:t>
            </w:r>
          </w:p>
        </w:tc>
        <w:tc>
          <w:tcPr>
            <w:tcW w:type="dxa" w:w="4032"/>
            <w:shd w:val="clear" w:color="auto" w:fill="DBEAFE"/>
            <w:tcMar>
              <w:top w:w="60" w:type="dxa"/>
              <w:right w:w="100" w:type="dxa"/>
              <w:bottom w:w="60" w:type="dxa"/>
              <w:left w:w="100" w:type="dxa"/>
            </w:tcMar>
          </w:tcPr>
          <w:p>
            <w:r>
              <w:rPr>
                <w:b/>
                <w:color w:val="0F172A"/>
                <w:sz w:val="19"/>
              </w:rPr>
              <w:t>Field / Method</w:t>
            </w:r>
          </w:p>
        </w:tc>
        <w:tc>
          <w:tcPr>
            <w:tcW w:type="dxa" w:w="2880"/>
            <w:shd w:val="clear" w:color="auto" w:fill="DBEAFE"/>
            <w:tcMar>
              <w:top w:w="60" w:type="dxa"/>
              <w:right w:w="100" w:type="dxa"/>
              <w:bottom w:w="60" w:type="dxa"/>
              <w:left w:w="100" w:type="dxa"/>
            </w:tcMar>
          </w:tcPr>
          <w:p>
            <w:r>
              <w:rPr>
                <w:b/>
                <w:color w:val="0F172A"/>
                <w:sz w:val="19"/>
              </w:rPr>
              <w:t>Example</w:t>
            </w:r>
          </w:p>
        </w:tc>
        <w:tc>
          <w:tcPr>
            <w:tcW w:type="dxa" w:w="3888"/>
            <w:shd w:val="clear" w:color="auto" w:fill="DBEAFE"/>
            <w:tcMar>
              <w:top w:w="60" w:type="dxa"/>
              <w:right w:w="100" w:type="dxa"/>
              <w:bottom w:w="60" w:type="dxa"/>
              <w:left w:w="100" w:type="dxa"/>
            </w:tcMar>
          </w:tcPr>
          <w:p>
            <w:r>
              <w:rPr>
                <w:b/>
                <w:color w:val="0F172A"/>
                <w:sz w:val="19"/>
              </w:rPr>
              <w:t>Notes</w:t>
            </w:r>
          </w:p>
        </w:tc>
      </w:tr>
      <w:tr>
        <w:tc>
          <w:tcPr>
            <w:tcW w:type="dxa" w:w="2880"/>
            <w:tcMar>
              <w:top w:w="60" w:type="dxa"/>
              <w:right w:w="100" w:type="dxa"/>
              <w:bottom w:w="60" w:type="dxa"/>
              <w:left w:w="100" w:type="dxa"/>
            </w:tcMar>
          </w:tcPr>
          <w:p>
            <w:r>
              <w:rPr>
                <w:b w:val="0"/>
                <w:color w:val="334155"/>
                <w:sz w:val="19"/>
              </w:rPr>
              <w:t>NAICS sector lookup</w:t>
            </w:r>
          </w:p>
        </w:tc>
        <w:tc>
          <w:tcPr>
            <w:tcW w:type="dxa" w:w="4032"/>
            <w:tcMar>
              <w:top w:w="60" w:type="dxa"/>
              <w:right w:w="100" w:type="dxa"/>
              <w:bottom w:w="60" w:type="dxa"/>
              <w:left w:w="100" w:type="dxa"/>
            </w:tcMar>
          </w:tcPr>
          <w:p>
            <w:r>
              <w:rPr>
                <w:b w:val="0"/>
                <w:color w:val="334155"/>
                <w:sz w:val="19"/>
              </w:rPr>
              <w:t>First 2 digits of naics_code</w:t>
              <w:br/>
              <w:t>-&gt; core_business_industries lookup</w:t>
            </w:r>
          </w:p>
        </w:tc>
        <w:tc>
          <w:tcPr>
            <w:tcW w:type="dxa" w:w="2880"/>
            <w:tcMar>
              <w:top w:w="60" w:type="dxa"/>
              <w:right w:w="100" w:type="dxa"/>
              <w:bottom w:w="60" w:type="dxa"/>
              <w:left w:w="100" w:type="dxa"/>
            </w:tcMar>
          </w:tcPr>
          <w:p>
            <w:r>
              <w:rPr>
                <w:b w:val="0"/>
                <w:color w:val="334155"/>
                <w:sz w:val="19"/>
              </w:rPr>
              <w:t>722511 -&gt; "72" -&gt; "Food Service"</w:t>
            </w:r>
          </w:p>
        </w:tc>
        <w:tc>
          <w:tcPr>
            <w:tcW w:type="dxa" w:w="3888"/>
            <w:tcMar>
              <w:top w:w="60" w:type="dxa"/>
              <w:right w:w="100" w:type="dxa"/>
              <w:bottom w:w="60" w:type="dxa"/>
              <w:left w:w="100" w:type="dxa"/>
            </w:tcMar>
          </w:tcPr>
          <w:p>
            <w:r>
              <w:rPr>
                <w:b w:val="0"/>
                <w:color w:val="334155"/>
                <w:sz w:val="19"/>
              </w:rPr>
              <w:t>Most reliable — derived from verified NAICS winner</w:t>
            </w:r>
          </w:p>
        </w:tc>
      </w:tr>
      <w:tr>
        <w:tc>
          <w:tcPr>
            <w:tcW w:type="dxa" w:w="2880"/>
            <w:shd w:val="clear" w:color="auto" w:fill="F8FAFF"/>
            <w:tcMar>
              <w:top w:w="60" w:type="dxa"/>
              <w:right w:w="100" w:type="dxa"/>
              <w:bottom w:w="60" w:type="dxa"/>
              <w:left w:w="100" w:type="dxa"/>
            </w:tcMar>
          </w:tcPr>
          <w:p>
            <w:r>
              <w:rPr>
                <w:b w:val="0"/>
                <w:color w:val="334155"/>
                <w:sz w:val="19"/>
              </w:rPr>
              <w:t>ZoomInfo</w:t>
            </w:r>
          </w:p>
        </w:tc>
        <w:tc>
          <w:tcPr>
            <w:tcW w:type="dxa" w:w="4032"/>
            <w:shd w:val="clear" w:color="auto" w:fill="F8FAFF"/>
            <w:tcMar>
              <w:top w:w="60" w:type="dxa"/>
              <w:right w:w="100" w:type="dxa"/>
              <w:bottom w:w="60" w:type="dxa"/>
              <w:left w:w="100" w:type="dxa"/>
            </w:tcMar>
          </w:tcPr>
          <w:p>
            <w:r>
              <w:rPr>
                <w:b w:val="0"/>
                <w:color w:val="334155"/>
                <w:sz w:val="19"/>
              </w:rPr>
              <w:t>zi_c_industry text field</w:t>
            </w:r>
          </w:p>
        </w:tc>
        <w:tc>
          <w:tcPr>
            <w:tcW w:type="dxa" w:w="2880"/>
            <w:shd w:val="clear" w:color="auto" w:fill="F8FAFF"/>
            <w:tcMar>
              <w:top w:w="60" w:type="dxa"/>
              <w:right w:w="100" w:type="dxa"/>
              <w:bottom w:w="60" w:type="dxa"/>
              <w:left w:w="100" w:type="dxa"/>
            </w:tcMar>
          </w:tcPr>
          <w:p>
            <w:r>
              <w:rPr>
                <w:b w:val="0"/>
                <w:color w:val="334155"/>
                <w:sz w:val="19"/>
              </w:rPr>
              <w:t>"Restaurant"</w:t>
            </w:r>
          </w:p>
        </w:tc>
        <w:tc>
          <w:tcPr>
            <w:tcW w:type="dxa" w:w="3888"/>
            <w:shd w:val="clear" w:color="auto" w:fill="F8FAFF"/>
            <w:tcMar>
              <w:top w:w="60" w:type="dxa"/>
              <w:right w:w="100" w:type="dxa"/>
              <w:bottom w:w="60" w:type="dxa"/>
              <w:left w:w="100" w:type="dxa"/>
            </w:tcMar>
          </w:tcPr>
          <w:p>
            <w:r>
              <w:rPr>
                <w:b w:val="0"/>
                <w:color w:val="334155"/>
                <w:sz w:val="19"/>
              </w:rPr>
              <w:t>Vendor free-text, less standardised</w:t>
            </w:r>
          </w:p>
        </w:tc>
      </w:tr>
      <w:tr>
        <w:tc>
          <w:tcPr>
            <w:tcW w:type="dxa" w:w="2880"/>
            <w:tcMar>
              <w:top w:w="60" w:type="dxa"/>
              <w:right w:w="100" w:type="dxa"/>
              <w:bottom w:w="60" w:type="dxa"/>
              <w:left w:w="100" w:type="dxa"/>
            </w:tcMar>
          </w:tcPr>
          <w:p>
            <w:r>
              <w:rPr>
                <w:b w:val="0"/>
                <w:color w:val="334155"/>
                <w:sz w:val="19"/>
              </w:rPr>
              <w:t>Trulioo</w:t>
            </w:r>
          </w:p>
        </w:tc>
        <w:tc>
          <w:tcPr>
            <w:tcW w:type="dxa" w:w="4032"/>
            <w:tcMar>
              <w:top w:w="60" w:type="dxa"/>
              <w:right w:w="100" w:type="dxa"/>
              <w:bottom w:w="60" w:type="dxa"/>
              <w:left w:w="100" w:type="dxa"/>
            </w:tcMar>
          </w:tcPr>
          <w:p>
            <w:r>
              <w:rPr>
                <w:b w:val="0"/>
                <w:color w:val="334155"/>
                <w:sz w:val="19"/>
              </w:rPr>
              <w:t>industry field in KYB response</w:t>
            </w:r>
          </w:p>
        </w:tc>
        <w:tc>
          <w:tcPr>
            <w:tcW w:type="dxa" w:w="2880"/>
            <w:tcMar>
              <w:top w:w="60" w:type="dxa"/>
              <w:right w:w="100" w:type="dxa"/>
              <w:bottom w:w="60" w:type="dxa"/>
              <w:left w:w="100" w:type="dxa"/>
            </w:tcMar>
          </w:tcPr>
          <w:p>
            <w:r>
              <w:rPr>
                <w:b w:val="0"/>
                <w:color w:val="334155"/>
                <w:sz w:val="19"/>
              </w:rPr>
              <w:t>"FOOD_AND_BEVERAGE"</w:t>
            </w:r>
          </w:p>
        </w:tc>
        <w:tc>
          <w:tcPr>
            <w:tcW w:type="dxa" w:w="3888"/>
            <w:tcMar>
              <w:top w:w="60" w:type="dxa"/>
              <w:right w:w="100" w:type="dxa"/>
              <w:bottom w:w="60" w:type="dxa"/>
              <w:left w:w="100" w:type="dxa"/>
            </w:tcMar>
          </w:tcPr>
          <w:p>
            <w:r>
              <w:rPr>
                <w:b w:val="0"/>
                <w:color w:val="334155"/>
                <w:sz w:val="19"/>
              </w:rPr>
              <w:t>Vendor-specific category system, may differ</w:t>
            </w:r>
          </w:p>
        </w:tc>
      </w:tr>
      <w:tr>
        <w:tc>
          <w:tcPr>
            <w:tcW w:type="dxa" w:w="2880"/>
            <w:shd w:val="clear" w:color="auto" w:fill="F8FAFF"/>
            <w:tcMar>
              <w:top w:w="60" w:type="dxa"/>
              <w:right w:w="100" w:type="dxa"/>
              <w:bottom w:w="60" w:type="dxa"/>
              <w:left w:w="100" w:type="dxa"/>
            </w:tcMar>
          </w:tcPr>
          <w:p>
            <w:r>
              <w:rPr>
                <w:b w:val="0"/>
                <w:color w:val="334155"/>
                <w:sz w:val="19"/>
              </w:rPr>
              <w:t>OpenCorporates</w:t>
            </w:r>
          </w:p>
        </w:tc>
        <w:tc>
          <w:tcPr>
            <w:tcW w:type="dxa" w:w="4032"/>
            <w:shd w:val="clear" w:color="auto" w:fill="F8FAFF"/>
            <w:tcMar>
              <w:top w:w="60" w:type="dxa"/>
              <w:right w:w="100" w:type="dxa"/>
              <w:bottom w:w="60" w:type="dxa"/>
              <w:left w:w="100" w:type="dxa"/>
            </w:tcMar>
          </w:tcPr>
          <w:p>
            <w:r>
              <w:rPr>
                <w:b w:val="0"/>
                <w:color w:val="334155"/>
                <w:sz w:val="19"/>
              </w:rPr>
              <w:t>Category labels from industry_code_uids taxonomy names</w:t>
            </w:r>
          </w:p>
        </w:tc>
        <w:tc>
          <w:tcPr>
            <w:tcW w:type="dxa" w:w="2880"/>
            <w:shd w:val="clear" w:color="auto" w:fill="F8FAFF"/>
            <w:tcMar>
              <w:top w:w="60" w:type="dxa"/>
              <w:right w:w="100" w:type="dxa"/>
              <w:bottom w:w="60" w:type="dxa"/>
              <w:left w:w="100" w:type="dxa"/>
            </w:tcMar>
          </w:tcPr>
          <w:p>
            <w:r>
              <w:rPr>
                <w:b w:val="0"/>
                <w:color w:val="334155"/>
                <w:sz w:val="19"/>
              </w:rPr>
              <w:t>"I — Accommodation and food service activities"</w:t>
            </w:r>
          </w:p>
        </w:tc>
        <w:tc>
          <w:tcPr>
            <w:tcW w:type="dxa" w:w="3888"/>
            <w:shd w:val="clear" w:color="auto" w:fill="F8FAFF"/>
            <w:tcMar>
              <w:top w:w="60" w:type="dxa"/>
              <w:right w:w="100" w:type="dxa"/>
              <w:bottom w:w="60" w:type="dxa"/>
              <w:left w:w="100" w:type="dxa"/>
            </w:tcMar>
          </w:tcPr>
          <w:p>
            <w:r>
              <w:rPr>
                <w:b w:val="0"/>
                <w:color w:val="334155"/>
                <w:sz w:val="19"/>
              </w:rPr>
              <w:t>Based on NACE/UK SIC sector labels</w:t>
            </w:r>
          </w:p>
        </w:tc>
      </w:tr>
    </w:tbl>
    <w:p>
      <w:pPr>
        <w:spacing w:before="0" w:after="160"/>
      </w:pPr>
    </w:p>
    <w:p>
      <w:pPr>
        <w:pStyle w:val="Heading3"/>
        <w:keepNext/>
        <w:spacing w:before="200" w:after="60"/>
      </w:pPr>
      <w:r>
        <w:rPr>
          <w:b/>
          <w:color w:val="045F7E"/>
          <w:sz w:val="23"/>
        </w:rPr>
        <w:t>JSONB Payload (name="industry")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"value":  "Food Service",</w:t>
            </w:r>
          </w:p>
          <w:p>
            <w:pPr>
              <w:spacing w:before="0" w:after="0"/>
            </w:pPr>
            <w:r>
              <w:rPr>
                <w:rFonts w:ascii="Courier New" w:hAnsi="Courier New"/>
                <w:color w:val="0F172A"/>
                <w:sz w:val="17"/>
              </w:rPr>
              <w:t xml:space="preserve">  "sector": "72",</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"derivedFrom": "naics_code"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value-&gt;&gt;'value' AS industry,</w:t>
            </w:r>
          </w:p>
          <w:p>
            <w:pPr>
              <w:spacing w:before="0" w:after="0"/>
            </w:pPr>
            <w:r>
              <w:rPr>
                <w:rFonts w:ascii="Courier New" w:hAnsi="Courier New"/>
                <w:color w:val="0F172A"/>
                <w:sz w:val="17"/>
              </w:rPr>
              <w:t xml:space="preserve">       value-&gt;&gt;'sector' AS naics_sector</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'industry';</w:t>
            </w:r>
          </w:p>
        </w:tc>
      </w:tr>
    </w:tbl>
    <w:p>
      <w:pPr>
        <w:spacing w:before="0" w:after="100"/>
      </w:pPr>
    </w:p>
    <w:p>
      <w:pPr>
        <w:pStyle w:val="Heading4"/>
        <w:keepNext/>
        <w:spacing w:before="160" w:after="40"/>
      </w:pPr>
      <w:r>
        <w:rPr>
          <w:b/>
          <w:color w:val="334155"/>
          <w:sz w:val="21"/>
        </w:rPr>
        <w:t>B. Via data_businesses FK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b.id, i.name AS industry, i.sector_code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dev.rds_cases_public.core_business_industries i</w:t>
            </w:r>
          </w:p>
          <w:p>
            <w:pPr>
              <w:spacing w:before="0" w:after="0"/>
            </w:pPr>
            <w:r>
              <w:rPr>
                <w:rFonts w:ascii="Courier New" w:hAnsi="Courier New"/>
                <w:color w:val="0F172A"/>
                <w:sz w:val="17"/>
              </w:rPr>
              <w:t xml:space="preserve">  ON i.id = b.industry</w:t>
            </w:r>
          </w:p>
          <w:p>
            <w:pPr>
              <w:spacing w:before="0" w:after="0"/>
            </w:pPr>
            <w:r>
              <w:rPr>
                <w:rFonts w:ascii="Courier New" w:hAnsi="Courier New"/>
                <w:color w:val="0F172A"/>
                <w:sz w:val="17"/>
              </w:rPr>
              <w:t>WHERE b.id = '&lt;uuid&gt;';</w:t>
            </w:r>
          </w:p>
        </w:tc>
      </w:tr>
    </w:tbl>
    <w:p>
      <w:pPr>
        <w:spacing w:before="0" w:after="100"/>
      </w:pPr>
    </w:p>
    <w:p>
      <w:pPr>
        <w:pStyle w:val="Heading4"/>
        <w:keepNext/>
        <w:spacing w:before="160" w:after="40"/>
      </w:pPr>
      <w:r>
        <w:rPr>
          <w:b/>
          <w:color w:val="334155"/>
          <w:sz w:val="21"/>
        </w:rPr>
        <w:t>C. Browse the core_business_industries lookup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sector_code, name AS industry_label</w:t>
            </w:r>
          </w:p>
          <w:p>
            <w:pPr>
              <w:spacing w:before="0" w:after="0"/>
            </w:pPr>
            <w:r>
              <w:rPr>
                <w:rFonts w:ascii="Courier New" w:hAnsi="Courier New"/>
                <w:color w:val="0F172A"/>
                <w:sz w:val="17"/>
              </w:rPr>
              <w:t>FROM rds_cases_public.core_business_industries</w:t>
            </w:r>
          </w:p>
          <w:p>
            <w:pPr>
              <w:spacing w:before="0" w:after="0"/>
            </w:pPr>
            <w:r>
              <w:rPr>
                <w:rFonts w:ascii="Courier New" w:hAnsi="Courier New"/>
                <w:color w:val="0F172A"/>
                <w:sz w:val="17"/>
              </w:rPr>
              <w:t>ORDER BY sector_code;</w:t>
            </w:r>
          </w:p>
          <w:p>
            <w:pPr>
              <w:spacing w:before="0" w:after="0"/>
            </w:pPr>
            <w:r>
              <w:rPr>
                <w:rFonts w:ascii="Courier New" w:hAnsi="Courier New"/>
                <w:color w:val="0F172A"/>
                <w:sz w:val="17"/>
              </w:rPr>
            </w:r>
          </w:p>
          <w:p>
            <w:pPr>
              <w:spacing w:before="0" w:after="0"/>
            </w:pPr>
            <w:r>
              <w:rPr>
                <w:rFonts w:ascii="Courier New" w:hAnsi="Courier New"/>
                <w:color w:val="0F172A"/>
                <w:sz w:val="17"/>
              </w:rPr>
              <w:t>-- Example rows:</w:t>
            </w:r>
          </w:p>
          <w:p>
            <w:pPr>
              <w:spacing w:before="0" w:after="0"/>
            </w:pPr>
            <w:r>
              <w:rPr>
                <w:rFonts w:ascii="Courier New" w:hAnsi="Courier New"/>
                <w:color w:val="0F172A"/>
                <w:sz w:val="17"/>
              </w:rPr>
              <w:t>-- 11 -&gt; Agriculture, Forestry, Fishing and Hunting</w:t>
            </w:r>
          </w:p>
          <w:p>
            <w:pPr>
              <w:spacing w:before="0" w:after="0"/>
            </w:pPr>
            <w:r>
              <w:rPr>
                <w:rFonts w:ascii="Courier New" w:hAnsi="Courier New"/>
                <w:color w:val="0F172A"/>
                <w:sz w:val="17"/>
              </w:rPr>
              <w:t>-- 22 -&gt; Utilities</w:t>
            </w:r>
          </w:p>
          <w:p>
            <w:pPr>
              <w:spacing w:before="0" w:after="0"/>
            </w:pPr>
            <w:r>
              <w:rPr>
                <w:rFonts w:ascii="Courier New" w:hAnsi="Courier New"/>
                <w:color w:val="0F172A"/>
                <w:sz w:val="17"/>
              </w:rPr>
              <w:t>-- 44 -&gt; Retail Trade</w:t>
            </w:r>
          </w:p>
          <w:p>
            <w:pPr>
              <w:spacing w:before="0" w:after="0"/>
            </w:pPr>
            <w:r>
              <w:rPr>
                <w:rFonts w:ascii="Courier New" w:hAnsi="Courier New"/>
                <w:color w:val="0F172A"/>
                <w:sz w:val="17"/>
              </w:rPr>
              <w:t>-- 52 -&gt; Finance and Insurance</w:t>
            </w:r>
          </w:p>
          <w:p>
            <w:pPr>
              <w:spacing w:before="0" w:after="0"/>
            </w:pPr>
            <w:r>
              <w:rPr>
                <w:rFonts w:ascii="Courier New" w:hAnsi="Courier New"/>
                <w:color w:val="0F172A"/>
                <w:sz w:val="17"/>
              </w:rPr>
              <w:t>-- 72 -&gt; Food Service</w:t>
            </w:r>
          </w:p>
          <w:p>
            <w:pPr>
              <w:spacing w:before="0" w:after="0"/>
            </w:pPr>
            <w:r>
              <w:rPr>
                <w:rFonts w:ascii="Courier New" w:hAnsi="Courier New"/>
                <w:color w:val="0F172A"/>
                <w:sz w:val="17"/>
              </w:rPr>
              <w:t>-- 81 -&gt; Other Services (except Public Administration)</w:t>
            </w:r>
          </w:p>
        </w:tc>
      </w:tr>
    </w:tbl>
    <w:p>
      <w:pPr>
        <w:spacing w:before="0" w:after="100"/>
      </w:pPr>
    </w:p>
    <w:p>
      <w:pPr>
        <w:pStyle w:val="Heading3"/>
        <w:keepNext/>
        <w:spacing w:before="200" w:after="60"/>
      </w:pPr>
      <w:r>
        <w:rPr>
          <w:b/>
          <w:color w:val="045F7E"/>
          <w:sz w:val="23"/>
        </w:rPr>
        <w:t>Table Lineage for industry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naics_code winner (Fact 1) -&gt; first 2 digits = sector_code</w:t>
            </w:r>
          </w:p>
          <w:p>
            <w:pPr>
              <w:spacing w:before="0" w:after="0"/>
            </w:pPr>
            <w:r>
              <w:rPr>
                <w:rFonts w:ascii="Courier New" w:hAnsi="Courier New"/>
                <w:color w:val="0F172A"/>
                <w:sz w:val="17"/>
              </w:rPr>
              <w:t xml:space="preserve">  -&gt; rds_cases_public.core_business_industries</w:t>
            </w:r>
          </w:p>
          <w:p>
            <w:pPr>
              <w:spacing w:before="0" w:after="0"/>
            </w:pPr>
            <w:r>
              <w:rPr>
                <w:rFonts w:ascii="Courier New" w:hAnsi="Courier New"/>
                <w:color w:val="0F172A"/>
                <w:sz w:val="17"/>
              </w:rPr>
              <w:t xml:space="preserve">     (id, sector_code "72", name "Food Service")</w:t>
            </w:r>
          </w:p>
          <w:p>
            <w:pPr>
              <w:spacing w:before="0" w:after="0"/>
            </w:pPr>
            <w:r>
              <w:rPr>
                <w:rFonts w:ascii="Courier New" w:hAnsi="Courier New"/>
                <w:color w:val="0F172A"/>
                <w:sz w:val="17"/>
              </w:rPr>
            </w:r>
          </w:p>
          <w:p>
            <w:pPr>
              <w:spacing w:before="0" w:after="0"/>
            </w:pPr>
            <w:r>
              <w:rPr>
                <w:rFonts w:ascii="Courier New" w:hAnsi="Courier New"/>
                <w:color w:val="0F172A"/>
                <w:sz w:val="17"/>
              </w:rPr>
              <w:t>ALSO enriched from:</w:t>
            </w:r>
          </w:p>
          <w:p>
            <w:pPr>
              <w:spacing w:before="0" w:after="0"/>
            </w:pPr>
            <w:r>
              <w:rPr>
                <w:rFonts w:ascii="Courier New" w:hAnsi="Courier New"/>
                <w:color w:val="0F172A"/>
                <w:sz w:val="17"/>
              </w:rPr>
              <w:t xml:space="preserve">  ZoomInfo: zoominfo_standard_ml_2.zi_c_industry</w:t>
            </w:r>
          </w:p>
          <w:p>
            <w:pPr>
              <w:spacing w:before="0" w:after="0"/>
            </w:pPr>
            <w:r>
              <w:rPr>
                <w:rFonts w:ascii="Courier New" w:hAnsi="Courier New"/>
                <w:color w:val="0F172A"/>
                <w:sz w:val="17"/>
              </w:rPr>
              <w:t xml:space="preserve">  Trulioo:  API response.industry</w:t>
            </w:r>
          </w:p>
          <w:p>
            <w:pPr>
              <w:spacing w:before="0" w:after="0"/>
            </w:pPr>
            <w:r>
              <w:rPr>
                <w:rFonts w:ascii="Courier New" w:hAnsi="Courier New"/>
                <w:color w:val="0F172A"/>
                <w:sz w:val="17"/>
              </w:rPr>
              <w:t xml:space="preserve">  OC:       industry_code_uids taxonomy labels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Fact Engine merges and selects best label via same priority rules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(name="industry", value=JSONB)</w:t>
            </w:r>
          </w:p>
          <w:p>
            <w:pPr>
              <w:spacing w:before="0" w:after="0"/>
            </w:pPr>
            <w:r>
              <w:rPr>
                <w:rFonts w:ascii="Courier New" w:hAnsi="Courier New"/>
                <w:color w:val="0F172A"/>
                <w:sz w:val="17"/>
              </w:rPr>
              <w:t>rds_cases_public.data_businesses.industry -&gt; FK to core_business_industries.id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Customer API: GET /facts/business/{id}/details -&gt; industry fact</w:t>
            </w:r>
          </w:p>
        </w:tc>
      </w:tr>
    </w:tbl>
    <w:p>
      <w:pPr>
        <w:spacing w:before="0" w:after="160"/>
      </w:pPr>
    </w:p>
    <w:p>
      <w:pPr>
        <w:spacing w:before="0" w:after="200"/>
      </w:pPr>
    </w:p>
    <w:p>
      <w:pPr>
        <w:pStyle w:val="Heading2"/>
        <w:keepNext/>
        <w:spacing w:before="280" w:after="100"/>
      </w:pPr>
      <w:r>
        <w:rPr>
          <w:b/>
          <w:color w:val="1E40AF"/>
          <w:sz w:val="28"/>
        </w:rPr>
        <w:t>Fact 8: classification_codes</w:t>
      </w:r>
    </w:p>
    <w:p>
      <w:pPr>
        <w:spacing w:after="100" w:before="0"/>
      </w:pPr>
      <w:r>
        <w:rPr>
          <w:b/>
          <w:color w:val="5B21B6"/>
          <w:sz w:val="21"/>
        </w:rPr>
        <w:t>[PIPELINE A — raw multi-taxonomy snapshot — KNOWN GAP: downstream unused]</w:t>
      </w:r>
    </w:p>
    <w:p>
      <w:pPr>
        <w:spacing w:after="100" w:before="0"/>
      </w:pPr>
      <w:r>
        <w:rPr>
          <w:b w:val="0"/>
          <w:color w:val="334155"/>
          <w:sz w:val="21"/>
        </w:rPr>
        <w:t>A complete multi-taxonomy snapshot of ALL raw industry codes from ALL sources, captured BEFORE any winner selection. Includes NAICS, UK SIC, NACE, Canadian NAICS, and Equifax secondary codes. This is the richest classification fact — but it is currently an orphaned fact: no Kafka handler, API endpoint, PDF report, or database column reads it downstream. UK SIC and NACE codes for international companies exist in the system but are silently discarded.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CONFIRMED GAP: classification_codes is written to rds_warehouse_public.facts correctly. It is never read by any downstream consumer. UK SIC code gb_sic-56101 (Licensed restaurants) exists for UK companies in OC's industry_code_uids but is discarded after being captured here. This is the primary gap blocking multi-taxonomy / international classification capabilities from reaching customers. Fixing it requires: (1) a Kafka handler for UPDATE_CLASSIFICATION_CODES event, (2) a new API endpoint or extending /facts/business/{id}/details, (3) a new data_businesses column or a separate classification_codes table.</w:t>
            </w:r>
          </w:p>
        </w:tc>
      </w:tr>
    </w:tbl>
    <w:p>
      <w:pPr>
        <w:spacing w:before="0" w:after="140"/>
      </w:pPr>
    </w:p>
    <w:p>
      <w:pPr>
        <w:pStyle w:val="Heading3"/>
        <w:keepNext/>
        <w:spacing w:before="200" w:after="60"/>
      </w:pPr>
      <w:r>
        <w:rPr>
          <w:b/>
          <w:color w:val="045F7E"/>
          <w:sz w:val="23"/>
        </w:rPr>
        <w:t>All taxonomy systems captured</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592"/>
            <w:shd w:val="clear" w:color="auto" w:fill="DBEAFE"/>
            <w:tcMar>
              <w:top w:w="60" w:type="dxa"/>
              <w:right w:w="100" w:type="dxa"/>
              <w:bottom w:w="60" w:type="dxa"/>
              <w:left w:w="100" w:type="dxa"/>
            </w:tcMar>
          </w:tcPr>
          <w:p>
            <w:r>
              <w:rPr>
                <w:b/>
                <w:color w:val="0F172A"/>
                <w:sz w:val="19"/>
              </w:rPr>
              <w:t>Taxonomy</w:t>
            </w:r>
          </w:p>
        </w:tc>
        <w:tc>
          <w:tcPr>
            <w:tcW w:type="dxa" w:w="3312"/>
            <w:shd w:val="clear" w:color="auto" w:fill="DBEAFE"/>
            <w:tcMar>
              <w:top w:w="60" w:type="dxa"/>
              <w:right w:w="100" w:type="dxa"/>
              <w:bottom w:w="60" w:type="dxa"/>
              <w:left w:w="100" w:type="dxa"/>
            </w:tcMar>
          </w:tcPr>
          <w:p>
            <w:r>
              <w:rPr>
                <w:b/>
                <w:color w:val="0F172A"/>
                <w:sz w:val="19"/>
              </w:rPr>
              <w:t>Code prefix in OC industry_code_uids</w:t>
            </w:r>
          </w:p>
        </w:tc>
        <w:tc>
          <w:tcPr>
            <w:tcW w:type="dxa" w:w="2880"/>
            <w:shd w:val="clear" w:color="auto" w:fill="DBEAFE"/>
            <w:tcMar>
              <w:top w:w="60" w:type="dxa"/>
              <w:right w:w="100" w:type="dxa"/>
              <w:bottom w:w="60" w:type="dxa"/>
              <w:left w:w="100" w:type="dxa"/>
            </w:tcMar>
          </w:tcPr>
          <w:p>
            <w:r>
              <w:rPr>
                <w:b/>
                <w:color w:val="0F172A"/>
                <w:sz w:val="19"/>
              </w:rPr>
              <w:t>Example</w:t>
            </w:r>
          </w:p>
        </w:tc>
        <w:tc>
          <w:tcPr>
            <w:tcW w:type="dxa" w:w="4896"/>
            <w:shd w:val="clear" w:color="auto" w:fill="DBEAFE"/>
            <w:tcMar>
              <w:top w:w="60" w:type="dxa"/>
              <w:right w:w="100" w:type="dxa"/>
              <w:bottom w:w="60" w:type="dxa"/>
              <w:left w:w="100" w:type="dxa"/>
            </w:tcMar>
          </w:tcPr>
          <w:p>
            <w:r>
              <w:rPr>
                <w:b/>
                <w:color w:val="0F172A"/>
                <w:sz w:val="19"/>
              </w:rPr>
              <w:t>Country coverage</w:t>
            </w:r>
          </w:p>
        </w:tc>
      </w:tr>
      <w:tr>
        <w:tc>
          <w:tcPr>
            <w:tcW w:type="dxa" w:w="2592"/>
            <w:tcMar>
              <w:top w:w="60" w:type="dxa"/>
              <w:right w:w="100" w:type="dxa"/>
              <w:bottom w:w="60" w:type="dxa"/>
              <w:left w:w="100" w:type="dxa"/>
            </w:tcMar>
          </w:tcPr>
          <w:p>
            <w:r>
              <w:rPr>
                <w:b w:val="0"/>
                <w:color w:val="334155"/>
                <w:sz w:val="19"/>
              </w:rPr>
              <w:t>US NAICS 2022</w:t>
            </w:r>
          </w:p>
        </w:tc>
        <w:tc>
          <w:tcPr>
            <w:tcW w:type="dxa" w:w="3312"/>
            <w:tcMar>
              <w:top w:w="60" w:type="dxa"/>
              <w:right w:w="100" w:type="dxa"/>
              <w:bottom w:w="60" w:type="dxa"/>
              <w:left w:w="100" w:type="dxa"/>
            </w:tcMar>
          </w:tcPr>
          <w:p>
            <w:r>
              <w:rPr>
                <w:b w:val="0"/>
                <w:color w:val="334155"/>
                <w:sz w:val="19"/>
              </w:rPr>
              <w:t>us_naics-</w:t>
            </w:r>
          </w:p>
        </w:tc>
        <w:tc>
          <w:tcPr>
            <w:tcW w:type="dxa" w:w="2880"/>
            <w:tcMar>
              <w:top w:w="60" w:type="dxa"/>
              <w:right w:w="100" w:type="dxa"/>
              <w:bottom w:w="60" w:type="dxa"/>
              <w:left w:w="100" w:type="dxa"/>
            </w:tcMar>
          </w:tcPr>
          <w:p>
            <w:r>
              <w:rPr>
                <w:b w:val="0"/>
                <w:color w:val="334155"/>
                <w:sz w:val="19"/>
              </w:rPr>
              <w:t>us_naics-541511</w:t>
            </w:r>
          </w:p>
        </w:tc>
        <w:tc>
          <w:tcPr>
            <w:tcW w:type="dxa" w:w="4896"/>
            <w:tcMar>
              <w:top w:w="60" w:type="dxa"/>
              <w:right w:w="100" w:type="dxa"/>
              <w:bottom w:w="60" w:type="dxa"/>
              <w:left w:w="100" w:type="dxa"/>
            </w:tcMar>
          </w:tcPr>
          <w:p>
            <w:r>
              <w:rPr>
                <w:b w:val="0"/>
                <w:color w:val="334155"/>
                <w:sz w:val="19"/>
              </w:rPr>
              <w:t>United States</w:t>
            </w:r>
          </w:p>
        </w:tc>
      </w:tr>
      <w:tr>
        <w:tc>
          <w:tcPr>
            <w:tcW w:type="dxa" w:w="2592"/>
            <w:shd w:val="clear" w:color="auto" w:fill="F8FAFF"/>
            <w:tcMar>
              <w:top w:w="60" w:type="dxa"/>
              <w:right w:w="100" w:type="dxa"/>
              <w:bottom w:w="60" w:type="dxa"/>
              <w:left w:w="100" w:type="dxa"/>
            </w:tcMar>
          </w:tcPr>
          <w:p>
            <w:r>
              <w:rPr>
                <w:b w:val="0"/>
                <w:color w:val="334155"/>
                <w:sz w:val="19"/>
              </w:rPr>
              <w:t>UK SIC 2007</w:t>
            </w:r>
          </w:p>
        </w:tc>
        <w:tc>
          <w:tcPr>
            <w:tcW w:type="dxa" w:w="3312"/>
            <w:shd w:val="clear" w:color="auto" w:fill="F8FAFF"/>
            <w:tcMar>
              <w:top w:w="60" w:type="dxa"/>
              <w:right w:w="100" w:type="dxa"/>
              <w:bottom w:w="60" w:type="dxa"/>
              <w:left w:w="100" w:type="dxa"/>
            </w:tcMar>
          </w:tcPr>
          <w:p>
            <w:r>
              <w:rPr>
                <w:b w:val="0"/>
                <w:color w:val="334155"/>
                <w:sz w:val="19"/>
              </w:rPr>
              <w:t>gb_sic-</w:t>
            </w:r>
          </w:p>
        </w:tc>
        <w:tc>
          <w:tcPr>
            <w:tcW w:type="dxa" w:w="2880"/>
            <w:shd w:val="clear" w:color="auto" w:fill="F8FAFF"/>
            <w:tcMar>
              <w:top w:w="60" w:type="dxa"/>
              <w:right w:w="100" w:type="dxa"/>
              <w:bottom w:w="60" w:type="dxa"/>
              <w:left w:w="100" w:type="dxa"/>
            </w:tcMar>
          </w:tcPr>
          <w:p>
            <w:r>
              <w:rPr>
                <w:b w:val="0"/>
                <w:color w:val="334155"/>
                <w:sz w:val="19"/>
              </w:rPr>
              <w:t>gb_sic-62012</w:t>
            </w:r>
          </w:p>
        </w:tc>
        <w:tc>
          <w:tcPr>
            <w:tcW w:type="dxa" w:w="4896"/>
            <w:shd w:val="clear" w:color="auto" w:fill="F8FAFF"/>
            <w:tcMar>
              <w:top w:w="60" w:type="dxa"/>
              <w:right w:w="100" w:type="dxa"/>
              <w:bottom w:w="60" w:type="dxa"/>
              <w:left w:w="100" w:type="dxa"/>
            </w:tcMar>
          </w:tcPr>
          <w:p>
            <w:r>
              <w:rPr>
                <w:b w:val="0"/>
                <w:color w:val="334155"/>
                <w:sz w:val="19"/>
              </w:rPr>
              <w:t>United Kingdom</w:t>
            </w:r>
          </w:p>
        </w:tc>
      </w:tr>
      <w:tr>
        <w:tc>
          <w:tcPr>
            <w:tcW w:type="dxa" w:w="2592"/>
            <w:tcMar>
              <w:top w:w="60" w:type="dxa"/>
              <w:right w:w="100" w:type="dxa"/>
              <w:bottom w:w="60" w:type="dxa"/>
              <w:left w:w="100" w:type="dxa"/>
            </w:tcMar>
          </w:tcPr>
          <w:p>
            <w:r>
              <w:rPr>
                <w:b w:val="0"/>
                <w:color w:val="334155"/>
                <w:sz w:val="19"/>
              </w:rPr>
              <w:t>NACE Rev 2</w:t>
            </w:r>
          </w:p>
        </w:tc>
        <w:tc>
          <w:tcPr>
            <w:tcW w:type="dxa" w:w="3312"/>
            <w:tcMar>
              <w:top w:w="60" w:type="dxa"/>
              <w:right w:w="100" w:type="dxa"/>
              <w:bottom w:w="60" w:type="dxa"/>
              <w:left w:w="100" w:type="dxa"/>
            </w:tcMar>
          </w:tcPr>
          <w:p>
            <w:r>
              <w:rPr>
                <w:b w:val="0"/>
                <w:color w:val="334155"/>
                <w:sz w:val="19"/>
              </w:rPr>
              <w:t>nace-</w:t>
            </w:r>
          </w:p>
        </w:tc>
        <w:tc>
          <w:tcPr>
            <w:tcW w:type="dxa" w:w="2880"/>
            <w:tcMar>
              <w:top w:w="60" w:type="dxa"/>
              <w:right w:w="100" w:type="dxa"/>
              <w:bottom w:w="60" w:type="dxa"/>
              <w:left w:w="100" w:type="dxa"/>
            </w:tcMar>
          </w:tcPr>
          <w:p>
            <w:r>
              <w:rPr>
                <w:b w:val="0"/>
                <w:color w:val="334155"/>
                <w:sz w:val="19"/>
              </w:rPr>
              <w:t>nace-J6201</w:t>
            </w:r>
          </w:p>
        </w:tc>
        <w:tc>
          <w:tcPr>
            <w:tcW w:type="dxa" w:w="4896"/>
            <w:tcMar>
              <w:top w:w="60" w:type="dxa"/>
              <w:right w:w="100" w:type="dxa"/>
              <w:bottom w:w="60" w:type="dxa"/>
              <w:left w:w="100" w:type="dxa"/>
            </w:tcMar>
          </w:tcPr>
          <w:p>
            <w:r>
              <w:rPr>
                <w:b w:val="0"/>
                <w:color w:val="334155"/>
                <w:sz w:val="19"/>
              </w:rPr>
              <w:t>European Union</w:t>
            </w:r>
          </w:p>
        </w:tc>
      </w:tr>
      <w:tr>
        <w:tc>
          <w:tcPr>
            <w:tcW w:type="dxa" w:w="2592"/>
            <w:shd w:val="clear" w:color="auto" w:fill="F8FAFF"/>
            <w:tcMar>
              <w:top w:w="60" w:type="dxa"/>
              <w:right w:w="100" w:type="dxa"/>
              <w:bottom w:w="60" w:type="dxa"/>
              <w:left w:w="100" w:type="dxa"/>
            </w:tcMar>
          </w:tcPr>
          <w:p>
            <w:r>
              <w:rPr>
                <w:b w:val="0"/>
                <w:color w:val="334155"/>
                <w:sz w:val="19"/>
              </w:rPr>
              <w:t>Canadian NAICS</w:t>
            </w:r>
          </w:p>
        </w:tc>
        <w:tc>
          <w:tcPr>
            <w:tcW w:type="dxa" w:w="3312"/>
            <w:shd w:val="clear" w:color="auto" w:fill="F8FAFF"/>
            <w:tcMar>
              <w:top w:w="60" w:type="dxa"/>
              <w:right w:w="100" w:type="dxa"/>
              <w:bottom w:w="60" w:type="dxa"/>
              <w:left w:w="100" w:type="dxa"/>
            </w:tcMar>
          </w:tcPr>
          <w:p>
            <w:r>
              <w:rPr>
                <w:b w:val="0"/>
                <w:color w:val="334155"/>
                <w:sz w:val="19"/>
              </w:rPr>
              <w:t>ca_naics-</w:t>
            </w:r>
          </w:p>
        </w:tc>
        <w:tc>
          <w:tcPr>
            <w:tcW w:type="dxa" w:w="2880"/>
            <w:shd w:val="clear" w:color="auto" w:fill="F8FAFF"/>
            <w:tcMar>
              <w:top w:w="60" w:type="dxa"/>
              <w:right w:w="100" w:type="dxa"/>
              <w:bottom w:w="60" w:type="dxa"/>
              <w:left w:w="100" w:type="dxa"/>
            </w:tcMar>
          </w:tcPr>
          <w:p>
            <w:r>
              <w:rPr>
                <w:b w:val="0"/>
                <w:color w:val="334155"/>
                <w:sz w:val="19"/>
              </w:rPr>
              <w:t>ca_naics-541511</w:t>
            </w:r>
          </w:p>
        </w:tc>
        <w:tc>
          <w:tcPr>
            <w:tcW w:type="dxa" w:w="4896"/>
            <w:shd w:val="clear" w:color="auto" w:fill="F8FAFF"/>
            <w:tcMar>
              <w:top w:w="60" w:type="dxa"/>
              <w:right w:w="100" w:type="dxa"/>
              <w:bottom w:w="60" w:type="dxa"/>
              <w:left w:w="100" w:type="dxa"/>
            </w:tcMar>
          </w:tcPr>
          <w:p>
            <w:r>
              <w:rPr>
                <w:b w:val="0"/>
                <w:color w:val="334155"/>
                <w:sz w:val="19"/>
              </w:rPr>
              <w:t>Canada</w:t>
            </w:r>
          </w:p>
        </w:tc>
      </w:tr>
      <w:tr>
        <w:tc>
          <w:tcPr>
            <w:tcW w:type="dxa" w:w="2592"/>
            <w:tcMar>
              <w:top w:w="60" w:type="dxa"/>
              <w:right w:w="100" w:type="dxa"/>
              <w:bottom w:w="60" w:type="dxa"/>
              <w:left w:w="100" w:type="dxa"/>
            </w:tcMar>
          </w:tcPr>
          <w:p>
            <w:r>
              <w:rPr>
                <w:b w:val="0"/>
                <w:color w:val="334155"/>
                <w:sz w:val="19"/>
              </w:rPr>
              <w:t>US SIC 1987</w:t>
            </w:r>
          </w:p>
        </w:tc>
        <w:tc>
          <w:tcPr>
            <w:tcW w:type="dxa" w:w="3312"/>
            <w:tcMar>
              <w:top w:w="60" w:type="dxa"/>
              <w:right w:w="100" w:type="dxa"/>
              <w:bottom w:w="60" w:type="dxa"/>
              <w:left w:w="100" w:type="dxa"/>
            </w:tcMar>
          </w:tcPr>
          <w:p>
            <w:r>
              <w:rPr>
                <w:b w:val="0"/>
                <w:color w:val="334155"/>
                <w:sz w:val="19"/>
              </w:rPr>
              <w:t>us_sic-</w:t>
            </w:r>
          </w:p>
        </w:tc>
        <w:tc>
          <w:tcPr>
            <w:tcW w:type="dxa" w:w="2880"/>
            <w:tcMar>
              <w:top w:w="60" w:type="dxa"/>
              <w:right w:w="100" w:type="dxa"/>
              <w:bottom w:w="60" w:type="dxa"/>
              <w:left w:w="100" w:type="dxa"/>
            </w:tcMar>
          </w:tcPr>
          <w:p>
            <w:r>
              <w:rPr>
                <w:b w:val="0"/>
                <w:color w:val="334155"/>
                <w:sz w:val="19"/>
              </w:rPr>
              <w:t>us_sic-7372</w:t>
            </w:r>
          </w:p>
        </w:tc>
        <w:tc>
          <w:tcPr>
            <w:tcW w:type="dxa" w:w="4896"/>
            <w:tcMar>
              <w:top w:w="60" w:type="dxa"/>
              <w:right w:w="100" w:type="dxa"/>
              <w:bottom w:w="60" w:type="dxa"/>
              <w:left w:w="100" w:type="dxa"/>
            </w:tcMar>
          </w:tcPr>
          <w:p>
            <w:r>
              <w:rPr>
                <w:b w:val="0"/>
                <w:color w:val="334155"/>
                <w:sz w:val="19"/>
              </w:rPr>
              <w:t>United States</w:t>
            </w:r>
          </w:p>
        </w:tc>
      </w:tr>
      <w:tr>
        <w:tc>
          <w:tcPr>
            <w:tcW w:type="dxa" w:w="2592"/>
            <w:shd w:val="clear" w:color="auto" w:fill="F8FAFF"/>
            <w:tcMar>
              <w:top w:w="60" w:type="dxa"/>
              <w:right w:w="100" w:type="dxa"/>
              <w:bottom w:w="60" w:type="dxa"/>
              <w:left w:w="100" w:type="dxa"/>
            </w:tcMar>
          </w:tcPr>
          <w:p>
            <w:r>
              <w:rPr>
                <w:b w:val="0"/>
                <w:color w:val="334155"/>
                <w:sz w:val="19"/>
              </w:rPr>
              <w:t>Equifax secondary</w:t>
            </w:r>
          </w:p>
        </w:tc>
        <w:tc>
          <w:tcPr>
            <w:tcW w:type="dxa" w:w="3312"/>
            <w:shd w:val="clear" w:color="auto" w:fill="F8FAFF"/>
            <w:tcMar>
              <w:top w:w="60" w:type="dxa"/>
              <w:right w:w="100" w:type="dxa"/>
              <w:bottom w:w="60" w:type="dxa"/>
              <w:left w:w="100" w:type="dxa"/>
            </w:tcMar>
          </w:tcPr>
          <w:p>
            <w:r>
              <w:rPr>
                <w:b w:val="0"/>
                <w:color w:val="334155"/>
                <w:sz w:val="19"/>
              </w:rPr>
              <w:t>(direct field)</w:t>
            </w:r>
          </w:p>
        </w:tc>
        <w:tc>
          <w:tcPr>
            <w:tcW w:type="dxa" w:w="2880"/>
            <w:shd w:val="clear" w:color="auto" w:fill="F8FAFF"/>
            <w:tcMar>
              <w:top w:w="60" w:type="dxa"/>
              <w:right w:w="100" w:type="dxa"/>
              <w:bottom w:w="60" w:type="dxa"/>
              <w:left w:w="100" w:type="dxa"/>
            </w:tcMar>
          </w:tcPr>
          <w:p>
            <w:r>
              <w:rPr>
                <w:b w:val="0"/>
                <w:color w:val="334155"/>
                <w:sz w:val="19"/>
              </w:rPr>
              <w:t>efx_secnaics1..4</w:t>
            </w:r>
          </w:p>
        </w:tc>
        <w:tc>
          <w:tcPr>
            <w:tcW w:type="dxa" w:w="4896"/>
            <w:shd w:val="clear" w:color="auto" w:fill="F8FAFF"/>
            <w:tcMar>
              <w:top w:w="60" w:type="dxa"/>
              <w:right w:w="100" w:type="dxa"/>
              <w:bottom w:w="60" w:type="dxa"/>
              <w:left w:w="100" w:type="dxa"/>
            </w:tcMar>
          </w:tcPr>
          <w:p>
            <w:r>
              <w:rPr>
                <w:b w:val="0"/>
                <w:color w:val="334155"/>
                <w:sz w:val="19"/>
              </w:rPr>
              <w:t>United States only</w:t>
            </w:r>
          </w:p>
        </w:tc>
      </w:tr>
      <w:tr>
        <w:tc>
          <w:tcPr>
            <w:tcW w:type="dxa" w:w="2592"/>
            <w:tcMar>
              <w:top w:w="60" w:type="dxa"/>
              <w:right w:w="100" w:type="dxa"/>
              <w:bottom w:w="60" w:type="dxa"/>
              <w:left w:w="100" w:type="dxa"/>
            </w:tcMar>
          </w:tcPr>
          <w:p>
            <w:r>
              <w:rPr>
                <w:b w:val="0"/>
                <w:color w:val="334155"/>
                <w:sz w:val="19"/>
              </w:rPr>
              <w:t>Trulioo raw SIC</w:t>
            </w:r>
          </w:p>
        </w:tc>
        <w:tc>
          <w:tcPr>
            <w:tcW w:type="dxa" w:w="3312"/>
            <w:tcMar>
              <w:top w:w="60" w:type="dxa"/>
              <w:right w:w="100" w:type="dxa"/>
              <w:bottom w:w="60" w:type="dxa"/>
              <w:left w:w="100" w:type="dxa"/>
            </w:tcMar>
          </w:tcPr>
          <w:p>
            <w:r>
              <w:rPr>
                <w:b w:val="0"/>
                <w:color w:val="334155"/>
                <w:sz w:val="19"/>
              </w:rPr>
              <w:t>(direct field)</w:t>
            </w:r>
          </w:p>
        </w:tc>
        <w:tc>
          <w:tcPr>
            <w:tcW w:type="dxa" w:w="2880"/>
            <w:tcMar>
              <w:top w:w="60" w:type="dxa"/>
              <w:right w:w="100" w:type="dxa"/>
              <w:bottom w:w="60" w:type="dxa"/>
              <w:left w:w="100" w:type="dxa"/>
            </w:tcMar>
          </w:tcPr>
          <w:p>
            <w:r>
              <w:rPr>
                <w:b w:val="0"/>
                <w:color w:val="334155"/>
                <w:sz w:val="19"/>
              </w:rPr>
              <w:t>sicCode from API</w:t>
            </w:r>
          </w:p>
        </w:tc>
        <w:tc>
          <w:tcPr>
            <w:tcW w:type="dxa" w:w="4896"/>
            <w:tcMar>
              <w:top w:w="60" w:type="dxa"/>
              <w:right w:w="100" w:type="dxa"/>
              <w:bottom w:w="60" w:type="dxa"/>
              <w:left w:w="100" w:type="dxa"/>
            </w:tcMar>
          </w:tcPr>
          <w:p>
            <w:r>
              <w:rPr>
                <w:b w:val="0"/>
                <w:color w:val="334155"/>
                <w:sz w:val="19"/>
              </w:rPr>
              <w:t>Multiple (may be POLLUTED)</w:t>
            </w:r>
          </w:p>
        </w:tc>
      </w:tr>
    </w:tbl>
    <w:p>
      <w:pPr>
        <w:spacing w:before="0" w:after="160"/>
      </w:pPr>
    </w:p>
    <w:p>
      <w:pPr>
        <w:pStyle w:val="Heading3"/>
        <w:keepNext/>
        <w:spacing w:before="200" w:after="60"/>
      </w:pPr>
      <w:r>
        <w:rPr>
          <w:b/>
          <w:color w:val="045F7E"/>
          <w:sz w:val="23"/>
        </w:rPr>
        <w:t>JSONB Payload (name="classification_codes") — full example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"codes":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"722511",</w:t>
            </w:r>
          </w:p>
          <w:p>
            <w:pPr>
              <w:spacing w:before="0" w:after="0"/>
            </w:pPr>
            <w:r>
              <w:rPr>
                <w:rFonts w:ascii="Courier New" w:hAnsi="Courier New"/>
                <w:color w:val="0F172A"/>
                <w:sz w:val="17"/>
              </w:rPr>
              <w:t xml:space="preserve">      "label":      "Full-Service Restaurants",</w:t>
            </w:r>
          </w:p>
          <w:p>
            <w:pPr>
              <w:spacing w:before="0" w:after="0"/>
            </w:pPr>
            <w:r>
              <w:rPr>
                <w:rFonts w:ascii="Courier New" w:hAnsi="Courier New"/>
                <w:color w:val="0F172A"/>
                <w:sz w:val="17"/>
              </w:rPr>
              <w:t xml:space="preserve">      "source":     "Middesk",</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"primary":    true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"722511",</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"taxonomy":   "us_naics",</w:t>
            </w:r>
          </w:p>
          <w:p>
            <w:pPr>
              <w:spacing w:before="0" w:after="0"/>
            </w:pPr>
            <w:r>
              <w:rPr>
                <w:rFonts w:ascii="Courier New" w:hAnsi="Courier New"/>
                <w:color w:val="0F172A"/>
                <w:sz w:val="17"/>
              </w:rPr>
              <w:t xml:space="preserve">      "raw_entry":  "us_naics-722511"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"uk_sic",</w:t>
            </w:r>
          </w:p>
          <w:p>
            <w:pPr>
              <w:spacing w:before="0" w:after="0"/>
            </w:pPr>
            <w:r>
              <w:rPr>
                <w:rFonts w:ascii="Courier New" w:hAnsi="Courier New"/>
                <w:color w:val="0F172A"/>
                <w:sz w:val="17"/>
              </w:rPr>
              <w:t xml:space="preserve">      "code":       "56101",</w:t>
            </w:r>
          </w:p>
          <w:p>
            <w:pPr>
              <w:spacing w:before="0" w:after="0"/>
            </w:pPr>
            <w:r>
              <w:rPr>
                <w:rFonts w:ascii="Courier New" w:hAnsi="Courier New"/>
                <w:color w:val="0F172A"/>
                <w:sz w:val="17"/>
              </w:rPr>
              <w:t xml:space="preserve">      "label":      "Licensed restaurants",</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"raw_entry":  "gb_sic-56101"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"nace",</w:t>
            </w:r>
          </w:p>
          <w:p>
            <w:pPr>
              <w:spacing w:before="0" w:after="0"/>
            </w:pPr>
            <w:r>
              <w:rPr>
                <w:rFonts w:ascii="Courier New" w:hAnsi="Courier New"/>
                <w:color w:val="0F172A"/>
                <w:sz w:val="17"/>
              </w:rPr>
              <w:t xml:space="preserve">      "code":       "I5610",</w:t>
            </w:r>
          </w:p>
          <w:p>
            <w:pPr>
              <w:spacing w:before="0" w:after="0"/>
            </w:pPr>
            <w:r>
              <w:rPr>
                <w:rFonts w:ascii="Courier New" w:hAnsi="Courier New"/>
                <w:color w:val="0F172A"/>
                <w:sz w:val="17"/>
              </w:rPr>
              <w:t xml:space="preserve">      "label":      "Restaurants and mobile food service activities",</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"raw_entry":  "nace-I5610"</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"722513",</w:t>
            </w:r>
          </w:p>
          <w:p>
            <w:pPr>
              <w:spacing w:before="0" w:after="0"/>
            </w:pPr>
            <w:r>
              <w:rPr>
                <w:rFonts w:ascii="Courier New" w:hAnsi="Courier New"/>
                <w:color w:val="0F172A"/>
                <w:sz w:val="17"/>
              </w:rPr>
              <w:t xml:space="preserve">      "source":     "ZoomInfo",</w:t>
            </w:r>
          </w:p>
          <w:p>
            <w:pPr>
              <w:spacing w:before="0" w:after="0"/>
            </w:pPr>
            <w:r>
              <w:rPr>
                <w:rFonts w:ascii="Courier New" w:hAnsi="Courier New"/>
                <w:color w:val="0F172A"/>
                <w:sz w:val="17"/>
              </w:rPr>
              <w:t xml:space="preserve">      "platformId": 24,</w:t>
            </w:r>
          </w:p>
          <w:p>
            <w:pPr>
              <w:spacing w:before="0" w:after="0"/>
            </w:pPr>
            <w:r>
              <w:rPr>
                <w:rFonts w:ascii="Courier New" w:hAnsi="Courier New"/>
                <w:color w:val="0F172A"/>
                <w:sz w:val="17"/>
              </w:rPr>
              <w:t xml:space="preserve">      "confidence": 0.72</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"722515",</w:t>
            </w:r>
          </w:p>
          <w:p>
            <w:pPr>
              <w:spacing w:before="0" w:after="0"/>
            </w:pPr>
            <w:r>
              <w:rPr>
                <w:rFonts w:ascii="Courier New" w:hAnsi="Courier New"/>
                <w:color w:val="0F172A"/>
                <w:sz w:val="17"/>
              </w:rPr>
              <w:t xml:space="preserve">      "source":     "Equifax",</w:t>
            </w:r>
          </w:p>
          <w:p>
            <w:pPr>
              <w:spacing w:before="0" w:after="0"/>
            </w:pPr>
            <w:r>
              <w:rPr>
                <w:rFonts w:ascii="Courier New" w:hAnsi="Courier New"/>
                <w:color w:val="0F172A"/>
                <w:sz w:val="17"/>
              </w:rPr>
              <w:t xml:space="preserve">      "platformId": 17,</w:t>
            </w:r>
          </w:p>
          <w:p>
            <w:pPr>
              <w:spacing w:before="0" w:after="0"/>
            </w:pPr>
            <w:r>
              <w:rPr>
                <w:rFonts w:ascii="Courier New" w:hAnsi="Courier New"/>
                <w:color w:val="0F172A"/>
                <w:sz w:val="17"/>
              </w:rPr>
              <w:t xml:space="preserve">      "confidence": 0.68</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"722513",</w:t>
            </w:r>
          </w:p>
          <w:p>
            <w:pPr>
              <w:spacing w:before="0" w:after="0"/>
            </w:pPr>
            <w:r>
              <w:rPr>
                <w:rFonts w:ascii="Courier New" w:hAnsi="Courier New"/>
                <w:color w:val="0F172A"/>
                <w:sz w:val="17"/>
              </w:rPr>
              <w:t xml:space="preserve">      "source":     "Equifax secondary",</w:t>
            </w:r>
          </w:p>
          <w:p>
            <w:pPr>
              <w:spacing w:before="0" w:after="0"/>
            </w:pPr>
            <w:r>
              <w:rPr>
                <w:rFonts w:ascii="Courier New" w:hAnsi="Courier New"/>
                <w:color w:val="0F172A"/>
                <w:sz w:val="17"/>
              </w:rPr>
              <w:t xml:space="preserve">      "field":      "efx_secnaics2",</w:t>
            </w:r>
          </w:p>
          <w:p>
            <w:pPr>
              <w:spacing w:before="0" w:after="0"/>
            </w:pPr>
            <w:r>
              <w:rPr>
                <w:rFonts w:ascii="Courier New" w:hAnsi="Courier New"/>
                <w:color w:val="0F172A"/>
                <w:sz w:val="17"/>
              </w:rPr>
              <w:t xml:space="preserve">      "confidence": 0.68</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pStyle w:val="Heading3"/>
        <w:keepNext/>
        <w:spacing w:before="200" w:after="60"/>
      </w:pPr>
      <w:r>
        <w:rPr>
          <w:b/>
          <w:color w:val="045F7E"/>
          <w:sz w:val="23"/>
        </w:rPr>
        <w:t>SQL Queries</w:t>
      </w:r>
    </w:p>
    <w:p>
      <w:pPr>
        <w:pStyle w:val="Heading4"/>
        <w:keepNext/>
        <w:spacing w:before="160" w:after="40"/>
      </w:pPr>
      <w:r>
        <w:rPr>
          <w:b/>
          <w:color w:val="334155"/>
          <w:sz w:val="21"/>
        </w:rPr>
        <w:t>A. Retrieve the full classification_codes fact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'classification_codes';</w:t>
            </w:r>
          </w:p>
        </w:tc>
      </w:tr>
    </w:tbl>
    <w:p>
      <w:pPr>
        <w:spacing w:before="0" w:after="100"/>
      </w:pPr>
    </w:p>
    <w:p>
      <w:pPr>
        <w:pStyle w:val="Heading4"/>
        <w:keepNext/>
        <w:spacing w:before="160" w:after="40"/>
      </w:pPr>
      <w:r>
        <w:rPr>
          <w:b/>
          <w:color w:val="334155"/>
          <w:sz w:val="21"/>
        </w:rPr>
        <w:t>B. Expand codes array — one row per taxonomy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code_entry-&gt;&gt;'system'     AS taxonomy,</w:t>
            </w:r>
          </w:p>
          <w:p>
            <w:pPr>
              <w:spacing w:before="0" w:after="0"/>
            </w:pPr>
            <w:r>
              <w:rPr>
                <w:rFonts w:ascii="Courier New" w:hAnsi="Courier New"/>
                <w:color w:val="0F172A"/>
                <w:sz w:val="17"/>
              </w:rPr>
              <w:t xml:space="preserve">  code_entry-&gt;&gt;'code'       AS industry_code,</w:t>
            </w:r>
          </w:p>
          <w:p>
            <w:pPr>
              <w:spacing w:before="0" w:after="0"/>
            </w:pPr>
            <w:r>
              <w:rPr>
                <w:rFonts w:ascii="Courier New" w:hAnsi="Courier New"/>
                <w:color w:val="0F172A"/>
                <w:sz w:val="17"/>
              </w:rPr>
              <w:t xml:space="preserve">  code_entry-&gt;&gt;'label'      AS label,</w:t>
            </w:r>
          </w:p>
          <w:p>
            <w:pPr>
              <w:spacing w:before="0" w:after="0"/>
            </w:pPr>
            <w:r>
              <w:rPr>
                <w:rFonts w:ascii="Courier New" w:hAnsi="Courier New"/>
                <w:color w:val="0F172A"/>
                <w:sz w:val="17"/>
              </w:rPr>
              <w:t xml:space="preserve">  code_entry-&gt;&gt;'source'     AS source,</w:t>
            </w:r>
          </w:p>
          <w:p>
            <w:pPr>
              <w:spacing w:before="0" w:after="0"/>
            </w:pPr>
            <w:r>
              <w:rPr>
                <w:rFonts w:ascii="Courier New" w:hAnsi="Courier New"/>
                <w:color w:val="0F172A"/>
                <w:sz w:val="17"/>
              </w:rPr>
              <w:t xml:space="preserve">  code_entry-&gt;&gt;'confidence' AS confidence</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jsonb_array_elements(value-&gt;'codes') AS code_entry</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'classification_codes'</w:t>
            </w:r>
          </w:p>
          <w:p>
            <w:pPr>
              <w:spacing w:before="0" w:after="0"/>
            </w:pPr>
            <w:r>
              <w:rPr>
                <w:rFonts w:ascii="Courier New" w:hAnsi="Courier New"/>
                <w:color w:val="0F172A"/>
                <w:sz w:val="17"/>
              </w:rPr>
              <w:t>ORDER BY (code_entry-&gt;&gt;'confidence')::float DESC;</w:t>
            </w:r>
          </w:p>
        </w:tc>
      </w:tr>
    </w:tbl>
    <w:p>
      <w:pPr>
        <w:spacing w:before="0" w:after="100"/>
      </w:pPr>
    </w:p>
    <w:p>
      <w:pPr>
        <w:pStyle w:val="Heading4"/>
        <w:keepNext/>
        <w:spacing w:before="160" w:after="40"/>
      </w:pPr>
      <w:r>
        <w:rPr>
          <w:b/>
          <w:color w:val="334155"/>
          <w:sz w:val="21"/>
        </w:rPr>
        <w:t>C. Count businesses with UK SIC codes captured (currently orphaned)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How many businesses have a UK SIC code in classification_codes?</w:t>
            </w:r>
          </w:p>
          <w:p>
            <w:pPr>
              <w:spacing w:before="0" w:after="0"/>
            </w:pPr>
            <w:r>
              <w:rPr>
                <w:rFonts w:ascii="Courier New" w:hAnsi="Courier New"/>
                <w:color w:val="0F172A"/>
                <w:sz w:val="17"/>
              </w:rPr>
              <w:t>SELECT COUNT(DISTINCT business_id) AS businesses_with_uk_sic</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jsonb_array_elements(value-&gt;'codes') AS code_entry</w:t>
            </w:r>
          </w:p>
          <w:p>
            <w:pPr>
              <w:spacing w:before="0" w:after="0"/>
            </w:pPr>
            <w:r>
              <w:rPr>
                <w:rFonts w:ascii="Courier New" w:hAnsi="Courier New"/>
                <w:color w:val="0F172A"/>
                <w:sz w:val="17"/>
              </w:rPr>
              <w:t>WHERE name = 'classification_codes'</w:t>
            </w:r>
          </w:p>
          <w:p>
            <w:pPr>
              <w:spacing w:before="0" w:after="0"/>
            </w:pPr>
            <w:r>
              <w:rPr>
                <w:rFonts w:ascii="Courier New" w:hAnsi="Courier New"/>
                <w:color w:val="0F172A"/>
                <w:sz w:val="17"/>
              </w:rPr>
              <w:t xml:space="preserve">  AND code_entry-&gt;&gt;'system' = 'uk_sic';</w:t>
            </w:r>
          </w:p>
          <w:p>
            <w:pPr>
              <w:spacing w:before="0" w:after="0"/>
            </w:pPr>
            <w:r>
              <w:rPr>
                <w:rFonts w:ascii="Courier New" w:hAnsi="Courier New"/>
                <w:color w:val="0F172A"/>
                <w:sz w:val="17"/>
              </w:rPr>
            </w:r>
          </w:p>
          <w:p>
            <w:pPr>
              <w:spacing w:before="0" w:after="0"/>
            </w:pPr>
            <w:r>
              <w:rPr>
                <w:rFonts w:ascii="Courier New" w:hAnsi="Courier New"/>
                <w:color w:val="0F172A"/>
                <w:sz w:val="17"/>
              </w:rPr>
              <w:t>-- GAP: this count shows UK SIC data captured but never exposed to customers.</w:t>
            </w:r>
          </w:p>
        </w:tc>
      </w:tr>
    </w:tbl>
    <w:p>
      <w:pPr>
        <w:spacing w:before="0" w:after="100"/>
      </w:pPr>
    </w:p>
    <w:p>
      <w:pPr>
        <w:pStyle w:val="Heading3"/>
        <w:keepNext/>
        <w:spacing w:before="200" w:after="60"/>
      </w:pPr>
      <w:r>
        <w:rPr>
          <w:b/>
          <w:color w:val="045F7E"/>
          <w:sz w:val="23"/>
        </w:rPr>
        <w:t>Table Lineage for classification_codes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INPUT: ALL raw vendor codes, pre-winner-selection</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OpenCorporates:</w:t>
            </w:r>
          </w:p>
          <w:p>
            <w:pPr>
              <w:spacing w:before="0" w:after="0"/>
            </w:pPr>
            <w:r>
              <w:rPr>
                <w:rFonts w:ascii="Courier New" w:hAnsi="Courier New"/>
                <w:color w:val="0F172A"/>
                <w:sz w:val="17"/>
              </w:rPr>
              <w:t xml:space="preserve">    open_corporates_standard_ml_2.industry_code_uids</w:t>
            </w:r>
          </w:p>
          <w:p>
            <w:pPr>
              <w:spacing w:before="0" w:after="0"/>
            </w:pPr>
            <w:r>
              <w:rPr>
                <w:rFonts w:ascii="Courier New" w:hAnsi="Courier New"/>
                <w:color w:val="0F172A"/>
                <w:sz w:val="17"/>
              </w:rPr>
              <w:t xml:space="preserve">    -&gt; parse ALL pipe-delimited entries:</w:t>
            </w:r>
          </w:p>
          <w:p>
            <w:pPr>
              <w:spacing w:before="0" w:after="0"/>
            </w:pPr>
            <w:r>
              <w:rPr>
                <w:rFonts w:ascii="Courier New" w:hAnsi="Courier New"/>
                <w:color w:val="0F172A"/>
                <w:sz w:val="17"/>
              </w:rPr>
              <w:t xml:space="preserve">       us_naics-541511 | gb_sic-62012 | nace-J6201 | ca_naics-541511</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ZoomInfo:</w:t>
            </w:r>
          </w:p>
          <w:p>
            <w:pPr>
              <w:spacing w:before="0" w:after="0"/>
            </w:pPr>
            <w:r>
              <w:rPr>
                <w:rFonts w:ascii="Courier New" w:hAnsi="Courier New"/>
                <w:color w:val="0F172A"/>
                <w:sz w:val="17"/>
              </w:rPr>
              <w:t xml:space="preserve">    zoominfo_standard_ml_2.zi_c_naics6  (primary)</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Equifax:</w:t>
            </w:r>
          </w:p>
          <w:p>
            <w:pPr>
              <w:spacing w:before="0" w:after="0"/>
            </w:pPr>
            <w:r>
              <w:rPr>
                <w:rFonts w:ascii="Courier New" w:hAnsi="Courier New"/>
                <w:color w:val="0F172A"/>
                <w:sz w:val="17"/>
              </w:rPr>
              <w:t xml:space="preserve">    equifax_us_standardized.efx_primnaicscode  (primary)</w:t>
            </w:r>
          </w:p>
          <w:p>
            <w:pPr>
              <w:spacing w:before="0" w:after="0"/>
            </w:pPr>
            <w:r>
              <w:rPr>
                <w:rFonts w:ascii="Courier New" w:hAnsi="Courier New"/>
                <w:color w:val="0F172A"/>
                <w:sz w:val="17"/>
              </w:rPr>
              <w:t xml:space="preserve">    equifax_us_standardized.efx_secnaics1      (secondary 1)</w:t>
            </w:r>
          </w:p>
          <w:p>
            <w:pPr>
              <w:spacing w:before="0" w:after="0"/>
            </w:pPr>
            <w:r>
              <w:rPr>
                <w:rFonts w:ascii="Courier New" w:hAnsi="Courier New"/>
                <w:color w:val="0F172A"/>
                <w:sz w:val="17"/>
              </w:rPr>
              <w:t xml:space="preserve">    equifax_us_standardized.efx_secnaics2      (secondary 2)</w:t>
            </w:r>
          </w:p>
          <w:p>
            <w:pPr>
              <w:spacing w:before="0" w:after="0"/>
            </w:pPr>
            <w:r>
              <w:rPr>
                <w:rFonts w:ascii="Courier New" w:hAnsi="Courier New"/>
                <w:color w:val="0F172A"/>
                <w:sz w:val="17"/>
              </w:rPr>
              <w:t xml:space="preserve">    equifax_us_standardized.efx_secnaics3      (secondary 3)</w:t>
            </w:r>
          </w:p>
          <w:p>
            <w:pPr>
              <w:spacing w:before="0" w:after="0"/>
            </w:pPr>
            <w:r>
              <w:rPr>
                <w:rFonts w:ascii="Courier New" w:hAnsi="Courier New"/>
                <w:color w:val="0F172A"/>
                <w:sz w:val="17"/>
              </w:rPr>
              <w:t xml:space="preserve">    equifax_us_standardized.efx_secnaics4      (secondary 4)</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Trulioo: live API response.sicCode</w:t>
            </w:r>
          </w:p>
          <w:p>
            <w:pPr>
              <w:spacing w:before="0" w:after="0"/>
            </w:pPr>
            <w:r>
              <w:rPr>
                <w:rFonts w:ascii="Courier New" w:hAnsi="Courier New"/>
                <w:color w:val="0F172A"/>
                <w:sz w:val="17"/>
              </w:rPr>
              <w:t xml:space="preserve">  Middesk: live SOS API response.naics_code</w:t>
            </w:r>
          </w:p>
          <w:p>
            <w:pPr>
              <w:spacing w:before="0" w:after="0"/>
            </w:pPr>
            <w:r>
              <w:rPr>
                <w:rFonts w:ascii="Courier New" w:hAnsi="Courier New"/>
                <w:color w:val="0F172A"/>
                <w:sz w:val="17"/>
              </w:rPr>
              <w:t xml:space="preserve">  AI:      GPT response.naics_code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Aggregated BEFORE Fact Engine winner selection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(name="classification_codes", value=JSONB array)</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DOWNSTREAM: !! ORPHANED — no consumers !!</w:t>
            </w:r>
          </w:p>
          <w:p>
            <w:pPr>
              <w:spacing w:before="0" w:after="0"/>
            </w:pPr>
            <w:r>
              <w:rPr>
                <w:rFonts w:ascii="Courier New" w:hAnsi="Courier New"/>
                <w:color w:val="0F172A"/>
                <w:sz w:val="17"/>
              </w:rPr>
              <w:t xml:space="preserve">  NOT in data_businesses.</w:t>
            </w:r>
          </w:p>
          <w:p>
            <w:pPr>
              <w:spacing w:before="0" w:after="0"/>
            </w:pPr>
            <w:r>
              <w:rPr>
                <w:rFonts w:ascii="Courier New" w:hAnsi="Courier New"/>
                <w:color w:val="0F172A"/>
                <w:sz w:val="17"/>
              </w:rPr>
              <w:t xml:space="preserve">  NOT exposed via any API endpoint.</w:t>
            </w:r>
          </w:p>
          <w:p>
            <w:pPr>
              <w:spacing w:before="0" w:after="0"/>
            </w:pPr>
            <w:r>
              <w:rPr>
                <w:rFonts w:ascii="Courier New" w:hAnsi="Courier New"/>
                <w:color w:val="0F172A"/>
                <w:sz w:val="17"/>
              </w:rPr>
              <w:t xml:space="preserve">  UK SIC / NACE / ISIC codes captured here are DISCARDED.</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REQUIRED to fix:</w:t>
            </w:r>
          </w:p>
          <w:p>
            <w:pPr>
              <w:spacing w:before="0" w:after="0"/>
            </w:pPr>
            <w:r>
              <w:rPr>
                <w:rFonts w:ascii="Courier New" w:hAnsi="Courier New"/>
                <w:color w:val="0F172A"/>
                <w:sz w:val="17"/>
              </w:rPr>
              <w:t xml:space="preserve">    1. Kafka handler for UPDATE_CLASSIFICATION_CODES</w:t>
            </w:r>
          </w:p>
          <w:p>
            <w:pPr>
              <w:spacing w:before="0" w:after="0"/>
            </w:pPr>
            <w:r>
              <w:rPr>
                <w:rFonts w:ascii="Courier New" w:hAnsi="Courier New"/>
                <w:color w:val="0F172A"/>
                <w:sz w:val="17"/>
              </w:rPr>
              <w:t xml:space="preserve">    2. New API endpoint or extend /facts/business/{id}/details</w:t>
            </w:r>
          </w:p>
          <w:p>
            <w:pPr>
              <w:spacing w:before="0" w:after="0"/>
            </w:pPr>
            <w:r>
              <w:rPr>
                <w:rFonts w:ascii="Courier New" w:hAnsi="Courier New"/>
                <w:color w:val="0F172A"/>
                <w:sz w:val="17"/>
              </w:rPr>
              <w:t xml:space="preserve">    3. New DB column or separate classification_codes table in case-service</w:t>
            </w:r>
          </w:p>
        </w:tc>
      </w:tr>
    </w:tbl>
    <w:p>
      <w:pPr>
        <w:spacing w:before="0" w:after="160"/>
      </w:pPr>
    </w:p>
    <w:p>
      <w:r>
        <w:br w:type="page"/>
      </w:r>
    </w:p>
    <w:p>
      <w:pPr>
        <w:pStyle w:val="Heading1"/>
        <w:keepNext/>
        <w:spacing w:before="320" w:after="120"/>
      </w:pPr>
      <w:r>
        <w:rPr>
          <w:b/>
          <w:color w:val="5B21B6"/>
          <w:sz w:val="40"/>
        </w:rPr>
        <w:t>Tab 6 — API &amp; Storage Reference</w:t>
      </w:r>
    </w:p>
    <w:p>
      <w:pPr>
        <w:pStyle w:val="Heading2"/>
        <w:keepNext/>
        <w:spacing w:before="280" w:after="100"/>
      </w:pPr>
      <w:r>
        <w:rPr>
          <w:b/>
          <w:color w:val="1E40AF"/>
          <w:sz w:val="28"/>
        </w:rPr>
        <w:t>All Database Tables Referenced in This Document</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3600"/>
            <w:shd w:val="clear" w:color="auto" w:fill="DBEAFE"/>
            <w:tcMar>
              <w:top w:w="60" w:type="dxa"/>
              <w:right w:w="100" w:type="dxa"/>
              <w:bottom w:w="60" w:type="dxa"/>
              <w:left w:w="100" w:type="dxa"/>
            </w:tcMar>
          </w:tcPr>
          <w:p>
            <w:r>
              <w:rPr>
                <w:b/>
                <w:color w:val="0F172A"/>
                <w:sz w:val="17"/>
              </w:rPr>
              <w:t>Table</w:t>
            </w:r>
          </w:p>
        </w:tc>
        <w:tc>
          <w:tcPr>
            <w:tcW w:type="dxa" w:w="2880"/>
            <w:shd w:val="clear" w:color="auto" w:fill="DBEAFE"/>
            <w:tcMar>
              <w:top w:w="60" w:type="dxa"/>
              <w:right w:w="100" w:type="dxa"/>
              <w:bottom w:w="60" w:type="dxa"/>
              <w:left w:w="100" w:type="dxa"/>
            </w:tcMar>
          </w:tcPr>
          <w:p>
            <w:r>
              <w:rPr>
                <w:b/>
                <w:color w:val="0F172A"/>
                <w:sz w:val="17"/>
              </w:rPr>
              <w:t>Database / Schema</w:t>
            </w:r>
          </w:p>
        </w:tc>
        <w:tc>
          <w:tcPr>
            <w:tcW w:type="dxa" w:w="1872"/>
            <w:shd w:val="clear" w:color="auto" w:fill="DBEAFE"/>
            <w:tcMar>
              <w:top w:w="60" w:type="dxa"/>
              <w:right w:w="100" w:type="dxa"/>
              <w:bottom w:w="60" w:type="dxa"/>
              <w:left w:w="100" w:type="dxa"/>
            </w:tcMar>
          </w:tcPr>
          <w:p>
            <w:r>
              <w:rPr>
                <w:b/>
                <w:color w:val="0F172A"/>
                <w:sz w:val="17"/>
              </w:rPr>
              <w:t>Type</w:t>
            </w:r>
          </w:p>
        </w:tc>
        <w:tc>
          <w:tcPr>
            <w:tcW w:type="dxa" w:w="4176"/>
            <w:shd w:val="clear" w:color="auto" w:fill="DBEAFE"/>
            <w:tcMar>
              <w:top w:w="60" w:type="dxa"/>
              <w:right w:w="100" w:type="dxa"/>
              <w:bottom w:w="60" w:type="dxa"/>
              <w:left w:w="100" w:type="dxa"/>
            </w:tcMar>
          </w:tcPr>
          <w:p>
            <w:r>
              <w:rPr>
                <w:b/>
                <w:color w:val="0F172A"/>
                <w:sz w:val="17"/>
              </w:rPr>
              <w:t>Purpose</w:t>
            </w:r>
          </w:p>
        </w:tc>
        <w:tc>
          <w:tcPr>
            <w:tcW w:type="dxa" w:w="1152"/>
            <w:shd w:val="clear" w:color="auto" w:fill="DBEAFE"/>
            <w:tcMar>
              <w:top w:w="60" w:type="dxa"/>
              <w:right w:w="100" w:type="dxa"/>
              <w:bottom w:w="60" w:type="dxa"/>
              <w:left w:w="100" w:type="dxa"/>
            </w:tcMar>
          </w:tcPr>
          <w:p>
            <w:r>
              <w:rPr>
                <w:b/>
                <w:color w:val="0F172A"/>
                <w:sz w:val="17"/>
              </w:rPr>
              <w:t>Written by</w:t>
            </w:r>
          </w:p>
        </w:tc>
      </w:tr>
      <w:tr>
        <w:tc>
          <w:tcPr>
            <w:tcW w:type="dxa" w:w="3600"/>
            <w:tcMar>
              <w:top w:w="60" w:type="dxa"/>
              <w:right w:w="100" w:type="dxa"/>
              <w:bottom w:w="60" w:type="dxa"/>
              <w:left w:w="100" w:type="dxa"/>
            </w:tcMar>
          </w:tcPr>
          <w:p>
            <w:r>
              <w:rPr>
                <w:b w:val="0"/>
                <w:color w:val="334155"/>
                <w:sz w:val="17"/>
              </w:rPr>
              <w:t>rds_warehouse_public.facts</w:t>
            </w:r>
          </w:p>
        </w:tc>
        <w:tc>
          <w:tcPr>
            <w:tcW w:type="dxa" w:w="2880"/>
            <w:tcMar>
              <w:top w:w="60" w:type="dxa"/>
              <w:right w:w="100" w:type="dxa"/>
              <w:bottom w:w="60" w:type="dxa"/>
              <w:left w:w="100" w:type="dxa"/>
            </w:tcMar>
          </w:tcPr>
          <w:p>
            <w:r>
              <w:rPr>
                <w:b w:val="0"/>
                <w:color w:val="334155"/>
                <w:sz w:val="17"/>
              </w:rPr>
              <w:t>PostgreSQL (warehouse-service) + Redshift mirror</w:t>
            </w:r>
          </w:p>
        </w:tc>
        <w:tc>
          <w:tcPr>
            <w:tcW w:type="dxa" w:w="1872"/>
            <w:tcMar>
              <w:top w:w="60" w:type="dxa"/>
              <w:right w:w="100" w:type="dxa"/>
              <w:bottom w:w="60" w:type="dxa"/>
              <w:left w:w="100" w:type="dxa"/>
            </w:tcMar>
          </w:tcPr>
          <w:p>
            <w:r>
              <w:rPr>
                <w:b w:val="0"/>
                <w:color w:val="334155"/>
                <w:sz w:val="17"/>
              </w:rPr>
              <w:t>Key-value store</w:t>
            </w:r>
          </w:p>
        </w:tc>
        <w:tc>
          <w:tcPr>
            <w:tcW w:type="dxa" w:w="4176"/>
            <w:tcMar>
              <w:top w:w="60" w:type="dxa"/>
              <w:right w:w="100" w:type="dxa"/>
              <w:bottom w:w="60" w:type="dxa"/>
              <w:left w:w="100" w:type="dxa"/>
            </w:tcMar>
          </w:tcPr>
          <w:p>
            <w:r>
              <w:rPr>
                <w:b w:val="0"/>
                <w:color w:val="334155"/>
                <w:sz w:val="17"/>
              </w:rPr>
              <w:t>All 217 facts as JSONB. One row per (business_id, name). Always latest value.</w:t>
            </w:r>
          </w:p>
        </w:tc>
        <w:tc>
          <w:tcPr>
            <w:tcW w:type="dxa" w:w="1152"/>
            <w:tcMar>
              <w:top w:w="60" w:type="dxa"/>
              <w:right w:w="100" w:type="dxa"/>
              <w:bottom w:w="60" w:type="dxa"/>
              <w:left w:w="100" w:type="dxa"/>
            </w:tcMar>
          </w:tcPr>
          <w:p>
            <w:r>
              <w:rPr>
                <w:b w:val="0"/>
                <w:color w:val="334155"/>
                <w:sz w:val="17"/>
              </w:rPr>
              <w:t>warehouse-service FactService (Kafka consumer)</w:t>
            </w:r>
          </w:p>
        </w:tc>
      </w:tr>
      <w:tr>
        <w:tc>
          <w:tcPr>
            <w:tcW w:type="dxa" w:w="3600"/>
            <w:shd w:val="clear" w:color="auto" w:fill="F8FAFF"/>
            <w:tcMar>
              <w:top w:w="60" w:type="dxa"/>
              <w:right w:w="100" w:type="dxa"/>
              <w:bottom w:w="60" w:type="dxa"/>
              <w:left w:w="100" w:type="dxa"/>
            </w:tcMar>
          </w:tcPr>
          <w:p>
            <w:r>
              <w:rPr>
                <w:b w:val="0"/>
                <w:color w:val="334155"/>
                <w:sz w:val="17"/>
              </w:rPr>
              <w:t>rds_cases_public.data_businesses</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Denormalized business row</w:t>
            </w:r>
          </w:p>
        </w:tc>
        <w:tc>
          <w:tcPr>
            <w:tcW w:type="dxa" w:w="4176"/>
            <w:shd w:val="clear" w:color="auto" w:fill="F8FAFF"/>
            <w:tcMar>
              <w:top w:w="60" w:type="dxa"/>
              <w:right w:w="100" w:type="dxa"/>
              <w:bottom w:w="60" w:type="dxa"/>
              <w:left w:w="100" w:type="dxa"/>
            </w:tcMar>
          </w:tcPr>
          <w:p>
            <w:r>
              <w:rPr>
                <w:b w:val="0"/>
                <w:color w:val="334155"/>
                <w:sz w:val="17"/>
              </w:rPr>
              <w:t>naics_id, mcc_id, industry — integer FKs to lookup tables.</w:t>
            </w:r>
          </w:p>
        </w:tc>
        <w:tc>
          <w:tcPr>
            <w:tcW w:type="dxa" w:w="1152"/>
            <w:shd w:val="clear" w:color="auto" w:fill="F8FAFF"/>
            <w:tcMar>
              <w:top w:w="60" w:type="dxa"/>
              <w:right w:w="100" w:type="dxa"/>
              <w:bottom w:w="60" w:type="dxa"/>
              <w:left w:w="100" w:type="dxa"/>
            </w:tcMar>
          </w:tcPr>
          <w:p>
            <w:r>
              <w:rPr>
                <w:b w:val="0"/>
                <w:color w:val="334155"/>
                <w:sz w:val="17"/>
              </w:rPr>
              <w:t>case-service Kafka handler (UPDATE_NAICS_CODE)</w:t>
            </w:r>
          </w:p>
        </w:tc>
      </w:tr>
      <w:tr>
        <w:tc>
          <w:tcPr>
            <w:tcW w:type="dxa" w:w="3600"/>
            <w:tcMar>
              <w:top w:w="60" w:type="dxa"/>
              <w:right w:w="100" w:type="dxa"/>
              <w:bottom w:w="60" w:type="dxa"/>
              <w:left w:w="100" w:type="dxa"/>
            </w:tcMar>
          </w:tcPr>
          <w:p>
            <w:r>
              <w:rPr>
                <w:b w:val="0"/>
                <w:color w:val="334155"/>
                <w:sz w:val="17"/>
              </w:rPr>
              <w:t>rds_cases_public.core_naics_code</w:t>
            </w:r>
          </w:p>
        </w:tc>
        <w:tc>
          <w:tcPr>
            <w:tcW w:type="dxa" w:w="2880"/>
            <w:tcMar>
              <w:top w:w="60" w:type="dxa"/>
              <w:right w:w="100" w:type="dxa"/>
              <w:bottom w:w="60" w:type="dxa"/>
              <w:left w:w="100" w:type="dxa"/>
            </w:tcMar>
          </w:tcPr>
          <w:p>
            <w:r>
              <w:rPr>
                <w:b w:val="0"/>
                <w:color w:val="334155"/>
                <w:sz w:val="17"/>
              </w:rPr>
              <w:t>PostgreSQL (case-service)</w:t>
            </w:r>
          </w:p>
        </w:tc>
        <w:tc>
          <w:tcPr>
            <w:tcW w:type="dxa" w:w="1872"/>
            <w:tcMar>
              <w:top w:w="60" w:type="dxa"/>
              <w:right w:w="100" w:type="dxa"/>
              <w:bottom w:w="60" w:type="dxa"/>
              <w:left w:w="100" w:type="dxa"/>
            </w:tcMar>
          </w:tcPr>
          <w:p>
            <w:r>
              <w:rPr>
                <w:b w:val="0"/>
                <w:color w:val="334155"/>
                <w:sz w:val="17"/>
              </w:rPr>
              <w:t>Lookup / reference</w:t>
            </w:r>
          </w:p>
        </w:tc>
        <w:tc>
          <w:tcPr>
            <w:tcW w:type="dxa" w:w="4176"/>
            <w:tcMar>
              <w:top w:w="60" w:type="dxa"/>
              <w:right w:w="100" w:type="dxa"/>
              <w:bottom w:w="60" w:type="dxa"/>
              <w:left w:w="100" w:type="dxa"/>
            </w:tcMar>
          </w:tcPr>
          <w:p>
            <w:r>
              <w:rPr>
                <w:b w:val="0"/>
                <w:color w:val="334155"/>
                <w:sz w:val="17"/>
              </w:rPr>
              <w:t>id, code (6-digit), label, sector (2-digit), subsector (3-digit).</w:t>
            </w:r>
          </w:p>
        </w:tc>
        <w:tc>
          <w:tcPr>
            <w:tcW w:type="dxa" w:w="1152"/>
            <w:tcMar>
              <w:top w:w="60" w:type="dxa"/>
              <w:right w:w="100" w:type="dxa"/>
              <w:bottom w:w="60" w:type="dxa"/>
              <w:left w:w="100" w:type="dxa"/>
            </w:tcMar>
          </w:tcPr>
          <w:p>
            <w:r>
              <w:rPr>
                <w:b w:val="0"/>
                <w:color w:val="334155"/>
                <w:sz w:val="17"/>
              </w:rPr>
              <w:t>DB migrations — static reference data</w:t>
            </w:r>
          </w:p>
        </w:tc>
      </w:tr>
      <w:tr>
        <w:tc>
          <w:tcPr>
            <w:tcW w:type="dxa" w:w="3600"/>
            <w:shd w:val="clear" w:color="auto" w:fill="F8FAFF"/>
            <w:tcMar>
              <w:top w:w="60" w:type="dxa"/>
              <w:right w:w="100" w:type="dxa"/>
              <w:bottom w:w="60" w:type="dxa"/>
              <w:left w:w="100" w:type="dxa"/>
            </w:tcMar>
          </w:tcPr>
          <w:p>
            <w:r>
              <w:rPr>
                <w:b w:val="0"/>
                <w:color w:val="334155"/>
                <w:sz w:val="17"/>
              </w:rPr>
              <w:t>rds_cases_public.core_mcc_code</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Lookup / reference</w:t>
            </w:r>
          </w:p>
        </w:tc>
        <w:tc>
          <w:tcPr>
            <w:tcW w:type="dxa" w:w="4176"/>
            <w:shd w:val="clear" w:color="auto" w:fill="F8FAFF"/>
            <w:tcMar>
              <w:top w:w="60" w:type="dxa"/>
              <w:right w:w="100" w:type="dxa"/>
              <w:bottom w:w="60" w:type="dxa"/>
              <w:left w:w="100" w:type="dxa"/>
            </w:tcMar>
          </w:tcPr>
          <w:p>
            <w:r>
              <w:rPr>
                <w:b w:val="0"/>
                <w:color w:val="334155"/>
                <w:sz w:val="17"/>
              </w:rPr>
              <w:t>id, code (4-digit), label.</w:t>
            </w:r>
          </w:p>
        </w:tc>
        <w:tc>
          <w:tcPr>
            <w:tcW w:type="dxa" w:w="1152"/>
            <w:shd w:val="clear" w:color="auto" w:fill="F8FAFF"/>
            <w:tcMar>
              <w:top w:w="60" w:type="dxa"/>
              <w:right w:w="100" w:type="dxa"/>
              <w:bottom w:w="60" w:type="dxa"/>
              <w:left w:w="100" w:type="dxa"/>
            </w:tcMar>
          </w:tcPr>
          <w:p>
            <w:r>
              <w:rPr>
                <w:b w:val="0"/>
                <w:color w:val="334155"/>
                <w:sz w:val="17"/>
              </w:rPr>
              <w:t>DB migrations — static reference data</w:t>
            </w:r>
          </w:p>
        </w:tc>
      </w:tr>
      <w:tr>
        <w:tc>
          <w:tcPr>
            <w:tcW w:type="dxa" w:w="3600"/>
            <w:tcMar>
              <w:top w:w="60" w:type="dxa"/>
              <w:right w:w="100" w:type="dxa"/>
              <w:bottom w:w="60" w:type="dxa"/>
              <w:left w:w="100" w:type="dxa"/>
            </w:tcMar>
          </w:tcPr>
          <w:p>
            <w:r>
              <w:rPr>
                <w:b w:val="0"/>
                <w:color w:val="334155"/>
                <w:sz w:val="17"/>
              </w:rPr>
              <w:t>rds_cases_public.rel_naics_mcc</w:t>
            </w:r>
          </w:p>
        </w:tc>
        <w:tc>
          <w:tcPr>
            <w:tcW w:type="dxa" w:w="2880"/>
            <w:tcMar>
              <w:top w:w="60" w:type="dxa"/>
              <w:right w:w="100" w:type="dxa"/>
              <w:bottom w:w="60" w:type="dxa"/>
              <w:left w:w="100" w:type="dxa"/>
            </w:tcMar>
          </w:tcPr>
          <w:p>
            <w:r>
              <w:rPr>
                <w:b w:val="0"/>
                <w:color w:val="334155"/>
                <w:sz w:val="17"/>
              </w:rPr>
              <w:t>PostgreSQL (case-service)</w:t>
            </w:r>
          </w:p>
        </w:tc>
        <w:tc>
          <w:tcPr>
            <w:tcW w:type="dxa" w:w="1872"/>
            <w:tcMar>
              <w:top w:w="60" w:type="dxa"/>
              <w:right w:w="100" w:type="dxa"/>
              <w:bottom w:w="60" w:type="dxa"/>
              <w:left w:w="100" w:type="dxa"/>
            </w:tcMar>
          </w:tcPr>
          <w:p>
            <w:r>
              <w:rPr>
                <w:b w:val="0"/>
                <w:color w:val="334155"/>
                <w:sz w:val="17"/>
              </w:rPr>
              <w:t>Crosswalk / mapping</w:t>
            </w:r>
          </w:p>
        </w:tc>
        <w:tc>
          <w:tcPr>
            <w:tcW w:type="dxa" w:w="4176"/>
            <w:tcMar>
              <w:top w:w="60" w:type="dxa"/>
              <w:right w:w="100" w:type="dxa"/>
              <w:bottom w:w="60" w:type="dxa"/>
              <w:left w:w="100" w:type="dxa"/>
            </w:tcMar>
          </w:tcPr>
          <w:p>
            <w:r>
              <w:rPr>
                <w:b w:val="0"/>
                <w:color w:val="334155"/>
                <w:sz w:val="17"/>
              </w:rPr>
              <w:t>naics_code -&gt; mcc_code mapping table (many NAICS to one MCC).</w:t>
            </w:r>
          </w:p>
        </w:tc>
        <w:tc>
          <w:tcPr>
            <w:tcW w:type="dxa" w:w="1152"/>
            <w:tcMar>
              <w:top w:w="60" w:type="dxa"/>
              <w:right w:w="100" w:type="dxa"/>
              <w:bottom w:w="60" w:type="dxa"/>
              <w:left w:w="100" w:type="dxa"/>
            </w:tcMar>
          </w:tcPr>
          <w:p>
            <w:r>
              <w:rPr>
                <w:b w:val="0"/>
                <w:color w:val="334155"/>
                <w:sz w:val="17"/>
              </w:rPr>
              <w:t>DB migrations — static reference data</w:t>
            </w:r>
          </w:p>
        </w:tc>
      </w:tr>
      <w:tr>
        <w:tc>
          <w:tcPr>
            <w:tcW w:type="dxa" w:w="3600"/>
            <w:shd w:val="clear" w:color="auto" w:fill="F8FAFF"/>
            <w:tcMar>
              <w:top w:w="60" w:type="dxa"/>
              <w:right w:w="100" w:type="dxa"/>
              <w:bottom w:w="60" w:type="dxa"/>
              <w:left w:w="100" w:type="dxa"/>
            </w:tcMar>
          </w:tcPr>
          <w:p>
            <w:r>
              <w:rPr>
                <w:b w:val="0"/>
                <w:color w:val="334155"/>
                <w:sz w:val="17"/>
              </w:rPr>
              <w:t>rds_cases_public.core_business_industries</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Lookup / reference</w:t>
            </w:r>
          </w:p>
        </w:tc>
        <w:tc>
          <w:tcPr>
            <w:tcW w:type="dxa" w:w="4176"/>
            <w:shd w:val="clear" w:color="auto" w:fill="F8FAFF"/>
            <w:tcMar>
              <w:top w:w="60" w:type="dxa"/>
              <w:right w:w="100" w:type="dxa"/>
              <w:bottom w:w="60" w:type="dxa"/>
              <w:left w:w="100" w:type="dxa"/>
            </w:tcMar>
          </w:tcPr>
          <w:p>
            <w:r>
              <w:rPr>
                <w:b w:val="0"/>
                <w:color w:val="334155"/>
                <w:sz w:val="17"/>
              </w:rPr>
              <w:t>sector_code (2-digit), name (e.g. '72' -&gt; 'Food Service').</w:t>
            </w:r>
          </w:p>
        </w:tc>
        <w:tc>
          <w:tcPr>
            <w:tcW w:type="dxa" w:w="1152"/>
            <w:shd w:val="clear" w:color="auto" w:fill="F8FAFF"/>
            <w:tcMar>
              <w:top w:w="60" w:type="dxa"/>
              <w:right w:w="100" w:type="dxa"/>
              <w:bottom w:w="60" w:type="dxa"/>
              <w:left w:w="100" w:type="dxa"/>
            </w:tcMar>
          </w:tcPr>
          <w:p>
            <w:r>
              <w:rPr>
                <w:b w:val="0"/>
                <w:color w:val="334155"/>
                <w:sz w:val="17"/>
              </w:rPr>
              <w:t>DB migrations — static reference data</w:t>
            </w:r>
          </w:p>
        </w:tc>
      </w:tr>
      <w:tr>
        <w:tc>
          <w:tcPr>
            <w:tcW w:type="dxa" w:w="3600"/>
            <w:tcMar>
              <w:top w:w="60" w:type="dxa"/>
              <w:right w:w="100" w:type="dxa"/>
              <w:bottom w:w="60" w:type="dxa"/>
              <w:left w:w="100" w:type="dxa"/>
            </w:tcMar>
          </w:tcPr>
          <w:p>
            <w:r>
              <w:rPr>
                <w:b w:val="0"/>
                <w:color w:val="334155"/>
                <w:sz w:val="17"/>
              </w:rPr>
              <w:t>integration_data.request_response</w:t>
            </w:r>
          </w:p>
        </w:tc>
        <w:tc>
          <w:tcPr>
            <w:tcW w:type="dxa" w:w="2880"/>
            <w:tcMar>
              <w:top w:w="60" w:type="dxa"/>
              <w:right w:w="100" w:type="dxa"/>
              <w:bottom w:w="60" w:type="dxa"/>
              <w:left w:w="100" w:type="dxa"/>
            </w:tcMar>
          </w:tcPr>
          <w:p>
            <w:r>
              <w:rPr>
                <w:b w:val="0"/>
                <w:color w:val="334155"/>
                <w:sz w:val="17"/>
              </w:rPr>
              <w:t>PostgreSQL (integration-service)</w:t>
            </w:r>
          </w:p>
        </w:tc>
        <w:tc>
          <w:tcPr>
            <w:tcW w:type="dxa" w:w="1872"/>
            <w:tcMar>
              <w:top w:w="60" w:type="dxa"/>
              <w:right w:w="100" w:type="dxa"/>
              <w:bottom w:w="60" w:type="dxa"/>
              <w:left w:w="100" w:type="dxa"/>
            </w:tcMar>
          </w:tcPr>
          <w:p>
            <w:r>
              <w:rPr>
                <w:b w:val="0"/>
                <w:color w:val="334155"/>
                <w:sz w:val="17"/>
              </w:rPr>
              <w:t>Audit / raw store</w:t>
            </w:r>
          </w:p>
        </w:tc>
        <w:tc>
          <w:tcPr>
            <w:tcW w:type="dxa" w:w="4176"/>
            <w:tcMar>
              <w:top w:w="60" w:type="dxa"/>
              <w:right w:w="100" w:type="dxa"/>
              <w:bottom w:w="60" w:type="dxa"/>
              <w:left w:w="100" w:type="dxa"/>
            </w:tcMar>
          </w:tcPr>
          <w:p>
            <w:r>
              <w:rPr>
                <w:b w:val="0"/>
                <w:color w:val="334155"/>
                <w:sz w:val="17"/>
              </w:rPr>
              <w:t>All raw vendor API responses + confidence, per business per platform.</w:t>
            </w:r>
          </w:p>
        </w:tc>
        <w:tc>
          <w:tcPr>
            <w:tcW w:type="dxa" w:w="1152"/>
            <w:tcMar>
              <w:top w:w="60" w:type="dxa"/>
              <w:right w:w="100" w:type="dxa"/>
              <w:bottom w:w="60" w:type="dxa"/>
              <w:left w:w="100" w:type="dxa"/>
            </w:tcMar>
          </w:tcPr>
          <w:p>
            <w:r>
              <w:rPr>
                <w:b w:val="0"/>
                <w:color w:val="334155"/>
                <w:sz w:val="17"/>
              </w:rPr>
              <w:t>integration-service — one row per API call</w:t>
            </w:r>
          </w:p>
        </w:tc>
      </w:tr>
      <w:tr>
        <w:tc>
          <w:tcPr>
            <w:tcW w:type="dxa" w:w="3600"/>
            <w:shd w:val="clear" w:color="auto" w:fill="F8FAFF"/>
            <w:tcMar>
              <w:top w:w="60" w:type="dxa"/>
              <w:right w:w="100" w:type="dxa"/>
              <w:bottom w:w="60" w:type="dxa"/>
              <w:left w:w="100" w:type="dxa"/>
            </w:tcMar>
          </w:tcPr>
          <w:p>
            <w:r>
              <w:rPr>
                <w:b w:val="0"/>
                <w:color w:val="334155"/>
                <w:sz w:val="17"/>
              </w:rPr>
              <w:t>datascience.customer_files</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Wide analytics table</w:t>
            </w:r>
          </w:p>
        </w:tc>
        <w:tc>
          <w:tcPr>
            <w:tcW w:type="dxa" w:w="4176"/>
            <w:shd w:val="clear" w:color="auto" w:fill="F8FAFF"/>
            <w:tcMar>
              <w:top w:w="60" w:type="dxa"/>
              <w:right w:w="100" w:type="dxa"/>
              <w:bottom w:w="60" w:type="dxa"/>
              <w:left w:w="100" w:type="dxa"/>
            </w:tcMar>
          </w:tcPr>
          <w:p>
            <w:r>
              <w:rPr>
                <w:b w:val="0"/>
                <w:color w:val="334155"/>
                <w:sz w:val="17"/>
              </w:rPr>
              <w:t>Pipeline B output. primary_naics_code, zi/efx_match_confidence, all firmographic.</w:t>
            </w:r>
          </w:p>
        </w:tc>
        <w:tc>
          <w:tcPr>
            <w:tcW w:type="dxa" w:w="1152"/>
            <w:shd w:val="clear" w:color="auto" w:fill="F8FAFF"/>
            <w:tcMar>
              <w:top w:w="60" w:type="dxa"/>
              <w:right w:w="100" w:type="dxa"/>
              <w:bottom w:w="60" w:type="dxa"/>
              <w:left w:w="100" w:type="dxa"/>
            </w:tcMar>
          </w:tcPr>
          <w:p>
            <w:r>
              <w:rPr>
                <w:b w:val="0"/>
                <w:color w:val="334155"/>
                <w:sz w:val="17"/>
              </w:rPr>
              <w:t>warehouse-service sp_recreate_customer_files()</w:t>
            </w:r>
          </w:p>
        </w:tc>
      </w:tr>
      <w:tr>
        <w:tc>
          <w:tcPr>
            <w:tcW w:type="dxa" w:w="3600"/>
            <w:tcMar>
              <w:top w:w="60" w:type="dxa"/>
              <w:right w:w="100" w:type="dxa"/>
              <w:bottom w:w="60" w:type="dxa"/>
              <w:left w:w="100" w:type="dxa"/>
            </w:tcMar>
          </w:tcPr>
          <w:p>
            <w:r>
              <w:rPr>
                <w:b w:val="0"/>
                <w:color w:val="334155"/>
                <w:sz w:val="17"/>
              </w:rPr>
              <w:t>datascience.ml_model_matches</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XGBoost output</w:t>
            </w:r>
          </w:p>
        </w:tc>
        <w:tc>
          <w:tcPr>
            <w:tcW w:type="dxa" w:w="4176"/>
            <w:tcMar>
              <w:top w:w="60" w:type="dxa"/>
              <w:right w:w="100" w:type="dxa"/>
              <w:bottom w:w="60" w:type="dxa"/>
              <w:left w:w="100" w:type="dxa"/>
            </w:tcMar>
          </w:tcPr>
          <w:p>
            <w:r>
              <w:rPr>
                <w:b w:val="0"/>
                <w:color w:val="334155"/>
                <w:sz w:val="17"/>
              </w:rPr>
              <w:t>zi_probability, efx_probability, oc_probability per business.</w:t>
            </w:r>
          </w:p>
        </w:tc>
        <w:tc>
          <w:tcPr>
            <w:tcW w:type="dxa" w:w="1152"/>
            <w:tcMar>
              <w:top w:w="60" w:type="dxa"/>
              <w:right w:w="100" w:type="dxa"/>
              <w:bottom w:w="60" w:type="dxa"/>
              <w:left w:w="100" w:type="dxa"/>
            </w:tcMar>
          </w:tcPr>
          <w:p>
            <w:r>
              <w:rPr>
                <w:b w:val="0"/>
                <w:color w:val="334155"/>
                <w:sz w:val="17"/>
              </w:rPr>
              <w:t>XGBoost entity_matching_20250127 v1 batch job</w:t>
            </w:r>
          </w:p>
        </w:tc>
      </w:tr>
      <w:tr>
        <w:tc>
          <w:tcPr>
            <w:tcW w:type="dxa" w:w="3600"/>
            <w:shd w:val="clear" w:color="auto" w:fill="F8FAFF"/>
            <w:tcMar>
              <w:top w:w="60" w:type="dxa"/>
              <w:right w:w="100" w:type="dxa"/>
              <w:bottom w:w="60" w:type="dxa"/>
              <w:left w:w="100" w:type="dxa"/>
            </w:tcMar>
          </w:tcPr>
          <w:p>
            <w:r>
              <w:rPr>
                <w:b w:val="0"/>
                <w:color w:val="334155"/>
                <w:sz w:val="17"/>
              </w:rPr>
              <w:t>datascience.smb_zi_oc_efx_combined</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Intermediate combined</w:t>
            </w:r>
          </w:p>
        </w:tc>
        <w:tc>
          <w:tcPr>
            <w:tcW w:type="dxa" w:w="4176"/>
            <w:shd w:val="clear" w:color="auto" w:fill="F8FAFF"/>
            <w:tcMar>
              <w:top w:w="60" w:type="dxa"/>
              <w:right w:w="100" w:type="dxa"/>
              <w:bottom w:w="60" w:type="dxa"/>
              <w:left w:w="100" w:type="dxa"/>
            </w:tcMar>
          </w:tcPr>
          <w:p>
            <w:r>
              <w:rPr>
                <w:b w:val="0"/>
                <w:color w:val="334155"/>
                <w:sz w:val="17"/>
              </w:rPr>
              <w:t>zi_match_confidence, efx_match_confidence (XGBoost + heuristic merged).</w:t>
            </w:r>
          </w:p>
        </w:tc>
        <w:tc>
          <w:tcPr>
            <w:tcW w:type="dxa" w:w="1152"/>
            <w:shd w:val="clear" w:color="auto" w:fill="F8FAFF"/>
            <w:tcMar>
              <w:top w:w="60" w:type="dxa"/>
              <w:right w:w="100" w:type="dxa"/>
              <w:bottom w:w="60" w:type="dxa"/>
              <w:left w:w="100" w:type="dxa"/>
            </w:tcMar>
          </w:tcPr>
          <w:p>
            <w:r>
              <w:rPr>
                <w:b w:val="0"/>
                <w:color w:val="334155"/>
                <w:sz w:val="17"/>
              </w:rPr>
              <w:t>smb_zi_oc_efx_combined.sql stored procedure</w:t>
            </w:r>
          </w:p>
        </w:tc>
      </w:tr>
      <w:tr>
        <w:tc>
          <w:tcPr>
            <w:tcW w:type="dxa" w:w="3600"/>
            <w:tcMar>
              <w:top w:w="60" w:type="dxa"/>
              <w:right w:w="100" w:type="dxa"/>
              <w:bottom w:w="60" w:type="dxa"/>
              <w:left w:w="100" w:type="dxa"/>
            </w:tcMar>
          </w:tcPr>
          <w:p>
            <w:r>
              <w:rPr>
                <w:b w:val="0"/>
                <w:color w:val="334155"/>
                <w:sz w:val="17"/>
              </w:rPr>
              <w:t>datascience.zoominfo_standard_ml_2</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Standardised vendor</w:t>
            </w:r>
          </w:p>
        </w:tc>
        <w:tc>
          <w:tcPr>
            <w:tcW w:type="dxa" w:w="4176"/>
            <w:tcMar>
              <w:top w:w="60" w:type="dxa"/>
              <w:right w:w="100" w:type="dxa"/>
              <w:bottom w:w="60" w:type="dxa"/>
              <w:left w:w="100" w:type="dxa"/>
            </w:tcMar>
          </w:tcPr>
          <w:p>
            <w:r>
              <w:rPr>
                <w:b w:val="0"/>
                <w:color w:val="334155"/>
                <w:sz w:val="17"/>
              </w:rPr>
              <w:t>ZoomInfo standardised — zi_c_naics6, names, addresses.</w:t>
            </w:r>
          </w:p>
        </w:tc>
        <w:tc>
          <w:tcPr>
            <w:tcW w:type="dxa" w:w="1152"/>
            <w:tcMar>
              <w:top w:w="60" w:type="dxa"/>
              <w:right w:w="100" w:type="dxa"/>
              <w:bottom w:w="60" w:type="dxa"/>
              <w:left w:w="100" w:type="dxa"/>
            </w:tcMar>
          </w:tcPr>
          <w:p>
            <w:r>
              <w:rPr>
                <w:b w:val="0"/>
                <w:color w:val="334155"/>
                <w:sz w:val="17"/>
              </w:rPr>
              <w:t>Bulk file ingestion ETL</w:t>
            </w:r>
          </w:p>
        </w:tc>
      </w:tr>
      <w:tr>
        <w:tc>
          <w:tcPr>
            <w:tcW w:type="dxa" w:w="3600"/>
            <w:shd w:val="clear" w:color="auto" w:fill="F8FAFF"/>
            <w:tcMar>
              <w:top w:w="60" w:type="dxa"/>
              <w:right w:w="100" w:type="dxa"/>
              <w:bottom w:w="60" w:type="dxa"/>
              <w:left w:w="100" w:type="dxa"/>
            </w:tcMar>
          </w:tcPr>
          <w:p>
            <w:r>
              <w:rPr>
                <w:b w:val="0"/>
                <w:color w:val="334155"/>
                <w:sz w:val="17"/>
              </w:rPr>
              <w:t>warehouse.equifax_us_standardized</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Standardised vendor</w:t>
            </w:r>
          </w:p>
        </w:tc>
        <w:tc>
          <w:tcPr>
            <w:tcW w:type="dxa" w:w="4176"/>
            <w:shd w:val="clear" w:color="auto" w:fill="F8FAFF"/>
            <w:tcMar>
              <w:top w:w="60" w:type="dxa"/>
              <w:right w:w="100" w:type="dxa"/>
              <w:bottom w:w="60" w:type="dxa"/>
              <w:left w:w="100" w:type="dxa"/>
            </w:tcMar>
          </w:tcPr>
          <w:p>
            <w:r>
              <w:rPr>
                <w:b w:val="0"/>
                <w:color w:val="334155"/>
                <w:sz w:val="17"/>
              </w:rPr>
              <w:t>Equifax standardised — efx_primnaicscode, efx_primsic, names, addresses.</w:t>
            </w:r>
          </w:p>
        </w:tc>
        <w:tc>
          <w:tcPr>
            <w:tcW w:type="dxa" w:w="1152"/>
            <w:shd w:val="clear" w:color="auto" w:fill="F8FAFF"/>
            <w:tcMar>
              <w:top w:w="60" w:type="dxa"/>
              <w:right w:w="100" w:type="dxa"/>
              <w:bottom w:w="60" w:type="dxa"/>
              <w:left w:w="100" w:type="dxa"/>
            </w:tcMar>
          </w:tcPr>
          <w:p>
            <w:r>
              <w:rPr>
                <w:b w:val="0"/>
                <w:color w:val="334155"/>
                <w:sz w:val="17"/>
              </w:rPr>
              <w:t>Bulk file ingestion ETL</w:t>
            </w:r>
          </w:p>
        </w:tc>
      </w:tr>
      <w:tr>
        <w:tc>
          <w:tcPr>
            <w:tcW w:type="dxa" w:w="3600"/>
            <w:tcMar>
              <w:top w:w="60" w:type="dxa"/>
              <w:right w:w="100" w:type="dxa"/>
              <w:bottom w:w="60" w:type="dxa"/>
              <w:left w:w="100" w:type="dxa"/>
            </w:tcMar>
          </w:tcPr>
          <w:p>
            <w:r>
              <w:rPr>
                <w:b w:val="0"/>
                <w:color w:val="334155"/>
                <w:sz w:val="17"/>
              </w:rPr>
              <w:t>datascience.open_corporates_standard_ml_2</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Standardised vendor</w:t>
            </w:r>
          </w:p>
        </w:tc>
        <w:tc>
          <w:tcPr>
            <w:tcW w:type="dxa" w:w="4176"/>
            <w:tcMar>
              <w:top w:w="60" w:type="dxa"/>
              <w:right w:w="100" w:type="dxa"/>
              <w:bottom w:w="60" w:type="dxa"/>
              <w:left w:w="100" w:type="dxa"/>
            </w:tcMar>
          </w:tcPr>
          <w:p>
            <w:r>
              <w:rPr>
                <w:b w:val="0"/>
                <w:color w:val="334155"/>
                <w:sz w:val="17"/>
              </w:rPr>
              <w:t>OC standardised — industry_code_uids (multi-taxonomy pipe-delimited).</w:t>
            </w:r>
          </w:p>
        </w:tc>
        <w:tc>
          <w:tcPr>
            <w:tcW w:type="dxa" w:w="1152"/>
            <w:tcMar>
              <w:top w:w="60" w:type="dxa"/>
              <w:right w:w="100" w:type="dxa"/>
              <w:bottom w:w="60" w:type="dxa"/>
              <w:left w:w="100" w:type="dxa"/>
            </w:tcMar>
          </w:tcPr>
          <w:p>
            <w:r>
              <w:rPr>
                <w:b w:val="0"/>
                <w:color w:val="334155"/>
                <w:sz w:val="17"/>
              </w:rPr>
              <w:t>Bulk file ingestion ETL</w:t>
            </w:r>
          </w:p>
        </w:tc>
      </w:tr>
    </w:tbl>
    <w:p>
      <w:pPr>
        <w:spacing w:before="0" w:after="160"/>
      </w:pPr>
    </w:p>
    <w:p>
      <w:pPr>
        <w:pStyle w:val="Heading2"/>
        <w:keepNext/>
        <w:spacing w:before="280" w:after="100"/>
      </w:pPr>
      <w:r>
        <w:rPr>
          <w:b/>
          <w:color w:val="1E40AF"/>
          <w:sz w:val="28"/>
        </w:rPr>
        <w:t>API Endpoints That Expose Classification Facts</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320"/>
            <w:shd w:val="clear" w:color="auto" w:fill="DBEAFE"/>
            <w:tcMar>
              <w:top w:w="60" w:type="dxa"/>
              <w:right w:w="100" w:type="dxa"/>
              <w:bottom w:w="60" w:type="dxa"/>
              <w:left w:w="100" w:type="dxa"/>
            </w:tcMar>
          </w:tcPr>
          <w:p>
            <w:r>
              <w:rPr>
                <w:b/>
                <w:color w:val="0F172A"/>
                <w:sz w:val="17"/>
              </w:rPr>
              <w:t>Endpoint</w:t>
            </w:r>
          </w:p>
        </w:tc>
        <w:tc>
          <w:tcPr>
            <w:tcW w:type="dxa" w:w="1008"/>
            <w:shd w:val="clear" w:color="auto" w:fill="DBEAFE"/>
            <w:tcMar>
              <w:top w:w="60" w:type="dxa"/>
              <w:right w:w="100" w:type="dxa"/>
              <w:bottom w:w="60" w:type="dxa"/>
              <w:left w:w="100" w:type="dxa"/>
            </w:tcMar>
          </w:tcPr>
          <w:p>
            <w:r>
              <w:rPr>
                <w:b/>
                <w:color w:val="0F172A"/>
                <w:sz w:val="17"/>
              </w:rPr>
              <w:t>Method</w:t>
            </w:r>
          </w:p>
        </w:tc>
        <w:tc>
          <w:tcPr>
            <w:tcW w:type="dxa" w:w="2160"/>
            <w:shd w:val="clear" w:color="auto" w:fill="DBEAFE"/>
            <w:tcMar>
              <w:top w:w="60" w:type="dxa"/>
              <w:right w:w="100" w:type="dxa"/>
              <w:bottom w:w="60" w:type="dxa"/>
              <w:left w:w="100" w:type="dxa"/>
            </w:tcMar>
          </w:tcPr>
          <w:p>
            <w:r>
              <w:rPr>
                <w:b/>
                <w:color w:val="0F172A"/>
                <w:sz w:val="17"/>
              </w:rPr>
              <w:t>Returns naics_code?</w:t>
            </w:r>
          </w:p>
        </w:tc>
        <w:tc>
          <w:tcPr>
            <w:tcW w:type="dxa" w:w="2016"/>
            <w:shd w:val="clear" w:color="auto" w:fill="DBEAFE"/>
            <w:tcMar>
              <w:top w:w="60" w:type="dxa"/>
              <w:right w:w="100" w:type="dxa"/>
              <w:bottom w:w="60" w:type="dxa"/>
              <w:left w:w="100" w:type="dxa"/>
            </w:tcMar>
          </w:tcPr>
          <w:p>
            <w:r>
              <w:rPr>
                <w:b/>
                <w:color w:val="0F172A"/>
                <w:sz w:val="17"/>
              </w:rPr>
              <w:t>Access level</w:t>
            </w:r>
          </w:p>
        </w:tc>
        <w:tc>
          <w:tcPr>
            <w:tcW w:type="dxa" w:w="4176"/>
            <w:shd w:val="clear" w:color="auto" w:fill="DBEAFE"/>
            <w:tcMar>
              <w:top w:w="60" w:type="dxa"/>
              <w:right w:w="100" w:type="dxa"/>
              <w:bottom w:w="60" w:type="dxa"/>
              <w:left w:w="100" w:type="dxa"/>
            </w:tcMar>
          </w:tcPr>
          <w:p>
            <w:r>
              <w:rPr>
                <w:b/>
                <w:color w:val="0F172A"/>
                <w:sz w:val="17"/>
              </w:rPr>
              <w:t>What is returned</w:t>
            </w:r>
          </w:p>
        </w:tc>
      </w:tr>
      <w:tr>
        <w:tc>
          <w:tcPr>
            <w:tcW w:type="dxa" w:w="4320"/>
            <w:tcMar>
              <w:top w:w="60" w:type="dxa"/>
              <w:right w:w="100" w:type="dxa"/>
              <w:bottom w:w="60" w:type="dxa"/>
              <w:left w:w="100" w:type="dxa"/>
            </w:tcMar>
          </w:tcPr>
          <w:p>
            <w:r>
              <w:rPr>
                <w:b w:val="0"/>
                <w:color w:val="334155"/>
                <w:sz w:val="17"/>
              </w:rPr>
              <w:t>GET /facts/business/{id}/details</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065F46"/>
                <w:sz w:val="17"/>
              </w:rPr>
              <w:t>YES — primary endpoint</w:t>
            </w:r>
          </w:p>
        </w:tc>
        <w:tc>
          <w:tcPr>
            <w:tcW w:type="dxa" w:w="2016"/>
            <w:tcMar>
              <w:top w:w="60" w:type="dxa"/>
              <w:right w:w="100" w:type="dxa"/>
              <w:bottom w:w="60" w:type="dxa"/>
              <w:left w:w="100" w:type="dxa"/>
            </w:tcMar>
          </w:tcPr>
          <w:p>
            <w:r>
              <w:rPr>
                <w:b w:val="0"/>
                <w:color w:val="334155"/>
                <w:sz w:val="17"/>
              </w:rPr>
              <w:t>Admin / Customer / Applicant</w:t>
            </w:r>
          </w:p>
        </w:tc>
        <w:tc>
          <w:tcPr>
            <w:tcW w:type="dxa" w:w="4176"/>
            <w:tcMar>
              <w:top w:w="60" w:type="dxa"/>
              <w:right w:w="100" w:type="dxa"/>
              <w:bottom w:w="60" w:type="dxa"/>
              <w:left w:w="100" w:type="dxa"/>
            </w:tcMar>
          </w:tcPr>
          <w:p>
            <w:r>
              <w:rPr>
                <w:b w:val="0"/>
                <w:color w:val="334155"/>
                <w:sz w:val="17"/>
              </w:rPr>
              <w:t>Full JSONB fact: code, description, source.confidence, source.platformId, alternatives[]</w:t>
            </w:r>
          </w:p>
        </w:tc>
      </w:tr>
      <w:tr>
        <w:tc>
          <w:tcPr>
            <w:tcW w:type="dxa" w:w="4320"/>
            <w:shd w:val="clear" w:color="auto" w:fill="F8FAFF"/>
            <w:tcMar>
              <w:top w:w="60" w:type="dxa"/>
              <w:right w:w="100" w:type="dxa"/>
              <w:bottom w:w="60" w:type="dxa"/>
              <w:left w:w="100" w:type="dxa"/>
            </w:tcMar>
          </w:tcPr>
          <w:p>
            <w:r>
              <w:rPr>
                <w:b w:val="0"/>
                <w:color w:val="334155"/>
                <w:sz w:val="17"/>
              </w:rPr>
              <w:t>GET /facts/business/{id}/kyb</w:t>
            </w:r>
          </w:p>
        </w:tc>
        <w:tc>
          <w:tcPr>
            <w:tcW w:type="dxa" w:w="1008"/>
            <w:shd w:val="clear" w:color="auto" w:fill="F8FAFF"/>
            <w:tcMar>
              <w:top w:w="60" w:type="dxa"/>
              <w:right w:w="100" w:type="dxa"/>
              <w:bottom w:w="60" w:type="dxa"/>
              <w:left w:w="100" w:type="dxa"/>
            </w:tcMar>
          </w:tcPr>
          <w:p>
            <w:r>
              <w:rPr>
                <w:b w:val="0"/>
                <w:color w:val="334155"/>
                <w:sz w:val="17"/>
              </w:rPr>
              <w:t>GET</w:t>
            </w:r>
          </w:p>
        </w:tc>
        <w:tc>
          <w:tcPr>
            <w:tcW w:type="dxa" w:w="2160"/>
            <w:shd w:val="clear" w:color="auto" w:fill="F8FAFF"/>
            <w:tcMar>
              <w:top w:w="60" w:type="dxa"/>
              <w:right w:w="100" w:type="dxa"/>
              <w:bottom w:w="60" w:type="dxa"/>
              <w:left w:w="100" w:type="dxa"/>
            </w:tcMar>
          </w:tcPr>
          <w:p>
            <w:r>
              <w:rPr>
                <w:b/>
                <w:color w:val="065F46"/>
                <w:sz w:val="17"/>
              </w:rPr>
              <w:t>YES — via KYB fact set</w:t>
            </w:r>
          </w:p>
        </w:tc>
        <w:tc>
          <w:tcPr>
            <w:tcW w:type="dxa" w:w="2016"/>
            <w:shd w:val="clear" w:color="auto" w:fill="F8FAFF"/>
            <w:tcMar>
              <w:top w:w="60" w:type="dxa"/>
              <w:right w:w="100" w:type="dxa"/>
              <w:bottom w:w="60" w:type="dxa"/>
              <w:left w:w="100" w:type="dxa"/>
            </w:tcMar>
          </w:tcPr>
          <w:p>
            <w:r>
              <w:rPr>
                <w:b w:val="0"/>
                <w:color w:val="334155"/>
                <w:sz w:val="17"/>
              </w:rPr>
              <w:t>Admin / Customer / Applicant</w:t>
            </w:r>
          </w:p>
        </w:tc>
        <w:tc>
          <w:tcPr>
            <w:tcW w:type="dxa" w:w="4176"/>
            <w:shd w:val="clear" w:color="auto" w:fill="F8FAFF"/>
            <w:tcMar>
              <w:top w:w="60" w:type="dxa"/>
              <w:right w:w="100" w:type="dxa"/>
              <w:bottom w:w="60" w:type="dxa"/>
              <w:left w:w="100" w:type="dxa"/>
            </w:tcMar>
          </w:tcPr>
          <w:p>
            <w:r>
              <w:rPr>
                <w:b w:val="0"/>
                <w:color w:val="334155"/>
                <w:sz w:val="17"/>
              </w:rPr>
              <w:t>naics_code + mcc_code + industry as part of KYB verification package</w:t>
            </w:r>
          </w:p>
        </w:tc>
      </w:tr>
      <w:tr>
        <w:tc>
          <w:tcPr>
            <w:tcW w:type="dxa" w:w="4320"/>
            <w:tcMar>
              <w:top w:w="60" w:type="dxa"/>
              <w:right w:w="100" w:type="dxa"/>
              <w:bottom w:w="60" w:type="dxa"/>
              <w:left w:w="100" w:type="dxa"/>
            </w:tcMar>
          </w:tcPr>
          <w:p>
            <w:r>
              <w:rPr>
                <w:b w:val="0"/>
                <w:color w:val="334155"/>
                <w:sz w:val="17"/>
              </w:rPr>
              <w:t>GET /businesses/customers/{id}</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065F46"/>
                <w:sz w:val="17"/>
              </w:rPr>
              <w:t>YES — simplified flat fields</w:t>
            </w:r>
          </w:p>
        </w:tc>
        <w:tc>
          <w:tcPr>
            <w:tcW w:type="dxa" w:w="2016"/>
            <w:tcMar>
              <w:top w:w="60" w:type="dxa"/>
              <w:right w:w="100" w:type="dxa"/>
              <w:bottom w:w="60" w:type="dxa"/>
              <w:left w:w="100" w:type="dxa"/>
            </w:tcMar>
          </w:tcPr>
          <w:p>
            <w:r>
              <w:rPr>
                <w:b w:val="0"/>
                <w:color w:val="334155"/>
                <w:sz w:val="17"/>
              </w:rPr>
              <w:t>Admin / Customer</w:t>
            </w:r>
          </w:p>
        </w:tc>
        <w:tc>
          <w:tcPr>
            <w:tcW w:type="dxa" w:w="4176"/>
            <w:tcMar>
              <w:top w:w="60" w:type="dxa"/>
              <w:right w:w="100" w:type="dxa"/>
              <w:bottom w:w="60" w:type="dxa"/>
              <w:left w:w="100" w:type="dxa"/>
            </w:tcMar>
          </w:tcPr>
          <w:p>
            <w:r>
              <w:rPr>
                <w:b w:val="0"/>
                <w:color w:val="334155"/>
                <w:sz w:val="17"/>
              </w:rPr>
              <w:t>Flat response: naics_code + naics_title strings (no source lineage, no alternatives)</w:t>
            </w:r>
          </w:p>
        </w:tc>
      </w:tr>
      <w:tr>
        <w:tc>
          <w:tcPr>
            <w:tcW w:type="dxa" w:w="4320"/>
            <w:shd w:val="clear" w:color="auto" w:fill="F8FAFF"/>
            <w:tcMar>
              <w:top w:w="60" w:type="dxa"/>
              <w:right w:w="100" w:type="dxa"/>
              <w:bottom w:w="60" w:type="dxa"/>
              <w:left w:w="100" w:type="dxa"/>
            </w:tcMar>
          </w:tcPr>
          <w:p>
            <w:r>
              <w:rPr>
                <w:b w:val="0"/>
                <w:color w:val="334155"/>
                <w:sz w:val="17"/>
              </w:rPr>
              <w:t>GET /facts/business/{id}/all</w:t>
            </w:r>
          </w:p>
        </w:tc>
        <w:tc>
          <w:tcPr>
            <w:tcW w:type="dxa" w:w="1008"/>
            <w:shd w:val="clear" w:color="auto" w:fill="F8FAFF"/>
            <w:tcMar>
              <w:top w:w="60" w:type="dxa"/>
              <w:right w:w="100" w:type="dxa"/>
              <w:bottom w:w="60" w:type="dxa"/>
              <w:left w:w="100" w:type="dxa"/>
            </w:tcMar>
          </w:tcPr>
          <w:p>
            <w:r>
              <w:rPr>
                <w:b w:val="0"/>
                <w:color w:val="334155"/>
                <w:sz w:val="17"/>
              </w:rPr>
              <w:t>GET</w:t>
            </w:r>
          </w:p>
        </w:tc>
        <w:tc>
          <w:tcPr>
            <w:tcW w:type="dxa" w:w="2160"/>
            <w:shd w:val="clear" w:color="auto" w:fill="F8FAFF"/>
            <w:tcMar>
              <w:top w:w="60" w:type="dxa"/>
              <w:right w:w="100" w:type="dxa"/>
              <w:bottom w:w="60" w:type="dxa"/>
              <w:left w:w="100" w:type="dxa"/>
            </w:tcMar>
          </w:tcPr>
          <w:p>
            <w:r>
              <w:rPr>
                <w:b/>
                <w:color w:val="065F46"/>
                <w:sz w:val="17"/>
              </w:rPr>
              <w:t>YES — all 217 facts</w:t>
            </w:r>
          </w:p>
        </w:tc>
        <w:tc>
          <w:tcPr>
            <w:tcW w:type="dxa" w:w="2016"/>
            <w:shd w:val="clear" w:color="auto" w:fill="F8FAFF"/>
            <w:tcMar>
              <w:top w:w="60" w:type="dxa"/>
              <w:right w:w="100" w:type="dxa"/>
              <w:bottom w:w="60" w:type="dxa"/>
              <w:left w:w="100" w:type="dxa"/>
            </w:tcMar>
          </w:tcPr>
          <w:p>
            <w:r>
              <w:rPr>
                <w:b w:val="0"/>
                <w:color w:val="334155"/>
                <w:sz w:val="17"/>
              </w:rPr>
              <w:t>Admin ONLY</w:t>
            </w:r>
          </w:p>
        </w:tc>
        <w:tc>
          <w:tcPr>
            <w:tcW w:type="dxa" w:w="4176"/>
            <w:shd w:val="clear" w:color="auto" w:fill="F8FAFF"/>
            <w:tcMar>
              <w:top w:w="60" w:type="dxa"/>
              <w:right w:w="100" w:type="dxa"/>
              <w:bottom w:w="60" w:type="dxa"/>
              <w:left w:w="100" w:type="dxa"/>
            </w:tcMar>
          </w:tcPr>
          <w:p>
            <w:r>
              <w:rPr>
                <w:b w:val="0"/>
                <w:color w:val="334155"/>
                <w:sz w:val="17"/>
              </w:rPr>
              <w:t>All 217 facts including naics_code. Note in code: 'intentionally not cached, leaks information'</w:t>
            </w:r>
          </w:p>
        </w:tc>
      </w:tr>
      <w:tr>
        <w:tc>
          <w:tcPr>
            <w:tcW w:type="dxa" w:w="4320"/>
            <w:tcMar>
              <w:top w:w="60" w:type="dxa"/>
              <w:right w:w="100" w:type="dxa"/>
              <w:bottom w:w="60" w:type="dxa"/>
              <w:left w:w="100" w:type="dxa"/>
            </w:tcMar>
          </w:tcPr>
          <w:p>
            <w:r>
              <w:rPr>
                <w:b w:val="0"/>
                <w:color w:val="334155"/>
                <w:sz w:val="17"/>
              </w:rPr>
              <w:t>PATCH /businesses/{id}</w:t>
            </w:r>
          </w:p>
        </w:tc>
        <w:tc>
          <w:tcPr>
            <w:tcW w:type="dxa" w:w="1008"/>
            <w:tcMar>
              <w:top w:w="60" w:type="dxa"/>
              <w:right w:w="100" w:type="dxa"/>
              <w:bottom w:w="60" w:type="dxa"/>
              <w:left w:w="100" w:type="dxa"/>
            </w:tcMar>
          </w:tcPr>
          <w:p>
            <w:r>
              <w:rPr>
                <w:b w:val="0"/>
                <w:color w:val="334155"/>
                <w:sz w:val="17"/>
              </w:rPr>
              <w:t>PATCH</w:t>
            </w:r>
          </w:p>
        </w:tc>
        <w:tc>
          <w:tcPr>
            <w:tcW w:type="dxa" w:w="2160"/>
            <w:tcMar>
              <w:top w:w="60" w:type="dxa"/>
              <w:right w:w="100" w:type="dxa"/>
              <w:bottom w:w="60" w:type="dxa"/>
              <w:left w:w="100" w:type="dxa"/>
            </w:tcMar>
          </w:tcPr>
          <w:p>
            <w:r>
              <w:rPr>
                <w:b/>
                <w:color w:val="991B1B"/>
                <w:sz w:val="17"/>
              </w:rPr>
              <w:t>NO — stripped from body</w:t>
            </w:r>
          </w:p>
        </w:tc>
        <w:tc>
          <w:tcPr>
            <w:tcW w:type="dxa" w:w="2016"/>
            <w:tcMar>
              <w:top w:w="60" w:type="dxa"/>
              <w:right w:w="100" w:type="dxa"/>
              <w:bottom w:w="60" w:type="dxa"/>
              <w:left w:w="100" w:type="dxa"/>
            </w:tcMar>
          </w:tcPr>
          <w:p>
            <w:r>
              <w:rPr>
                <w:b w:val="0"/>
                <w:color w:val="334155"/>
                <w:sz w:val="17"/>
              </w:rPr>
              <w:t>n/a</w:t>
            </w:r>
          </w:p>
        </w:tc>
        <w:tc>
          <w:tcPr>
            <w:tcW w:type="dxa" w:w="4176"/>
            <w:tcMar>
              <w:top w:w="60" w:type="dxa"/>
              <w:right w:w="100" w:type="dxa"/>
              <w:bottom w:w="60" w:type="dxa"/>
              <w:left w:w="100" w:type="dxa"/>
            </w:tcMar>
          </w:tcPr>
          <w:p>
            <w:r>
              <w:rPr>
                <w:b w:val="0"/>
                <w:color w:val="334155"/>
                <w:sz w:val="17"/>
              </w:rPr>
              <w:t>naics_code is removed from the request body — cannot be set via PATCH. Use override endpoint.</w:t>
            </w:r>
          </w:p>
        </w:tc>
      </w:tr>
      <w:tr>
        <w:tc>
          <w:tcPr>
            <w:tcW w:type="dxa" w:w="4320"/>
            <w:shd w:val="clear" w:color="auto" w:fill="F8FAFF"/>
            <w:tcMar>
              <w:top w:w="60" w:type="dxa"/>
              <w:right w:w="100" w:type="dxa"/>
              <w:bottom w:w="60" w:type="dxa"/>
              <w:left w:w="100" w:type="dxa"/>
            </w:tcMar>
          </w:tcPr>
          <w:p>
            <w:r>
              <w:rPr>
                <w:b w:val="0"/>
                <w:color w:val="334155"/>
                <w:sz w:val="17"/>
              </w:rPr>
              <w:t>PATCH /facts/business/{id}/override/naics_code</w:t>
            </w:r>
          </w:p>
        </w:tc>
        <w:tc>
          <w:tcPr>
            <w:tcW w:type="dxa" w:w="1008"/>
            <w:shd w:val="clear" w:color="auto" w:fill="F8FAFF"/>
            <w:tcMar>
              <w:top w:w="60" w:type="dxa"/>
              <w:right w:w="100" w:type="dxa"/>
              <w:bottom w:w="60" w:type="dxa"/>
              <w:left w:w="100" w:type="dxa"/>
            </w:tcMar>
          </w:tcPr>
          <w:p>
            <w:r>
              <w:rPr>
                <w:b w:val="0"/>
                <w:color w:val="334155"/>
                <w:sz w:val="17"/>
              </w:rPr>
              <w:t>PATCH</w:t>
            </w:r>
          </w:p>
        </w:tc>
        <w:tc>
          <w:tcPr>
            <w:tcW w:type="dxa" w:w="2160"/>
            <w:shd w:val="clear" w:color="auto" w:fill="F8FAFF"/>
            <w:tcMar>
              <w:top w:w="60" w:type="dxa"/>
              <w:right w:w="100" w:type="dxa"/>
              <w:bottom w:w="60" w:type="dxa"/>
              <w:left w:w="100" w:type="dxa"/>
            </w:tcMar>
          </w:tcPr>
          <w:p>
            <w:r>
              <w:rPr>
                <w:b/>
                <w:color w:val="065F46"/>
                <w:sz w:val="17"/>
              </w:rPr>
              <w:t>YES — write path</w:t>
            </w:r>
          </w:p>
        </w:tc>
        <w:tc>
          <w:tcPr>
            <w:tcW w:type="dxa" w:w="2016"/>
            <w:shd w:val="clear" w:color="auto" w:fill="F8FAFF"/>
            <w:tcMar>
              <w:top w:w="60" w:type="dxa"/>
              <w:right w:w="100" w:type="dxa"/>
              <w:bottom w:w="60" w:type="dxa"/>
              <w:left w:w="100" w:type="dxa"/>
            </w:tcMar>
          </w:tcPr>
          <w:p>
            <w:r>
              <w:rPr>
                <w:b w:val="0"/>
                <w:color w:val="334155"/>
                <w:sz w:val="17"/>
              </w:rPr>
              <w:t>Admin / Customer</w:t>
            </w:r>
          </w:p>
        </w:tc>
        <w:tc>
          <w:tcPr>
            <w:tcW w:type="dxa" w:w="4176"/>
            <w:shd w:val="clear" w:color="auto" w:fill="F8FAFF"/>
            <w:tcMar>
              <w:top w:w="60" w:type="dxa"/>
              <w:right w:w="100" w:type="dxa"/>
              <w:bottom w:w="60" w:type="dxa"/>
              <w:left w:w="100" w:type="dxa"/>
            </w:tcMar>
          </w:tcPr>
          <w:p>
            <w:r>
              <w:rPr>
                <w:b w:val="0"/>
                <w:color w:val="334155"/>
                <w:sz w:val="17"/>
              </w:rPr>
              <w:t>Sets analyst override. Payload: {value, reason}. Override always wins future Fact Engine runs.</w:t>
            </w:r>
          </w:p>
        </w:tc>
      </w:tr>
      <w:tr>
        <w:tc>
          <w:tcPr>
            <w:tcW w:type="dxa" w:w="4320"/>
            <w:tcMar>
              <w:top w:w="60" w:type="dxa"/>
              <w:right w:w="100" w:type="dxa"/>
              <w:bottom w:w="60" w:type="dxa"/>
              <w:left w:w="100" w:type="dxa"/>
            </w:tcMar>
          </w:tcPr>
          <w:p>
            <w:r>
              <w:rPr>
                <w:b w:val="0"/>
                <w:color w:val="334155"/>
                <w:sz w:val="17"/>
              </w:rPr>
              <w:t>GET /facts/business/{id}/classification-codes</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991B1B"/>
                <w:sz w:val="17"/>
              </w:rPr>
              <w:t>GAP: not implemented</w:t>
            </w:r>
          </w:p>
        </w:tc>
        <w:tc>
          <w:tcPr>
            <w:tcW w:type="dxa" w:w="2016"/>
            <w:tcMar>
              <w:top w:w="60" w:type="dxa"/>
              <w:right w:w="100" w:type="dxa"/>
              <w:bottom w:w="60" w:type="dxa"/>
              <w:left w:w="100" w:type="dxa"/>
            </w:tcMar>
          </w:tcPr>
          <w:p>
            <w:r>
              <w:rPr>
                <w:b w:val="0"/>
                <w:color w:val="334155"/>
                <w:sz w:val="17"/>
              </w:rPr>
              <w:t>n/a</w:t>
            </w:r>
          </w:p>
        </w:tc>
        <w:tc>
          <w:tcPr>
            <w:tcW w:type="dxa" w:w="4176"/>
            <w:tcMar>
              <w:top w:w="60" w:type="dxa"/>
              <w:right w:w="100" w:type="dxa"/>
              <w:bottom w:w="60" w:type="dxa"/>
              <w:left w:w="100" w:type="dxa"/>
            </w:tcMar>
          </w:tcPr>
          <w:p>
            <w:r>
              <w:rPr>
                <w:b w:val="0"/>
                <w:color w:val="334155"/>
                <w:sz w:val="17"/>
              </w:rPr>
              <w:t>This endpoint does NOT exist. classification_codes fact is never exposed via API.</w:t>
            </w:r>
          </w:p>
        </w:tc>
      </w:tr>
    </w:tbl>
    <w:p>
      <w:pPr>
        <w:spacing w:before="0" w:after="160"/>
      </w:pPr>
    </w:p>
    <w:p>
      <w:pPr>
        <w:pStyle w:val="Heading2"/>
        <w:keepNext/>
        <w:spacing w:before="280" w:after="100"/>
      </w:pPr>
      <w:r>
        <w:rPr>
          <w:b/>
          <w:color w:val="1E40AF"/>
          <w:sz w:val="28"/>
        </w:rPr>
        <w:t>Kafka Events for Classification Facts</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3456"/>
            <w:shd w:val="clear" w:color="auto" w:fill="DBEAFE"/>
            <w:tcMar>
              <w:top w:w="60" w:type="dxa"/>
              <w:right w:w="100" w:type="dxa"/>
              <w:bottom w:w="60" w:type="dxa"/>
              <w:left w:w="100" w:type="dxa"/>
            </w:tcMar>
          </w:tcPr>
          <w:p>
            <w:r>
              <w:rPr>
                <w:b/>
                <w:color w:val="0F172A"/>
                <w:sz w:val="17"/>
              </w:rPr>
              <w:t>Event</w:t>
            </w:r>
          </w:p>
        </w:tc>
        <w:tc>
          <w:tcPr>
            <w:tcW w:type="dxa" w:w="1296"/>
            <w:shd w:val="clear" w:color="auto" w:fill="DBEAFE"/>
            <w:tcMar>
              <w:top w:w="60" w:type="dxa"/>
              <w:right w:w="100" w:type="dxa"/>
              <w:bottom w:w="60" w:type="dxa"/>
              <w:left w:w="100" w:type="dxa"/>
            </w:tcMar>
          </w:tcPr>
          <w:p>
            <w:r>
              <w:rPr>
                <w:b/>
                <w:color w:val="0F172A"/>
                <w:sz w:val="17"/>
              </w:rPr>
              <w:t>Topic</w:t>
            </w:r>
          </w:p>
        </w:tc>
        <w:tc>
          <w:tcPr>
            <w:tcW w:type="dxa" w:w="2592"/>
            <w:shd w:val="clear" w:color="auto" w:fill="DBEAFE"/>
            <w:tcMar>
              <w:top w:w="60" w:type="dxa"/>
              <w:right w:w="100" w:type="dxa"/>
              <w:bottom w:w="60" w:type="dxa"/>
              <w:left w:w="100" w:type="dxa"/>
            </w:tcMar>
          </w:tcPr>
          <w:p>
            <w:r>
              <w:rPr>
                <w:b/>
                <w:color w:val="0F172A"/>
                <w:sz w:val="17"/>
              </w:rPr>
              <w:t>Triggered by</w:t>
            </w:r>
          </w:p>
        </w:tc>
        <w:tc>
          <w:tcPr>
            <w:tcW w:type="dxa" w:w="2736"/>
            <w:shd w:val="clear" w:color="auto" w:fill="DBEAFE"/>
            <w:tcMar>
              <w:top w:w="60" w:type="dxa"/>
              <w:right w:w="100" w:type="dxa"/>
              <w:bottom w:w="60" w:type="dxa"/>
              <w:left w:w="100" w:type="dxa"/>
            </w:tcMar>
          </w:tcPr>
          <w:p>
            <w:r>
              <w:rPr>
                <w:b/>
                <w:color w:val="0F172A"/>
                <w:sz w:val="17"/>
              </w:rPr>
              <w:t>Consumers</w:t>
            </w:r>
          </w:p>
        </w:tc>
        <w:tc>
          <w:tcPr>
            <w:tcW w:type="dxa" w:w="3600"/>
            <w:shd w:val="clear" w:color="auto" w:fill="DBEAFE"/>
            <w:tcMar>
              <w:top w:w="60" w:type="dxa"/>
              <w:right w:w="100" w:type="dxa"/>
              <w:bottom w:w="60" w:type="dxa"/>
              <w:left w:w="100" w:type="dxa"/>
            </w:tcMar>
          </w:tcPr>
          <w:p>
            <w:r>
              <w:rPr>
                <w:b/>
                <w:color w:val="0F172A"/>
                <w:sz w:val="17"/>
              </w:rPr>
              <w:t>Effect</w:t>
            </w:r>
          </w:p>
        </w:tc>
      </w:tr>
      <w:tr>
        <w:tc>
          <w:tcPr>
            <w:tcW w:type="dxa" w:w="3456"/>
            <w:tcMar>
              <w:top w:w="60" w:type="dxa"/>
              <w:right w:w="100" w:type="dxa"/>
              <w:bottom w:w="60" w:type="dxa"/>
              <w:left w:w="100" w:type="dxa"/>
            </w:tcMar>
          </w:tcPr>
          <w:p>
            <w:r>
              <w:rPr>
                <w:b w:val="0"/>
                <w:color w:val="334155"/>
                <w:sz w:val="17"/>
              </w:rPr>
              <w:t>CALCULATE_BUSINESS_FACTS</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Business submitted</w:t>
            </w:r>
          </w:p>
        </w:tc>
        <w:tc>
          <w:tcPr>
            <w:tcW w:type="dxa" w:w="2736"/>
            <w:tcMar>
              <w:top w:w="60" w:type="dxa"/>
              <w:right w:w="100" w:type="dxa"/>
              <w:bottom w:w="60" w:type="dxa"/>
              <w:left w:w="100" w:type="dxa"/>
            </w:tcMar>
          </w:tcPr>
          <w:p>
            <w:r>
              <w:rPr>
                <w:b w:val="0"/>
                <w:color w:val="334155"/>
                <w:sz w:val="17"/>
              </w:rPr>
              <w:t>warehouse-service FactService</w:t>
            </w:r>
          </w:p>
        </w:tc>
        <w:tc>
          <w:tcPr>
            <w:tcW w:type="dxa" w:w="3600"/>
            <w:tcMar>
              <w:top w:w="60" w:type="dxa"/>
              <w:right w:w="100" w:type="dxa"/>
              <w:bottom w:w="60" w:type="dxa"/>
              <w:left w:w="100" w:type="dxa"/>
            </w:tcMar>
          </w:tcPr>
          <w:p>
            <w:r>
              <w:rPr>
                <w:b w:val="0"/>
                <w:color w:val="334155"/>
                <w:sz w:val="17"/>
              </w:rPr>
              <w:t>Initial fact calculation for all 217 facts including naics_code, mcc_code, industry</w:t>
            </w:r>
          </w:p>
        </w:tc>
      </w:tr>
      <w:tr>
        <w:tc>
          <w:tcPr>
            <w:tcW w:type="dxa" w:w="3456"/>
            <w:shd w:val="clear" w:color="auto" w:fill="F8FAFF"/>
            <w:tcMar>
              <w:top w:w="60" w:type="dxa"/>
              <w:right w:w="100" w:type="dxa"/>
              <w:bottom w:w="60" w:type="dxa"/>
              <w:left w:w="100" w:type="dxa"/>
            </w:tcMar>
          </w:tcPr>
          <w:p>
            <w:r>
              <w:rPr>
                <w:b w:val="0"/>
                <w:color w:val="334155"/>
                <w:sz w:val="17"/>
              </w:rPr>
              <w:t>UPDATE_NAICS_CODE</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naics_code fact changes</w:t>
            </w:r>
          </w:p>
        </w:tc>
        <w:tc>
          <w:tcPr>
            <w:tcW w:type="dxa" w:w="2736"/>
            <w:shd w:val="clear" w:color="auto" w:fill="F8FAFF"/>
            <w:tcMar>
              <w:top w:w="60" w:type="dxa"/>
              <w:right w:w="100" w:type="dxa"/>
              <w:bottom w:w="60" w:type="dxa"/>
              <w:left w:w="100" w:type="dxa"/>
            </w:tcMar>
          </w:tcPr>
          <w:p>
            <w:r>
              <w:rPr>
                <w:b w:val="0"/>
                <w:color w:val="334155"/>
                <w:sz w:val="17"/>
              </w:rPr>
              <w:t>case-service Kafka handler</w:t>
            </w:r>
          </w:p>
        </w:tc>
        <w:tc>
          <w:tcPr>
            <w:tcW w:type="dxa" w:w="3600"/>
            <w:shd w:val="clear" w:color="auto" w:fill="F8FAFF"/>
            <w:tcMar>
              <w:top w:w="60" w:type="dxa"/>
              <w:right w:w="100" w:type="dxa"/>
              <w:bottom w:w="60" w:type="dxa"/>
              <w:left w:w="100" w:type="dxa"/>
            </w:tcMar>
          </w:tcPr>
          <w:p>
            <w:r>
              <w:rPr>
                <w:b w:val="0"/>
                <w:color w:val="334155"/>
                <w:sz w:val="17"/>
              </w:rPr>
              <w:t>UPDATE data_businesses SET naics_id = (SELECT id FROM core_naics_code WHERE code=winner)</w:t>
            </w:r>
          </w:p>
        </w:tc>
      </w:tr>
      <w:tr>
        <w:tc>
          <w:tcPr>
            <w:tcW w:type="dxa" w:w="3456"/>
            <w:tcMar>
              <w:top w:w="60" w:type="dxa"/>
              <w:right w:w="100" w:type="dxa"/>
              <w:bottom w:w="60" w:type="dxa"/>
              <w:left w:w="100" w:type="dxa"/>
            </w:tcMar>
          </w:tcPr>
          <w:p>
            <w:r>
              <w:rPr>
                <w:b w:val="0"/>
                <w:color w:val="334155"/>
                <w:sz w:val="17"/>
              </w:rPr>
              <w:t>UPDATE_MCC_CODE</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mcc_code fact changes</w:t>
            </w:r>
          </w:p>
        </w:tc>
        <w:tc>
          <w:tcPr>
            <w:tcW w:type="dxa" w:w="2736"/>
            <w:tcMar>
              <w:top w:w="60" w:type="dxa"/>
              <w:right w:w="100" w:type="dxa"/>
              <w:bottom w:w="60" w:type="dxa"/>
              <w:left w:w="100" w:type="dxa"/>
            </w:tcMar>
          </w:tcPr>
          <w:p>
            <w:r>
              <w:rPr>
                <w:b w:val="0"/>
                <w:color w:val="334155"/>
                <w:sz w:val="17"/>
              </w:rPr>
              <w:t>case-service Kafka handler</w:t>
            </w:r>
          </w:p>
        </w:tc>
        <w:tc>
          <w:tcPr>
            <w:tcW w:type="dxa" w:w="3600"/>
            <w:tcMar>
              <w:top w:w="60" w:type="dxa"/>
              <w:right w:w="100" w:type="dxa"/>
              <w:bottom w:w="60" w:type="dxa"/>
              <w:left w:w="100" w:type="dxa"/>
            </w:tcMar>
          </w:tcPr>
          <w:p>
            <w:r>
              <w:rPr>
                <w:b w:val="0"/>
                <w:color w:val="334155"/>
                <w:sz w:val="17"/>
              </w:rPr>
              <w:t>UPDATE data_businesses SET mcc_id = (SELECT id FROM core_mcc_code WHERE code=winner)</w:t>
            </w:r>
          </w:p>
        </w:tc>
      </w:tr>
      <w:tr>
        <w:tc>
          <w:tcPr>
            <w:tcW w:type="dxa" w:w="3456"/>
            <w:shd w:val="clear" w:color="auto" w:fill="F8FAFF"/>
            <w:tcMar>
              <w:top w:w="60" w:type="dxa"/>
              <w:right w:w="100" w:type="dxa"/>
              <w:bottom w:w="60" w:type="dxa"/>
              <w:left w:w="100" w:type="dxa"/>
            </w:tcMar>
          </w:tcPr>
          <w:p>
            <w:r>
              <w:rPr>
                <w:b w:val="0"/>
                <w:color w:val="334155"/>
                <w:sz w:val="17"/>
              </w:rPr>
              <w:t>UPDATE_INDUSTRY</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industry fact changes</w:t>
            </w:r>
          </w:p>
        </w:tc>
        <w:tc>
          <w:tcPr>
            <w:tcW w:type="dxa" w:w="2736"/>
            <w:shd w:val="clear" w:color="auto" w:fill="F8FAFF"/>
            <w:tcMar>
              <w:top w:w="60" w:type="dxa"/>
              <w:right w:w="100" w:type="dxa"/>
              <w:bottom w:w="60" w:type="dxa"/>
              <w:left w:w="100" w:type="dxa"/>
            </w:tcMar>
          </w:tcPr>
          <w:p>
            <w:r>
              <w:rPr>
                <w:b w:val="0"/>
                <w:color w:val="334155"/>
                <w:sz w:val="17"/>
              </w:rPr>
              <w:t>case-service Kafka handler</w:t>
            </w:r>
          </w:p>
        </w:tc>
        <w:tc>
          <w:tcPr>
            <w:tcW w:type="dxa" w:w="3600"/>
            <w:shd w:val="clear" w:color="auto" w:fill="F8FAFF"/>
            <w:tcMar>
              <w:top w:w="60" w:type="dxa"/>
              <w:right w:w="100" w:type="dxa"/>
              <w:bottom w:w="60" w:type="dxa"/>
              <w:left w:w="100" w:type="dxa"/>
            </w:tcMar>
          </w:tcPr>
          <w:p>
            <w:r>
              <w:rPr>
                <w:b w:val="0"/>
                <w:color w:val="334155"/>
                <w:sz w:val="17"/>
              </w:rPr>
              <w:t>UPDATE data_businesses SET industry = (SELECT id FROM core_business_industries WHERE ...)</w:t>
            </w:r>
          </w:p>
        </w:tc>
      </w:tr>
      <w:tr>
        <w:tc>
          <w:tcPr>
            <w:tcW w:type="dxa" w:w="3456"/>
            <w:tcMar>
              <w:top w:w="60" w:type="dxa"/>
              <w:right w:w="100" w:type="dxa"/>
              <w:bottom w:w="60" w:type="dxa"/>
              <w:left w:w="100" w:type="dxa"/>
            </w:tcMar>
          </w:tcPr>
          <w:p>
            <w:r>
              <w:rPr>
                <w:b w:val="0"/>
                <w:color w:val="334155"/>
                <w:sz w:val="17"/>
              </w:rPr>
              <w:t>FACT_OVERRIDE_CREATED_AUDIT</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Analyst sets override via PATCH</w:t>
            </w:r>
          </w:p>
        </w:tc>
        <w:tc>
          <w:tcPr>
            <w:tcW w:type="dxa" w:w="2736"/>
            <w:tcMar>
              <w:top w:w="60" w:type="dxa"/>
              <w:right w:w="100" w:type="dxa"/>
              <w:bottom w:w="60" w:type="dxa"/>
              <w:left w:w="100" w:type="dxa"/>
            </w:tcMar>
          </w:tcPr>
          <w:p>
            <w:r>
              <w:rPr>
                <w:b w:val="0"/>
                <w:color w:val="334155"/>
                <w:sz w:val="17"/>
              </w:rPr>
              <w:t>warehouse-service + audit service</w:t>
            </w:r>
          </w:p>
        </w:tc>
        <w:tc>
          <w:tcPr>
            <w:tcW w:type="dxa" w:w="3600"/>
            <w:tcMar>
              <w:top w:w="60" w:type="dxa"/>
              <w:right w:w="100" w:type="dxa"/>
              <w:bottom w:w="60" w:type="dxa"/>
              <w:left w:w="100" w:type="dxa"/>
            </w:tcMar>
          </w:tcPr>
          <w:p>
            <w:r>
              <w:rPr>
                <w:b w:val="0"/>
                <w:color w:val="334155"/>
                <w:sz w:val="17"/>
              </w:rPr>
              <w:t>Override stored in facts JSONB with audit fields. override: {value, reason, setBy, setAt}</w:t>
            </w:r>
          </w:p>
        </w:tc>
      </w:tr>
      <w:tr>
        <w:tc>
          <w:tcPr>
            <w:tcW w:type="dxa" w:w="3456"/>
            <w:shd w:val="clear" w:color="auto" w:fill="F8FAFF"/>
            <w:tcMar>
              <w:top w:w="60" w:type="dxa"/>
              <w:right w:w="100" w:type="dxa"/>
              <w:bottom w:w="60" w:type="dxa"/>
              <w:left w:w="100" w:type="dxa"/>
            </w:tcMar>
          </w:tcPr>
          <w:p>
            <w:r>
              <w:rPr>
                <w:b w:val="0"/>
                <w:color w:val="334155"/>
                <w:sz w:val="17"/>
              </w:rPr>
              <w:t>PROCESS_COMPLETION_FACTS</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All verifications complete</w:t>
            </w:r>
          </w:p>
        </w:tc>
        <w:tc>
          <w:tcPr>
            <w:tcW w:type="dxa" w:w="2736"/>
            <w:shd w:val="clear" w:color="auto" w:fill="F8FAFF"/>
            <w:tcMar>
              <w:top w:w="60" w:type="dxa"/>
              <w:right w:w="100" w:type="dxa"/>
              <w:bottom w:w="60" w:type="dxa"/>
              <w:left w:w="100" w:type="dxa"/>
            </w:tcMar>
          </w:tcPr>
          <w:p>
            <w:r>
              <w:rPr>
                <w:b w:val="0"/>
                <w:color w:val="334155"/>
                <w:sz w:val="17"/>
              </w:rPr>
              <w:t>warehouse-service FactService</w:t>
            </w:r>
          </w:p>
        </w:tc>
        <w:tc>
          <w:tcPr>
            <w:tcW w:type="dxa" w:w="3600"/>
            <w:shd w:val="clear" w:color="auto" w:fill="F8FAFF"/>
            <w:tcMar>
              <w:top w:w="60" w:type="dxa"/>
              <w:right w:w="100" w:type="dxa"/>
              <w:bottom w:w="60" w:type="dxa"/>
              <w:left w:w="100" w:type="dxa"/>
            </w:tcMar>
          </w:tcPr>
          <w:p>
            <w:r>
              <w:rPr>
                <w:b w:val="0"/>
                <w:color w:val="334155"/>
                <w:sz w:val="17"/>
              </w:rPr>
              <w:t>Final fact recalculation with full context — may change winner after Trulioo/Middesk complete</w:t>
            </w:r>
          </w:p>
        </w:tc>
      </w:tr>
      <w:tr>
        <w:tc>
          <w:tcPr>
            <w:tcW w:type="dxa" w:w="3456"/>
            <w:tcMar>
              <w:top w:w="60" w:type="dxa"/>
              <w:right w:w="100" w:type="dxa"/>
              <w:bottom w:w="60" w:type="dxa"/>
              <w:left w:w="100" w:type="dxa"/>
            </w:tcMar>
          </w:tcPr>
          <w:p>
            <w:r>
              <w:rPr>
                <w:b w:val="0"/>
                <w:color w:val="334155"/>
                <w:sz w:val="17"/>
              </w:rPr>
              <w:t>UPDATE_CLASSIFICATION_CODES</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classification_codes captured</w:t>
            </w:r>
          </w:p>
        </w:tc>
        <w:tc>
          <w:tcPr>
            <w:tcW w:type="dxa" w:w="2736"/>
            <w:tcMar>
              <w:top w:w="60" w:type="dxa"/>
              <w:right w:w="100" w:type="dxa"/>
              <w:bottom w:w="60" w:type="dxa"/>
              <w:left w:w="100" w:type="dxa"/>
            </w:tcMar>
          </w:tcPr>
          <w:p>
            <w:r>
              <w:rPr>
                <w:b/>
                <w:color w:val="991B1B"/>
                <w:sz w:val="17"/>
              </w:rPr>
              <w:t>GAP: no consumer</w:t>
            </w:r>
          </w:p>
        </w:tc>
        <w:tc>
          <w:tcPr>
            <w:tcW w:type="dxa" w:w="3600"/>
            <w:tcMar>
              <w:top w:w="60" w:type="dxa"/>
              <w:right w:w="100" w:type="dxa"/>
              <w:bottom w:w="60" w:type="dxa"/>
              <w:left w:w="100" w:type="dxa"/>
            </w:tcMar>
          </w:tcPr>
          <w:p>
            <w:r>
              <w:rPr>
                <w:b/>
                <w:color w:val="991B1B"/>
                <w:sz w:val="17"/>
              </w:rPr>
              <w:t>GAP: this event is never subscribed to. classification_codes is captured but discarded.</w:t>
            </w:r>
          </w:p>
        </w:tc>
      </w:tr>
    </w:tbl>
    <w:p>
      <w:pPr>
        <w:spacing w:before="0" w:after="160"/>
      </w:pPr>
    </w:p>
    <w:p>
      <w:pPr>
        <w:pStyle w:val="Heading2"/>
        <w:keepNext/>
        <w:spacing w:before="280" w:after="100"/>
      </w:pPr>
      <w:r>
        <w:rPr>
          <w:b/>
          <w:color w:val="1E40AF"/>
          <w:sz w:val="28"/>
        </w:rPr>
        <w:t>Master Redshift Query — All 8 Classification Facts for One Business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Retrieve all 8 classification facts in one query:</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name,</w:t>
            </w:r>
          </w:p>
          <w:p>
            <w:pPr>
              <w:spacing w:before="0" w:after="0"/>
            </w:pPr>
            <w:r>
              <w:rPr>
                <w:rFonts w:ascii="Courier New" w:hAnsi="Courier New"/>
                <w:color w:val="0F172A"/>
                <w:sz w:val="17"/>
              </w:rPr>
              <w:t xml:space="preserve">  value-&gt;&gt;'code'        AS code,</w:t>
            </w:r>
          </w:p>
          <w:p>
            <w:pPr>
              <w:spacing w:before="0" w:after="0"/>
            </w:pPr>
            <w:r>
              <w:rPr>
                <w:rFonts w:ascii="Courier New" w:hAnsi="Courier New"/>
                <w:color w:val="0F172A"/>
                <w:sz w:val="17"/>
              </w:rPr>
              <w:t xml:space="preserve">  value-&gt;&gt;'description' AS description,</w:t>
            </w:r>
          </w:p>
          <w:p>
            <w:pPr>
              <w:spacing w:before="0" w:after="0"/>
            </w:pPr>
            <w:r>
              <w:rPr>
                <w:rFonts w:ascii="Courier New" w:hAnsi="Courier New"/>
                <w:color w:val="0F172A"/>
                <w:sz w:val="17"/>
              </w:rPr>
              <w:t xml:space="preserve">  value-&gt;&gt;'value'       AS boolean_value,</w:t>
            </w:r>
          </w:p>
          <w:p>
            <w:pPr>
              <w:spacing w:before="0" w:after="0"/>
            </w:pPr>
            <w:r>
              <w:rPr>
                <w:rFonts w:ascii="Courier New" w:hAnsi="Courier New"/>
                <w:color w:val="0F172A"/>
                <w:sz w:val="17"/>
              </w:rPr>
              <w:t xml:space="preserve">  value-&gt;'source'-&gt;&gt;'confidence'  AS confidence,</w:t>
            </w:r>
          </w:p>
          <w:p>
            <w:pPr>
              <w:spacing w:before="0" w:after="0"/>
            </w:pPr>
            <w:r>
              <w:rPr>
                <w:rFonts w:ascii="Courier New" w:hAnsi="Courier New"/>
                <w:color w:val="0F172A"/>
                <w:sz w:val="17"/>
              </w:rPr>
              <w:t xml:space="preserve">  value-&gt;'source'-&gt;&gt;'platformId'  AS platform_id,</w:t>
            </w:r>
          </w:p>
          <w:p>
            <w:pPr>
              <w:spacing w:before="0" w:after="0"/>
            </w:pPr>
            <w:r>
              <w:rPr>
                <w:rFonts w:ascii="Courier New" w:hAnsi="Courier New"/>
                <w:color w:val="0F172A"/>
                <w:sz w:val="17"/>
              </w:rPr>
              <w:t xml:space="preserv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IN (</w:t>
            </w:r>
          </w:p>
          <w:p>
            <w:pPr>
              <w:spacing w:before="0" w:after="0"/>
            </w:pPr>
            <w:r>
              <w:rPr>
                <w:rFonts w:ascii="Courier New" w:hAnsi="Courier New"/>
                <w:color w:val="0F172A"/>
                <w:sz w:val="17"/>
              </w:rPr>
              <w:t xml:space="preserve">    'naics_code',</w:t>
            </w:r>
          </w:p>
          <w:p>
            <w:pPr>
              <w:spacing w:before="0" w:after="0"/>
            </w:pPr>
            <w:r>
              <w:rPr>
                <w:rFonts w:ascii="Courier New" w:hAnsi="Courier New"/>
                <w:color w:val="0F172A"/>
                <w:sz w:val="17"/>
              </w:rPr>
              <w:t xml:space="preserve">    'naics_description',</w:t>
            </w:r>
          </w:p>
          <w:p>
            <w:pPr>
              <w:spacing w:before="0" w:after="0"/>
            </w:pPr>
            <w:r>
              <w:rPr>
                <w:rFonts w:ascii="Courier New" w:hAnsi="Courier New"/>
                <w:color w:val="0F172A"/>
                <w:sz w:val="17"/>
              </w:rPr>
              <w:t xml:space="preserve">    'mcc_code',</w:t>
            </w:r>
          </w:p>
          <w:p>
            <w:pPr>
              <w:spacing w:before="0" w:after="0"/>
            </w:pPr>
            <w:r>
              <w:rPr>
                <w:rFonts w:ascii="Courier New" w:hAnsi="Courier New"/>
                <w:color w:val="0F172A"/>
                <w:sz w:val="17"/>
              </w:rPr>
              <w:t xml:space="preserve">    'mcc_description',</w:t>
            </w:r>
          </w:p>
          <w:p>
            <w:pPr>
              <w:spacing w:before="0" w:after="0"/>
            </w:pPr>
            <w:r>
              <w:rPr>
                <w:rFonts w:ascii="Courier New" w:hAnsi="Courier New"/>
                <w:color w:val="0F172A"/>
                <w:sz w:val="17"/>
              </w:rPr>
              <w:t xml:space="preserve">    'mcc_code_found',</w:t>
            </w:r>
          </w:p>
          <w:p>
            <w:pPr>
              <w:spacing w:before="0" w:after="0"/>
            </w:pPr>
            <w:r>
              <w:rPr>
                <w:rFonts w:ascii="Courier New" w:hAnsi="Courier New"/>
                <w:color w:val="0F172A"/>
                <w:sz w:val="17"/>
              </w:rPr>
              <w:t xml:space="preserve">    'mcc_code_from_naics',</w:t>
            </w:r>
          </w:p>
          <w:p>
            <w:pPr>
              <w:spacing w:before="0" w:after="0"/>
            </w:pPr>
            <w:r>
              <w:rPr>
                <w:rFonts w:ascii="Courier New" w:hAnsi="Courier New"/>
                <w:color w:val="0F172A"/>
                <w:sz w:val="17"/>
              </w:rPr>
              <w:t xml:space="preserve">    'industry',</w:t>
            </w:r>
          </w:p>
          <w:p>
            <w:pPr>
              <w:spacing w:before="0" w:after="0"/>
            </w:pPr>
            <w:r>
              <w:rPr>
                <w:rFonts w:ascii="Courier New" w:hAnsi="Courier New"/>
                <w:color w:val="0F172A"/>
                <w:sz w:val="17"/>
              </w:rPr>
              <w:t xml:space="preserve">    'classification_codes'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ORDER BY name;</w:t>
            </w:r>
          </w:p>
        </w:tc>
      </w:tr>
    </w:tbl>
    <w:p>
      <w:pPr>
        <w:spacing w:before="0" w:after="100"/>
      </w:pPr>
    </w:p>
    <w:p>
      <w:pPr>
        <w:pStyle w:val="Heading2"/>
        <w:keepNext/>
        <w:spacing w:before="280" w:after="100"/>
      </w:pPr>
      <w:r>
        <w:rPr>
          <w:b/>
          <w:color w:val="1E40AF"/>
          <w:sz w:val="28"/>
        </w:rPr>
        <w:t>Full Denormalized Join — All Facts Decoded from case-service Lookup Tables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Complete business classification with all decoded labels:</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b.id                                        AS business_id,</w:t>
            </w:r>
          </w:p>
          <w:p>
            <w:pPr>
              <w:spacing w:before="0" w:after="0"/>
            </w:pPr>
            <w:r>
              <w:rPr>
                <w:rFonts w:ascii="Courier New" w:hAnsi="Courier New"/>
                <w:color w:val="0F172A"/>
                <w:sz w:val="17"/>
              </w:rPr>
              <w:t xml:space="preserve">  n.code                                      AS naics_code,</w:t>
            </w:r>
          </w:p>
          <w:p>
            <w:pPr>
              <w:spacing w:before="0" w:after="0"/>
            </w:pPr>
            <w:r>
              <w:rPr>
                <w:rFonts w:ascii="Courier New" w:hAnsi="Courier New"/>
                <w:color w:val="0F172A"/>
                <w:sz w:val="17"/>
              </w:rPr>
              <w:t xml:space="preserve">  n.label                                     AS naics_description,</w:t>
            </w:r>
          </w:p>
          <w:p>
            <w:pPr>
              <w:spacing w:before="0" w:after="0"/>
            </w:pPr>
            <w:r>
              <w:rPr>
                <w:rFonts w:ascii="Courier New" w:hAnsi="Courier New"/>
                <w:color w:val="0F172A"/>
                <w:sz w:val="17"/>
              </w:rPr>
              <w:t xml:space="preserve">  n.sector                                    AS naics_sector_2digit,</w:t>
            </w:r>
          </w:p>
          <w:p>
            <w:pPr>
              <w:spacing w:before="0" w:after="0"/>
            </w:pPr>
            <w:r>
              <w:rPr>
                <w:rFonts w:ascii="Courier New" w:hAnsi="Courier New"/>
                <w:color w:val="0F172A"/>
                <w:sz w:val="17"/>
              </w:rPr>
              <w:t xml:space="preserve">  n.subsector                                 AS naics_subsector_3digit,</w:t>
            </w:r>
          </w:p>
          <w:p>
            <w:pPr>
              <w:spacing w:before="0" w:after="0"/>
            </w:pPr>
            <w:r>
              <w:rPr>
                <w:rFonts w:ascii="Courier New" w:hAnsi="Courier New"/>
                <w:color w:val="0F172A"/>
                <w:sz w:val="17"/>
              </w:rPr>
              <w:t xml:space="preserve">  m.code                                      AS mcc_code,</w:t>
            </w:r>
          </w:p>
          <w:p>
            <w:pPr>
              <w:spacing w:before="0" w:after="0"/>
            </w:pPr>
            <w:r>
              <w:rPr>
                <w:rFonts w:ascii="Courier New" w:hAnsi="Courier New"/>
                <w:color w:val="0F172A"/>
                <w:sz w:val="17"/>
              </w:rPr>
              <w:t xml:space="preserve">  m.label                                     AS mcc_description,</w:t>
            </w:r>
          </w:p>
          <w:p>
            <w:pPr>
              <w:spacing w:before="0" w:after="0"/>
            </w:pPr>
            <w:r>
              <w:rPr>
                <w:rFonts w:ascii="Courier New" w:hAnsi="Courier New"/>
                <w:color w:val="0F172A"/>
                <w:sz w:val="17"/>
              </w:rPr>
              <w:t xml:space="preserve">  r.mcc_code                                  AS mcc_code_from_naics,</w:t>
            </w:r>
          </w:p>
          <w:p>
            <w:pPr>
              <w:spacing w:before="0" w:after="0"/>
            </w:pPr>
            <w:r>
              <w:rPr>
                <w:rFonts w:ascii="Courier New" w:hAnsi="Courier New"/>
                <w:color w:val="0F172A"/>
                <w:sz w:val="17"/>
              </w:rPr>
              <w:t xml:space="preserve">  i.name                                      AS industry_sector_label,</w:t>
            </w:r>
          </w:p>
          <w:p>
            <w:pPr>
              <w:spacing w:before="0" w:after="0"/>
            </w:pPr>
            <w:r>
              <w:rPr>
                <w:rFonts w:ascii="Courier New" w:hAnsi="Courier New"/>
                <w:color w:val="0F172A"/>
                <w:sz w:val="17"/>
              </w:rPr>
              <w:t xml:space="preserve">  i.sector_code                               AS industry_sector_code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LEFT JOIN dev.rds_cases_public.core_naics_code n</w:t>
            </w:r>
          </w:p>
          <w:p>
            <w:pPr>
              <w:spacing w:before="0" w:after="0"/>
            </w:pPr>
            <w:r>
              <w:rPr>
                <w:rFonts w:ascii="Courier New" w:hAnsi="Courier New"/>
                <w:color w:val="0F172A"/>
                <w:sz w:val="17"/>
              </w:rPr>
              <w:t xml:space="preserve">       ON n.id = b.naics_id</w:t>
            </w:r>
          </w:p>
          <w:p>
            <w:pPr>
              <w:spacing w:before="0" w:after="0"/>
            </w:pPr>
            <w:r>
              <w:rPr>
                <w:rFonts w:ascii="Courier New" w:hAnsi="Courier New"/>
                <w:color w:val="0F172A"/>
                <w:sz w:val="17"/>
              </w:rPr>
              <w:t>LEFT JOIN dev.rds_cases_public.core_mcc_code m</w:t>
            </w:r>
          </w:p>
          <w:p>
            <w:pPr>
              <w:spacing w:before="0" w:after="0"/>
            </w:pPr>
            <w:r>
              <w:rPr>
                <w:rFonts w:ascii="Courier New" w:hAnsi="Courier New"/>
                <w:color w:val="0F172A"/>
                <w:sz w:val="17"/>
              </w:rPr>
              <w:t xml:space="preserve">       ON m.id = b.mcc_id</w:t>
            </w:r>
          </w:p>
          <w:p>
            <w:pPr>
              <w:spacing w:before="0" w:after="0"/>
            </w:pPr>
            <w:r>
              <w:rPr>
                <w:rFonts w:ascii="Courier New" w:hAnsi="Courier New"/>
                <w:color w:val="0F172A"/>
                <w:sz w:val="17"/>
              </w:rPr>
              <w:t>LEFT JOIN dev.rds_cases_public.rel_naics_mcc r</w:t>
            </w:r>
          </w:p>
          <w:p>
            <w:pPr>
              <w:spacing w:before="0" w:after="0"/>
            </w:pPr>
            <w:r>
              <w:rPr>
                <w:rFonts w:ascii="Courier New" w:hAnsi="Courier New"/>
                <w:color w:val="0F172A"/>
                <w:sz w:val="17"/>
              </w:rPr>
              <w:t xml:space="preserve">       ON r.naics_code = n.code</w:t>
            </w:r>
          </w:p>
          <w:p>
            <w:pPr>
              <w:spacing w:before="0" w:after="0"/>
            </w:pPr>
            <w:r>
              <w:rPr>
                <w:rFonts w:ascii="Courier New" w:hAnsi="Courier New"/>
                <w:color w:val="0F172A"/>
                <w:sz w:val="17"/>
              </w:rPr>
              <w:t>LEFT JOIN dev.rds_cases_public.core_business_industries i</w:t>
            </w:r>
          </w:p>
          <w:p>
            <w:pPr>
              <w:spacing w:before="0" w:after="0"/>
            </w:pPr>
            <w:r>
              <w:rPr>
                <w:rFonts w:ascii="Courier New" w:hAnsi="Courier New"/>
                <w:color w:val="0F172A"/>
                <w:sz w:val="17"/>
              </w:rPr>
              <w:t xml:space="preserve">       ON i.id = b.industry</w:t>
            </w:r>
          </w:p>
          <w:p>
            <w:pPr>
              <w:spacing w:before="0" w:after="0"/>
            </w:pPr>
            <w:r>
              <w:rPr>
                <w:rFonts w:ascii="Courier New" w:hAnsi="Courier New"/>
                <w:color w:val="0F172A"/>
                <w:sz w:val="17"/>
              </w:rPr>
              <w:t>WHERE b.id = '&lt;uuid&gt;';</w:t>
            </w:r>
          </w:p>
        </w:tc>
      </w:tr>
    </w:tbl>
    <w:p>
      <w:pPr>
        <w:spacing w:before="0" w:after="100"/>
      </w:pPr>
    </w:p>
    <w:p>
      <w:pPr>
        <w:pStyle w:val="Heading2"/>
        <w:keepNext/>
        <w:spacing w:before="280" w:after="100"/>
      </w:pPr>
      <w:r>
        <w:rPr>
          <w:b/>
          <w:color w:val="1E40AF"/>
          <w:sz w:val="28"/>
        </w:rPr>
        <w:t>Pipeline A vs Pipeline B — NAICS Code Agreement 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Find businesses where Pipeline A and Pipeline B disagree on NAICS:</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f.business_id,</w:t>
            </w:r>
          </w:p>
          <w:p>
            <w:pPr>
              <w:spacing w:before="0" w:after="0"/>
            </w:pPr>
            <w:r>
              <w:rPr>
                <w:rFonts w:ascii="Courier New" w:hAnsi="Courier New"/>
                <w:color w:val="0F172A"/>
                <w:sz w:val="17"/>
              </w:rPr>
              <w:t xml:space="preserve">  f.value-&gt;&gt;'code'              AS pipeline_a_naics,   -- Fact Engine winner</w:t>
            </w:r>
          </w:p>
          <w:p>
            <w:pPr>
              <w:spacing w:before="0" w:after="0"/>
            </w:pPr>
            <w:r>
              <w:rPr>
                <w:rFonts w:ascii="Courier New" w:hAnsi="Courier New"/>
                <w:color w:val="0F172A"/>
                <w:sz w:val="17"/>
              </w:rPr>
              <w:t xml:space="preserve">  f.value-&gt;'source'-&gt;&gt;'platformId' AS pipeline_a_source,</w:t>
            </w:r>
          </w:p>
          <w:p>
            <w:pPr>
              <w:spacing w:before="0" w:after="0"/>
            </w:pPr>
            <w:r>
              <w:rPr>
                <w:rFonts w:ascii="Courier New" w:hAnsi="Courier New"/>
                <w:color w:val="0F172A"/>
                <w:sz w:val="17"/>
              </w:rPr>
              <w:t xml:space="preserve">  cf.primary_naics_code::text   AS pipeline_b_naics,   -- ZI/EFX winner</w:t>
            </w:r>
          </w:p>
          <w:p>
            <w:pPr>
              <w:spacing w:before="0" w:after="0"/>
            </w:pPr>
            <w:r>
              <w:rPr>
                <w:rFonts w:ascii="Courier New" w:hAnsi="Courier New"/>
                <w:color w:val="0F172A"/>
                <w:sz w:val="17"/>
              </w:rPr>
              <w:t xml:space="preserve">  cf.zi_match_confidence,</w:t>
            </w:r>
          </w:p>
          <w:p>
            <w:pPr>
              <w:spacing w:before="0" w:after="0"/>
            </w:pPr>
            <w:r>
              <w:rPr>
                <w:rFonts w:ascii="Courier New" w:hAnsi="Courier New"/>
                <w:color w:val="0F172A"/>
                <w:sz w:val="17"/>
              </w:rPr>
              <w:t xml:space="preserve">  cf.efx_match_confidence</w:t>
            </w:r>
          </w:p>
          <w:p>
            <w:pPr>
              <w:spacing w:before="0" w:after="0"/>
            </w:pPr>
            <w:r>
              <w:rPr>
                <w:rFonts w:ascii="Courier New" w:hAnsi="Courier New"/>
                <w:color w:val="0F172A"/>
                <w:sz w:val="17"/>
              </w:rPr>
              <w:t>FROM dev.rds_warehouse_public.facts f</w:t>
            </w:r>
          </w:p>
          <w:p>
            <w:pPr>
              <w:spacing w:before="0" w:after="0"/>
            </w:pPr>
            <w:r>
              <w:rPr>
                <w:rFonts w:ascii="Courier New" w:hAnsi="Courier New"/>
                <w:color w:val="0F172A"/>
                <w:sz w:val="17"/>
              </w:rPr>
              <w:t>JOIN datascience.customer_files cf</w:t>
            </w:r>
          </w:p>
          <w:p>
            <w:pPr>
              <w:spacing w:before="0" w:after="0"/>
            </w:pPr>
            <w:r>
              <w:rPr>
                <w:rFonts w:ascii="Courier New" w:hAnsi="Courier New"/>
                <w:color w:val="0F172A"/>
                <w:sz w:val="17"/>
              </w:rPr>
              <w:t xml:space="preserve">  ON cf.business_id = f.business_id</w:t>
            </w:r>
          </w:p>
          <w:p>
            <w:pPr>
              <w:spacing w:before="0" w:after="0"/>
            </w:pPr>
            <w:r>
              <w:rPr>
                <w:rFonts w:ascii="Courier New" w:hAnsi="Courier New"/>
                <w:color w:val="0F172A"/>
                <w:sz w:val="17"/>
              </w:rPr>
              <w:t>WHERE f.name = 'naics_code'</w:t>
            </w:r>
          </w:p>
          <w:p>
            <w:pPr>
              <w:spacing w:before="0" w:after="0"/>
            </w:pPr>
            <w:r>
              <w:rPr>
                <w:rFonts w:ascii="Courier New" w:hAnsi="Courier New"/>
                <w:color w:val="0F172A"/>
                <w:sz w:val="17"/>
              </w:rPr>
              <w:t xml:space="preserve">  AND f.value-&gt;&gt;'code' != cf.primary_naics_code::text</w:t>
            </w:r>
          </w:p>
          <w:p>
            <w:pPr>
              <w:spacing w:before="0" w:after="0"/>
            </w:pPr>
            <w:r>
              <w:rPr>
                <w:rFonts w:ascii="Courier New" w:hAnsi="Courier New"/>
                <w:color w:val="0F172A"/>
                <w:sz w:val="17"/>
              </w:rPr>
              <w:t>ORDER BY cf.match_confidence DESC</w:t>
            </w:r>
          </w:p>
          <w:p>
            <w:pPr>
              <w:spacing w:before="0" w:after="0"/>
            </w:pPr>
            <w:r>
              <w:rPr>
                <w:rFonts w:ascii="Courier New" w:hAnsi="Courier New"/>
                <w:color w:val="0F172A"/>
                <w:sz w:val="17"/>
              </w:rPr>
              <w:t>LIMIT 500;</w:t>
            </w:r>
          </w:p>
          <w:p>
            <w:pPr>
              <w:spacing w:before="0" w:after="0"/>
            </w:pPr>
            <w:r>
              <w:rPr>
                <w:rFonts w:ascii="Courier New" w:hAnsi="Courier New"/>
                <w:color w:val="0F172A"/>
                <w:sz w:val="17"/>
              </w:rPr>
            </w:r>
          </w:p>
          <w:p>
            <w:pPr>
              <w:spacing w:before="0" w:after="0"/>
            </w:pPr>
            <w:r>
              <w:rPr>
                <w:rFonts w:ascii="Courier New" w:hAnsi="Courier New"/>
                <w:color w:val="0F172A"/>
                <w:sz w:val="17"/>
              </w:rPr>
              <w:t>-- To quantify the disagreement rate:</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COUNT(*) AS total_businesses,</w:t>
            </w:r>
          </w:p>
          <w:p>
            <w:pPr>
              <w:spacing w:before="0" w:after="0"/>
            </w:pPr>
            <w:r>
              <w:rPr>
                <w:rFonts w:ascii="Courier New" w:hAnsi="Courier New"/>
                <w:color w:val="0F172A"/>
                <w:sz w:val="17"/>
              </w:rPr>
              <w:t xml:space="preserve">  SUM(CASE WHEN f.value-&gt;&gt;'code' = cf.primary_naics_code::text THEN 1 ELSE 0 END) AS agree,</w:t>
            </w:r>
          </w:p>
          <w:p>
            <w:pPr>
              <w:spacing w:before="0" w:after="0"/>
            </w:pPr>
            <w:r>
              <w:rPr>
                <w:rFonts w:ascii="Courier New" w:hAnsi="Courier New"/>
                <w:color w:val="0F172A"/>
                <w:sz w:val="17"/>
              </w:rPr>
              <w:t xml:space="preserve">  SUM(CASE WHEN f.value-&gt;&gt;'code' != cf.primary_naics_code::text THEN 1 ELSE 0 END) AS disagree,</w:t>
            </w:r>
          </w:p>
          <w:p>
            <w:pPr>
              <w:spacing w:before="0" w:after="0"/>
            </w:pPr>
            <w:r>
              <w:rPr>
                <w:rFonts w:ascii="Courier New" w:hAnsi="Courier New"/>
                <w:color w:val="0F172A"/>
                <w:sz w:val="17"/>
              </w:rPr>
              <w:t xml:space="preserve">  ROUND(100.0 * SUM(CASE WHEN f.value-&gt;&gt;'code' != cf.primary_naics_code::text</w:t>
            </w:r>
          </w:p>
          <w:p>
            <w:pPr>
              <w:spacing w:before="0" w:after="0"/>
            </w:pPr>
            <w:r>
              <w:rPr>
                <w:rFonts w:ascii="Courier New" w:hAnsi="Courier New"/>
                <w:color w:val="0F172A"/>
                <w:sz w:val="17"/>
              </w:rPr>
              <w:t xml:space="preserve">                         THEN 1 ELSE 0 END) / COUNT(*), 2) AS disagree_pct</w:t>
            </w:r>
          </w:p>
          <w:p>
            <w:pPr>
              <w:spacing w:before="0" w:after="0"/>
            </w:pPr>
            <w:r>
              <w:rPr>
                <w:rFonts w:ascii="Courier New" w:hAnsi="Courier New"/>
                <w:color w:val="0F172A"/>
                <w:sz w:val="17"/>
              </w:rPr>
              <w:t>FROM dev.rds_warehouse_public.facts f</w:t>
            </w:r>
          </w:p>
          <w:p>
            <w:pPr>
              <w:spacing w:before="0" w:after="0"/>
            </w:pPr>
            <w:r>
              <w:rPr>
                <w:rFonts w:ascii="Courier New" w:hAnsi="Courier New"/>
                <w:color w:val="0F172A"/>
                <w:sz w:val="17"/>
              </w:rPr>
              <w:t>JOIN datascience.customer_files cf ON cf.business_id = f.business_id</w:t>
            </w:r>
          </w:p>
          <w:p>
            <w:pPr>
              <w:spacing w:before="0" w:after="0"/>
            </w:pPr>
            <w:r>
              <w:rPr>
                <w:rFonts w:ascii="Courier New" w:hAnsi="Courier New"/>
                <w:color w:val="0F172A"/>
                <w:sz w:val="17"/>
              </w:rPr>
              <w:t>WHERE f.name = 'naics_code';</w:t>
            </w:r>
          </w:p>
        </w:tc>
      </w:tr>
    </w:tbl>
    <w:p>
      <w:pPr>
        <w:spacing w:before="0" w:after="100"/>
      </w:pP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