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يسمى هذا النظام نظام التقاعد العسكري وتسري أحكامه على جميع العسكريين السعوديين.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الآتية أينما وردت في النظام المعاني المذكورة تجاهها ما لم يرد النص صراحة أو بدل السياق على خلافها..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xml:space="preserve"> وزير الداخلية ، ورئيس الحرس الوطني ، ووزير الدفاع والطيران ، ورئيس الاستخبارات العامة كل بالنسبة للجهاز العسكري الذي يتولى إدارته.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القوات العسكرية:</w:t>
      </w:r>
      <w:r w:rsidRPr="00D966CA">
        <w:rPr>
          <w:rFonts w:ascii="UICTFontTextStyleBody" w:hAnsi="UICTFontTextStyleBody" w:cs="Times New Roman"/>
          <w:kern w:val="0"/>
          <w:sz w:val="22"/>
          <w:szCs w:val="22"/>
          <w:rtl/>
          <w14:ligatures w14:val="none"/>
        </w:rPr>
        <w:t xml:space="preserve"> القوات المسلحة المرتبطة بوزارة الدفاع والطيران، وقوات الأمن الداخلي وقوات الحرس الوطني ، والجهاز العسكري المرتبط بالاستخبارات العامة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العسكري:</w:t>
      </w:r>
      <w:r w:rsidRPr="00D966CA">
        <w:rPr>
          <w:rFonts w:ascii="UICTFontTextStyleBody" w:hAnsi="UICTFontTextStyleBody" w:cs="Times New Roman"/>
          <w:kern w:val="0"/>
          <w:sz w:val="22"/>
          <w:szCs w:val="22"/>
          <w:rtl/>
          <w14:ligatures w14:val="none"/>
        </w:rPr>
        <w:t xml:space="preserve"> كل شخص خاضع بصفة أساسية لنظم خدمة الضباط وخدمة الأفراد في المملكة ويشمل التعبير الضباط وضباط الصف والجنود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الضابط:</w:t>
      </w:r>
      <w:r w:rsidRPr="00D966CA">
        <w:rPr>
          <w:rFonts w:ascii="UICTFontTextStyleBody" w:hAnsi="UICTFontTextStyleBody" w:cs="Times New Roman"/>
          <w:kern w:val="0"/>
          <w:sz w:val="22"/>
          <w:szCs w:val="22"/>
          <w:rtl/>
          <w14:ligatures w14:val="none"/>
        </w:rPr>
        <w:t xml:space="preserve"> كل شخص حائز على رتبة عسكرية بموجب نظام خدمة الضباط.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الفرد:</w:t>
      </w:r>
      <w:r w:rsidRPr="00D966CA">
        <w:rPr>
          <w:rFonts w:ascii="UICTFontTextStyleBody" w:hAnsi="UICTFontTextStyleBody" w:cs="Times New Roman"/>
          <w:kern w:val="0"/>
          <w:sz w:val="22"/>
          <w:szCs w:val="22"/>
          <w:rtl/>
          <w14:ligatures w14:val="none"/>
        </w:rPr>
        <w:t xml:space="preserve"> كل من كانت رتبته دون رتبة ضابط.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المتقاعد: </w:t>
      </w:r>
      <w:r w:rsidRPr="00D966CA">
        <w:rPr>
          <w:rFonts w:ascii="UICTFontTextStyleBody" w:hAnsi="UICTFontTextStyleBody" w:cs="Times New Roman"/>
          <w:kern w:val="0"/>
          <w:sz w:val="22"/>
          <w:szCs w:val="22"/>
          <w:rtl/>
          <w14:ligatures w14:val="none"/>
        </w:rPr>
        <w:t>العسكري الذي انتهت خدمته واستحق بسبب ذلك وبموجب هذا النظام معاشًا تقاعديًّا أو مكافأة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صاحب المعاش: </w:t>
      </w:r>
      <w:r w:rsidRPr="00D966CA">
        <w:rPr>
          <w:rFonts w:ascii="UICTFontTextStyleBody" w:hAnsi="UICTFontTextStyleBody" w:cs="Times New Roman"/>
          <w:kern w:val="0"/>
          <w:sz w:val="22"/>
          <w:szCs w:val="22"/>
          <w:rtl/>
          <w14:ligatures w14:val="none"/>
        </w:rPr>
        <w:t>المتقاعد الذي تقرر له معاش بموجب هذا النظام ويشمل التعبير العسكري الذي انتهت خدمته بالوفاة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المستحق:</w:t>
      </w:r>
      <w:r w:rsidRPr="00D966CA">
        <w:rPr>
          <w:rFonts w:ascii="UICTFontTextStyleBody" w:hAnsi="UICTFontTextStyleBody" w:cs="Times New Roman"/>
          <w:kern w:val="0"/>
          <w:sz w:val="22"/>
          <w:szCs w:val="22"/>
          <w:rtl/>
          <w14:ligatures w14:val="none"/>
        </w:rPr>
        <w:t xml:space="preserve"> الشخص الذي تقرر له معاش بموجب هذا النظام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الراتب: </w:t>
      </w:r>
      <w:r w:rsidRPr="00D966CA">
        <w:rPr>
          <w:rFonts w:ascii="UICTFontTextStyleBody" w:hAnsi="UICTFontTextStyleBody" w:cs="Times New Roman"/>
          <w:kern w:val="0"/>
          <w:sz w:val="22"/>
          <w:szCs w:val="22"/>
          <w:rtl/>
          <w14:ligatures w14:val="none"/>
        </w:rPr>
        <w:t>الراتب المقرر للعسكري بموجب سلم الرواتب الخاضع له ولا يشمل العلاوات أو البدلات – أو التعويضات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المعاش: </w:t>
      </w:r>
      <w:r w:rsidRPr="00D966CA">
        <w:rPr>
          <w:rFonts w:ascii="UICTFontTextStyleBody" w:hAnsi="UICTFontTextStyleBody" w:cs="Times New Roman"/>
          <w:kern w:val="0"/>
          <w:sz w:val="22"/>
          <w:szCs w:val="22"/>
          <w:rtl/>
          <w14:ligatures w14:val="none"/>
        </w:rPr>
        <w:t>المبلغ الذي يصرف شهريًّا بموجب هذا النظام لصاحب المعاش أو المستحق عنه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المكافأة:</w:t>
      </w:r>
      <w:r w:rsidRPr="00D966CA">
        <w:rPr>
          <w:rFonts w:ascii="UICTFontTextStyleBody" w:hAnsi="UICTFontTextStyleBody" w:cs="Times New Roman"/>
          <w:kern w:val="0"/>
          <w:sz w:val="22"/>
          <w:szCs w:val="22"/>
          <w:rtl/>
          <w14:ligatures w14:val="none"/>
        </w:rPr>
        <w:t xml:space="preserve"> المبلغ المقطوع الذي يصرف بموجب هذا النظام للعسكري بسبب إنهاء خدمته مرة واحدة بدلا من المعاش.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المصلحة: </w:t>
      </w:r>
      <w:r w:rsidRPr="00D966CA">
        <w:rPr>
          <w:rFonts w:ascii="UICTFontTextStyleBody" w:hAnsi="UICTFontTextStyleBody" w:cs="Times New Roman"/>
          <w:kern w:val="0"/>
          <w:sz w:val="22"/>
          <w:szCs w:val="22"/>
          <w:rtl/>
          <w14:ligatures w14:val="none"/>
        </w:rPr>
        <w:t>مصلحة معاشات التقاعد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الصندوق:</w:t>
      </w:r>
      <w:r w:rsidRPr="00D966CA">
        <w:rPr>
          <w:rFonts w:ascii="UICTFontTextStyleBody" w:hAnsi="UICTFontTextStyleBody" w:cs="Times New Roman"/>
          <w:kern w:val="0"/>
          <w:sz w:val="22"/>
          <w:szCs w:val="22"/>
          <w:rtl/>
          <w14:ligatures w14:val="none"/>
        </w:rPr>
        <w:t xml:space="preserve"> صندوق التقاعد العسكري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يقتطع شهريًّا نسبة ( 9% ) من راتب العسكري وتدفع إلى المصلحة لحساب الصندوق وتدفع الحكومة بواسطة وزارة المالية والاقتصاد الوطني ما يقابل نسبة ( 13% ) من راتب العسكري إلى المصلحة لحساب الصندوق كما تدفع الحكومة بالإضافة إلى ذلك نسبة (18%) من رواتب الأفراد الذين ظلوا في الخدمة حتى تاريخ نفاذ هذا النظام وذلك عن الفترة من خدمتهم العسكرية السابقة لهذا التاريخ إذا كانوا غير خاضعين لحسم العائدات التقاعدية قبله.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بقرار من مجلس الوزراء بناء على اقتراح وزير المالية والاقتصاد الوطني تعديل حصة الحكومة بما يكفي لمواجهة الصندوق التزاماته ويحدد وزير المالية والاقتصاد الوطني بقرار منه الإجراءات الواجب اتباعها في اقتطاع ودفع العائدات التقاعدية المشار إليها في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مدة الخدمة التي تحسب في تطبيق أحكام نظام التقاعد العسكري تشمل: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مدة الخدمة الفعلية في القوات العسكرية التي تستوفي عنها العائدات التقاعدية بموجب أحكام هذا النظام أو نظم التقاعد السابقة وتشمل مدة الإعارة بموجب أنظمة الخدمة العسكرية بشرط استيفاء العائدات التقاعدية عنها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مدة الخدمة الفعلية المدنية إذا كانت محسوبة في التقاعد في أي من نظم الخدمة المدنية ولم يصرف للعسكري بسبب انتهائها معاش تقاعدي أو مكافأة.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أولا : مدد الخدمة الإضافية المنصوص عليها في المادة الرابعة تشمل: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مدة مساوية للفترة التي يقضيها العسكري في الحرب وتحدد هذه الفترة بأمر من القائد الأعلى للقوات المسلحة كما يحدد العسكريون الذين قضوا هذه الفترة بقرار من الوزير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مدة مساوية للفترة التي يقضيها العسكري في الأسر بشرط أن تثبت براءة الأسير طبقًا لأنظمة الخدمة العسكرية ويحدد العسكريون الذين قضوا هذه الفترة بقرار من الوزير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مدة مساوية لنصف الفترة التي يقضيها العسكري الطيار في العمل في الطائرات ولا تحسب هذه المدة الإضافية عن أي سنة تقل فيها ساعات الطيران عن الحد المقرر في أنظمة الخدمة العسكرية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تحتسب لأغراض التقاعد المدد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مدة الغياب دون إجازة.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مدة الإجازة بدون راتب ما عدا الإجازات المرضية والإجازات الدراسية.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جـ ) مدة الحرمان من الراتب.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كسور الشهر في مدة الخدمة.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يستحق العسكري عند إحالته للتقاعد معاشًا في الحالات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بلغت خدمته الفعلية المنصوص عليها في الفقرة (أ) من المادة الرابعة ثمانية عشرة عامًا أو أكمل خمسة وخمسين عاما من العمر.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بلغت خدمته الفعلية المنصوص عليها في الفقرة (أ) من المادة الرابعة خمسة عشر عاما وكانت إحالته للتقاعد بطلبه وموافقة الوزير، أو كان قد فُصل من الخدمة لمصلحة العمل وفقًا لأنظمة الخدمة العسكرية بشرط أن لا يكون قد فصل بسبب غيابه أو بحكم تأديبي أو فصل بقوة النظام لارتكابه جريمة من الجرائم.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انهيت خدمته بسبب الوفاة أو العجز عن العمل أو بلوغ سن التقاعد النظامي مهما كانت مدة خدمته.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يسوي المعاش على أساس جزء من خمسة وثلاثين جزء من راتب العسكري.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في غير الحالات المذكورة في المادة السابعة لا يستحق العسكري معاشًا عنه وإنما يستحق مكافأة تحسب وفقًا لما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مقابل راتب شهر عن كل سنة من السنوات الخمس الأولى للخدمة الفعلية العسكرية، وراتب شهرين عن كل سنة من السنوات الخمس التالية من الخدمة الفعلية العسكرية، وراتب ثلاثة أشهر عن كل سنة تزيد عن ذلك من الخدمة الفعلية العسكرية وذلك بالنسبة لمن انتهت خدمته بغير حكم تأديبي وبغير الفصل بسبب الغياب أو بقوة النظام لارتكابه جريمة من الجرائم العسكرية أو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مقابل راتب شهر عن كل سنة من السنوات الخمس الأولى من الخدمة الفعلية العسكرية، وراتب شهرين عن كل سنة من الخدمة الفعلية العسكرية تزيد عن ذلك وذلك بالنسبة لمن انتهت خدمته بحكم تأديبي أو فصل لغيابه أو بقوة النظام لارتكابه جريمة من الجرائم العسكرية أو المدنية ما لم يكن الحكم الصادر بحقه يقضي بحرمانه من هذه المكافأة.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يسوى المعاش التقاعدي وتمنح المكافأة المنصوص عليها في المادة (9) من هذا النظام على أساس آخر راتب كان يتقاضاه العسكري.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أ ) يحال الضابط إلى التقاعد إذا بلغ السن الآتي بيانها: </w:t>
      </w:r>
    </w:p>
    <w:tbl>
      <w:tblPr>
        <w:tblW w:w="0" w:type="auto"/>
        <w:tblCellMar>
          <w:left w:w="0" w:type="dxa"/>
          <w:right w:w="0" w:type="dxa"/>
        </w:tblCellMar>
        <w:tblLook w:val="04A0" w:firstRow="1" w:lastRow="0" w:firstColumn="1" w:lastColumn="0" w:noHBand="0" w:noVBand="1"/>
      </w:tblPr>
      <w:tblGrid>
        <w:gridCol w:w="790"/>
        <w:gridCol w:w="2444"/>
        <w:gridCol w:w="1409"/>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Semibold" w:hAnsi=".SFArabic-Semibold" w:cs="Times New Roman"/>
                <w:b/>
                <w:bCs/>
                <w:kern w:val="0"/>
                <w:sz w:val="22"/>
                <w:szCs w:val="22"/>
                <w:rtl/>
                <w14:ligatures w14:val="none"/>
              </w:rPr>
              <w:t>الطيارون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Times New Roman" w:hAnsi="Times New Roman" w:cs="Times New Roman"/>
                <w:kern w:val="0"/>
                <w:sz w:val="22"/>
                <w:szCs w:val="22"/>
                <w:rtl/>
                <w14:ligatures w14:val="none"/>
              </w:rPr>
            </w:pPr>
            <w:r w:rsidRPr="00D966CA">
              <w:rPr>
                <w:rFonts w:ascii=".SFArabic-Semibold" w:hAnsi=".SFArabic-Semibold" w:cs="Times New Roman"/>
                <w:b/>
                <w:bCs/>
                <w:kern w:val="0"/>
                <w:sz w:val="22"/>
                <w:szCs w:val="22"/>
                <w:rtl/>
                <w14:ligatures w14:val="none"/>
              </w:rPr>
              <w:t>فى</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القوات</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المسلحة</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عدا</w:t>
            </w:r>
            <w:r w:rsidRPr="00D966CA">
              <w:rPr>
                <w:rFonts w:ascii="UICTFontTextStyleEmphasizedBody" w:hAnsi="UICTFontTextStyleEmphasizedBody" w:cs="Times New Roman"/>
                <w:b/>
                <w:bCs/>
                <w:kern w:val="0"/>
                <w:sz w:val="22"/>
                <w:szCs w:val="22"/>
                <w:rtl/>
                <w14:ligatures w14:val="none"/>
              </w:rPr>
              <w:t xml:space="preserve"> </w:t>
            </w:r>
            <w:r w:rsidRPr="00D966CA">
              <w:rPr>
                <w:rFonts w:ascii=".SFArabic-Semibold" w:hAnsi=".SFArabic-Semibold" w:cs="Times New Roman"/>
                <w:b/>
                <w:bCs/>
                <w:kern w:val="0"/>
                <w:sz w:val="22"/>
                <w:szCs w:val="22"/>
                <w:rtl/>
                <w14:ligatures w14:val="none"/>
              </w:rPr>
              <w:t>الطيارين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Semibold" w:hAnsi=".SFArabic-Semibold" w:cs="Times New Roman"/>
                <w:b/>
                <w:bCs/>
                <w:kern w:val="0"/>
                <w:sz w:val="22"/>
                <w:szCs w:val="22"/>
                <w:rtl/>
                <w14:ligatures w14:val="none"/>
              </w:rPr>
              <w:t>الرتبة</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42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14:ligatures w14:val="none"/>
              </w:rPr>
              <w:t>44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ملازم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وملازم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46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14:ligatures w14:val="none"/>
              </w:rPr>
              <w:t>48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نقيب</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48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14:ligatures w14:val="none"/>
              </w:rPr>
              <w:t>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رائد</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14:ligatures w14:val="none"/>
              </w:rPr>
              <w:t>52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مقدم</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52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14:ligatures w14:val="none"/>
              </w:rPr>
              <w:t>54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عقيد</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54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14:ligatures w14:val="none"/>
              </w:rPr>
              <w:t>56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عميد</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56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14:ligatures w14:val="none"/>
              </w:rPr>
              <w:t>58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لواء</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أما الضباط من رتبة فريق فأعلى فلا تحدد لهم سن للإحالة إلى التقاعد بل يحالون بأمر ملكي بناء على اقتراح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يحال الفرد إلى التقاعد إذا بلغ السن الآتي بيانها: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tbl>
      <w:tblPr>
        <w:tblW w:w="0" w:type="auto"/>
        <w:tblCellMar>
          <w:left w:w="0" w:type="dxa"/>
          <w:right w:w="0" w:type="dxa"/>
        </w:tblCellMar>
        <w:tblLook w:val="04A0" w:firstRow="1" w:lastRow="0" w:firstColumn="1" w:lastColumn="0" w:noHBand="0" w:noVBand="1"/>
      </w:tblPr>
      <w:tblGrid>
        <w:gridCol w:w="394"/>
        <w:gridCol w:w="1417"/>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44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جندى</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وجندى</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46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عريف</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48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وكيل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رقيب</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رقيب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رقيب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14:ligatures w14:val="none"/>
              </w:rPr>
              <w:t>52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رقباء</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بأمر من القائد الأعلى للقوات المسلحة بناء على طلب الوزير وقف العمل بأحكام المادة (11) لفترة أو فترات معينة..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يجوز إبقاء الضابط في الخدمة بعد بلوغه السن المحددة للإحالة إلى التقاعد لمدة سنتين إذا كان بقاؤه ضروريًّا لصالح العمل، ويتم ذلك بقرار من الوزير بناء على توصية رئيس هيئة الأركان العامة، وتحسب هذه المدة في معاش التقاعد وتستقطع عنها العائدات التقاعدية ويجوز تمديدها سنة فأخرى على أن لا تتجاوز أربع سنوات.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يعتمد في تقدير السن على شهادة الميلاد أو حفيظة النفوس، وإذا كان يوم الميلاد مجهولًا فيحسب العمر من اليوم الأول من الشهر السابع للعام الهجري الذي ولد فيه..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يسوى معاش العسكري المتوفى أو المفصول لعدم لياقته الطبية للعمل بغير سبب وظيفته، أو بسبب حادث بغير سبب العمل على أساس (70%) من الراتب الشهري الأخير، أو على أساس المستحق عن مدة خدمته المحسوبة في التقاعد طبقًا للمادة (8) أيهما أكثر..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تثبت عدم اللياقة الطبية من اللجنة الطبية العسكرية بناء على طلب المريض أو المصاب أو من الجهة التي يتبعها العسكري.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من يصاب من العسكريين بعجز كلي أثناء قيامه بعمله وبسببه معاشًا شهريًّا يعادل آخر راتب كان يتقاضاه، أما إذا كانت الإصابة قد أحدثت عجزًا جزئيًّا أوجب فصله من الخدمة العسكرية فيمنح معاشًا تقاعديًّا قدره أربعة أخماس آخر راتب كان يتقاضاه وتحدد حالات العجز الكلي والجزئي بقرار من اللجنة الطبية العسكرية يصادق عليه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يسوى معاش من يصاب من العسكريين بعجز كلي بسبب العمليات الحربية أو بسبب الأسر على أساس راتب أعلى درجة في سلم الرواتب للرتبة التي تعلو رتبته مباشرة، أما إذا كانت الإصابة قد أحدثت عجزًا جزئيًّا أوجب فصله من الخدمة العسكرية فيمنح أربعة أخماس هذا الراتب.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المادة (18) على الذين يصابون أثناء مشروعات التدريب بالذخيرة الحية، أو اقتحام الموانع، أو بث الألغام، أو إزالتها، أو أثناء الإنزال الجوي والبحري، أو التدريب الجوي والبحري، وفي كافة الحالات المشابهة التي يصدر بها قرار من رئيس مجلس الوزراء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العسكريون الذين يموتون أثناء العمل وبسببه يمنح المستحقون عنهم معاشًا شهريًّا يعادل الراتب الذي كانوا يتقاضونه عند الوفاة.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استشهد العسكري بسبب خدمة أُمر بها أثناء قيام الحرب، أو أُمر بها أثناء التدريب بالذخيرة الحية، أو التدريب الجوي، أو التدريب البحري، أو القيام بمهمات أو تحركات عسكرية، فيمنح المستحقون عنه معاشًا تقاعديًّا يعادل أقصى راتب مربوط الرتبة التي تعلو رتبته.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للجنة الطبية العسكرية الحق في إثبات الإصابات والوفيات المنصوص عليها في المواد السابقة، أما إذا كانت الإصابة أو الوفاء أثناء الحرب أو العمليات الحربية فيكتفي بتقرير كتابي من قائد التشكيل العسكري موضحًا به الظروف التي أحاطت بالحادث ومتى وأين حدثت الإصابة؟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يعامل من يصاب بعجز كلي أو جزئي أو يتوفى بسبب حالة الطقس أو أمراض البيئة في جهة أُمر بالخدمة بها طبقًا لما هو موضح بالمادة (17) والفقرة (أ) من المادة (20) وذلك حسب الأحوال.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توفي صاحب المعاش فيُقرر للمستحقين عنه معاش بقدر المعاش المستحق له يُوزع بينهم بالتساوي.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المستحقون عن صاحب المعاش هم: الزوجة، والأم، والأب، والابن، والبنت، وابن الابن الذي توفي في حياة صاحب المعاش، والأخ، والأخت، والجد، والجدة، وفيما عدا الزوجة والابن والبنت فيشترط لاستحقاق الشخص أن يكون معتمدًا في إعالته على صاحب المعاش عند وفاته، ويحدد مجلس إدارة الصندوق بقرار منه متى يعتبر الشخص معتمدًا في إعالته على صاحب المعاش وإجراءات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الثالثة والعشرين مكرر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أُضيفت هذه المادة وذلك بموجب المرسوم الملكي رقم (م/87) وتاريخ 1442/9/24هـ تكون بالنص الآتي:</w:t>
      </w:r>
      <w:r w:rsidRPr="00D966CA">
        <w:rPr>
          <w:rFonts w:ascii="UICTFontTextStyleEmphasizedBody" w:hAnsi="UICTFontTextStyleEmphasizedBody" w:cs="Times New Roman"/>
          <w:b/>
          <w:bCs/>
          <w:kern w:val="0"/>
          <w:sz w:val="22"/>
          <w:szCs w:val="22"/>
          <w:rtl/>
          <w14:ligatures w14:val="none"/>
        </w:rPr>
        <w:br/>
        <w:t>" تتعامل المؤسسة مع صاحب المعاش المفقود وفق الأحكام الآتية:</w:t>
      </w:r>
      <w:r w:rsidRPr="00D966CA">
        <w:rPr>
          <w:rFonts w:ascii="UICTFontTextStyleEmphasizedBody" w:hAnsi="UICTFontTextStyleEmphasizedBody" w:cs="Times New Roman"/>
          <w:b/>
          <w:bCs/>
          <w:kern w:val="0"/>
          <w:sz w:val="22"/>
          <w:szCs w:val="22"/>
          <w:rtl/>
          <w14:ligatures w14:val="none"/>
        </w:rPr>
        <w:br/>
        <w:t>أ- يعامل صاحب المعاش الذي ثبت فقده بحكم قضائي نهائي - فيما يتعلق بالحقوق التقاعدية للمستحقين - معاملة من ثبتت وفاته من تاريخ الفقد الوارد في صك الحكم القضائي، ولا يوقف صرف المعاش قبل صدور الحكم القضائي النهائي. وتعد المبالغ المتبقية من المعاش مستحقة لصاحب المعاش من تاريخ فقده حتى تاريخ ثبوت وفاته حقيقة، أو حكماً.</w:t>
      </w:r>
      <w:r w:rsidRPr="00D966CA">
        <w:rPr>
          <w:rFonts w:ascii="UICTFontTextStyleEmphasizedBody" w:hAnsi="UICTFontTextStyleEmphasizedBody" w:cs="Times New Roman"/>
          <w:b/>
          <w:bCs/>
          <w:kern w:val="0"/>
          <w:sz w:val="22"/>
          <w:szCs w:val="22"/>
          <w:rtl/>
          <w14:ligatures w14:val="none"/>
        </w:rPr>
        <w:br/>
        <w:t>ب- إذا تبين أن صاحب المعاش المفقود حي فإن حقوقه التقاعدية تعاد تسويتها بأثر رجعي بحسب أحكام النظام، وتعد المبالغ الت دفعتها المؤسسة للمستحقين مبرئة لذمتها، نافذة في ذمة صاحب المعاش، وتحسم من حقوقه.</w:t>
      </w:r>
      <w:r w:rsidRPr="00D966CA">
        <w:rPr>
          <w:rFonts w:ascii="UICTFontTextStyleEmphasizedBody" w:hAnsi="UICTFontTextStyleEmphasizedBody" w:cs="Times New Roman"/>
          <w:b/>
          <w:bCs/>
          <w:kern w:val="0"/>
          <w:sz w:val="22"/>
          <w:szCs w:val="22"/>
          <w:rtl/>
          <w14:ligatures w14:val="none"/>
        </w:rPr>
        <w:br/>
        <w:t>ج- تحدد بقرار من مجلس إدارة المؤسسة قواعد وإجراءات تنفيذ أحكام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6"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أ ) يقطع المعاش المستحق للذكور من الأولاد وأولاد الابن والإخوة إذا بلغوا سن الواحدة والعشرين </w:t>
      </w:r>
      <w:r w:rsidRPr="00D966CA">
        <w:rPr>
          <w:rFonts w:ascii="UICTFontTextStyleEmphasizedBody" w:hAnsi="UICTFontTextStyleEmphasizedBody" w:cs="Times New Roman"/>
          <w:b/>
          <w:bCs/>
          <w:kern w:val="0"/>
          <w:sz w:val="22"/>
          <w:szCs w:val="22"/>
          <w:rtl/>
          <w14:ligatures w14:val="none"/>
        </w:rPr>
        <w:t>واستثناء مما تقدم يستمر المعاش بالنسبة لهؤلاء المستحقين في الأحوال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كان المستحق طالبًا في إحدى المدارس الثانوية أو العالية أو ما يناظرها المعترف بها بشرط أن يكون الطالب منتظمًا في دراسته فيؤدى له المعاش حتى بلوغه سن السادسة والعشرين أو تخرجه أيهما أقرب.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كان مصابًا بعجز صحي كامل يمنعه من الكسب، وثبت ذلك بقرار من الهيئة الطبية المختصة، وذلك إلى أن يزول العجز.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اعتبارًا من تاريخ عقد الزواج يوقف معاش الزوجة والبنت وبنت الابن والأخت إذا تزوجن، والأم إذا تزوجت من غير والد المتوفى ويعاد الاستحقاق لصاحبته إذا طُلقت أو ترملت، فإذا كانت المستحقة التي طُلقت متزوجة وقت وفاة صاحب المعاش فيعاد توزيع المعاش بافتراض استحقاقها وقت الوفاة.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يقف صرف المعاش عن صاحب المعاش أو المستحقين إذا عين أو عينوا في وظائف ثابتة في الحكومة أو كانوا معينين فيها كذلك عند وفاة صاحب المعاش، بشرط أن يكون راتب الموظف معادلا للمعاش أو زائدًا عليه، فإذا نقص الراتب عما يستحقه من معاش أُدي إليه الفرق على أنه يجوز له الجمع بينهما ما يستحقه من المعاش وراتبه الشهري إذا لم يزد مجموعهما عن (400) ريال، فإذا زاد عن هذا الحد فينقص المعاش بقدر تلك الزيادة.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لا يجوز لأي مستحق الحصول على أكثر من معاش فإذا استحق شخص واحد أكثر من معاش بموجب هذا النظام أو أنظمة التقاعد الأخرى أُدي إليه المعاش الأكبر على أنه يجوز الجمع بين معاشين أو أكثر إذا لم يزد مجموعهما عن (300) ريال شهريًّا فإذا زاد المجموع عن هذا القدر ربط المعاش الأخير بالقدر الذي يكمل المجموع المذكور.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وتسري هذه الأحكام على صاحب المعاش الذي يكون مستحقًّا عن صاحب معاش آخر.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إذا سقط أو أوقف نصيب أحد المستحقين لأي سبب كان فلا يؤدى إلى باقي المستحقين، وإنما يصبح حقًّا للصندوق على أن لا يقل نصيب من بقي منهم في جميع الحالات عن (50% ) من معاش صاحب المعاش، فإذا قل عن هذا القدر فيكمل للباقين بقدر هذه النسبة ويُعاد توزيعه عليهم بعدد رؤوسهم، فإذا عاد نصيب المستحق الموقوف فيعاد توزيع المعاش على المستحقين الموجودين كما لو لم يوقف ذلك النصيب.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يعتمد في تقدير سن المستحقين المعاش التقاعدي على شهادة الميلاد أو حفيظة نفوس والدهم.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أُعيد العسكري صاحب المعاش إلى الخدمة في وظيفة خاضعة لأحكام هذا النظام يُوقف صرف معاشه التقاعدي وتضم مدة خدمته اللاحقة إلى خدمته السابقة عند إحالته إلى التقاعد، ويسوى راتبه التقاعدي على أساس راتبه الأخير.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العسكري الذي عُين في الخدمة أو أعيد في وظيفة خاضعة لأحكام هذا النظام ويكون قد سبق له أن تقاضى تعويضًا تقاعديًّا أو عائدات أو مكافآت في ظل أنظمة التقاعد السابقة أو في ظل هذا النظام يجوز أن تحسب له هذه المدة في تقاعده.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ب ) لإمكانية حساب المدة المنصوص عليها في الفقرة (أ) من هذه المادة ضمن خدمة العسكري يتحتم عليه في هذه الحالة رد ما تقاضاه من مصلحة معاشات التقاعد عن المدة المراد حسابها إما دفعة واحدة أو على أقساط شهرية تحسم من مرتبه على أن لا يقل مقدار الحسم عن (25%) من راتبه ابتداء من التاريخ الذي تحدده مصلحة معاشات التقاعد.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في حالة انتهاء الخدمة قبل الوفاء بالحسميات الواردة في (ب) من هذه المادة يحق لمصلحة المعاشات الحصول عليها حسمًا من المعاش التقاعدي الذي يستحق له، فإذا استحق العسكري مكافأة حسم منها باقي الأقساط دفعة واحدة.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وفي حالة وفاة العسكري أو صاحب المعاش فيعفى عن الأقساط المقررة عن المدد اللاحقة لوفاته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الأحوال الآتية تكون سببًا في حرمان صاحب المعاش أو المستحق عن المعاش:</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تجنس بغير الجنسية السعودية، ولا يسري هذا الحكم على الزوجة غير السعودية أو الزوجة التي تعود لجنسيتها غير السعودية بسبب وفاة زوجها.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-إذا استخدم في حكومة أجنبية بغير إذن رسمي.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تشكل اللجنة الطبية العسكرية بقرار من الوزير من ثلاثة أطباء على الأقل، ويحدد القرار مدة عمل اللجنة.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تبين وجود عجز في صندوق التقاعد فتتم تسويته وفق الطريقة التي يحددها مجلس الإدارة ويوافق عليها مجلس الوزراء ، أما إذا تبين وجود فائض يسمح بإضافة مزايا جديدة للمنتفعين. فيجوز تقرير ذلك بتوصية من مجلس الإدارة وموافقة من مجلس الوزراء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يلتزم صندوق التقاعد إلا بالمعاشات والعائدات التقاعدية التي تكون قد استحقت وفقًا لأحكام هذا النظام و نظام التقاعد العسكري لعام 1380 هـ، أما المعاشات والتعويضات التي تكون قد استحقت بموجب أنظمة سابقة لهذه الأنظمة فتتحمل بها وزارة المالية والاقتصاد الوطني.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لرئيس هيئة الأركان العامة إبقاء المحال إلى التقاعد مدة لا تتجاوز شهرين لتسليم ما بعهدته، وفي هذه الحالة تصرف له مكافأة عن هذه المدة تعادل راتبه الذي كان يتقاضاه قبل الإحالة بما في ذلك العلاوات والبدلات عن كل شهر، ولا تدخل هذه المدة – ضمن المدة المحسوبة في المعاش أو المكافأة.. ويكون صرف معاشه التقاعدي من تاريخ إحالته إلى التقاعد.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غير القوات المسلحة يحدد الوزير مَن له صلاحيات رئيس هيئة الأركان العامة ورئيس هيئة إدارة الجيش في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نظام التقاعد العسكري السابق.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الوزراء حق تفسير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الكليات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يسمي هذا النظام نظام الكليات العسكرية  </w:t>
      </w:r>
      <w:r w:rsidRPr="00D966CA">
        <w:rPr>
          <w:rFonts w:ascii="UICTFontTextStyleEmphasizedBody" w:hAnsi="UICTFontTextStyleEmphasizedBody" w:cs="Times New Roman"/>
          <w:b/>
          <w:bCs/>
          <w:kern w:val="0"/>
          <w:sz w:val="22"/>
          <w:szCs w:val="22"/>
          <w:rtl/>
          <w14:ligatures w14:val="none"/>
        </w:rPr>
        <w:t>وتطبق أحكامه على الكليات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كلية الملك عبد العزيز الحربية.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كلية الملك فيصل الجوية.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كلية قوى الأمن الداخلي.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بالعبارات التالية الواردة في هذا النظام 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أ) الوزير:</w:t>
      </w:r>
      <w:r w:rsidRPr="00D966CA">
        <w:rPr>
          <w:rFonts w:ascii="UICTFontTextStyleBody" w:hAnsi="UICTFontTextStyleBody" w:cs="Times New Roman"/>
          <w:kern w:val="0"/>
          <w:sz w:val="22"/>
          <w:szCs w:val="22"/>
          <w:rtl/>
          <w14:ligatures w14:val="none"/>
        </w:rPr>
        <w:t xml:space="preserve"> وزير الدفاع والطيران فيما يختص بكلية الملك عبد العزيز الحربية، وكلية الملك فيصل الجوية، وزير الداخلية فيما يختص بكلية قوى الأمن الداخلي.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تعتبر كل من الكليات المذكورة كلية تعليمية عسكرية ومهمتها تعليم وتدريب الطالب ليحوز على الصفات التي تؤهله ليكون ضابطا في حقل تخصصه.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السلطات التي تباشر إدارة الكلية هي: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المجلس الأعلى للكلية.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مجلس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قائد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يؤلف المجلس الأعلى للكلية من أعضاء لجنة الضباط العليا، قائد الكلية وعضوين يختارهما الوزير ويتولى رئاسة المجلس رئيس لجنة الضباط العليا.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المجلس الأعلى للكلية هو السلطة العليا التي ترسم السياسة العامة لها. </w:t>
      </w:r>
      <w:r w:rsidRPr="00D966CA">
        <w:rPr>
          <w:rFonts w:ascii="UICTFontTextStyleEmphasizedBody" w:hAnsi="UICTFontTextStyleEmphasizedBody" w:cs="Times New Roman"/>
          <w:b/>
          <w:bCs/>
          <w:kern w:val="0"/>
          <w:sz w:val="22"/>
          <w:szCs w:val="22"/>
          <w:rtl/>
          <w14:ligatures w14:val="none"/>
        </w:rPr>
        <w:t>وله على الأخص الآتي: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تحديد عدد الطلبة.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المصادقة على المنهج التعليمي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دراسة أية مقترحات بتعديل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إقرار اللائحة الداخلية للكلية.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النظر فيما يعرض عليه من قِبل رئيس المجلس ويقرر إدراجه بجدول الأعمال ولا تعتبر القرارات نافذة إلا بعد مصادقة الوزير عليها.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يؤلف مجلس الكلية من قائد الكلية رئيسًا، وعضوية مساعد قائد الكلية وأركان الكلية وعضوين يختارهما الوزير من بين أعضاء هيئة التدريس بالكلية.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مجلس الكلية هو السلطة المسئولة عن تنفيذ السياسة العامة التي يقرها المجلس الأعلى ويمارس الصلاحيات المخولة له بموجب هذا النظام وله على الأخص الآتي: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اقتراح المنهج التعليمي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قبول الطلبة المستجدين المستوفين لشروط الالتحاق بالكلية المنصوص عليها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اقتراح اللائحة الداخلية للكلية.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اقتراح مشروع ميزانية الكلية تمهيدًا لرفعها.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إعداد التقرير السنوي مبينًا الملاحظات الرئيسية التي واجهت الكلية في النواحي التعليمية والإدارية والمالية والمقترحات التي يراها المجلس بشأنها ورفع التقرير للمجلس الأعلى.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إقرار التقييم للطالب في نهاية العام الدراسي أو المرحلة الدراسية على ضوء نتائج الامتحانات وتقارير الكفاءة.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تحديد بدء ونهاية العام الدراسي ومواعيد الامتحانات والعطل الدراسية والأجازات.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المجلس الأعلى للكلية بدعوة من رئيسه مرة في السنة على الأقل. كما يجتمع مجلس الكلية مرة في الشهر على الأقل.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وللرئيس دعوة المجلس إلى الانعقاد كلما اقتضت الضرورة ذلك ولا يعتبر انعقاد المجلس نظاميًّا إلا إذا حضره ثلثا أعضائه ويصدر قراراته بالأغلبية المطلقة لأصوات الحاضرين فإذا تساوت الأصوات يرجح الجانب الذي فيه الرئيس.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قائد الكلية يتولي جميع شئون الكلية الإدارية والمالية والتعليمية. وهو المسئول عن تنفيذ قرارات مجلس الكلية ويصدر الأوامر والتعليمات التي تتضمن سير العمل بالكلية ويتم تعيينه وتحديد صلاحياته بقرار من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(11):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تتكون هيئة التدريس في الكلية من أعضاء عسكريين ومدنيين ويضع المجلس الأعلى للكلية بناء على اقتراح مجلس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الشروط والمؤهلات الواجب توافرها في أعضاء هيئة التدريس العسكريين.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لائحة تنظيم الشروط والمؤهلات الواجب توافرها في أعضاء هيئة التدريس المدنيين وتعيينهم وتصنيفهم وترقيتهم وابتعاثهم ورواتبهم ومكافآتهم وكافة نواحي حياتهم الوظيفية وذلك بالاتفاق مع وزارة المالية والاقتصاد الوطني والديوان العام للخدمة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لمجلس الكلية الاستعانة ببعض حملة المؤهلات العالية من أساتذة الجامعات ومن الضباط والأطباء وموظفي الدولة وغيرهم لتدريس بعض المواد في الكلية ويمنحون مكافأة وفقًا للقواعد المعمول بها في الجامعات.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كما يجوز له استدعاء ضيوف محاضرين لإلقاء محاضرات عامة في الكلية ويتم ذلك بالتنسيق مع الجهات المختصة ويمنحون مكافأة يحددها مجلس الكلية وفقًا لضوابط يضعها المجلس الأعلى للكلية.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لكافة الضباط العاملين بالكلية مكافأة مقدارها أربعمائة ريال (400 ريال) شهريًّا كما يمنح ضباط الصف والجنود المشتركون بالتدريس والتدريب بالكلية مكافأة مقدارها (مائة ريال 100 ريال) شهريًّا على أن لا يجمع الضباط بين هذه المكافأة وبين علاوة التدريس المنصوص عليها في نظام خدمة الضباط.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تعتبر خدمة الضباط وضباط الصف والجنود بالكلية خدمة بالوحدات الميدانية لأغراض الترقية.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لقبول الطالب في الكلية الشروط التالية: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أن يكون سعودي الأصل والمنشأ وفي النظام الخاص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أن لا يقل عمره عن السابعة عشرة وان لا يتجاوز الرابعة والعشرين طبقًا لما يرد في حفيظة نفوس الطالب أو والده.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أن يكون حائزًا على شهادة الثانوية العامة أو ما يعادلها.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أن يكون غير متزوج.</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أن يكون حسن الأخلاق والسمعة وغير محكوم عليه بحد شرعي أو في جريمة مخلة بالشرف أو الأمانة، وأن لا يكون مطرودًا من إحدى الكليات أو المعاهد العسكرية لأي سبب.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أن يجتاز فحصًا طبيًّا طبقًا لشروط اللياقة الطبية المنصوص عليها باللائحة.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أن يجتاز المقابلة الشخصية التي تجريها الكلية وفقًا للشروط المنصوص عليها باللائحة الداخلية.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أية شروط أخرى ترد في اللائحة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الطالب عند التحاقه بالكلية بتقديم تعهد خطي موقع منه ومن ولي أمره يتعهد فيه بأن يخدم بعد تخرجه مدة ثمان سنوات. كما يقدم كفيلاً لإدارة الكلية يلتزم بدفع التعويض الذي تحدده اللائحة الداخلية في حالة ترك الطالب للدراسة من تلقاء نفسه أو طرده بسبب سوء سلوكه.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الوزير بعد موافقة رئيس مجلس الوزراء قبول طلبة من غير السعوديين ويقرر المجلس الأعلى بناء على اقتراح مجلس الكلية الشروط الواجب توافرها لديهم والمزايا التي تقدم لهم ويمنح هؤلاء بعد تخرجهم شهادة من الكلية بنجاحهم دون أن يمنحوا رتبًا عسكرية سعودية.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استثناء قبول ضباط الصف والجنود بالكلية إذا توافرت فيهم شروط الالتحاق المنصوص عليها في المادة (15) عدا الفقرتين (ب، د) ويشترط أن لا يزد سنه عن (27) سنة، وأن يكون أمضى مدة خدمة عسكرية لا تقل عن خمس سنوات. ويوقف صرف راتبه الأصلي ومخصصاته وبدلاته الأخرى بعد أن يتم تثبيته في الكلية ويعامل كطالب.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الطالب الذي يجتاز نجاح مرحلة التدريب العسكري الأولى يثبت في الكلية بقرار من قائدها وتسوى آثار هذا التثبيت من تاريخ التحاقه بالكلية.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تتحمل الكلية النفقات الدراسية وتؤمن للطالب الطعام والملابس والسكن والعلاج طبقًا لما توضحه اللائحة الداخلية ويمنح راتبًا شهريًّا يعادل نصف الراتب الشهري الأساسي للملازم.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(يعامل من يصاب من الطلاب بحادثة أدت إلى العجز والوفاة من حيث التعويض أو معاش التقاعد معاملة الضباط طبقًا لنظام التقاعد العسكري ويعفى الطالب في هذه الحالة من دفع العائدات التقاعدية).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للطالب الذي يكلف بمهمة خارج مقر الكلية داخل المملكة أو خارجها بدل انتداب عن كل ليلة يحدد مقداره المجلس الأعلى للكلية بالاتفاق مع وزارة المالية والاقتصاد الوطني ويخفض البدل إلى الثلثين في حالة تأمين السكن وإلى الثلث في حالة تأمين السكن والإعاشة ولا يعتبر انتدابًا تدريب الطالب خارج مقر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تؤمن الكلية الوسائل النقلية اللازمة لنقل المنتدب أو يتم إركابه بالدرجة السياحية بالطائرة.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تزيد مدة انتداب الطالب عن ثلاثة أشهر في السنة الدراسية ويصدر قرار انتدابه من قائد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يضع المجلس الأعلى لائحة لابتعاث الطلاب يصادق الوزير عليها وتوضح هذه اللائحة شروط الابتعاث وإنهاء وحقوق وواجبات الطالب المبتعث وغيرها.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بموافقة الوزير إيفاد الطالب في بعثات دراسية عسكرية أو علمية للداخل أو الخارج ويصدر قرار الابتعاث من قائد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تتحمل الكلية النفقات الدراسية وتحدد لائحة الابتعاث المبالغ التي تصرف للإنفاق على المبتعث وذلك بالاتفاق مع وزارة المالية والاقتصاد الوطني.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يطبق على الطلاب نظام الميداليات المدنية والعسكرية في حالة تأديتهم خدمات ممتازة ويمنحون هذه الميداليات من الدرجة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يؤمن للطالب وسائل النقل في الذهاب والعودة من مقر دراسته إلى إقامته لدى ذويه داخل المملكة وذلك عند قضاء إجازته السنوية. وإذا لم تؤمن له وسائل النقل فيمنح تذاكر سفر بالطائرة بالدرجة السياحية.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يعين الطالب المتخرج بنجاح من الكلية برتبة ملازم وفقًا لنظام خدمة الضباط، وتحدد اللائحة الداخلية الدرجة العلمية أو الدبلوم أو الشهادة التي تمنح للمتخرج وفقًا لمدة الدراسة والمستوى العلمي الذي تلقاه في الكلية وقبلها.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مدة الدراسة في الكلية ثلاث سنوات ولا تقل السنة الدراسية عن خمسة وعشرين أسبوعًا ويجوز تخفيض مدة الدراسة إذا اقتضت الضرورة ذلك أو زيادتها بقرار من المجلس الأعلى وموافقة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الداخلية نظام الدراسة والامتحانات وتقييم الطلاب ومنحهم رتبًا فخرية داخل الكلية واعتماد النتائج ومنح الشهادات.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الطالب بالواجبات ويمتنع عن الأعمال المحظورة على الضباط. ويطبق عليه نظام العقوبات العسكري فيما يتعلق بالجنايات العسكرية الكبرى. كما توضح اللائحة الداخلية واجبات الطلاب داخل الكلية وإجراءات تأديبهم والجزاءات الإدارية التي توقع عليهم وصلاحية فرضها.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وتشمل هذه الجزاءات التوبيخ والإنذار والحسم من الراتب والتوقيف والطرد من الكلية ويصدر قرار الطرد من مجلس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يفصل الطالب بقرار من مجلس الكلية لأي سبب من الأسباب التالية مؤيدًا بالوثائق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عدم اللياقة الطبية خلال مدة الدراسة.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عند رسوب الطالب سنتين متتاليتين خلال سنوات الدراسة. ويجوز لمجلس الكلية منح فرصة ثالثة لطالب المرحلة النهائية، ولا تحتسب من سنوات الرسوب السنة التي تخلف فيها الطالب عن الامتحان النهائي لعذر يقره مجلس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إذا ثبت عدم صلاحيته كضابط لضعف كفاءته وشخصيته بناء على التقارير الواردة من قادته بالتسلسل القيادي.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إذا تخلف الطالب مدة تزيد عن خمسة عشر يومًا متتالية بدون عذر يقبله مجلس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إذا قدم الطالب طلبًا بإعفائه من مواصلة دراسته لعذر يقبله مجلس الكلية.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إذا فقد الطالب أحد شروط القبول المنصوص عليها في المادة (15) من هذا النظام أثناء مدة دراسته.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أي سبب آخر يقره المجلس الأعلى.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لقائد الكلية منح إجازة نهاية السنة الدراسية وتصرف للطلبة خلالها الرواتب الشهرية.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لقائد الكلية منح إجازة عرضية للطالب لا تتجاوز مدتها عشرة أيام في السنة الدراسية وتعطى كاملة أو مجزأة.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الطالب إجازة مرضية تحددها اللائحة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قادة الكليات الخاضعة لهذا النظام على هيئة لجنة يرأسها أقدمهم رتبة مرة في السنة على الأقل لبحث الشئون المشتركة والتعديلات المقترحة للنظام والاتفاق على المواد العامة والمالية المشتركة في اللوائح الداخلية بما يضمن تنسيق العمل في الكليات وتماثل المزايا المالية الممنوحة للعاملين في الكلية والطلاب.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أن يفوض من يراه بممارسة بعض صلاحياته المنصوص عليها في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الوزراء تفسير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ما يتعارض معه من الأنظمة والتعليمات السابقة ويعمل به من تاريخ نشره في الجريدة الرسمية .</w:t>
      </w: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مجلس الخدمة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مجلس للخدمة العسكرية يتولي تخطيط شئون خدمة العسكريين في جميع القطاعات العسكرية وتنظيمها والإشراف عليها بما يحقق تطور مستوى الخدمة العسكرية والإقبال عليها ورفع الكفاية الإنتاجية للعاملين فيها.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يتكون المجلس من:</w:t>
      </w:r>
    </w:p>
    <w:tbl>
      <w:tblPr>
        <w:tblW w:w="0" w:type="auto"/>
        <w:tblCellMar>
          <w:left w:w="0" w:type="dxa"/>
          <w:right w:w="0" w:type="dxa"/>
        </w:tblCellMar>
        <w:tblLook w:val="04A0" w:firstRow="1" w:lastRow="0" w:firstColumn="1" w:lastColumn="0" w:noHBand="0" w:noVBand="1"/>
      </w:tblPr>
      <w:tblGrid>
        <w:gridCol w:w="1547"/>
        <w:gridCol w:w="2633"/>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نائب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مجلس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الوزراء</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ونائباً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للرئيس</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الحرس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الوطني</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الدفاع</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والطيران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والمفتش</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lastRenderedPageBreak/>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الداخلية</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المالية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والاقتصاد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الوطني</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الاستخبارات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العامة</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ثلاثة أعضاء يعينون بأمر ملكي بناء على اقتراح رئيس المجلس.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أمانة عامة للمجلس تقوم بأعمال سكرتارية مجلس الخدمة العسكرية ويختار لهذه الأمانة أمين عام من ذوي الاختصاص بأمر من رئيس المجلس.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للمجلس الاستعانة بمن يراه من الخبراء وفي حالة حضور الخبير للجلسة بناء على طلب المجلس يبدي رأيه فيما أوكل إليه دون أن يكون له حق التصويت.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المجلس بدعوة من رئيسه أو نائبه.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تعقد جلسات المجلس برئاسة رئيسه أو نائبه أو من ينيبه من الأعضاء.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جلسات المجلس صحيحة بحضور أغلبية أعضائه وتتخذ القرارات بأغلبية أصوات الأعضاء الحاضرين وعند تساوي الأصوات يرجح الجانب الذي فيه الرئيس.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تكون قرارات المجلس نافذة إلا بعد موافقة رئيس مجلس الوزراء عليها.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أن يشكل لجانا يعهد إليها بدراسة ما يراه من الموضوعات ذات العلاقة باختصاصه.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لمجلس الخدمة العسكرية الاختصاصات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اقتراح الأنظمة المتعلقة بشئون العاملين في الخدمة العسكرية وتقديها لمجلس الوزراء.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إصدار لوائح الأنظمة المتعلقة بشئون العاملين في الخدمة العسكرية ودراسة المعاملات التي ترفع من الجهات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دراسة معدلات الرواتب والعلاوات والبدلات والمكافآت واقتراح تعديلها.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ما يتعارض مع أحكامه.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اعتبارا من تاريخ صدوره.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الأنواط العسكرية السعودية ولائحته التنظيمية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التالية أينما وردت في النظام أو اللائحة المعاني المذكورة تجاهها ما لم يرد النص أو يدل السياق على خلافها:-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1 - الوزير :</w:t>
      </w:r>
      <w:r w:rsidRPr="00D966CA">
        <w:rPr>
          <w:rFonts w:ascii="UICTFontTextStyleBody" w:hAnsi="UICTFontTextStyleBody" w:cs="Times New Roman"/>
          <w:kern w:val="0"/>
          <w:sz w:val="22"/>
          <w:szCs w:val="22"/>
          <w:rtl/>
          <w14:ligatures w14:val="none"/>
        </w:rPr>
        <w:t xml:space="preserve"> هو رئيس القطاع العسكري/ سمو رئيس الحرس الوطني، أو سمو وزير الدفاع والطيران والمفتش العام، أو سمو وزير الداخلية ، أو سمو رئيس الاستخبارات العامة أو رئيس أمن الدولة.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2 - النوط العسكري : </w:t>
      </w:r>
      <w:r w:rsidRPr="00D966CA">
        <w:rPr>
          <w:rFonts w:ascii="UICTFontTextStyleBody" w:hAnsi="UICTFontTextStyleBody" w:cs="Times New Roman"/>
          <w:kern w:val="0"/>
          <w:sz w:val="22"/>
          <w:szCs w:val="22"/>
          <w:rtl/>
          <w14:ligatures w14:val="none"/>
        </w:rPr>
        <w:t>علامة مميزة للتكريم والتشجيع، تعلق على الملابس العسكرية في أشكال محددة، وتمنح للمرء لقيامه بأعمال بارزة، أو تفوقه في مجالات العمل، والفكر العسكري.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3 - الشارة : </w:t>
      </w:r>
      <w:r w:rsidRPr="00D966CA">
        <w:rPr>
          <w:rFonts w:ascii="UICTFontTextStyleBody" w:hAnsi="UICTFontTextStyleBody" w:cs="Times New Roman"/>
          <w:kern w:val="0"/>
          <w:sz w:val="22"/>
          <w:szCs w:val="22"/>
          <w:rtl/>
          <w14:ligatures w14:val="none"/>
        </w:rPr>
        <w:t>شريط من القماش بمقاس 10×35 ملليمتراً بألوان شريط النوط ويعلق على الجانب الأيسر من الصدر فوق الجيب.</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 xml:space="preserve">4 - البراءة : </w:t>
      </w:r>
      <w:r w:rsidRPr="00D966CA">
        <w:rPr>
          <w:rFonts w:ascii="UICTFontTextStyleBody" w:hAnsi="UICTFontTextStyleBody" w:cs="Times New Roman"/>
          <w:kern w:val="0"/>
          <w:sz w:val="22"/>
          <w:szCs w:val="22"/>
          <w:rtl/>
          <w14:ligatures w14:val="none"/>
        </w:rPr>
        <w:t>وثيقة رسمية صادرة من الجهة المانحة للنوط العسكري توضح هوية الممنوح له النوط، واسم النوط، وتاريخ المنح.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5 - قرار المنح :</w:t>
      </w:r>
      <w:r w:rsidRPr="00D966CA">
        <w:rPr>
          <w:rFonts w:ascii="UICTFontTextStyleBody" w:hAnsi="UICTFontTextStyleBody" w:cs="Times New Roman"/>
          <w:kern w:val="0"/>
          <w:sz w:val="22"/>
          <w:szCs w:val="22"/>
          <w:rtl/>
          <w14:ligatures w14:val="none"/>
        </w:rPr>
        <w:t xml:space="preserve"> هو القرار الصادر من صاحب الصلاحية بتسمية الممنوح له نوط عسكري، وأسباب ذلك، واسم النوط ومميزاته.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6 - الجهة المختصة : </w:t>
      </w:r>
      <w:r w:rsidRPr="00D966CA">
        <w:rPr>
          <w:rFonts w:ascii="UICTFontTextStyleBody" w:hAnsi="UICTFontTextStyleBody" w:cs="Times New Roman"/>
          <w:kern w:val="0"/>
          <w:sz w:val="22"/>
          <w:szCs w:val="22"/>
          <w:rtl/>
          <w14:ligatures w14:val="none"/>
        </w:rPr>
        <w:t>هي الإدارة المعنية بشئون الأوسمة والأنواط في كل قطاع من القطاعات العسكرية.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7 - النوط البديل : </w:t>
      </w:r>
      <w:r w:rsidRPr="00D966CA">
        <w:rPr>
          <w:rFonts w:ascii="UICTFontTextStyleBody" w:hAnsi="UICTFontTextStyleBody" w:cs="Times New Roman"/>
          <w:kern w:val="0"/>
          <w:sz w:val="22"/>
          <w:szCs w:val="22"/>
          <w:rtl/>
          <w14:ligatures w14:val="none"/>
        </w:rPr>
        <w:t>هو نموذج مصغر للنوط العسكري يرتدى على الملابس المدنية.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8 - العمليات الحربية : </w:t>
      </w:r>
      <w:r w:rsidRPr="00D966CA">
        <w:rPr>
          <w:rFonts w:ascii="UICTFontTextStyleBody" w:hAnsi="UICTFontTextStyleBody" w:cs="Times New Roman"/>
          <w:kern w:val="0"/>
          <w:sz w:val="22"/>
          <w:szCs w:val="22"/>
          <w:rtl/>
          <w14:ligatures w14:val="none"/>
        </w:rPr>
        <w:t>اشتباك مسلح بين القوات السعودية، والقوات المعادية في ميدان القتال.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9 - العمليات الأمنية : </w:t>
      </w:r>
      <w:r w:rsidRPr="00D966CA">
        <w:rPr>
          <w:rFonts w:ascii="UICTFontTextStyleBody" w:hAnsi="UICTFontTextStyleBody" w:cs="Times New Roman"/>
          <w:kern w:val="0"/>
          <w:sz w:val="22"/>
          <w:szCs w:val="22"/>
          <w:rtl/>
          <w14:ligatures w14:val="none"/>
        </w:rPr>
        <w:t>نشاط حفظ الأمن الوطني، والعمل على استتبابه، أو حراسة الحدود أو الاشتباك المسلح مع عناصر الشغب أو إنقاذ الأرواح والممتلكات.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تتحدد الأنواط العسكرية وأوصافها وشروط منحها كما بلي: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أولا: نوط (القيادة)</w:t>
      </w:r>
      <w:r w:rsidRPr="00D966CA">
        <w:rPr>
          <w:rFonts w:ascii="UICTFontTextStyleBody" w:hAnsi="UICTFontTextStyleBody" w:cs="Times New Roman"/>
          <w:kern w:val="0"/>
          <w:sz w:val="22"/>
          <w:szCs w:val="22"/>
          <w:rtl/>
          <w14:ligatures w14:val="none"/>
        </w:rPr>
        <w:br/>
        <w:t>أ - يمنح للعسكريين السعوديين المتفوقين في إصدارهم للقرارات الصائبة أثناء العمليات الحربية، أو الأمنية، والبراعة في التخطيط لها، وإدارة المعارك وقيادة الوحدات العسكرية أثناء القتال.</w:t>
      </w:r>
      <w:r w:rsidRPr="00D966CA">
        <w:rPr>
          <w:rFonts w:ascii="UICTFontTextStyleBody" w:hAnsi="UICTFontTextStyleBody" w:cs="Times New Roman"/>
          <w:kern w:val="0"/>
          <w:sz w:val="22"/>
          <w:szCs w:val="22"/>
          <w:rtl/>
          <w14:ligatures w14:val="none"/>
        </w:rPr>
        <w:br/>
        <w:t>ب - يتكون هذا النوط من رصيعة دائرية قطرها ٣٥ ملم بهية زهرة تتوسطها دائرة من الميناء الأخضر، كتب عليها كلمة (القيادة).</w:t>
      </w:r>
      <w:r w:rsidRPr="00D966CA">
        <w:rPr>
          <w:rFonts w:ascii="UICTFontTextStyleBody" w:hAnsi="UICTFontTextStyleBody" w:cs="Times New Roman"/>
          <w:kern w:val="0"/>
          <w:sz w:val="22"/>
          <w:szCs w:val="22"/>
          <w:rtl/>
          <w14:ligatures w14:val="none"/>
        </w:rPr>
        <w:br/>
        <w:t>ج – تعلق الرصيعة بشريط طوله ٥٥ ملم وعرضه ٣٥ ملم بالألوان الأخضر، والأصفر، والأحمر.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ثانياً: نوط (الشجاعة)</w:t>
      </w:r>
      <w:r w:rsidRPr="00D966CA">
        <w:rPr>
          <w:rFonts w:ascii="UICTFontTextStyleBody" w:hAnsi="UICTFontTextStyleBody" w:cs="Times New Roman"/>
          <w:kern w:val="0"/>
          <w:sz w:val="22"/>
          <w:szCs w:val="22"/>
          <w:rtl/>
          <w14:ligatures w14:val="none"/>
        </w:rPr>
        <w:br/>
        <w:t>أ – يمنح هذا النوط للعسكريين السعوديين، والمشاركين معهم من الدول الشقيقة والصديقة في الحالات التالية:</w:t>
      </w:r>
      <w:r w:rsidRPr="00D966CA">
        <w:rPr>
          <w:rFonts w:ascii="UICTFontTextStyleBody" w:hAnsi="UICTFontTextStyleBody" w:cs="Times New Roman"/>
          <w:kern w:val="0"/>
          <w:sz w:val="22"/>
          <w:szCs w:val="22"/>
          <w:rtl/>
          <w14:ligatures w14:val="none"/>
        </w:rPr>
        <w:br/>
        <w:t>١ - الاستبسال في ميدان القتال.</w:t>
      </w:r>
      <w:r w:rsidRPr="00D966CA">
        <w:rPr>
          <w:rFonts w:ascii="UICTFontTextStyleBody" w:hAnsi="UICTFontTextStyleBody" w:cs="Times New Roman"/>
          <w:kern w:val="0"/>
          <w:sz w:val="22"/>
          <w:szCs w:val="22"/>
          <w:rtl/>
          <w14:ligatures w14:val="none"/>
        </w:rPr>
        <w:br/>
        <w:t>٢ - القيامم بأعمال مجيدة كالإغارة، وتخليص الأسرى والرهائن أثناء العمليات الحربية أو العملياتت الأمنية.</w:t>
      </w:r>
      <w:r w:rsidRPr="00D966CA">
        <w:rPr>
          <w:rFonts w:ascii="UICTFontTextStyleBody" w:hAnsi="UICTFontTextStyleBody" w:cs="Times New Roman"/>
          <w:kern w:val="0"/>
          <w:sz w:val="22"/>
          <w:szCs w:val="22"/>
          <w:rtl/>
          <w14:ligatures w14:val="none"/>
        </w:rPr>
        <w:br/>
        <w:t>ب – يتكون هذا النوط من رصيعة قطرها ٣٥ ملم تنقش عليها كلمة نوط الشجاعة في أسفل النوط، وتعلق بشريط عرضه ٣٥ ملم وطوله ٥٥ ملم الألوان الأسود، والأصفر، والأحمر، والأخضر.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ثالثًا: نوط (المعركة)</w:t>
      </w:r>
      <w:r w:rsidRPr="00D966CA">
        <w:rPr>
          <w:rFonts w:ascii="UICTFontTextStyleBody" w:hAnsi="UICTFontTextStyleBody" w:cs="Times New Roman"/>
          <w:kern w:val="0"/>
          <w:sz w:val="22"/>
          <w:szCs w:val="22"/>
          <w:rtl/>
          <w14:ligatures w14:val="none"/>
        </w:rPr>
        <w:br/>
        <w:t>أ - يمنح لكل من شارك في معركة حربيه من العسكريين، والمدنيين السعوديين، ولمن شاركهم من الدول الشقيقة، والصديقة.</w:t>
      </w:r>
      <w:r w:rsidRPr="00D966CA">
        <w:rPr>
          <w:rFonts w:ascii="UICTFontTextStyleBody" w:hAnsi="UICTFontTextStyleBody" w:cs="Times New Roman"/>
          <w:kern w:val="0"/>
          <w:sz w:val="22"/>
          <w:szCs w:val="22"/>
          <w:rtl/>
          <w14:ligatures w14:val="none"/>
        </w:rPr>
        <w:br/>
        <w:t>ب - تحدد أسماء المشاركين بشهادة موقعة من قائد التشكيل أو من يخوله يوضح فيها تاريخ وجودهم، والمهمة المنوطة بهم.</w:t>
      </w:r>
      <w:r w:rsidRPr="00D966CA">
        <w:rPr>
          <w:rFonts w:ascii="UICTFontTextStyleBody" w:hAnsi="UICTFontTextStyleBody" w:cs="Times New Roman"/>
          <w:kern w:val="0"/>
          <w:sz w:val="22"/>
          <w:szCs w:val="22"/>
          <w:rtl/>
          <w14:ligatures w14:val="none"/>
        </w:rPr>
        <w:br/>
        <w:t>ج - يتكون النوط من رصيعةة دائرية قطرها ٣٥ ملم على هيئة درع عربي يحيطه شعار المملكة العربية السعودية في اثنتي عشرة دائرة معلقة بشريط طوله٥٥ ملم وعرضه ٣٥ ملم بالألوان الأخضر، والبني، والأصفر.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رابعاً: نوط (الشرف)</w:t>
      </w:r>
      <w:r w:rsidRPr="00D966CA">
        <w:rPr>
          <w:rFonts w:ascii="UICTFontTextStyleBody" w:hAnsi="UICTFontTextStyleBody" w:cs="Times New Roman"/>
          <w:kern w:val="0"/>
          <w:sz w:val="22"/>
          <w:szCs w:val="22"/>
          <w:rtl/>
          <w14:ligatures w14:val="none"/>
        </w:rPr>
        <w:br/>
        <w:t>أ – يمنح هذا النوط للعسكريين السعوديين والمقاتلين معهم من القوات الشقيقة في حالات الإصابة أثناء تأدية الواجب.</w:t>
      </w:r>
      <w:r w:rsidRPr="00D966CA">
        <w:rPr>
          <w:rFonts w:ascii="UICTFontTextStyleBody" w:hAnsi="UICTFontTextStyleBody" w:cs="Times New Roman"/>
          <w:kern w:val="0"/>
          <w:sz w:val="22"/>
          <w:szCs w:val="22"/>
          <w:rtl/>
          <w14:ligatures w14:val="none"/>
        </w:rPr>
        <w:br/>
        <w:t>ب - يتكون النوط من رصيعة دائرية قطرها ٣٥ ملم حافتها على هيئة رؤوس الرماح والقنابل تتوسطها نجمة ثمانية باللون الأحمر ويكتب عليه عدد الإصابات باللون الأبيض.</w:t>
      </w:r>
      <w:r w:rsidRPr="00D966CA">
        <w:rPr>
          <w:rFonts w:ascii="UICTFontTextStyleBody" w:hAnsi="UICTFontTextStyleBody" w:cs="Times New Roman"/>
          <w:kern w:val="0"/>
          <w:sz w:val="22"/>
          <w:szCs w:val="22"/>
          <w:rtl/>
          <w14:ligatures w14:val="none"/>
        </w:rPr>
        <w:br/>
        <w:t>ج - يعلق النوط بشريط عرضه ٣٥ ملم وطوله ٥٥ ملم بالألوان الفيروز، والأزرق والأحمر القاني، والأسود.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خامساً: نوط (الإدارة العسكرية)</w:t>
      </w:r>
      <w:r w:rsidRPr="00D966CA">
        <w:rPr>
          <w:rFonts w:ascii="UICTFontTextStyleBody" w:hAnsi="UICTFontTextStyleBody" w:cs="Times New Roman"/>
          <w:kern w:val="0"/>
          <w:sz w:val="22"/>
          <w:szCs w:val="22"/>
          <w:rtl/>
          <w14:ligatures w14:val="none"/>
        </w:rPr>
        <w:br/>
        <w:t>أ – يمنح هذا النوط للعسكريين في الحالات الآتية:</w:t>
      </w:r>
      <w:r w:rsidRPr="00D966CA">
        <w:rPr>
          <w:rFonts w:ascii="UICTFontTextStyleBody" w:hAnsi="UICTFontTextStyleBody" w:cs="Times New Roman"/>
          <w:kern w:val="0"/>
          <w:sz w:val="22"/>
          <w:szCs w:val="22"/>
          <w:rtl/>
          <w14:ligatures w14:val="none"/>
        </w:rPr>
        <w:br/>
        <w:t>١ - الإبداع في مجالات الإدارة العسكرية، والأمنية، ورفع درجة استعداد الوحدات.</w:t>
      </w:r>
      <w:r w:rsidRPr="00D966CA">
        <w:rPr>
          <w:rFonts w:ascii="UICTFontTextStyleBody" w:hAnsi="UICTFontTextStyleBody" w:cs="Times New Roman"/>
          <w:kern w:val="0"/>
          <w:sz w:val="22"/>
          <w:szCs w:val="22"/>
          <w:rtl/>
          <w14:ligatures w14:val="none"/>
        </w:rPr>
        <w:br/>
        <w:t>٢ - حسن تمثيل البلاد في الخارج بما يحقق المكاسب والفخار للوطن.</w:t>
      </w:r>
      <w:r w:rsidRPr="00D966CA">
        <w:rPr>
          <w:rFonts w:ascii="UICTFontTextStyleBody" w:hAnsi="UICTFontTextStyleBody" w:cs="Times New Roman"/>
          <w:kern w:val="0"/>
          <w:sz w:val="22"/>
          <w:szCs w:val="22"/>
          <w:rtl/>
          <w14:ligatures w14:val="none"/>
        </w:rPr>
        <w:br/>
        <w:t>٣ - المهارة الفائقة في وضع الخطط الإدارية في المعارك، أو المهام الأمنية بما ينم عن فهم لفنون الإدارة العسكرية.</w:t>
      </w:r>
      <w:r w:rsidRPr="00D966CA">
        <w:rPr>
          <w:rFonts w:ascii="UICTFontTextStyleBody" w:hAnsi="UICTFontTextStyleBody" w:cs="Times New Roman"/>
          <w:kern w:val="0"/>
          <w:sz w:val="22"/>
          <w:szCs w:val="22"/>
          <w:rtl/>
          <w14:ligatures w14:val="none"/>
        </w:rPr>
        <w:br/>
        <w:t>٤ - إدارة المشاريع الهندسية، والإنشائية العسكرية بكفاية.</w:t>
      </w:r>
      <w:r w:rsidRPr="00D966CA">
        <w:rPr>
          <w:rFonts w:ascii="UICTFontTextStyleBody" w:hAnsi="UICTFontTextStyleBody" w:cs="Times New Roman"/>
          <w:kern w:val="0"/>
          <w:sz w:val="22"/>
          <w:szCs w:val="22"/>
          <w:rtl/>
          <w14:ligatures w14:val="none"/>
        </w:rPr>
        <w:br/>
        <w:t>ب - يتكون من رصيعة دائرية قطرها ٣٥ ً ملم تجمع بين القلم، وسعف النخل والمفتاح في ترس الصناعة رموزا للإدارة، والإنتاج، والتخطيط، وبندقيتين وجناحي الصقر ومرساة البحرية رموزاً عسكرية، وسيفين ونخلة وتاج رموزا وطنية، وتعلق الرصيعة بشريط طوله ٥٥ ملم وعرضه ٣٥ ملم باللونين الأخضر من درجتين والرمادي.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سادسا: نوط (الأمن)</w:t>
      </w:r>
      <w:r w:rsidRPr="00D966CA">
        <w:rPr>
          <w:rFonts w:ascii="UICTFontTextStyleBody" w:hAnsi="UICTFontTextStyleBody" w:cs="Times New Roman"/>
          <w:kern w:val="0"/>
          <w:sz w:val="22"/>
          <w:szCs w:val="22"/>
          <w:rtl/>
          <w14:ligatures w14:val="none"/>
        </w:rPr>
        <w:br/>
        <w:t>أ – يمنح هذا النوط للعسكريين والمدنيين في القطاعات العسكرية، والعاملين معهم من الدول الشقيقة والصديقة في الحالات التالية:</w:t>
      </w:r>
      <w:r w:rsidRPr="00D966CA">
        <w:rPr>
          <w:rFonts w:ascii="UICTFontTextStyleBody" w:hAnsi="UICTFontTextStyleBody" w:cs="Times New Roman"/>
          <w:kern w:val="0"/>
          <w:sz w:val="22"/>
          <w:szCs w:val="22"/>
          <w:rtl/>
          <w14:ligatures w14:val="none"/>
        </w:rPr>
        <w:br/>
        <w:t>١ - توفير المعلومات الاستخبارية والاستطلاع عن العدو، ونشاطاته.</w:t>
      </w:r>
      <w:r w:rsidRPr="00D966CA">
        <w:rPr>
          <w:rFonts w:ascii="UICTFontTextStyleBody" w:hAnsi="UICTFontTextStyleBody" w:cs="Times New Roman"/>
          <w:kern w:val="0"/>
          <w:sz w:val="22"/>
          <w:szCs w:val="22"/>
          <w:rtl/>
          <w14:ligatures w14:val="none"/>
        </w:rPr>
        <w:br/>
        <w:t>٢ – القيام بالأعمال التي تخدم المصلحة العامة واستتباب الأمن.</w:t>
      </w:r>
      <w:r w:rsidRPr="00D966CA">
        <w:rPr>
          <w:rFonts w:ascii="UICTFontTextStyleBody" w:hAnsi="UICTFontTextStyleBody" w:cs="Times New Roman"/>
          <w:kern w:val="0"/>
          <w:sz w:val="22"/>
          <w:szCs w:val="22"/>
          <w:rtl/>
          <w14:ligatures w14:val="none"/>
        </w:rPr>
        <w:br/>
        <w:t>ب – يتكون هذ النوط من رصيعة دائرية قطرها ٣٥ ملم على هيئة زهرة في وسطها دائرة رسم عليها صورة المصمك تحيطه سلسلة.</w:t>
      </w:r>
      <w:r w:rsidRPr="00D966CA">
        <w:rPr>
          <w:rFonts w:ascii="UICTFontTextStyleBody" w:hAnsi="UICTFontTextStyleBody" w:cs="Times New Roman"/>
          <w:kern w:val="0"/>
          <w:sz w:val="22"/>
          <w:szCs w:val="22"/>
          <w:rtl/>
          <w14:ligatures w14:val="none"/>
        </w:rPr>
        <w:br/>
        <w:t>ج - تتدلى الرصيعة من شريط طوله ٥٥ ملم وعرضه ٣٥ ملم باللونين الأخضر من درجتين والأحمر.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سابعًا: نوط (الإنقاذ)</w:t>
      </w:r>
      <w:r w:rsidRPr="00D966CA">
        <w:rPr>
          <w:rFonts w:ascii="UICTFontTextStyleBody" w:hAnsi="UICTFontTextStyleBody" w:cs="Times New Roman"/>
          <w:kern w:val="0"/>
          <w:sz w:val="22"/>
          <w:szCs w:val="22"/>
          <w:rtl/>
          <w14:ligatures w14:val="none"/>
        </w:rPr>
        <w:br/>
        <w:t>أ - يمنح للعسكريين والمدنيين المشاركين في حالات إنقاذ حياة الآخرين في عمليات الإغاثة، والنجدة، والكوارث.</w:t>
      </w:r>
      <w:r w:rsidRPr="00D966CA">
        <w:rPr>
          <w:rFonts w:ascii="UICTFontTextStyleBody" w:hAnsi="UICTFontTextStyleBody" w:cs="Times New Roman"/>
          <w:kern w:val="0"/>
          <w:sz w:val="22"/>
          <w:szCs w:val="22"/>
          <w:rtl/>
          <w14:ligatures w14:val="none"/>
        </w:rPr>
        <w:br/>
        <w:t>ب – يتكون هذا النوط من رصيعة دائرية قطرها ٣٥ ملم على هيئة أهلة وفي داخلها خريطة العالم الإسلامي.</w:t>
      </w:r>
      <w:r w:rsidRPr="00D966CA">
        <w:rPr>
          <w:rFonts w:ascii="UICTFontTextStyleBody" w:hAnsi="UICTFontTextStyleBody" w:cs="Times New Roman"/>
          <w:kern w:val="0"/>
          <w:sz w:val="22"/>
          <w:szCs w:val="22"/>
          <w:rtl/>
          <w14:ligatures w14:val="none"/>
        </w:rPr>
        <w:br/>
        <w:t>ج - تتدلى الرصيعة من شريط طوله ٥٥ ملم وعرضه ٣٥ ملم بالألوان الأصفر والأحمر والبرتقالي.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ثامنا: نوط (المعلم)</w:t>
      </w:r>
      <w:r w:rsidRPr="00D966CA">
        <w:rPr>
          <w:rFonts w:ascii="UICTFontTextStyleBody" w:hAnsi="UICTFontTextStyleBody" w:cs="Times New Roman"/>
          <w:kern w:val="0"/>
          <w:sz w:val="22"/>
          <w:szCs w:val="22"/>
          <w:rtl/>
          <w14:ligatures w14:val="none"/>
        </w:rPr>
        <w:br/>
        <w:t>أ – يمنح هذا النوط للعسكريين والمدنيين السعوديين، والعاملين معهم من الدول الشقيقة، والصديقة الذين يقومون بواجب التدريس في الكليات، والمعاهد والمدارس، ومراكز التدريب لمدة لا تقل عن ثلاث سنوات على أن يؤدوها بدرجة ممتازة بناء على تقربر كفاية يشهد لهم بالإبداع في ذلك.</w:t>
      </w:r>
      <w:r w:rsidRPr="00D966CA">
        <w:rPr>
          <w:rFonts w:ascii="UICTFontTextStyleBody" w:hAnsi="UICTFontTextStyleBody" w:cs="Times New Roman"/>
          <w:kern w:val="0"/>
          <w:sz w:val="22"/>
          <w:szCs w:val="22"/>
          <w:rtl/>
          <w14:ligatures w14:val="none"/>
        </w:rPr>
        <w:br/>
        <w:t>ب – يتكون هذا النوط من رصيعة دائرية قطرها ٣٥ ملم على هيئة زهرة بداخلها مستدير أخضر كتب عليها المعلم.</w:t>
      </w:r>
      <w:r w:rsidRPr="00D966CA">
        <w:rPr>
          <w:rFonts w:ascii="UICTFontTextStyleBody" w:hAnsi="UICTFontTextStyleBody" w:cs="Times New Roman"/>
          <w:kern w:val="0"/>
          <w:sz w:val="22"/>
          <w:szCs w:val="22"/>
          <w:rtl/>
          <w14:ligatures w14:val="none"/>
        </w:rPr>
        <w:br/>
        <w:t>ج - تتدلى الرصيعة بشريط طوله ٥٥ ملم وعرضه ٣٥ ملم بالألوان: الأخضر والبني الفاتح، والأزرق، والزهري.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تاسعًا: نوط (الإتقان)</w:t>
      </w:r>
      <w:r w:rsidRPr="00D966CA">
        <w:rPr>
          <w:rFonts w:ascii="UICTFontTextStyleBody" w:hAnsi="UICTFontTextStyleBody" w:cs="Times New Roman"/>
          <w:kern w:val="0"/>
          <w:sz w:val="22"/>
          <w:szCs w:val="22"/>
          <w:rtl/>
          <w14:ligatures w14:val="none"/>
        </w:rPr>
        <w:br/>
        <w:t>أ – يمنح هذا النوط للعسكريين والمدنيين العاملين في القطاعات العسكرية في الحالات التالية:</w:t>
      </w:r>
      <w:r w:rsidRPr="00D966CA">
        <w:rPr>
          <w:rFonts w:ascii="UICTFontTextStyleBody" w:hAnsi="UICTFontTextStyleBody" w:cs="Times New Roman"/>
          <w:kern w:val="0"/>
          <w:sz w:val="22"/>
          <w:szCs w:val="22"/>
          <w:rtl/>
          <w14:ligatures w14:val="none"/>
        </w:rPr>
        <w:br/>
        <w:t>١ - البراعة، والمهارة في مجالات العمل الفني، وإتقان التخصص.</w:t>
      </w:r>
      <w:r w:rsidRPr="00D966CA">
        <w:rPr>
          <w:rFonts w:ascii="UICTFontTextStyleBody" w:hAnsi="UICTFontTextStyleBody" w:cs="Times New Roman"/>
          <w:kern w:val="0"/>
          <w:sz w:val="22"/>
          <w:szCs w:val="22"/>
          <w:rtl/>
          <w14:ligatures w14:val="none"/>
        </w:rPr>
        <w:br/>
        <w:t>٢ - التفوق في رفع درجة استعداد القوات.</w:t>
      </w:r>
      <w:r w:rsidRPr="00D966CA">
        <w:rPr>
          <w:rFonts w:ascii="UICTFontTextStyleBody" w:hAnsi="UICTFontTextStyleBody" w:cs="Times New Roman"/>
          <w:kern w:val="0"/>
          <w:sz w:val="22"/>
          <w:szCs w:val="22"/>
          <w:rtl/>
          <w14:ligatures w14:val="none"/>
        </w:rPr>
        <w:br/>
        <w:t>٣ - التفوق في صيانة وتشغيل الأسلحة والمعدات والذخائر.</w:t>
      </w:r>
      <w:r w:rsidRPr="00D966CA">
        <w:rPr>
          <w:rFonts w:ascii="UICTFontTextStyleBody" w:hAnsi="UICTFontTextStyleBody" w:cs="Times New Roman"/>
          <w:kern w:val="0"/>
          <w:sz w:val="22"/>
          <w:szCs w:val="22"/>
          <w:rtl/>
          <w14:ligatures w14:val="none"/>
        </w:rPr>
        <w:br/>
        <w:t>٤ - التفوق في إجراءات الأمن والسلامة.</w:t>
      </w:r>
      <w:r w:rsidRPr="00D966CA">
        <w:rPr>
          <w:rFonts w:ascii="UICTFontTextStyleBody" w:hAnsi="UICTFontTextStyleBody" w:cs="Times New Roman"/>
          <w:kern w:val="0"/>
          <w:sz w:val="22"/>
          <w:szCs w:val="22"/>
          <w:rtl/>
          <w14:ligatures w14:val="none"/>
        </w:rPr>
        <w:br/>
        <w:t>ب - يشترط لمنح هذا النوط أن يكون الممنوح له قد أمضى سنة على الأقل في مزاولة النشاط الذي أتقنه.</w:t>
      </w:r>
      <w:r w:rsidRPr="00D966CA">
        <w:rPr>
          <w:rFonts w:ascii="UICTFontTextStyleBody" w:hAnsi="UICTFontTextStyleBody" w:cs="Times New Roman"/>
          <w:kern w:val="0"/>
          <w:sz w:val="22"/>
          <w:szCs w:val="22"/>
          <w:rtl/>
          <w14:ligatures w14:val="none"/>
        </w:rPr>
        <w:br/>
        <w:t>ج - يتكون من رصيعة دائرية قطرها ٣٥ ملم تتخذ من شكل عجلة قبطان السفينة يتوسطها نقش على هيئة خلايا نحل تتقاطع أمامها بندقيتان، ويتوسطها جناحا صقر وسيفان ونخلة.</w:t>
      </w:r>
      <w:r w:rsidRPr="00D966CA">
        <w:rPr>
          <w:rFonts w:ascii="UICTFontTextStyleBody" w:hAnsi="UICTFontTextStyleBody" w:cs="Times New Roman"/>
          <w:kern w:val="0"/>
          <w:sz w:val="22"/>
          <w:szCs w:val="22"/>
          <w:rtl/>
          <w14:ligatures w14:val="none"/>
        </w:rPr>
        <w:br/>
        <w:t>د - تتدلى الرصيعة بشريط طوله ٥٥ ملم، وعرضه ٣٥ ملم بالألوان الأخضر والرمادي والأبيض.</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عاشراً: نوط (الابتكار)</w:t>
      </w:r>
      <w:r w:rsidRPr="00D966CA">
        <w:rPr>
          <w:rFonts w:ascii="UICTFontTextStyleBody" w:hAnsi="UICTFontTextStyleBody" w:cs="Times New Roman"/>
          <w:kern w:val="0"/>
          <w:sz w:val="22"/>
          <w:szCs w:val="22"/>
          <w:rtl/>
          <w14:ligatures w14:val="none"/>
        </w:rPr>
        <w:br/>
        <w:t>أ – يمنح هذا النوط للعسكريين، والمدنيين السعوديين، والعاملين معهم من الدول الشقيقة، والصديقة في حالة ابتكار تحسينات، أو استحداث مخترعات علمية، أو فنية تفيد في تطوير الأسلحة، أو المعدات، أو التجهيزات، أو الدراسات والبحوث المفيدة.</w:t>
      </w:r>
      <w:r w:rsidRPr="00D966CA">
        <w:rPr>
          <w:rFonts w:ascii="UICTFontTextStyleBody" w:hAnsi="UICTFontTextStyleBody" w:cs="Times New Roman"/>
          <w:kern w:val="0"/>
          <w:sz w:val="22"/>
          <w:szCs w:val="22"/>
          <w:rtl/>
          <w14:ligatures w14:val="none"/>
        </w:rPr>
        <w:br/>
        <w:t>ب – يتكون هذا النوط من رصيعة دائرية قطرها ٣٥ ملم على هيئة الاسطرلاب.</w:t>
      </w:r>
      <w:r w:rsidRPr="00D966CA">
        <w:rPr>
          <w:rFonts w:ascii="UICTFontTextStyleBody" w:hAnsi="UICTFontTextStyleBody" w:cs="Times New Roman"/>
          <w:kern w:val="0"/>
          <w:sz w:val="22"/>
          <w:szCs w:val="22"/>
          <w:rtl/>
          <w14:ligatures w14:val="none"/>
        </w:rPr>
        <w:br/>
        <w:t>ج - تتدلى الرصيعة من شريط طوله ٥٥ ملم، وعرضه ٣٥ ملم بالألوان: الأحمر والأبيض والبنفسجي والأخضر.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حادي عشر: نوط (الرامي)</w:t>
      </w:r>
      <w:r w:rsidRPr="00D966CA">
        <w:rPr>
          <w:rFonts w:ascii="UICTFontTextStyleBody" w:hAnsi="UICTFontTextStyleBody" w:cs="Times New Roman"/>
          <w:kern w:val="0"/>
          <w:sz w:val="22"/>
          <w:szCs w:val="22"/>
          <w:rtl/>
          <w14:ligatures w14:val="none"/>
        </w:rPr>
        <w:br/>
        <w:t>أ – يمنح هذا النوط للعسكريين السعوديين في الحالات التالية:</w:t>
      </w:r>
      <w:r w:rsidRPr="00D966CA">
        <w:rPr>
          <w:rFonts w:ascii="UICTFontTextStyleBody" w:hAnsi="UICTFontTextStyleBody" w:cs="Times New Roman"/>
          <w:kern w:val="0"/>
          <w:sz w:val="22"/>
          <w:szCs w:val="22"/>
          <w:rtl/>
          <w14:ligatures w14:val="none"/>
        </w:rPr>
        <w:br/>
        <w:t>١ - إصابة الأهداف المعادية.</w:t>
      </w:r>
      <w:r w:rsidRPr="00D966CA">
        <w:rPr>
          <w:rFonts w:ascii="UICTFontTextStyleBody" w:hAnsi="UICTFontTextStyleBody" w:cs="Times New Roman"/>
          <w:kern w:val="0"/>
          <w:sz w:val="22"/>
          <w:szCs w:val="22"/>
          <w:rtl/>
          <w14:ligatures w14:val="none"/>
        </w:rPr>
        <w:br/>
        <w:t>٢ - التفوق في التدريبات في القطاعات العسكرية، والأمنية لمدة سنتين متتاليتين.</w:t>
      </w:r>
      <w:r w:rsidRPr="00D966CA">
        <w:rPr>
          <w:rFonts w:ascii="UICTFontTextStyleBody" w:hAnsi="UICTFontTextStyleBody" w:cs="Times New Roman"/>
          <w:kern w:val="0"/>
          <w:sz w:val="22"/>
          <w:szCs w:val="22"/>
          <w:rtl/>
          <w14:ligatures w14:val="none"/>
        </w:rPr>
        <w:br/>
        <w:t>٣ - للمتفوقين في الرماية الذين  يتم اختيارهم لتمثيل البلاد في الخارج.</w:t>
      </w:r>
      <w:r w:rsidRPr="00D966CA">
        <w:rPr>
          <w:rFonts w:ascii="UICTFontTextStyleBody" w:hAnsi="UICTFontTextStyleBody" w:cs="Times New Roman"/>
          <w:kern w:val="0"/>
          <w:sz w:val="22"/>
          <w:szCs w:val="22"/>
          <w:rtl/>
          <w14:ligatures w14:val="none"/>
        </w:rPr>
        <w:br/>
        <w:t>ب – يتكون هذا النوط من رصيعة دائرية قطرها ٣٥ ملم تتكون من قوس وسهام، ويتوسطها دائرة بداخلها هدف الرماية.</w:t>
      </w:r>
      <w:r w:rsidRPr="00D966CA">
        <w:rPr>
          <w:rFonts w:ascii="UICTFontTextStyleBody" w:hAnsi="UICTFontTextStyleBody" w:cs="Times New Roman"/>
          <w:kern w:val="0"/>
          <w:sz w:val="22"/>
          <w:szCs w:val="22"/>
          <w:rtl/>
          <w14:ligatures w14:val="none"/>
        </w:rPr>
        <w:br/>
        <w:t>ج - تتدلى الرصيعة من شريط طوله ٥٥ ملم، وعرضه ٣٥ ملم بالألوان: البيج، والأخضر الغامق، والأخضر الفاتح، والأزرق الفاتح، والأزرق الغامق.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ثاني عشر: نوط (الخدمة العسكرية)</w:t>
      </w:r>
      <w:r w:rsidRPr="00D966CA">
        <w:rPr>
          <w:rFonts w:ascii="UICTFontTextStyleBody" w:hAnsi="UICTFontTextStyleBody" w:cs="Times New Roman"/>
          <w:kern w:val="0"/>
          <w:sz w:val="22"/>
          <w:szCs w:val="22"/>
          <w:rtl/>
          <w14:ligatures w14:val="none"/>
        </w:rPr>
        <w:br/>
        <w:t>أ – يمنح هذا النوط للعسكريين السعوديين الذين يمضون خدمة فعلية متواصلة لمدة عشر سنوات لم يصدر خلالها بحقهم أي عقوبة، ثم يصار إلى منحهم كل خمس سنوات حسب الإجراءات التنفيذية.</w:t>
      </w:r>
      <w:r w:rsidRPr="00D966CA">
        <w:rPr>
          <w:rFonts w:ascii="UICTFontTextStyleBody" w:hAnsi="UICTFontTextStyleBody" w:cs="Times New Roman"/>
          <w:kern w:val="0"/>
          <w:sz w:val="22"/>
          <w:szCs w:val="22"/>
          <w:rtl/>
          <w14:ligatures w14:val="none"/>
        </w:rPr>
        <w:br/>
        <w:t>ب – يتكون هذا النوط من رصيعة دائرية قطرها ٣٥ ملم يتخذ شكلها الخارجي من أطراف سعف النخيل وسيف، في أسفلها شريط كتب علبه نوط الخدمة العسكرية.</w:t>
      </w:r>
      <w:r w:rsidRPr="00D966CA">
        <w:rPr>
          <w:rFonts w:ascii="UICTFontTextStyleBody" w:hAnsi="UICTFontTextStyleBody" w:cs="Times New Roman"/>
          <w:kern w:val="0"/>
          <w:sz w:val="22"/>
          <w:szCs w:val="22"/>
          <w:rtl/>
          <w14:ligatures w14:val="none"/>
        </w:rPr>
        <w:br/>
        <w:t>ج - تتدلى الرصيعة بشريط طوله ٥٥ ملم وعرضه ٣٥ ملم بالألوان الأحمر والأخضر الفاتح والأبيض.</w:t>
      </w:r>
      <w:r w:rsidRPr="00D966CA">
        <w:rPr>
          <w:rFonts w:ascii="UICTFontTextStyleBody" w:hAnsi="UICTFontTextStyleBody" w:cs="Times New Roman"/>
          <w:kern w:val="0"/>
          <w:sz w:val="22"/>
          <w:szCs w:val="22"/>
          <w:rtl/>
          <w14:ligatures w14:val="none"/>
        </w:rPr>
        <w:br/>
        <w:t>ويجوز تعديل هذه المادة بقرار من مجلس الوزراء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تعتمد الرسومات المرفقة بهذا النظام للأنواط العسكرية، وشاراتها، ويجوز تعديلها بقرار من مجلس الوزراء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الأنواط العسكرية بقرار من الوزير المختص لمن تتوفر فيه شروط الاستحقاق بموجب مواد هذا النظام ولائحته التنظيمية، وما يصدر بشأن ذلك من تعليمات.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التنظيمية لهذا النظام القواعد، والإجراءات المتعلقة بكيفية الترشيح لها ومنحها، وكيفية ارتدائها، والتجريد، أو الحرمان المؤقت منها، وجميع ما يتعلق بها وتصدر بقرار من مجلس الوزراء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اعتبارا من تاريخ نشره.</w:t>
      </w:r>
      <w:r w:rsidRPr="00D966CA">
        <w:rPr>
          <w:rFonts w:ascii="UICTFontTextStyleBody" w:hAnsi="UICTFontTextStyleBody" w:cs="Times New Roman"/>
          <w:kern w:val="0"/>
          <w:sz w:val="22"/>
          <w:szCs w:val="22"/>
          <w:rtl/>
          <w14:ligatures w14:val="none"/>
        </w:rPr>
        <w:br/>
        <w:t>لمزيد من المعلومات عن رسومات الأنواط لنظام الأنواط العسكرية السعودية ولائحته التنظيمية يرجى معاينة أصل الوثيقة.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45"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الملابس والتجهيزات العسكرية الفردية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التعريفات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 أينما وردت في هذا النظام – المعاني المبينة أمامها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 - الوزير المختص : </w:t>
      </w:r>
      <w:r w:rsidRPr="00D966CA">
        <w:rPr>
          <w:rFonts w:ascii="UICTFontTextStyleBody" w:hAnsi="UICTFontTextStyleBody" w:cs="Times New Roman"/>
          <w:kern w:val="0"/>
          <w:sz w:val="22"/>
          <w:szCs w:val="22"/>
          <w:rtl/>
          <w14:ligatures w14:val="none"/>
        </w:rPr>
        <w:t>رئيس الجهاز الذي يتبعه العسكري الخاضع لأحكام هذا النظام، ويعني رئيس الحرس الوطني، أو وزير الدفاع والطيران والمفتش العام، أو وزير الداخلية ، أو رئيس الاستخبارات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ب - شعار غطاء الرأس : </w:t>
      </w:r>
      <w:r w:rsidRPr="00D966CA">
        <w:rPr>
          <w:rFonts w:ascii="UICTFontTextStyleBody" w:hAnsi="UICTFontTextStyleBody" w:cs="Times New Roman"/>
          <w:kern w:val="0"/>
          <w:sz w:val="22"/>
          <w:szCs w:val="22"/>
          <w:rtl/>
          <w14:ligatures w14:val="none"/>
        </w:rPr>
        <w:t>شعار الدولة، وهو عبارة عن سيفين متقاطعين ونخلة وسط فراغهما الأعلى، مثبتًا داخل الإطار الموحد.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ج - الإطار الموحد : </w:t>
      </w:r>
      <w:r w:rsidRPr="00D966CA">
        <w:rPr>
          <w:rFonts w:ascii="UICTFontTextStyleBody" w:hAnsi="UICTFontTextStyleBody" w:cs="Times New Roman"/>
          <w:kern w:val="0"/>
          <w:sz w:val="22"/>
          <w:szCs w:val="22"/>
          <w:rtl/>
          <w14:ligatures w14:val="none"/>
        </w:rPr>
        <w:t>عبارة عن عسيبي نخل بشكل دائري يعلوهما تاج، وهما متصلان برباط من أسفلهما.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د - علامات الرتب العسكرية : </w:t>
      </w:r>
      <w:r w:rsidRPr="00D966CA">
        <w:rPr>
          <w:rFonts w:ascii="UICTFontTextStyleBody" w:hAnsi="UICTFontTextStyleBody" w:cs="Times New Roman"/>
          <w:kern w:val="0"/>
          <w:sz w:val="22"/>
          <w:szCs w:val="22"/>
          <w:rtl/>
          <w14:ligatures w14:val="none"/>
        </w:rPr>
        <w:t>العلامات الدالة على رتبة العسكري ضابطًا كان أو فردًا.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هـ - شارة العضد :  </w:t>
      </w:r>
      <w:r w:rsidRPr="00D966CA">
        <w:rPr>
          <w:rFonts w:ascii="UICTFontTextStyleBody" w:hAnsi="UICTFontTextStyleBody" w:cs="Times New Roman"/>
          <w:kern w:val="0"/>
          <w:sz w:val="22"/>
          <w:szCs w:val="22"/>
          <w:rtl/>
          <w14:ligatures w14:val="none"/>
        </w:rPr>
        <w:t>العلامة الدالة على القيادة بالقطاع العسكري أو فروعه.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و - علامة التقدير : </w:t>
      </w:r>
      <w:r w:rsidRPr="00D966CA">
        <w:rPr>
          <w:rFonts w:ascii="UICTFontTextStyleBody" w:hAnsi="UICTFontTextStyleBody" w:cs="Times New Roman"/>
          <w:kern w:val="0"/>
          <w:sz w:val="22"/>
          <w:szCs w:val="22"/>
          <w:rtl/>
          <w14:ligatures w14:val="none"/>
        </w:rPr>
        <w:t>العلامة التي تمنح للعسكري تقديرًا لجهود قام بها، كالأوسمة والميداليات والأنواط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ز - التجهيزات :  </w:t>
      </w:r>
      <w:r w:rsidRPr="00D966CA">
        <w:rPr>
          <w:rFonts w:ascii="UICTFontTextStyleBody" w:hAnsi="UICTFontTextStyleBody" w:cs="Times New Roman"/>
          <w:kern w:val="0"/>
          <w:sz w:val="22"/>
          <w:szCs w:val="22"/>
          <w:rtl/>
          <w14:ligatures w14:val="none"/>
        </w:rPr>
        <w:t>المستلزمات العسكرية التي يستخدمها العسكري أثناء العمل الميداني أو التدريبات أو المناورات أو المعارك القتالية مثل: سترة واقية للرصاص - وجعبة ذخيرة - وخوذة - وشبكة تمويه الخوذة - وجعبة الظهر - ونظارة الزوابع - وحمالة نطاق الوسط - وزمزمية ماء - وكشاف الميدان - وفراش ميدان - وكريك ميدان.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ح - هيئة اللباس الإداري : </w:t>
      </w:r>
      <w:r w:rsidRPr="00D966CA">
        <w:rPr>
          <w:rFonts w:ascii="UICTFontTextStyleBody" w:hAnsi="UICTFontTextStyleBody" w:cs="Times New Roman"/>
          <w:kern w:val="0"/>
          <w:sz w:val="22"/>
          <w:szCs w:val="22"/>
          <w:rtl/>
          <w14:ligatures w14:val="none"/>
        </w:rPr>
        <w:t>مجموعة الملابس التي يرتديها العسكري في العمل الإداري.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ط - هيئة اللباس الميداني : </w:t>
      </w:r>
      <w:r w:rsidRPr="00D966CA">
        <w:rPr>
          <w:rFonts w:ascii="UICTFontTextStyleBody" w:hAnsi="UICTFontTextStyleBody" w:cs="Times New Roman"/>
          <w:kern w:val="0"/>
          <w:sz w:val="22"/>
          <w:szCs w:val="22"/>
          <w:rtl/>
          <w14:ligatures w14:val="none"/>
        </w:rPr>
        <w:t>مجموعة الملابس التي يرتديها العسكري حالة العمل الميداني.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ي - هيئة اللباس الفني : </w:t>
      </w:r>
      <w:r w:rsidRPr="00D966CA">
        <w:rPr>
          <w:rFonts w:ascii="UICTFontTextStyleBody" w:hAnsi="UICTFontTextStyleBody" w:cs="Times New Roman"/>
          <w:kern w:val="0"/>
          <w:sz w:val="22"/>
          <w:szCs w:val="22"/>
          <w:rtl/>
          <w14:ligatures w14:val="none"/>
        </w:rPr>
        <w:t>مجموعة الملابس التي يرتديها العسكري في المرافق الفنية والمستودعات.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ك - هيئة اللباس الخاص : </w:t>
      </w:r>
      <w:r w:rsidRPr="00D966CA">
        <w:rPr>
          <w:rFonts w:ascii="UICTFontTextStyleBody" w:hAnsi="UICTFontTextStyleBody" w:cs="Times New Roman"/>
          <w:kern w:val="0"/>
          <w:sz w:val="22"/>
          <w:szCs w:val="22"/>
          <w:rtl/>
          <w14:ligatures w14:val="none"/>
        </w:rPr>
        <w:t>مجموعة الملابس التي يرتديها العسكري في الوحدات التي تتطلب أداء مهمات خاصة.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ل - هيئة اللباس الرياضي : </w:t>
      </w:r>
      <w:r w:rsidRPr="00D966CA">
        <w:rPr>
          <w:rFonts w:ascii="UICTFontTextStyleBody" w:hAnsi="UICTFontTextStyleBody" w:cs="Times New Roman"/>
          <w:kern w:val="0"/>
          <w:sz w:val="22"/>
          <w:szCs w:val="22"/>
          <w:rtl/>
          <w14:ligatures w14:val="none"/>
        </w:rPr>
        <w:t>مجموعة الملابس التي يرتديها العسكري للتربية البدنية والمباريات الرياضية.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الشعار والرتب والعلامات العسكرية والأزرار ولوحة الاسم: الفصل الأول: الشعار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شعار غطاء الرأس: شعار الدولة مثبتًا داخل الإطار الموحد، </w:t>
      </w:r>
      <w:r w:rsidRPr="00D966CA">
        <w:rPr>
          <w:rFonts w:ascii="UICTFontTextStyleEmphasizedBody" w:hAnsi="UICTFontTextStyleEmphasizedBody" w:cs="Times New Roman"/>
          <w:b/>
          <w:bCs/>
          <w:kern w:val="0"/>
          <w:sz w:val="22"/>
          <w:szCs w:val="22"/>
          <w:rtl/>
          <w14:ligatures w14:val="none"/>
        </w:rPr>
        <w:t>وله ثلاثة أشكال هي: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دائري.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بيضاوي.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دائري مفرغ.</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الرتب العسكرية وحاملة الرتب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 - رتب الضباط : </w:t>
      </w:r>
      <w:r w:rsidRPr="00D966CA">
        <w:rPr>
          <w:rFonts w:ascii="UICTFontTextStyleBody" w:hAnsi="UICTFontTextStyleBody" w:cs="Times New Roman"/>
          <w:kern w:val="0"/>
          <w:sz w:val="22"/>
          <w:szCs w:val="22"/>
          <w:rtl/>
          <w14:ligatures w14:val="none"/>
        </w:rPr>
        <w:t>تكون الرتب معدنية أو مطرزة على النحو الآتي :</w:t>
      </w:r>
    </w:p>
    <w:tbl>
      <w:tblPr>
        <w:tblW w:w="0" w:type="auto"/>
        <w:tblCellMar>
          <w:left w:w="0" w:type="dxa"/>
          <w:right w:w="0" w:type="dxa"/>
        </w:tblCellMar>
        <w:tblLook w:val="04A0" w:firstRow="1" w:lastRow="0" w:firstColumn="1" w:lastColumn="0" w:noHBand="0" w:noVBand="1"/>
      </w:tblPr>
      <w:tblGrid>
        <w:gridCol w:w="2234"/>
        <w:gridCol w:w="1165"/>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نجمة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w:t>
            </w:r>
            <w:r w:rsidRPr="00D966CA">
              <w:rPr>
                <w:rFonts w:ascii=".SFArabic-Regular" w:hAnsi=".SFArabic-Regular" w:cs="Times New Roman"/>
                <w:kern w:val="0"/>
                <w:sz w:val="22"/>
                <w:szCs w:val="22"/>
                <w:rtl/>
                <w14:ligatures w14:val="none"/>
              </w:rPr>
              <w:t>ملازم</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نجمتان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2- </w:t>
            </w:r>
            <w:r w:rsidRPr="00D966CA">
              <w:rPr>
                <w:rFonts w:ascii=".SFArabic-Regular" w:hAnsi=".SFArabic-Regular" w:cs="Times New Roman"/>
                <w:kern w:val="0"/>
                <w:sz w:val="22"/>
                <w:szCs w:val="22"/>
                <w:rtl/>
                <w14:ligatures w14:val="none"/>
              </w:rPr>
              <w:t>ملازم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ثلاثة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نجوم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3- </w:t>
            </w:r>
            <w:r w:rsidRPr="00D966CA">
              <w:rPr>
                <w:rFonts w:ascii=".SFArabic-Regular" w:hAnsi=".SFArabic-Regular" w:cs="Times New Roman"/>
                <w:kern w:val="0"/>
                <w:sz w:val="22"/>
                <w:szCs w:val="22"/>
                <w:rtl/>
                <w14:ligatures w14:val="none"/>
              </w:rPr>
              <w:t>نقيب</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تاج</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4- </w:t>
            </w:r>
            <w:r w:rsidRPr="00D966CA">
              <w:rPr>
                <w:rFonts w:ascii=".SFArabic-Regular" w:hAnsi=".SFArabic-Regular" w:cs="Times New Roman"/>
                <w:kern w:val="0"/>
                <w:sz w:val="22"/>
                <w:szCs w:val="22"/>
                <w:rtl/>
                <w14:ligatures w14:val="none"/>
              </w:rPr>
              <w:t>رائد</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تاج</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ونجمة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5- </w:t>
            </w:r>
            <w:r w:rsidRPr="00D966CA">
              <w:rPr>
                <w:rFonts w:ascii=".SFArabic-Regular" w:hAnsi=".SFArabic-Regular" w:cs="Times New Roman"/>
                <w:kern w:val="0"/>
                <w:sz w:val="22"/>
                <w:szCs w:val="22"/>
                <w:rtl/>
                <w14:ligatures w14:val="none"/>
              </w:rPr>
              <w:t>مقدم</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تاج</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ونجمتان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6- </w:t>
            </w:r>
            <w:r w:rsidRPr="00D966CA">
              <w:rPr>
                <w:rFonts w:ascii=".SFArabic-Regular" w:hAnsi=".SFArabic-Regular" w:cs="Times New Roman"/>
                <w:kern w:val="0"/>
                <w:sz w:val="22"/>
                <w:szCs w:val="22"/>
                <w:rtl/>
                <w14:ligatures w14:val="none"/>
              </w:rPr>
              <w:t>عقيد</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تاج</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وثلاث</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نجوم</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7- </w:t>
            </w:r>
            <w:r w:rsidRPr="00D966CA">
              <w:rPr>
                <w:rFonts w:ascii=".SFArabic-Regular" w:hAnsi=".SFArabic-Regular" w:cs="Times New Roman"/>
                <w:kern w:val="0"/>
                <w:sz w:val="22"/>
                <w:szCs w:val="22"/>
                <w:rtl/>
                <w14:ligatures w14:val="none"/>
              </w:rPr>
              <w:t>عميد</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lastRenderedPageBreak/>
              <w:t>تاج</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وسيفان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متقاطعان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8- </w:t>
            </w:r>
            <w:r w:rsidRPr="00D966CA">
              <w:rPr>
                <w:rFonts w:ascii=".SFArabic-Regular" w:hAnsi=".SFArabic-Regular" w:cs="Times New Roman"/>
                <w:kern w:val="0"/>
                <w:sz w:val="22"/>
                <w:szCs w:val="22"/>
                <w:rtl/>
                <w14:ligatures w14:val="none"/>
              </w:rPr>
              <w:t>لواء</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تاج</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وسيفان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متقاطعان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ونجمة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9- </w:t>
            </w:r>
            <w:r w:rsidRPr="00D966CA">
              <w:rPr>
                <w:rFonts w:ascii=".SFArabic-Regular" w:hAnsi=".SFArabic-Regular" w:cs="Times New Roman"/>
                <w:kern w:val="0"/>
                <w:sz w:val="22"/>
                <w:szCs w:val="22"/>
                <w:rtl/>
                <w14:ligatures w14:val="none"/>
              </w:rPr>
              <w:t>فريق</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تاج</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وسيفان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متقاطعان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ونجمتان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10- </w:t>
            </w:r>
            <w:r w:rsidRPr="00D966CA">
              <w:rPr>
                <w:rFonts w:ascii=".SFArabic-Regular" w:hAnsi=".SFArabic-Regular" w:cs="Times New Roman"/>
                <w:kern w:val="0"/>
                <w:sz w:val="22"/>
                <w:szCs w:val="22"/>
                <w:rtl/>
                <w14:ligatures w14:val="none"/>
              </w:rPr>
              <w:t>فريق</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 - رتب الأفراد :</w:t>
      </w:r>
      <w:r w:rsidRPr="00D966CA">
        <w:rPr>
          <w:rFonts w:ascii="UICTFontTextStyleBody" w:hAnsi="UICTFontTextStyleBody" w:cs="Times New Roman"/>
          <w:kern w:val="0"/>
          <w:sz w:val="22"/>
          <w:szCs w:val="22"/>
          <w:rtl/>
          <w14:ligatures w14:val="none"/>
        </w:rPr>
        <w:t xml:space="preserve"> تكون هذه الرتب شرائط ما عدا رتبة رئيس الرقباء فتكون معدنية أو مطرزة، على النحو الآتي: </w:t>
      </w:r>
    </w:p>
    <w:tbl>
      <w:tblPr>
        <w:tblW w:w="0" w:type="auto"/>
        <w:tblCellMar>
          <w:left w:w="0" w:type="dxa"/>
          <w:right w:w="0" w:type="dxa"/>
        </w:tblCellMar>
        <w:tblLook w:val="04A0" w:firstRow="1" w:lastRow="0" w:firstColumn="1" w:lastColumn="0" w:noHBand="0" w:noVBand="1"/>
      </w:tblPr>
      <w:tblGrid>
        <w:gridCol w:w="3074"/>
        <w:gridCol w:w="1206"/>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بدون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w:t>
            </w:r>
            <w:r w:rsidRPr="00D966CA">
              <w:rPr>
                <w:rFonts w:ascii=".SFArabic-Regular" w:hAnsi=".SFArabic-Regular" w:cs="Times New Roman"/>
                <w:kern w:val="0"/>
                <w:sz w:val="22"/>
                <w:szCs w:val="22"/>
                <w:rtl/>
                <w14:ligatures w14:val="none"/>
              </w:rPr>
              <w:t>جندي</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شريط</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واحد</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2- </w:t>
            </w:r>
            <w:r w:rsidRPr="00D966CA">
              <w:rPr>
                <w:rFonts w:ascii=".SFArabic-Regular" w:hAnsi=".SFArabic-Regular" w:cs="Times New Roman"/>
                <w:kern w:val="0"/>
                <w:sz w:val="22"/>
                <w:szCs w:val="22"/>
                <w:rtl/>
                <w14:ligatures w14:val="none"/>
              </w:rPr>
              <w:t>جندي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شريطان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3- </w:t>
            </w:r>
            <w:r w:rsidRPr="00D966CA">
              <w:rPr>
                <w:rFonts w:ascii=".SFArabic-Regular" w:hAnsi=".SFArabic-Regular" w:cs="Times New Roman"/>
                <w:kern w:val="0"/>
                <w:sz w:val="22"/>
                <w:szCs w:val="22"/>
                <w:rtl/>
                <w14:ligatures w14:val="none"/>
              </w:rPr>
              <w:t>عريف</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ثلاثة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أشرطة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4- </w:t>
            </w:r>
            <w:r w:rsidRPr="00D966CA">
              <w:rPr>
                <w:rFonts w:ascii=".SFArabic-Regular" w:hAnsi=".SFArabic-Regular" w:cs="Times New Roman"/>
                <w:kern w:val="0"/>
                <w:sz w:val="22"/>
                <w:szCs w:val="22"/>
                <w:rtl/>
                <w14:ligatures w14:val="none"/>
              </w:rPr>
              <w:t>وكيل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رقيب</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أربعة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أشرطة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5- </w:t>
            </w:r>
            <w:r w:rsidRPr="00D966CA">
              <w:rPr>
                <w:rFonts w:ascii=".SFArabic-Regular" w:hAnsi=".SFArabic-Regular" w:cs="Times New Roman"/>
                <w:kern w:val="0"/>
                <w:sz w:val="22"/>
                <w:szCs w:val="22"/>
                <w:rtl/>
                <w14:ligatures w14:val="none"/>
              </w:rPr>
              <w:t>رقيب</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أربعة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أشرطة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أسفلها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شريط</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أفقي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صغير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6- </w:t>
            </w:r>
            <w:r w:rsidRPr="00D966CA">
              <w:rPr>
                <w:rFonts w:ascii=".SFArabic-Regular" w:hAnsi=".SFArabic-Regular" w:cs="Times New Roman"/>
                <w:kern w:val="0"/>
                <w:sz w:val="22"/>
                <w:szCs w:val="22"/>
                <w:rtl/>
                <w14:ligatures w14:val="none"/>
              </w:rPr>
              <w:t>رقيب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مستطيل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مطرز</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معدني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7-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رقباء</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ج – حاملة علامات الرتب : </w:t>
      </w:r>
      <w:r w:rsidRPr="00D966CA">
        <w:rPr>
          <w:rFonts w:ascii="UICTFontTextStyleBody" w:hAnsi="UICTFontTextStyleBody" w:cs="Times New Roman"/>
          <w:kern w:val="0"/>
          <w:sz w:val="22"/>
          <w:szCs w:val="22"/>
          <w:rtl/>
          <w14:ligatures w14:val="none"/>
        </w:rPr>
        <w:t>تكون هذه الحاملة صلبة للرتب المعدنية وقماشية للرتب المطرزة.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العلامات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العلامات:</w:t>
      </w:r>
      <w:r w:rsidRPr="00D966CA">
        <w:rPr>
          <w:rFonts w:ascii="UICTFontTextStyleBody" w:hAnsi="UICTFontTextStyleBody" w:cs="Times New Roman"/>
          <w:kern w:val="0"/>
          <w:sz w:val="22"/>
          <w:szCs w:val="22"/>
          <w:rtl/>
          <w14:ligatures w14:val="none"/>
        </w:rPr>
        <w:t xml:space="preserve"> مجموعة من الرموز المختلفة الدالة على أن حاملها ينتسب إلى وحدة معينة وإلى تخصص معين، أو أنه حاصل على مؤهل عسكري أعلى.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الأزرار ولوحة الاسم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الأزرار معدنية منقوشًا عليها الإطار الموحد وبداخله الشعار.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لوحة الاسم بلاستيكية أو قماشية.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هيئات اللباس العسكري و التجهيزات العسكرية الفردية: الفصل الأول: هيئة اللباس الإداري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هيئة اللباس الإداري موحدة التصميم لجميع القطاعات العسكرية، وتكون مفردات كل هيئة متناسقة مع بعضها.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وتشمل هيئة اللباس الإداري ما يلي: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غطاء الرأس، ويشمل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الشماغ والعقال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الكاب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البريهة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الفيصلية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البدل، وتشمل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بدلة رقم (1) ترتدى أثناء الحفلات والمناسبات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بدلة رقم (2) ترتدى أثناء استقبال وتوديع كبار المسؤولين وضيوف الدولة في الحفلات والمناسبات.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بدلة رقم (3) ترتدى أثناء العمل اليومي.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بدلة التشريفات الإدارية لحرس الشرف بالحرس الملكي.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بدلة التشريفات للموسيقى.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الثاني: هيئة اللباس الميداني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تتكون هيئة اللباس الميداني من البدلة رقم (4)، ومن التجهيزات العسكرية الفردية، وتكون موحدة التصميم لجميع القطاعات العسكرية، كل هيئة كاملة بحسب ما تقتضيه مهمة كل قطاع عسكري في جميع حالات التأهب لعموم الوحدات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تشمل هيئات اللباس الميداني 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الهيئة الأولى: وترتدى في حالتي التأهب رقم (1) ورقم (2).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الهيئة الثانية: وترتدي عند حضور المناورات والتمارين التعبوية، وفي حالة التأهب رقم (3).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الهيئة الثالثة: وترتدى لبقية حالات التأهب أثناء العمل اليومي للوحدات والتشكيلات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هيئات اللباس الخاص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تستخدم هيئة اللباس الخاص لتأدية مهمات خاصة، ويكون تصميمها ولونها ملائمين لطبيعة تلك المهمات واحتياجاتها، وتشمل: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بدلة الطيارين والملاحين الجويين.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بدلة أطقم السفن.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بدلة الضفادع البشرية والغواصين.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بدلة خاصة بالحرب الجرثومية والكيماوية والنووية.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بدلة التعامل مع المتفجرات.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بدلة إطفاء الحريق.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 السترة الواقية من الرصاص والشظايا.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بدلة المرافق الفنية والمستودعات.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هيئة اللباس الرياضي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هيئة اللباس الرياضي: مجموعة الملابس التي تستخدم أثناء التمارين والألعاب الرياضة. وتحدد اللائحة التنفيذية مكوناتها. وأما ألوانها فيحددها كل قطاع وفروعه.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يشتمل اللباس العسكري على مكملات إضافية بحسب ما تقتضيه الأحوال المناخية أو ظروف العمل/ وتحدد اللائحة التنفيذية هذه المكونات.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الصرف و اللإعادة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تصرف الملابس الإدارية مرة واحدة فقط عند التعيين، وذلك في حالة فتح مراكز البيع وصرف البدل النقدي.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يتم تأمين الملابس والتجهيزات العسكرية بحسب طبيعة عمل كل وحدة، وتصرف وفق أنظمة التموين داخل كل قطاع عسكري.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يجب إعادة جميع التجهيزات العسكرية من الضباط والأفراد عند تركهم الخدمة لأي سبب.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لا تستعاد الملابس العسكرية وعلامات التقدير، كالأوسمة والميداليات والأنواط العسكرية والجوائز، عند ترك الخدمة لأسباب غير تأديبية.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يتم التخلص من الملابس والتجهيزات العسكرية الزائدة على الحاجة - سواء الصالحة منها وغير الصالحة - بالطرق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الإهداء بحسب التعليمات التي تصدر من أعلى سلطة في القطاع العسكري.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التخلص منها بالإتلاف بموجب محضر يعد لذلك من قبل لجنة، وفق الإجراءات المتبعة في كل قطاع عسكري.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لجنة الملابس والتجهيزات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تتكون لجنة الملابس والتجهيزات العسكرية من رئيس هيئة الأركان العامة بوزارة الدفاع والطيران ومن يماثله في الحرس الوطني، ووزارة الداخلية، ورئاسة الاستخبارات العامة ورئاسة أمن الدولة.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وتختص هذه اللجنة بالآتي:</w:t>
      </w:r>
      <w:r w:rsidRPr="00D966CA">
        <w:rPr>
          <w:rFonts w:ascii="UICTFontTextStyleBody" w:hAnsi="UICTFontTextStyleBody" w:cs="Times New Roman"/>
          <w:kern w:val="0"/>
          <w:sz w:val="22"/>
          <w:szCs w:val="22"/>
          <w:rtl/>
          <w14:ligatures w14:val="none"/>
        </w:rPr>
        <w:br/>
        <w:t>أ - النظر فيما يتم رفعه من القطاعات العسكرية من اقتراحات وتوصيات تخص الملابس والتجهيزات العسكرية الفردية.</w:t>
      </w:r>
      <w:r w:rsidRPr="00D966CA">
        <w:rPr>
          <w:rFonts w:ascii="UICTFontTextStyleBody" w:hAnsi="UICTFontTextStyleBody" w:cs="Times New Roman"/>
          <w:kern w:val="0"/>
          <w:sz w:val="22"/>
          <w:szCs w:val="22"/>
          <w:rtl/>
          <w14:ligatures w14:val="none"/>
        </w:rPr>
        <w:br/>
        <w:t>ب - إقرار المواصفات والألوان الخاصة بالملابس والتجهيزات العسكرية الفردية الموحدة، وما يتم عليها من تعديل أو إلغاء.</w:t>
      </w:r>
      <w:r w:rsidRPr="00D966CA">
        <w:rPr>
          <w:rFonts w:ascii="UICTFontTextStyleBody" w:hAnsi="UICTFontTextStyleBody" w:cs="Times New Roman"/>
          <w:kern w:val="0"/>
          <w:sz w:val="22"/>
          <w:szCs w:val="22"/>
          <w:rtl/>
          <w14:ligatures w14:val="none"/>
        </w:rPr>
        <w:br/>
        <w:t>ج - مع عدم الإخلال بما تقضي به المادة (الرابعة والعشرون) من هذا النظام، تجتمع لجنة الملابس والتجهيزات العسكرية بدعوة من أحد أعضائها كلما دعت الحاجة إلى ذلك. وتتخذ القرارات بالإجماع. وتكون قراراتها نافذة بعد إقرارها من الوزراء المختصين.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محظورات وأحكام عامة: الفصل الأول: محظورات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أولاً : </w:t>
      </w:r>
      <w:r w:rsidRPr="00D966CA">
        <w:rPr>
          <w:rFonts w:ascii="UICTFontTextStyleBody" w:hAnsi="UICTFontTextStyleBody" w:cs="Times New Roman"/>
          <w:kern w:val="0"/>
          <w:sz w:val="22"/>
          <w:szCs w:val="22"/>
          <w:rtl/>
          <w14:ligatures w14:val="none"/>
        </w:rPr>
        <w:t>تحظر كتابة الآيات القرآنية أو لفظ الجلالة أو أجزاء من أحاديث الرسول (صلى الله عليه وسلم) أو أي صورة من ذوات الأرواح أو جزء منها على العلامات والشارات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ثانياً : يحظر على العسكري ما يلي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نزع غطاء الرأس في الحالات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عند مقابلة كبار المسؤولين والقادة العسكريين.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خارج مباني الإدارات، والقيادات، والمعسكرات.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أثناء قيادة الآليات والسيارات.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أثناء الحفلات الرسمية، إلا عند تناول الطعام.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ارتياد المقاهي العامة بالملابس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حمل المسبحة والعصا أثناء ارتداء الملابس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لبس النظارات الشمسية خلال الطوابير والاستعراضات العسكرية إلا بتقرير طبي.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حمل السلاح الشخصي إلا بموجب أوامر.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ارتداء البدل العسكرية أثناء المثول أمام المحاكم الشرعية مدعيًا أو مدعى عليه أو شاهدًا في خصومات قضائية.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 ارتداء الملابس الإدارية خلال العمليات القتالية وأثناء أداء مهمات الحج الأمنية.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ارتداء أي ملابس أو تجهيزات خلاف ما صرح بارتدائه.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بيع الملابس والتجهيزات العسكرية الفردية أو إهداؤها أو إعادتها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 - التخلص من الملابس والتجهيزات العسكرية برميها في صناديق النفايات وغيرها.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 - تعليق العلامات المعدنية وعلامات التقدير على هيئات الميدان والمرافق الفنية والخاصة.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هيئة الإمدادات والتموين في وزارة الدفاع والطيران وما يماثلها في القطاعات العسكرية الأخرى مسؤولة عن الآتي: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الإشراف على إعداد إجراءات البيع والصرف الخاصة بمراكز بيع الملابس وصرفها.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حصر احتياج القطاع العسكري من الملابس والتجهيزات العسكرية الفردية، والمشاركة في الإشراف على تأمينها.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حفظ مواصفات الملابس والتجهيزات العسكرية الفردية وتحديثها.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القطاعات العسكرية إجراء تفتيش دوري منتظم للتأكد من التزام منسوبيها بالمظهر العسكري المشرف، من حيث استعمال اللباس المسموح به بحسب الظروف والمناسبات.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تعلق شارة القوات المسلحة على البدلة رقم (4) في حالة اشتراك عموم القوات العسكرية تحت قيادة مشتركة، على أن تكون مطرزة باللون الأسود.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تكليف وحدات من المملكة العربية السعودية للعمل ضمن القوات الدولية تعلق الشارة المخصصة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يرتدي طلبة الكليات والمعاهد العسكرية الملابس التي تقرها اللوائح الداخلية المعتمدة في كل قطاع عسكري.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المختص - أو من ينيبه - وضع التنظيم الداخلي لقواعد ارتداء هيئات اللباس الإدارية والميدانية ، بحسب فصول السنة وما يتطلبه الموقف داخل القطاع، وله تفويض كل صلاحياته الواردة في هذا النظام - أو بعضها - إلى من يراه من المسؤولين في جهته.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استدعت الحاجة إضافة أي حكم في هذا النظام أو تعديله، وجب إعداد ذلك من قبل لجنة الملابس والتجهيزات العسكرية، ورفع ما يتم الاتفاق عليه وفقًا للإجراءات النظامية.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يطبق على مخالفي هذا النظام ولائحته التنفيذية ما تضمنه نظام العقوبات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تصدر اللائحة التنفيذية لهذا النظام بموافقة الوزراء المختصين بناء على توصية من لجنة الملابس والتجهيزات العسكرية، وفقًا للمادة (السادسة عشرة) من هذا النظام. ويتعين إصدارها خلال مائة وثمانين يومًا من تاريخ إصدار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الملبوسات والمهمات للضباط وضباط الصف والجنود، الصادر بالمرسوم الملكي رقم (6 / 12 / 1110 ) وتاريخ 6 / 5 / 1376 هـ، ويلغي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بعد مائة وثمانين يومًا من تاريخ نشره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خدمة الضباط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يسمى هذا النِظام (نظَام خدمة الضباط) وتتناول أحكامه القواعد التي تنظم خدمة الضباط العاملين في القوات المسلحة.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التعاريف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تعني الكلمات والعبارات التالية المعاني المذكورة أدناه ما لم يرد النص أو يدل السياق على خلاف ذلك.</w:t>
      </w:r>
      <w:r w:rsidRPr="00D966CA">
        <w:rPr>
          <w:rFonts w:ascii="UICTFontTextStyleBody" w:hAnsi="UICTFontTextStyleBody" w:cs="Times New Roman"/>
          <w:kern w:val="0"/>
          <w:sz w:val="22"/>
          <w:szCs w:val="22"/>
          <w:rtl/>
          <w14:ligatures w14:val="none"/>
        </w:rPr>
        <w:br/>
        <w:t xml:space="preserve">أ- </w:t>
      </w:r>
      <w:r w:rsidRPr="00D966CA">
        <w:rPr>
          <w:rFonts w:ascii="UICTFontTextStyleEmphasizedBody" w:hAnsi="UICTFontTextStyleEmphasizedBody" w:cs="Times New Roman"/>
          <w:b/>
          <w:bCs/>
          <w:kern w:val="0"/>
          <w:sz w:val="22"/>
          <w:szCs w:val="22"/>
          <w:rtl/>
          <w14:ligatures w14:val="none"/>
        </w:rPr>
        <w:t>المملكة</w:t>
      </w:r>
      <w:r w:rsidRPr="00D966CA">
        <w:rPr>
          <w:rFonts w:ascii="UICTFontTextStyleBody" w:hAnsi="UICTFontTextStyleBody" w:cs="Times New Roman"/>
          <w:kern w:val="0"/>
          <w:sz w:val="22"/>
          <w:szCs w:val="22"/>
          <w:rtl/>
          <w14:ligatures w14:val="none"/>
        </w:rPr>
        <w:t>: – المملكة العربية السعودية.</w:t>
      </w:r>
      <w:r w:rsidRPr="00D966CA">
        <w:rPr>
          <w:rFonts w:ascii="UICTFontTextStyleBody" w:hAnsi="UICTFontTextStyleBody" w:cs="Times New Roman"/>
          <w:kern w:val="0"/>
          <w:sz w:val="22"/>
          <w:szCs w:val="22"/>
          <w:rtl/>
          <w14:ligatures w14:val="none"/>
        </w:rPr>
        <w:br/>
        <w:t xml:space="preserve">ب- </w:t>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 وزير الدفاع والطيران والمفتش العام.</w:t>
      </w:r>
      <w:r w:rsidRPr="00D966CA">
        <w:rPr>
          <w:rFonts w:ascii="UICTFontTextStyleBody" w:hAnsi="UICTFontTextStyleBody" w:cs="Times New Roman"/>
          <w:kern w:val="0"/>
          <w:sz w:val="22"/>
          <w:szCs w:val="22"/>
          <w:rtl/>
          <w14:ligatures w14:val="none"/>
        </w:rPr>
        <w:br/>
        <w:t xml:space="preserve">ج- </w:t>
      </w:r>
      <w:r w:rsidRPr="00D966CA">
        <w:rPr>
          <w:rFonts w:ascii="UICTFontTextStyleEmphasizedBody" w:hAnsi="UICTFontTextStyleEmphasizedBody" w:cs="Times New Roman"/>
          <w:b/>
          <w:bCs/>
          <w:kern w:val="0"/>
          <w:sz w:val="22"/>
          <w:szCs w:val="22"/>
          <w:rtl/>
          <w14:ligatures w14:val="none"/>
        </w:rPr>
        <w:t>القوات المسلحة</w:t>
      </w:r>
      <w:r w:rsidRPr="00D966CA">
        <w:rPr>
          <w:rFonts w:ascii="UICTFontTextStyleBody" w:hAnsi="UICTFontTextStyleBody" w:cs="Times New Roman"/>
          <w:kern w:val="0"/>
          <w:sz w:val="22"/>
          <w:szCs w:val="22"/>
          <w:rtl/>
          <w14:ligatures w14:val="none"/>
        </w:rPr>
        <w:t>: – وتشتمل على جميع القوات البرية والجوية والبحرية المرتبطة أو التي ترتبط بوزارة الدفاع والطيران.</w:t>
      </w:r>
      <w:r w:rsidRPr="00D966CA">
        <w:rPr>
          <w:rFonts w:ascii="UICTFontTextStyleBody" w:hAnsi="UICTFontTextStyleBody" w:cs="Times New Roman"/>
          <w:kern w:val="0"/>
          <w:sz w:val="22"/>
          <w:szCs w:val="22"/>
          <w:rtl/>
          <w14:ligatures w14:val="none"/>
        </w:rPr>
        <w:br/>
        <w:t xml:space="preserve">د- </w:t>
      </w:r>
      <w:r w:rsidRPr="00D966CA">
        <w:rPr>
          <w:rFonts w:ascii="UICTFontTextStyleEmphasizedBody" w:hAnsi="UICTFontTextStyleEmphasizedBody" w:cs="Times New Roman"/>
          <w:b/>
          <w:bCs/>
          <w:kern w:val="0"/>
          <w:sz w:val="22"/>
          <w:szCs w:val="22"/>
          <w:rtl/>
          <w14:ligatures w14:val="none"/>
        </w:rPr>
        <w:t>الضابط</w:t>
      </w:r>
      <w:r w:rsidRPr="00D966CA">
        <w:rPr>
          <w:rFonts w:ascii="UICTFontTextStyleBody" w:hAnsi="UICTFontTextStyleBody" w:cs="Times New Roman"/>
          <w:kern w:val="0"/>
          <w:sz w:val="22"/>
          <w:szCs w:val="22"/>
          <w:rtl/>
          <w14:ligatures w14:val="none"/>
        </w:rPr>
        <w:t>: – هو الحائز على رتبة عسكرية بموجب أحكام هذا النِظام.</w:t>
      </w:r>
      <w:r w:rsidRPr="00D966CA">
        <w:rPr>
          <w:rFonts w:ascii="UICTFontTextStyleBody" w:hAnsi="UICTFontTextStyleBody" w:cs="Times New Roman"/>
          <w:kern w:val="0"/>
          <w:sz w:val="22"/>
          <w:szCs w:val="22"/>
          <w:rtl/>
          <w14:ligatures w14:val="none"/>
        </w:rPr>
        <w:br/>
        <w:t xml:space="preserve">هـ- </w:t>
      </w:r>
      <w:r w:rsidRPr="00D966CA">
        <w:rPr>
          <w:rFonts w:ascii="UICTFontTextStyleEmphasizedBody" w:hAnsi="UICTFontTextStyleEmphasizedBody" w:cs="Times New Roman"/>
          <w:b/>
          <w:bCs/>
          <w:kern w:val="0"/>
          <w:sz w:val="22"/>
          <w:szCs w:val="22"/>
          <w:rtl/>
          <w14:ligatures w14:val="none"/>
        </w:rPr>
        <w:t>الضابط الركن</w:t>
      </w:r>
      <w:r w:rsidRPr="00D966CA">
        <w:rPr>
          <w:rFonts w:ascii="UICTFontTextStyleBody" w:hAnsi="UICTFontTextStyleBody" w:cs="Times New Roman"/>
          <w:kern w:val="0"/>
          <w:sz w:val="22"/>
          <w:szCs w:val="22"/>
          <w:rtl/>
          <w14:ligatures w14:val="none"/>
        </w:rPr>
        <w:t>:  – هو الضابط المتخرج من كلية القيادة والأركان السعودية أو ما يعادلها من كليات الأركان الأخرى.</w:t>
      </w:r>
      <w:r w:rsidRPr="00D966CA">
        <w:rPr>
          <w:rFonts w:ascii="UICTFontTextStyleBody" w:hAnsi="UICTFontTextStyleBody" w:cs="Times New Roman"/>
          <w:kern w:val="0"/>
          <w:sz w:val="22"/>
          <w:szCs w:val="22"/>
          <w:rtl/>
          <w14:ligatures w14:val="none"/>
        </w:rPr>
        <w:br/>
        <w:t xml:space="preserve">و- </w:t>
      </w:r>
      <w:r w:rsidRPr="00D966CA">
        <w:rPr>
          <w:rFonts w:ascii="UICTFontTextStyleEmphasizedBody" w:hAnsi="UICTFontTextStyleEmphasizedBody" w:cs="Times New Roman"/>
          <w:b/>
          <w:bCs/>
          <w:kern w:val="0"/>
          <w:sz w:val="22"/>
          <w:szCs w:val="22"/>
          <w:rtl/>
          <w14:ligatures w14:val="none"/>
        </w:rPr>
        <w:t>الضابط الطبيب</w:t>
      </w:r>
      <w:r w:rsidRPr="00D966CA">
        <w:rPr>
          <w:rFonts w:ascii="UICTFontTextStyleBody" w:hAnsi="UICTFontTextStyleBody" w:cs="Times New Roman"/>
          <w:kern w:val="0"/>
          <w:sz w:val="22"/>
          <w:szCs w:val="22"/>
          <w:rtl/>
          <w14:ligatures w14:val="none"/>
        </w:rPr>
        <w:t>: – هو الضابط المتخرج من كلية طب معترف بها ويسري على أطباء الأسنان والصيادلة والبيطريين ما يسري على الأطباء من أحكام بموجب هذا النِظام.</w:t>
      </w:r>
      <w:r w:rsidRPr="00D966CA">
        <w:rPr>
          <w:rFonts w:ascii="UICTFontTextStyleBody" w:hAnsi="UICTFontTextStyleBody" w:cs="Times New Roman"/>
          <w:kern w:val="0"/>
          <w:sz w:val="22"/>
          <w:szCs w:val="22"/>
          <w:rtl/>
          <w14:ligatures w14:val="none"/>
        </w:rPr>
        <w:br/>
        <w:t xml:space="preserve">ز- </w:t>
      </w:r>
      <w:r w:rsidRPr="00D966CA">
        <w:rPr>
          <w:rFonts w:ascii="UICTFontTextStyleEmphasizedBody" w:hAnsi="UICTFontTextStyleEmphasizedBody" w:cs="Times New Roman"/>
          <w:b/>
          <w:bCs/>
          <w:kern w:val="0"/>
          <w:sz w:val="22"/>
          <w:szCs w:val="22"/>
          <w:rtl/>
          <w14:ligatures w14:val="none"/>
        </w:rPr>
        <w:t>الضابط المهندس</w:t>
      </w:r>
      <w:r w:rsidRPr="00D966CA">
        <w:rPr>
          <w:rFonts w:ascii="UICTFontTextStyleBody" w:hAnsi="UICTFontTextStyleBody" w:cs="Times New Roman"/>
          <w:kern w:val="0"/>
          <w:sz w:val="22"/>
          <w:szCs w:val="22"/>
          <w:rtl/>
          <w14:ligatures w14:val="none"/>
        </w:rPr>
        <w:t>: – هو الضابط من كلية هندسة معترف بها.</w:t>
      </w:r>
      <w:r w:rsidRPr="00D966CA">
        <w:rPr>
          <w:rFonts w:ascii="UICTFontTextStyleBody" w:hAnsi="UICTFontTextStyleBody" w:cs="Times New Roman"/>
          <w:kern w:val="0"/>
          <w:sz w:val="22"/>
          <w:szCs w:val="22"/>
          <w:rtl/>
          <w14:ligatures w14:val="none"/>
        </w:rPr>
        <w:br/>
        <w:t xml:space="preserve">ح- </w:t>
      </w:r>
      <w:r w:rsidRPr="00D966CA">
        <w:rPr>
          <w:rFonts w:ascii="UICTFontTextStyleEmphasizedBody" w:hAnsi="UICTFontTextStyleEmphasizedBody" w:cs="Times New Roman"/>
          <w:b/>
          <w:bCs/>
          <w:kern w:val="0"/>
          <w:sz w:val="22"/>
          <w:szCs w:val="22"/>
          <w:rtl/>
          <w14:ligatures w14:val="none"/>
        </w:rPr>
        <w:t>الضابط الفني</w:t>
      </w:r>
      <w:r w:rsidRPr="00D966CA">
        <w:rPr>
          <w:rFonts w:ascii="UICTFontTextStyleBody" w:hAnsi="UICTFontTextStyleBody" w:cs="Times New Roman"/>
          <w:kern w:val="0"/>
          <w:sz w:val="22"/>
          <w:szCs w:val="22"/>
          <w:rtl/>
          <w14:ligatures w14:val="none"/>
        </w:rPr>
        <w:t>: – هو الضابط الحائز على شهادة تخصص في مجال عمله من أحد المعاهد الفنية أو المهنية التي تحدد بقرار من الوزير. وعلى سبيل المثال يكون ضابطاً فنياً كل من حمل المؤهل المقبول بإحدى الفنون التالية :-</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ميكانيكاً الدبابات والطائرات والسيارات والقطع البحرية.</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التسليح: ويشمل الأسلحة الصغيرة والثقيلة والآلات الدقيقة.</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الهندسة المساحية.</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الكهرباء.</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الإشارة وصيانتها مع أجهزتها.</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الذخيرة والأجهزة الفنية كأجهزة الطائرات وما في حكمها.</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الرادار.</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الموسيقى.</w:t>
      </w:r>
    </w:p>
    <w:p w:rsidR="00A57232" w:rsidRPr="00D966CA" w:rsidRDefault="00A57232" w:rsidP="00A57232">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تخزين معدات الطائرات والمعدات الفنية.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الرتب والتعيين : الفصل الأول - الـرتـب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الرتب العسكرية للضباط في القوات المسلحة كما يلي :-</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ملازم.</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ملازم أول.</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نقيب.</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رائد.</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مقدم.</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عقيد.</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عميد.</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لواء.</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فريق.</w:t>
      </w:r>
    </w:p>
    <w:p w:rsidR="00A57232" w:rsidRPr="00D966CA" w:rsidRDefault="00A57232" w:rsidP="00A57232">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فريق أول.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فريق وفريق أول تضاف كلمة (طيار) إلى الرتبة للضباط الطيارين في القوات الجوية وكلمة (بحري) لضباط القوات البحرية وكلمة (طبيب) للضباط الأطباء وكلمة (مهندس) للضباط المهندسين وكلمة (فني) للضباط الفنيين.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التعيين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 تعيين الضابط توفر الشروط التالية :</w:t>
      </w:r>
      <w:r w:rsidRPr="00D966CA">
        <w:rPr>
          <w:rFonts w:ascii="UICTFontTextStyleBody" w:hAnsi="UICTFontTextStyleBody" w:cs="Times New Roman"/>
          <w:kern w:val="0"/>
          <w:sz w:val="22"/>
          <w:szCs w:val="22"/>
          <w:rtl/>
          <w14:ligatures w14:val="none"/>
        </w:rPr>
        <w:br/>
        <w:t>أ- أن يكون سعودي الأصل والمنشأ والولادة ويستثنى من شرط المنشأ والولادة من ولد أو نشأ مع والده أثناء خدمته للدولة خارج المملكة.</w:t>
      </w:r>
      <w:r w:rsidRPr="00D966CA">
        <w:rPr>
          <w:rFonts w:ascii="UICTFontTextStyleBody" w:hAnsi="UICTFontTextStyleBody" w:cs="Times New Roman"/>
          <w:kern w:val="0"/>
          <w:sz w:val="22"/>
          <w:szCs w:val="22"/>
          <w:rtl/>
          <w14:ligatures w14:val="none"/>
        </w:rPr>
        <w:br/>
        <w:t>ب- قد أكمل التاسعة عشرة من عمره.</w:t>
      </w:r>
      <w:r w:rsidRPr="00D966CA">
        <w:rPr>
          <w:rFonts w:ascii="UICTFontTextStyleBody" w:hAnsi="UICTFontTextStyleBody" w:cs="Times New Roman"/>
          <w:kern w:val="0"/>
          <w:sz w:val="22"/>
          <w:szCs w:val="22"/>
          <w:rtl/>
          <w14:ligatures w14:val="none"/>
        </w:rPr>
        <w:br/>
        <w:t>ج- أن يكون لائقاً طبياً وسالماً من الأمراض المعدية ومن الأمراض والعاهات الجسمية والعقلية.</w:t>
      </w:r>
      <w:r w:rsidRPr="00D966CA">
        <w:rPr>
          <w:rFonts w:ascii="UICTFontTextStyleBody" w:hAnsi="UICTFontTextStyleBody" w:cs="Times New Roman"/>
          <w:kern w:val="0"/>
          <w:sz w:val="22"/>
          <w:szCs w:val="22"/>
          <w:rtl/>
          <w14:ligatures w14:val="none"/>
        </w:rPr>
        <w:br/>
        <w:t>د- أن يكون حائزاً على المؤهلات المطلوبة في هذا النِظام.</w:t>
      </w:r>
      <w:r w:rsidRPr="00D966CA">
        <w:rPr>
          <w:rFonts w:ascii="UICTFontTextStyleBody" w:hAnsi="UICTFontTextStyleBody" w:cs="Times New Roman"/>
          <w:kern w:val="0"/>
          <w:sz w:val="22"/>
          <w:szCs w:val="22"/>
          <w:rtl/>
          <w14:ligatures w14:val="none"/>
        </w:rPr>
        <w:br/>
        <w:t>هـ- أن يكون حسن الأخلاق والسمعة وغير محكوم عليه بحد شرعي أو في جريمة مخلة بالشرف أو الأمانة.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التعيين بقرار من القائد الأعلى للقوات المسلحة بناءً على اقتراح رئيس مجلس الوزراء وبعد توصية الوزير.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A57232" w:rsidRPr="00D966CA" w:rsidRDefault="00A57232" w:rsidP="00A57232">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يعين في رتبة الملازم :-</w:t>
      </w:r>
      <w:r w:rsidRPr="00D966CA">
        <w:rPr>
          <w:rFonts w:ascii="UICTFontTextStyleBody" w:eastAsia="Times New Roman" w:hAnsi="UICTFontTextStyleBody" w:cs="Times New Roman"/>
          <w:kern w:val="0"/>
          <w:sz w:val="22"/>
          <w:szCs w:val="22"/>
          <w:rtl/>
          <w14:ligatures w14:val="none"/>
        </w:rPr>
        <w:br/>
        <w:t>أ- خريجو الكليات العسكرية أو المؤسسات العسكرية السعودية التي تعادل شهاداتها شهادات الكليات العسكرية السعودية.</w:t>
      </w:r>
      <w:r w:rsidRPr="00D966CA">
        <w:rPr>
          <w:rFonts w:ascii="UICTFontTextStyleBody" w:eastAsia="Times New Roman" w:hAnsi="UICTFontTextStyleBody" w:cs="Times New Roman"/>
          <w:kern w:val="0"/>
          <w:sz w:val="22"/>
          <w:szCs w:val="22"/>
          <w:rtl/>
          <w14:ligatures w14:val="none"/>
        </w:rPr>
        <w:br/>
        <w:t>ب- خريجو الكليات أو المعاهد العسكرية الأجنبية التي تعادل شهاداتها شهادات الكليات العسكرية السعودية.</w:t>
      </w:r>
      <w:r w:rsidRPr="00D966CA">
        <w:rPr>
          <w:rFonts w:ascii="UICTFontTextStyleBody" w:eastAsia="Times New Roman" w:hAnsi="UICTFontTextStyleBody" w:cs="Times New Roman"/>
          <w:kern w:val="0"/>
          <w:sz w:val="22"/>
          <w:szCs w:val="22"/>
          <w:rtl/>
          <w14:ligatures w14:val="none"/>
        </w:rPr>
        <w:br/>
        <w:t>ج- خريجو إحدى الكليات العلمية أو النظرية أو المعاهد الفنية ممن تحتاج القوات المسلحة إلى اختصاصاتهم.</w:t>
      </w:r>
      <w:r w:rsidRPr="00D966CA">
        <w:rPr>
          <w:rFonts w:ascii="UICTFontTextStyleBody" w:eastAsia="Times New Roman" w:hAnsi="UICTFontTextStyleBody" w:cs="Times New Roman"/>
          <w:kern w:val="0"/>
          <w:sz w:val="22"/>
          <w:szCs w:val="22"/>
          <w:rtl/>
          <w14:ligatures w14:val="none"/>
        </w:rPr>
        <w:br/>
        <w:t>د- يجوز الاستثناء من شرط المؤهل المنصوص عليه فيما سبق بقرار من مجلس الوزراء.</w:t>
      </w:r>
    </w:p>
    <w:p w:rsidR="00A57232" w:rsidRPr="00D966CA" w:rsidRDefault="00A57232" w:rsidP="00A57232">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وبالنسبة لخريجي الكليات والمعاهد المنصوص عليها في الفقرتين (ب،ج) يشترط أن يكون المتخرج حاصلاً على شهادة إتمام الدراسة الثانوية أو ما يعادلها قبل التحاقه بالكلية أو المعهد.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بالنسبة للمتخرج من الكليات والمعاهد المنصوص عليها في الفقرتين (ب،ج) من المادة السادسة إذا كانت سنوات الدراسة المقررة للكلية أو المعهد تزيد على ثلاث سنوات فتحتسب له المدة الزائدة أقدمية في الرتبة التي يعين فيها ويثبت في الرتبة والمربوط اللذين يتناسبان مع سنوات الدراسة للكلية أو المعهد الذي تخرج منه ويتعين بالنسبة للمتخرج من الكليات والمعاهد المنصوص عليها في الفقرة (ج) كشرط لاستمراره في الرتبة العسكرية اجتيازه بنجاح الدورة العسكرية التي تحددها الجهة المختصة بوزارة الدفاع والطيران.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الضابط المعين في رتبة ملازم تحت الاختبار لمدة سنتين فإذا كانت تقاريره السرية غير مرضية ينقل إلى وحدة أخرى لمدة سنة ثالثة فإذا كانت تقاريره عند نهايتها غير مرضية استغني من خدماته دون أن يترتب له أي حق من الحقوق المنصوص عليها في مجموعة الأنظمة العسكرية إلا إذا كان الضابط المذكور قد رقى من رتبة وكيل ممتاز فيجوز إعادته إلى رتبته التي رقى منها أو الاستغناء عن خدماته.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الأقدمية وملفات الضباط الفصل الأول: الأقدمية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توضع كشوفات عامة بأقدمية الضباط لكل قوة من القوات المسلحة تصدق من قبل رئيس هيئة الأركان العامة. ويراعى في ترتيب الأقدمية تاريخ منح الرتبة ثم درجة التخرج من الكلية الواحدة. ثم من تقرر لجنة الضباط أسبقيته ويدخل في حساب الأقدمية واعتبارها أية أقدمية خاصة اكتسبها الضابط.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عين الضباط برتبة أعلى من رتبة ملازم فتعتبر أقدميته في تلك الرتبة وفقاً لتاريخ بدء تعيينه وإذا تساوى تاريخ تعيينه مع تاريخ ترقية بعض زملائه لهذه الرتبة وضع في كشف الأقدمية آخرهم.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عين للخدمة ضباط من رتبة واحدة وكانوا من أسلحة ذات كشوف أقدمية منفصلة أو كانوا من قوات مختلفة بالقوات المسلحة فتكون أسبقيتهم فيما بينهم في الرتبة الواحدة من تاريخ الحصول عليها فإذا تصادف حصول ضابطين أو أكثر على تلك الرتبة فيرجع إلى تاريخ حصول كل منهم على الرتبة السابقة وهكذا.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ملفات الضباط وتقارير الكفاءة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تفتح إدارة شئون الضباط لكل ضابط عند تعيينه ملفين ويسمى أحدهما ملف الخدمة وتوضع فيه كل الأوراق والبيانات المتعلقة بخدمة الضابط. ويسمى الثاني الملف السري وتودع فيه تقاريره وسائر المعلومات التي لها صفة السرية. وتصدر لجنة الضباط العليا لائحة تنفيذية تبين الأسس والإجراءات التي يتم على أساسها تنظيم تلك الملفات وإعداد تقارير الكفاءة.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يخضع الضباط لتقارير الكفاءة التالية :-</w:t>
      </w:r>
      <w:r w:rsidRPr="00D966CA">
        <w:rPr>
          <w:rFonts w:ascii="UICTFontTextStyleBody" w:hAnsi="UICTFontTextStyleBody" w:cs="Times New Roman"/>
          <w:kern w:val="0"/>
          <w:sz w:val="22"/>
          <w:szCs w:val="22"/>
          <w:rtl/>
          <w14:ligatures w14:val="none"/>
        </w:rPr>
        <w:br/>
        <w:t>أ- يعد تقرير كفاءة كل ستة أشهر لكل ملازم تحت الاختبار.</w:t>
      </w:r>
      <w:r w:rsidRPr="00D966CA">
        <w:rPr>
          <w:rFonts w:ascii="UICTFontTextStyleBody" w:hAnsi="UICTFontTextStyleBody" w:cs="Times New Roman"/>
          <w:kern w:val="0"/>
          <w:sz w:val="22"/>
          <w:szCs w:val="22"/>
          <w:rtl/>
          <w14:ligatures w14:val="none"/>
        </w:rPr>
        <w:br/>
        <w:t>ب- يعد تقرير كفاءة كل سنة من رتبة ملازم أول إلى رتبة عميد.</w:t>
      </w:r>
      <w:r w:rsidRPr="00D966CA">
        <w:rPr>
          <w:rFonts w:ascii="UICTFontTextStyleBody" w:hAnsi="UICTFontTextStyleBody" w:cs="Times New Roman"/>
          <w:kern w:val="0"/>
          <w:sz w:val="22"/>
          <w:szCs w:val="22"/>
          <w:rtl/>
          <w14:ligatures w14:val="none"/>
        </w:rPr>
        <w:br/>
        <w:t>ج- يعد تقرير كفاءة للضباط العاملين خارج المملكة من قبل الجهات التي يعملون بها.</w:t>
      </w:r>
      <w:r w:rsidRPr="00D966CA">
        <w:rPr>
          <w:rFonts w:ascii="UICTFontTextStyleBody" w:hAnsi="UICTFontTextStyleBody" w:cs="Times New Roman"/>
          <w:kern w:val="0"/>
          <w:sz w:val="22"/>
          <w:szCs w:val="22"/>
          <w:rtl/>
          <w14:ligatures w14:val="none"/>
        </w:rPr>
        <w:br/>
        <w:t>د- ترفع التقارير السنوية خلال الشهر الأول من كل عام.</w:t>
      </w:r>
      <w:r w:rsidRPr="00D966CA">
        <w:rPr>
          <w:rFonts w:ascii="UICTFontTextStyleBody" w:hAnsi="UICTFontTextStyleBody" w:cs="Times New Roman"/>
          <w:kern w:val="0"/>
          <w:sz w:val="22"/>
          <w:szCs w:val="22"/>
          <w:rtl/>
          <w14:ligatures w14:val="none"/>
        </w:rPr>
        <w:br/>
        <w:t>هـ- إذا كان الضابط رهن التحقيق أو المحاكمة عند إعداد تقرير كفاءته السنوي فيشار إلى ذلك في تقريره وتؤجل ترقيته حتى صدور الحكم النهائي فإذا كان الحكم النهائي بالبراءة ترد أقدميته إلى تاريخ استحقاقه مع زملائه.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يبلغ الضابط من قبل قائده الذي كتب عنه تقريراً غير مرض بمضمون ذلك التقرير ويوقع بالاطلاع وله الحق في تقديم اعتراضه على كل أو بعض ما ورد بالتقرير إلى لجنة الضباط عن طريق مرجعه خلال أسبوعين من تاريخ إبلاغه مضمون التقرير.</w:t>
      </w:r>
      <w:r w:rsidRPr="00D966CA">
        <w:rPr>
          <w:rFonts w:ascii="UICTFontTextStyleBody" w:hAnsi="UICTFontTextStyleBody" w:cs="Times New Roman"/>
          <w:kern w:val="0"/>
          <w:sz w:val="22"/>
          <w:szCs w:val="22"/>
          <w:rtl/>
          <w14:ligatures w14:val="none"/>
        </w:rPr>
        <w:br/>
        <w:t>وتفصل اللجنة في تظلمه وتكون توصياتها نهائية بعد تصديقها وفقاً لأحكام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يوضع ملف لكل ضابط في وحدته يدون فيه كل ما يتعلق به من أعمال طيلة وجوده بالوحدة ويكون مرجعاً لتقارير الضابط. وفي حالة نقله لوحدة أخرى يرسل ملفه إلى الوحدة التي نقل إليها.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واجبات الضابط والأعمال المحرمة عليه الفصل الأول: الواجبات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الضابط :</w:t>
      </w:r>
      <w:r w:rsidRPr="00D966CA">
        <w:rPr>
          <w:rFonts w:ascii="UICTFontTextStyleBody" w:hAnsi="UICTFontTextStyleBody" w:cs="Times New Roman"/>
          <w:kern w:val="0"/>
          <w:sz w:val="22"/>
          <w:szCs w:val="22"/>
          <w:rtl/>
          <w14:ligatures w14:val="none"/>
        </w:rPr>
        <w:br/>
        <w:t>أ- الولاء التام للمليك والمحافظة على مصالح الوطن والقوات المسلحة وأن لا يتقاعس أو يتهاون في أداء الواجبات الموكولة إليه وأن يعمل دون إهمال لتطبيق النظم واللوائح المعمول بها وتنفيذها ويتحاشى أية مخالفة أو خرق لها.</w:t>
      </w:r>
      <w:r w:rsidRPr="00D966CA">
        <w:rPr>
          <w:rFonts w:ascii="UICTFontTextStyleBody" w:hAnsi="UICTFontTextStyleBody" w:cs="Times New Roman"/>
          <w:kern w:val="0"/>
          <w:sz w:val="22"/>
          <w:szCs w:val="22"/>
          <w:rtl/>
          <w14:ligatures w14:val="none"/>
        </w:rPr>
        <w:br/>
        <w:t>ب- تأدية المسئوليات المنوطة به بكل دقة وأمانة ونشاط وإخلاص وأن ينهي الأعمال المطلوبة منه على أكمل وجه وفي أقصر مدة وأن يخصص جميع أوقاته لأداء واجباته الرسمية.</w:t>
      </w:r>
      <w:r w:rsidRPr="00D966CA">
        <w:rPr>
          <w:rFonts w:ascii="UICTFontTextStyleBody" w:hAnsi="UICTFontTextStyleBody" w:cs="Times New Roman"/>
          <w:kern w:val="0"/>
          <w:sz w:val="22"/>
          <w:szCs w:val="22"/>
          <w:rtl/>
          <w14:ligatures w14:val="none"/>
        </w:rPr>
        <w:br/>
        <w:t>ج- تنفيذ الأوامر والتعليمات العسكرية التي تصدر إليه من قبل رؤسائه.</w:t>
      </w:r>
      <w:r w:rsidRPr="00D966CA">
        <w:rPr>
          <w:rFonts w:ascii="UICTFontTextStyleBody" w:hAnsi="UICTFontTextStyleBody" w:cs="Times New Roman"/>
          <w:kern w:val="0"/>
          <w:sz w:val="22"/>
          <w:szCs w:val="22"/>
          <w:rtl/>
          <w14:ligatures w14:val="none"/>
        </w:rPr>
        <w:br/>
        <w:t>د- التصرف في أدب وكياسة في صلاته برؤسائه وزملائه ومرؤوسيه وأفراد الشعب.</w:t>
      </w:r>
      <w:r w:rsidRPr="00D966CA">
        <w:rPr>
          <w:rFonts w:ascii="UICTFontTextStyleBody" w:hAnsi="UICTFontTextStyleBody" w:cs="Times New Roman"/>
          <w:kern w:val="0"/>
          <w:sz w:val="22"/>
          <w:szCs w:val="22"/>
          <w:rtl/>
          <w14:ligatures w14:val="none"/>
        </w:rPr>
        <w:br/>
        <w:t>هـ- المحافظة على شرف الخدمة العسكرية في جميع الأوقات والأماكن.</w:t>
      </w:r>
      <w:r w:rsidRPr="00D966CA">
        <w:rPr>
          <w:rFonts w:ascii="UICTFontTextStyleBody" w:hAnsi="UICTFontTextStyleBody" w:cs="Times New Roman"/>
          <w:kern w:val="0"/>
          <w:sz w:val="22"/>
          <w:szCs w:val="22"/>
          <w:rtl/>
          <w14:ligatures w14:val="none"/>
        </w:rPr>
        <w:br/>
        <w:t>و- المحافظة على الضبط والربط وحسن السلوك والقيافة وأن يكون مثلاً أعلى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الأعمال المحرمة على الضابط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يحرم على الضابط ما يلي :-</w:t>
      </w:r>
      <w:r w:rsidRPr="00D966CA">
        <w:rPr>
          <w:rFonts w:ascii="UICTFontTextStyleBody" w:hAnsi="UICTFontTextStyleBody" w:cs="Times New Roman"/>
          <w:kern w:val="0"/>
          <w:sz w:val="22"/>
          <w:szCs w:val="22"/>
          <w:rtl/>
          <w14:ligatures w14:val="none"/>
        </w:rPr>
        <w:br/>
        <w:t>أ- ترك الوظيفة أو التوقف عن أدائها لأي سبب من الأسباب دون تصريح رسمي من رئيسه.</w:t>
      </w:r>
      <w:r w:rsidRPr="00D966CA">
        <w:rPr>
          <w:rFonts w:ascii="UICTFontTextStyleBody" w:hAnsi="UICTFontTextStyleBody" w:cs="Times New Roman"/>
          <w:kern w:val="0"/>
          <w:sz w:val="22"/>
          <w:szCs w:val="22"/>
          <w:rtl/>
          <w14:ligatures w14:val="none"/>
        </w:rPr>
        <w:br/>
        <w:t>ب- نقل المعلومات الرسمية لنشرها في الصحف أو في وسيلة نشر أخرى دون موافقة مسبقة من المراجع المختصة. ويستمر هذا الالتزام قائماً على الضابط بعد تركه الخدمة.</w:t>
      </w:r>
      <w:r w:rsidRPr="00D966CA">
        <w:rPr>
          <w:rFonts w:ascii="UICTFontTextStyleBody" w:hAnsi="UICTFontTextStyleBody" w:cs="Times New Roman"/>
          <w:kern w:val="0"/>
          <w:sz w:val="22"/>
          <w:szCs w:val="22"/>
          <w:rtl/>
          <w14:ligatures w14:val="none"/>
        </w:rPr>
        <w:br/>
        <w:t>ج- إبداء الآراء السياسية أو الاشتغال بالسياسة وحضور اجتماعات الهيئات والمنظمات ذات المبادئ أو الميول السياسية أو التشجيع لها أو عقد اجتماعات لانتقاد أعمال الدولة أو أن يشترك بأية صورة في أي إجراءات هدفها الغايات المذكورة.</w:t>
      </w:r>
      <w:r w:rsidRPr="00D966CA">
        <w:rPr>
          <w:rFonts w:ascii="UICTFontTextStyleBody" w:hAnsi="UICTFontTextStyleBody" w:cs="Times New Roman"/>
          <w:kern w:val="0"/>
          <w:sz w:val="22"/>
          <w:szCs w:val="22"/>
          <w:rtl/>
          <w14:ligatures w14:val="none"/>
        </w:rPr>
        <w:br/>
        <w:t>د- الاشتراك في تحرير الصحف والمجلات ذات الميول السياسية أو الاشتراك في إدارتها بصورة مباشرة أو غير مباشرة.</w:t>
      </w:r>
      <w:r w:rsidRPr="00D966CA">
        <w:rPr>
          <w:rFonts w:ascii="UICTFontTextStyleBody" w:hAnsi="UICTFontTextStyleBody" w:cs="Times New Roman"/>
          <w:kern w:val="0"/>
          <w:sz w:val="22"/>
          <w:szCs w:val="22"/>
          <w:rtl/>
          <w14:ligatures w14:val="none"/>
        </w:rPr>
        <w:br/>
        <w:t>هـ- توزيع مطبوعات أو نشرات سياسية أو التوقيع على عرائض أو وسائل من شأنها النيل من سمعة الدولة أو القوات المسلحة.</w:t>
      </w:r>
      <w:r w:rsidRPr="00D966CA">
        <w:rPr>
          <w:rFonts w:ascii="UICTFontTextStyleBody" w:hAnsi="UICTFontTextStyleBody" w:cs="Times New Roman"/>
          <w:kern w:val="0"/>
          <w:sz w:val="22"/>
          <w:szCs w:val="22"/>
          <w:rtl/>
          <w14:ligatures w14:val="none"/>
        </w:rPr>
        <w:br/>
        <w:t>و- الاحتفاظ لنفسه بأصل أي ورقة من الأوراق الرسمية ولو كانت خاصة بعمل كلف به شخصياً.</w:t>
      </w:r>
      <w:r w:rsidRPr="00D966CA">
        <w:rPr>
          <w:rFonts w:ascii="UICTFontTextStyleBody" w:hAnsi="UICTFontTextStyleBody" w:cs="Times New Roman"/>
          <w:kern w:val="0"/>
          <w:sz w:val="22"/>
          <w:szCs w:val="22"/>
          <w:rtl/>
          <w14:ligatures w14:val="none"/>
        </w:rPr>
        <w:br/>
        <w:t>ز- الإفضاء بمعلومات أو إيضاحات عن المسائل والأمور العسكرية لا سيما تلك التي ينبغي أن تحتفظ بالسرية بطبيعتها أو بناءً على تعليمات خاصة بشأن سريتها ويستمر هذا الالتزام قائماً على الضابط بعد تركه للخدمة.</w:t>
      </w:r>
      <w:r w:rsidRPr="00D966CA">
        <w:rPr>
          <w:rFonts w:ascii="UICTFontTextStyleBody" w:hAnsi="UICTFontTextStyleBody" w:cs="Times New Roman"/>
          <w:kern w:val="0"/>
          <w:sz w:val="22"/>
          <w:szCs w:val="22"/>
          <w:rtl/>
          <w14:ligatures w14:val="none"/>
        </w:rPr>
        <w:br/>
        <w:t>ح- الاشتغال بالتجارة أو الصناعة بطريق مباشر أو غير مباشر ويشمل ذلك العمل بإدارة أعمال مالية أو العمل بصفة رئيس أو عضو مجلس إدارة أو مؤسسة أو مدير أو مستشار أو موظف في إحدى الشركات أو المحلات التجارية كما يشمل عقد الصفقات التجارية أو المضاربات بكافة أنواعها أو الاشتراك بعلاقات مع أية شركة أو وكالة أو القيام بأي عمل يتعارض مع عمله الرسمي أو يؤثر بأي حال من الأحوال على القيام بواجبه ولا يسري ذلك على شراء أسهم في الشركات المساهمة.</w:t>
      </w:r>
      <w:r w:rsidRPr="00D966CA">
        <w:rPr>
          <w:rFonts w:ascii="UICTFontTextStyleBody" w:hAnsi="UICTFontTextStyleBody" w:cs="Times New Roman"/>
          <w:kern w:val="0"/>
          <w:sz w:val="22"/>
          <w:szCs w:val="22"/>
          <w:rtl/>
          <w14:ligatures w14:val="none"/>
        </w:rPr>
        <w:br/>
        <w:t>ط- قبول الهدايا والإكراميات والمنح من أصحاب المصالح سواء كان ذلك مباشرة أو بالواسطة لغرض التأثير على عمله الرسمي.</w:t>
      </w:r>
      <w:r w:rsidRPr="00D966CA">
        <w:rPr>
          <w:rFonts w:ascii="UICTFontTextStyleBody" w:hAnsi="UICTFontTextStyleBody" w:cs="Times New Roman"/>
          <w:kern w:val="0"/>
          <w:sz w:val="22"/>
          <w:szCs w:val="22"/>
          <w:rtl/>
          <w14:ligatures w14:val="none"/>
        </w:rPr>
        <w:br/>
        <w:t>ي- قبول العروض والمساعدات المالية خشية الوقوع تحت منَّة أي شخص له علاقة مع الدوائر العسكرية.</w:t>
      </w:r>
      <w:r w:rsidRPr="00D966CA">
        <w:rPr>
          <w:rFonts w:ascii="UICTFontTextStyleBody" w:hAnsi="UICTFontTextStyleBody" w:cs="Times New Roman"/>
          <w:kern w:val="0"/>
          <w:sz w:val="22"/>
          <w:szCs w:val="22"/>
          <w:rtl/>
          <w14:ligatures w14:val="none"/>
        </w:rPr>
        <w:br/>
        <w:t>ك- الاشتراك في مشترى وبيع المهمات واللوازم والأملاك والعقارات الحكومية بقصد الربح والمضاربة.</w:t>
      </w:r>
      <w:r w:rsidRPr="00D966CA">
        <w:rPr>
          <w:rFonts w:ascii="UICTFontTextStyleBody" w:hAnsi="UICTFontTextStyleBody" w:cs="Times New Roman"/>
          <w:kern w:val="0"/>
          <w:sz w:val="22"/>
          <w:szCs w:val="22"/>
          <w:rtl/>
          <w14:ligatures w14:val="none"/>
        </w:rPr>
        <w:br/>
        <w:t>ل- قبول أي عمل خارج عن اعماله العسكرية أصالة أو وكالة أو نيابة مع أي فرد أو مؤسسة من المؤسسات التجارية. </w:t>
      </w:r>
      <w:r w:rsidRPr="00D966CA">
        <w:rPr>
          <w:rFonts w:ascii="UICTFontTextStyleBody" w:hAnsi="UICTFontTextStyleBody" w:cs="Times New Roman"/>
          <w:kern w:val="0"/>
          <w:sz w:val="22"/>
          <w:szCs w:val="22"/>
          <w:rtl/>
          <w14:ligatures w14:val="none"/>
        </w:rPr>
        <w:br/>
        <w:t>م- تأدية أي عمل للغير بمقابل أو بدون مقابل ولو كان ذلك خارج أوقات الدوام إلا بإذن رسمي خاص من رئيس هيئة الأركان العامة.</w:t>
      </w:r>
      <w:r w:rsidRPr="00D966CA">
        <w:rPr>
          <w:rFonts w:ascii="UICTFontTextStyleBody" w:hAnsi="UICTFontTextStyleBody" w:cs="Times New Roman"/>
          <w:kern w:val="0"/>
          <w:sz w:val="22"/>
          <w:szCs w:val="22"/>
          <w:rtl/>
          <w14:ligatures w14:val="none"/>
        </w:rPr>
        <w:br/>
        <w:t>ن- الزواج من غير السعوديات.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ترقية الضابط وأسبقية القيادة الفصل الأول: القواعد العامة للترقية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ترقية الضباط الى الرتب التى تعلو رتبهم مباشرة بعد توفر الشروط العامة المنصوص عنها فى هذا النظام ومرور مدة من الزمن فى الخدمة لكل رتبة على النحو التالى :- </w:t>
      </w:r>
      <w:r w:rsidRPr="00D966CA">
        <w:rPr>
          <w:rFonts w:ascii="UICTFontTextStyleBody" w:hAnsi="UICTFontTextStyleBody" w:cs="Times New Roman"/>
          <w:kern w:val="0"/>
          <w:sz w:val="22"/>
          <w:szCs w:val="22"/>
          <w:rtl/>
          <w14:ligatures w14:val="none"/>
        </w:rPr>
        <w:br/>
        <w:t>سنتين على الأقل فى رتبة ملازم ( للترقية الى رتبة ملازم أول ) .</w:t>
      </w:r>
      <w:r w:rsidRPr="00D966CA">
        <w:rPr>
          <w:rFonts w:ascii="UICTFontTextStyleBody" w:hAnsi="UICTFontTextStyleBody" w:cs="Times New Roman"/>
          <w:kern w:val="0"/>
          <w:sz w:val="22"/>
          <w:szCs w:val="22"/>
          <w:rtl/>
          <w14:ligatures w14:val="none"/>
        </w:rPr>
        <w:br/>
        <w:t>أربع سنوات على الأقل فى رتبة ملازم أول ( للترقية الى رتبة نقيب ) و ثلاث سنوات على الأقل فى رتبة ملازم أول طيار (للترقية الى رتبة نقيب طيار) .</w:t>
      </w:r>
      <w:r w:rsidRPr="00D966CA">
        <w:rPr>
          <w:rFonts w:ascii="UICTFontTextStyleBody" w:hAnsi="UICTFontTextStyleBody" w:cs="Times New Roman"/>
          <w:kern w:val="0"/>
          <w:sz w:val="22"/>
          <w:szCs w:val="22"/>
          <w:rtl/>
          <w14:ligatures w14:val="none"/>
        </w:rPr>
        <w:br/>
        <w:t>ست سنوات على الأقل فى رتبة نقيب ( للترقية الى رتبة رائد ) وخمس سنوات على الأقل في رتبة نقيب طيار (للترقية الى رتبة رائد طيار) .</w:t>
      </w:r>
      <w:r w:rsidRPr="00D966CA">
        <w:rPr>
          <w:rFonts w:ascii="UICTFontTextStyleBody" w:hAnsi="UICTFontTextStyleBody" w:cs="Times New Roman"/>
          <w:kern w:val="0"/>
          <w:sz w:val="22"/>
          <w:szCs w:val="22"/>
          <w:rtl/>
          <w14:ligatures w14:val="none"/>
        </w:rPr>
        <w:br/>
        <w:t>أربع سنوات على الأقل فى رتبة رائد ( للترقية الى رتبة مقدم ) .</w:t>
      </w:r>
      <w:r w:rsidRPr="00D966CA">
        <w:rPr>
          <w:rFonts w:ascii="UICTFontTextStyleBody" w:hAnsi="UICTFontTextStyleBody" w:cs="Times New Roman"/>
          <w:kern w:val="0"/>
          <w:sz w:val="22"/>
          <w:szCs w:val="22"/>
          <w:rtl/>
          <w14:ligatures w14:val="none"/>
        </w:rPr>
        <w:br/>
        <w:t>أربع سنوات على الأقل فى رتبة مقدم ( للترقية الى رتبة عقيد ) . </w:t>
      </w:r>
      <w:r w:rsidRPr="00D966CA">
        <w:rPr>
          <w:rFonts w:ascii="UICTFontTextStyleBody" w:hAnsi="UICTFontTextStyleBody" w:cs="Times New Roman"/>
          <w:kern w:val="0"/>
          <w:sz w:val="22"/>
          <w:szCs w:val="22"/>
          <w:rtl/>
          <w14:ligatures w14:val="none"/>
        </w:rPr>
        <w:br/>
        <w:t>أربع سنوات على الأقل فى رتبة عقيد ( للترقية الى رتبة عميد ) .</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أربع سنوات على الأقل في رتبة عميد ( للترقية الى رتبة لواء ) . </w:t>
      </w:r>
      <w:r w:rsidRPr="00D966CA">
        <w:rPr>
          <w:rFonts w:ascii="UICTFontTextStyleBody" w:hAnsi="UICTFontTextStyleBody" w:cs="Times New Roman"/>
          <w:kern w:val="0"/>
          <w:sz w:val="22"/>
          <w:szCs w:val="22"/>
          <w:rtl/>
          <w14:ligatures w14:val="none"/>
        </w:rPr>
        <w:br/>
        <w:t>سنتان على الأقل فى رتبة لواء  للترقية الى رتبة فريق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توفرت جميع شروط الترقية في الضابط من رتبة ملازم إلى رتبة رائد وكانت تقارير الكفاءة غير مرضية فتؤخر ترقيته لمدة ستة شهور وينقل بعدها لوحدة أخرى يقدم عنه خلالها تقرير خاص فإذا أصبحت نتيجة تقاريره مرضية فيرقى وتعتبر ترقيته من تاريخ صدور الأمر بترقيته. أما إذا كانت نتيجة تقاريره غير مرضية فيؤخر مدة ستة أشهر أخرى فإذا أصبحت تقاريره مرضية فيرقى ويوضع في الأقدمية من تاريخ ترقيته. أما إذا انتهت السنة دون أن تصبح تقاريره مرضية فتنهى خدمات الضابط بقرار من القائد الأعلى للقوات المسلحة بناءً على اقتراح رئيس مجلس الوزراء وبعد توصية الوزير ويعامل بمقتضى أحكام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يتدرج جميع الضباط بالترقية من الرتبة الأدنى إلى الرتبة التي تليها مباشرة وذلك بقرار من القائد الأعلى للقوات المسلحة بناءً على اقتراح رئيس مجلس الوزراء وبعد توصية الوزير.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الترقية من رتبة ملازم حتى رتبة مقدم بالأقدمية مع توفر الشروط التالية :-</w:t>
      </w:r>
      <w:r w:rsidRPr="00D966CA">
        <w:rPr>
          <w:rFonts w:ascii="UICTFontTextStyleBody" w:hAnsi="UICTFontTextStyleBody" w:cs="Times New Roman"/>
          <w:kern w:val="0"/>
          <w:sz w:val="22"/>
          <w:szCs w:val="22"/>
          <w:rtl/>
          <w14:ligatures w14:val="none"/>
        </w:rPr>
        <w:br/>
        <w:t>أ- أن تكون تقارير الكفاءة السنوية والبيانات الواردة بملف الضابط السري مرضية.</w:t>
      </w:r>
      <w:r w:rsidRPr="00D966CA">
        <w:rPr>
          <w:rFonts w:ascii="UICTFontTextStyleBody" w:hAnsi="UICTFontTextStyleBody" w:cs="Times New Roman"/>
          <w:kern w:val="0"/>
          <w:sz w:val="22"/>
          <w:szCs w:val="22"/>
          <w:rtl/>
          <w14:ligatures w14:val="none"/>
        </w:rPr>
        <w:br/>
        <w:t>ب- أن يكون الضابط قد أمضى الحد الأدنى للمدة الزمنية المقررة في رتبته.</w:t>
      </w:r>
      <w:r w:rsidRPr="00D966CA">
        <w:rPr>
          <w:rFonts w:ascii="UICTFontTextStyleBody" w:hAnsi="UICTFontTextStyleBody" w:cs="Times New Roman"/>
          <w:kern w:val="0"/>
          <w:sz w:val="22"/>
          <w:szCs w:val="22"/>
          <w:rtl/>
          <w14:ligatures w14:val="none"/>
        </w:rPr>
        <w:br/>
        <w:t>ج- أن يكون الضابط تام التأهيل على الوجه الاتي :-</w:t>
      </w:r>
    </w:p>
    <w:p w:rsidR="00A57232" w:rsidRPr="00D966CA" w:rsidRDefault="00A57232" w:rsidP="00A57232">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يحصل على الدورات الحتمية والمؤهلات العلمية التي توصي بها لجنة الضباط العليا.</w:t>
      </w:r>
    </w:p>
    <w:p w:rsidR="00A57232" w:rsidRPr="00D966CA" w:rsidRDefault="00A57232" w:rsidP="00A57232">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يجتاز امتحان الترقية المقررة وذلك في غير الحالات الاستثنائية التي يوافق عليها الوزير بناءً على قرار من لجنة الضباط العليا.</w:t>
      </w:r>
    </w:p>
    <w:p w:rsidR="00A57232" w:rsidRPr="00D966CA" w:rsidRDefault="00A57232" w:rsidP="00A57232">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يقضي الضابط من رتبة نقيب فما دون المدة المقررة للخدمة بوحدات السلاح الميدانية.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وجود الشاغر.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أمضى الضابط من رتبة رائد فما دون سنتين في رتبته بالإضافة إلى المدة المقررة في المادة (18) من هذا النظَام ولم تتوافر شروط الترقية المنصوص عليها في المادة (21) تنهى خدماته ويعامل بموجب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يراعى في ترقية كل من المقدم والعقيد والعميد إلى الرتب التالية الاعتبارات الآتية :-</w:t>
      </w:r>
      <w:r w:rsidRPr="00D966CA">
        <w:rPr>
          <w:rFonts w:ascii="UICTFontTextStyleBody" w:hAnsi="UICTFontTextStyleBody" w:cs="Times New Roman"/>
          <w:kern w:val="0"/>
          <w:sz w:val="22"/>
          <w:szCs w:val="22"/>
          <w:rtl/>
          <w14:ligatures w14:val="none"/>
        </w:rPr>
        <w:br/>
        <w:t>أ- توفر الشروط الآتية :</w:t>
      </w:r>
    </w:p>
    <w:p w:rsidR="00A57232" w:rsidRPr="00D966CA" w:rsidRDefault="00A57232" w:rsidP="00A57232">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الضابط قد أمضى الحد الأدنى للمدة الزمنية المقررة للخدمة في رتبته.</w:t>
      </w:r>
    </w:p>
    <w:p w:rsidR="00A57232" w:rsidRPr="00D966CA" w:rsidRDefault="00A57232" w:rsidP="00A57232">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تكون تقارير الكفاءة مرضية وتوصي بترقيته.</w:t>
      </w:r>
    </w:p>
    <w:p w:rsidR="00A57232" w:rsidRPr="00D966CA" w:rsidRDefault="00A57232" w:rsidP="00A57232">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قد أتم التأهيل المطلوب.</w:t>
      </w:r>
    </w:p>
    <w:p w:rsidR="00A57232" w:rsidRPr="00D966CA" w:rsidRDefault="00A57232" w:rsidP="00A57232">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وجود الشاغر.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الأقدمية بوجه عام والكفاءة والمقدرة على تولى مناصب القيادة مع الحصول على المؤهلات العلمية والفنية للمركز الذي سيشغله الضابط ويصدر رئيس هيئة الأركان العامة قراراً بتلك المؤهلات بناءً على توصية لجنة الضباط العليا.</w:t>
      </w:r>
      <w:r w:rsidRPr="00D966CA">
        <w:rPr>
          <w:rFonts w:ascii="UICTFontTextStyleBody" w:hAnsi="UICTFontTextStyleBody" w:cs="Times New Roman"/>
          <w:kern w:val="0"/>
          <w:sz w:val="22"/>
          <w:szCs w:val="22"/>
          <w:rtl/>
          <w14:ligatures w14:val="none"/>
        </w:rPr>
        <w:br/>
        <w:t>ج- تكون ترقية المقدم والعقيد والعميد إلى الرتب التالية باختيار الضابط الأكثر تأهيلاً من بين من سبقت التوصية بترقيتهم وأدرجت أسماؤهم بكشف المرشحين للترقية ويصدر قرار من الوزير بناءً على توصية لجنة الضباط العليا يبين شروط وضع اسم</w:t>
      </w:r>
      <w:r w:rsidRPr="00D966CA">
        <w:rPr>
          <w:rFonts w:ascii="UICTFontTextStyleBody" w:hAnsi="UICTFontTextStyleBody" w:cs="Times New Roman"/>
          <w:kern w:val="0"/>
          <w:sz w:val="22"/>
          <w:szCs w:val="22"/>
          <w:rtl/>
          <w14:ligatures w14:val="none"/>
        </w:rPr>
        <w:br/>
        <w:t>الضابط في كشوفات المرشحين للترقية.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يقسم الضباط من رتبة مقدم وعقيد وعميد إلى ثلاثة أقسام :-</w:t>
      </w:r>
      <w:r w:rsidRPr="00D966CA">
        <w:rPr>
          <w:rFonts w:ascii="UICTFontTextStyleBody" w:hAnsi="UICTFontTextStyleBody" w:cs="Times New Roman"/>
          <w:kern w:val="0"/>
          <w:sz w:val="22"/>
          <w:szCs w:val="22"/>
          <w:rtl/>
          <w14:ligatures w14:val="none"/>
        </w:rPr>
        <w:br/>
        <w:t>القسم الأول : الذين أتموا تأهيلهم وأوصى بترقيتهم.</w:t>
      </w:r>
      <w:r w:rsidRPr="00D966CA">
        <w:rPr>
          <w:rFonts w:ascii="UICTFontTextStyleBody" w:hAnsi="UICTFontTextStyleBody" w:cs="Times New Roman"/>
          <w:kern w:val="0"/>
          <w:sz w:val="22"/>
          <w:szCs w:val="22"/>
          <w:rtl/>
          <w14:ligatures w14:val="none"/>
        </w:rPr>
        <w:br/>
        <w:t>القسم الثاني : الذين لم يتموا تأهيلهم ولكن يوصى بترقيتهم بعد تمام تأهيلهم.</w:t>
      </w:r>
      <w:r w:rsidRPr="00D966CA">
        <w:rPr>
          <w:rFonts w:ascii="UICTFontTextStyleBody" w:hAnsi="UICTFontTextStyleBody" w:cs="Times New Roman"/>
          <w:kern w:val="0"/>
          <w:sz w:val="22"/>
          <w:szCs w:val="22"/>
          <w:rtl/>
          <w14:ligatures w14:val="none"/>
        </w:rPr>
        <w:br/>
        <w:t>القسم الثالث : الذين لا يوصى بترقيتهم.</w:t>
      </w:r>
      <w:r w:rsidRPr="00D966CA">
        <w:rPr>
          <w:rFonts w:ascii="UICTFontTextStyleBody" w:hAnsi="UICTFontTextStyleBody" w:cs="Times New Roman"/>
          <w:kern w:val="0"/>
          <w:sz w:val="22"/>
          <w:szCs w:val="22"/>
          <w:rtl/>
          <w14:ligatures w14:val="none"/>
        </w:rPr>
        <w:br/>
        <w:t>ب- يخطر الضباط من القسم الثاني بضرورة إتمام تأهيلهم فإذا مضت سنة على إخطارهم بذلك يعاملون على الوجه الآتي :-</w:t>
      </w:r>
    </w:p>
    <w:p w:rsidR="00A57232" w:rsidRPr="00D966CA" w:rsidRDefault="00A57232" w:rsidP="00A57232">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وجدوا أهلاً للترقية أوصي بترقيتهم وأدرجت أسماؤهم بكشف المرشحين للترقية ووضعوا في أقدميتهم الأصلية في كشف الأقدمية الأصلي.</w:t>
      </w:r>
    </w:p>
    <w:p w:rsidR="00A57232" w:rsidRPr="00D966CA" w:rsidRDefault="00A57232" w:rsidP="00A57232">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وجدوا غير أهل للترقية فلا يوصى بترقيتهم.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إذا أمضى الضابط الموصى بترقيته من رتبة مقدم وعقيد وعميد مدة ست سنوات في رتبته ولم يرق أو بلغ سن التقاعد في رتبته قبل ذلك يحال إلى التقاعد بالرتبة التي تلي رتبته وراتبها.</w:t>
      </w:r>
      <w:r w:rsidRPr="00D966CA">
        <w:rPr>
          <w:rFonts w:ascii="UICTFontTextStyleBody" w:hAnsi="UICTFontTextStyleBody" w:cs="Times New Roman"/>
          <w:kern w:val="0"/>
          <w:sz w:val="22"/>
          <w:szCs w:val="22"/>
          <w:rtl/>
          <w14:ligatures w14:val="none"/>
        </w:rPr>
        <w:br/>
        <w:t>ب- إذا أمضى الضابط غير الموصى بترقيته من رتبة مقدم وعقيد وعميد مدة ست سنوات في رتبته دون أن يرقى أو بلغ سن التقاعد في رتبته قبل ذلك يحال إلى التقاعد برتبته.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اذا امضى اللواء سنتين في الخدمة ولم يصدر امر بتمديد خدمته فيحال للتقاعد ويجوز مد خدمته سنة فأخرى على ان لاتزيد مدة خدمته في هذه الرتبة عن ست سنوات وذلك بقرار من القائد الاعلى للقوات المسلحة بناء على اقتراح رئيس مجلس الوزراء وبعد توصية الوزير مالم يبلغ سن التقاعد في رتبته قبل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الترقية لرتبة فريق بالاختيار المطلق بقرار من القائد الأعلى للقوات المسلحة بناء على اقتراح رئيس مجلس الوزراء وتوصية الوزير وذلك من بين الضباط الحاصلين على رتبة لواء الذين أمضوا سنتين على الأقل في هذه الرتبة.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الترقية إلى رتبة فريق أول بالاختيار المطلق بقرار من القائد الأعلى للقوات المسلحة بناء على اقتراح رئيس مجلس الوزراء وتوصية الوزير وتنهى خدمة الفريق والفريق أول بقرار من القائد الأعلى للقوات المسلحة بناءً على اقتراح رئيس مجلس الوزراء وتوصية الوزير.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ترقية الضباط إلى الرتبة التي تلي رتبته بصورة استثنائية بقرار من القائد الأعلى للقوات المسلحة بناء على اقتراح رئيس مجلس الوزراء وتوصية الوزير دون التقييد بالأقدمية العامة أو القيد الزمني المقرر للرتبة إذا قام الضابط بأعمال مجيدة في ميدان القتال أو في الخدمة العسكرية.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القائد الأعلى للقوات المسلحة عدم التقيد بقواعد الترقية المنصوص عليها في هذا النظَام في حالتي الحرب والتعبئة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31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الوزير بناءً على توصية لجنة الضباط العليا أن يمنح الضابط رتبة وقتية تعلو رتبته الأصلية متى عين الضابط في منصب تقضي ظروف الخدمة فيه بذلك الإجراء ويعود الضابط إلى رتبته الأصلية بمجرد تركه المنصب المذكور دون أن يترتب على منحه الرتبة الوقتية أية مزايا مالية. وتحسب مدة الخدمة بالرتبة الوقتية ضمن الخدمة بالمرتبة الأصلية ولا يكون لحامل الرتبة الوقتية أفضلية عند عودته إلى الرتبة الأصلية إلا بموجب أقدميته بين زملائه.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الوزير بناءً على توصية لجنة الضباط العليا أن تمنح الرتب الشرفية للضباط المتقاعدين المعادين للخدمة العسكرية أو المدنيين إذا اقتضت الظروف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الأسبقية في القيادة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تساوت الرتب والأقدمية تكون أسبقية القيادة للضباط طبقاً للترتيب الآتي :-</w:t>
      </w:r>
    </w:p>
    <w:p w:rsidR="00A57232" w:rsidRPr="00D966CA" w:rsidRDefault="00A57232" w:rsidP="00A57232">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الضابط العامل.</w:t>
      </w:r>
    </w:p>
    <w:p w:rsidR="00A57232" w:rsidRPr="00D966CA" w:rsidRDefault="00A57232" w:rsidP="00A57232">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الضابط العامل المستدعى من التقاعد.</w:t>
      </w:r>
    </w:p>
    <w:p w:rsidR="00A57232" w:rsidRPr="00D966CA" w:rsidRDefault="00A57232" w:rsidP="00A57232">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الضابط الفني أو المهندس أو الطبيب.</w:t>
      </w:r>
    </w:p>
    <w:p w:rsidR="00A57232" w:rsidRPr="00D966CA" w:rsidRDefault="00A57232" w:rsidP="00A57232">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الضابط الفني أو المهندس أو الطبيب المستدعى منالتقاعد.</w:t>
      </w:r>
    </w:p>
    <w:p w:rsidR="00A57232" w:rsidRPr="00D966CA" w:rsidRDefault="00A57232" w:rsidP="00A57232">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الضابط المكلف ثم ضابط الشرف.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بالضابط العامل بحكم هذه المادة الضابط الذي يعمل أصلاً في أحد أسلحة القوات المسلحة.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الضباط الحائزون على رتب أصلية يسبقون الضباط الحائزين على رتب وقتية وتكون الأسبقية للضباط الحائزين على رتبة وقتية فيما بينهم بحسب أقدميتهم في رتبهم الأصلية وليس بحسب تاريخ ترقيتهم إلى الرتب الوقتية.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الاختيار والنقل والإلحاق والإعارة الفصل الأول: الاختيار والنقل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اختيار رئيس هيئة الأركان العامة بأمر من القائد الأعلى للقوات المسلحة.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اختيار نائب رئيس هيئة الأركان العامة ورؤساء الهيئات في الجيش وقائد القوات الجوية وقائد القوات البحرية بقرار من الوزير بناءً على توصية من رئيس هيئة الأركان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بتوصية من لجنة الضباط العليا نقل واثبات الضباط الذين يشغلون مناصب قيادية من مستوى فوج وما يعادله فأعلى ومساعديهم وأركان الألوية وما يعادلهم فأعلى والملحقين العسكريين ومساعديهم في القوات الجوية والبحرية والدفاع الجوي.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يعين الضباط في منصب قيادي ما لم يكن تام التأهيل وإذا رشح أكثر من ضابط لتولي منصب قيادي فيفضل اختيار الضباط الأكفاء.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يجري نقل الضباط على اختلاف رتبهم خارج السلاح أوالاختصاص بتوصية من لجنة الضباط العليا.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يجري نقل وإثبات الضباط داخل السلاح على الوجه الآتي :</w:t>
      </w:r>
    </w:p>
    <w:p w:rsidR="00A57232" w:rsidRPr="00D966CA" w:rsidRDefault="00A57232" w:rsidP="00A57232">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 رتبة مقدم فما فوق بتوصية من لجنة الضباط العليا.</w:t>
      </w:r>
    </w:p>
    <w:p w:rsidR="00A57232" w:rsidRPr="00D966CA" w:rsidRDefault="00A57232" w:rsidP="00A57232">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 رتبة رائد فما دون بقرار من قائد السلاح المختص.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يخدم الضابط في الوحدات الميدانية أطول مدة ممكنة ولا ينقل منها أو من السلاح الذي يعمل فيه إلا عند الضرورة القصوى.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يشغل الضابط وظيفة ذات رتبة أعلى من رتبته على أن لا تتجاوز رتبتين على الأكثر.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نقل الضباط الآتي ذكرهم للخدمة خارج وحدات السلاح :-</w:t>
      </w:r>
      <w:r w:rsidRPr="00D966CA">
        <w:rPr>
          <w:rFonts w:ascii="UICTFontTextStyleBody" w:hAnsi="UICTFontTextStyleBody" w:cs="Times New Roman"/>
          <w:kern w:val="0"/>
          <w:sz w:val="22"/>
          <w:szCs w:val="22"/>
          <w:rtl/>
          <w14:ligatures w14:val="none"/>
        </w:rPr>
        <w:br/>
        <w:t>أ- الملازمون والملازمون الأوائل.</w:t>
      </w:r>
      <w:r w:rsidRPr="00D966CA">
        <w:rPr>
          <w:rFonts w:ascii="UICTFontTextStyleBody" w:hAnsi="UICTFontTextStyleBody" w:cs="Times New Roman"/>
          <w:kern w:val="0"/>
          <w:sz w:val="22"/>
          <w:szCs w:val="22"/>
          <w:rtl/>
          <w14:ligatures w14:val="none"/>
        </w:rPr>
        <w:br/>
        <w:t>ب- النقباء الذين لم يمضوا سنتين على الأقل بوحدات سلاحهم.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إعادة الضابط العامل خارج سلاحه أو اختصاصه إلى سلاحه أو اختصاصه قبل انتهاء المدة المحددة في الحالات الآتية :-</w:t>
      </w:r>
      <w:r w:rsidRPr="00D966CA">
        <w:rPr>
          <w:rFonts w:ascii="UICTFontTextStyleBody" w:hAnsi="UICTFontTextStyleBody" w:cs="Times New Roman"/>
          <w:kern w:val="0"/>
          <w:sz w:val="22"/>
          <w:szCs w:val="22"/>
          <w:rtl/>
          <w14:ligatures w14:val="none"/>
        </w:rPr>
        <w:br/>
        <w:t>أ- إذا قصر في امتحان الترقية.</w:t>
      </w:r>
      <w:r w:rsidRPr="00D966CA">
        <w:rPr>
          <w:rFonts w:ascii="UICTFontTextStyleBody" w:hAnsi="UICTFontTextStyleBody" w:cs="Times New Roman"/>
          <w:kern w:val="0"/>
          <w:sz w:val="22"/>
          <w:szCs w:val="22"/>
          <w:rtl/>
          <w14:ligatures w14:val="none"/>
        </w:rPr>
        <w:br/>
        <w:t>ب- إذا كتب عنه تقرير كفاءة غير مرضي.</w:t>
      </w:r>
      <w:r w:rsidRPr="00D966CA">
        <w:rPr>
          <w:rFonts w:ascii="UICTFontTextStyleBody" w:hAnsi="UICTFontTextStyleBody" w:cs="Times New Roman"/>
          <w:kern w:val="0"/>
          <w:sz w:val="22"/>
          <w:szCs w:val="22"/>
          <w:rtl/>
          <w14:ligatures w14:val="none"/>
        </w:rPr>
        <w:br/>
        <w:t>ج- إذا رؤي اتخاذ هذا الإجراء كعقوبة تأديبية.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نقل الضابط من رتبة رائد وكذا النقيب الذي أمضى سنتين على الأقل في رتبته من وحدته في الحالات الآتية :</w:t>
      </w:r>
      <w:r w:rsidRPr="00D966CA">
        <w:rPr>
          <w:rFonts w:ascii="UICTFontTextStyleBody" w:hAnsi="UICTFontTextStyleBody" w:cs="Times New Roman"/>
          <w:kern w:val="0"/>
          <w:sz w:val="22"/>
          <w:szCs w:val="22"/>
          <w:rtl/>
          <w14:ligatures w14:val="none"/>
        </w:rPr>
        <w:br/>
        <w:t>أ- إثباته في إحدى وظائف القيادة والأركان.</w:t>
      </w:r>
      <w:r w:rsidRPr="00D966CA">
        <w:rPr>
          <w:rFonts w:ascii="UICTFontTextStyleBody" w:hAnsi="UICTFontTextStyleBody" w:cs="Times New Roman"/>
          <w:kern w:val="0"/>
          <w:sz w:val="22"/>
          <w:szCs w:val="22"/>
          <w:rtl/>
          <w14:ligatures w14:val="none"/>
        </w:rPr>
        <w:br/>
        <w:t>ب- إثباته في إحدى الوظائف الفنية أو الإدارية.</w:t>
      </w:r>
      <w:r w:rsidRPr="00D966CA">
        <w:rPr>
          <w:rFonts w:ascii="UICTFontTextStyleBody" w:hAnsi="UICTFontTextStyleBody" w:cs="Times New Roman"/>
          <w:kern w:val="0"/>
          <w:sz w:val="22"/>
          <w:szCs w:val="22"/>
          <w:rtl/>
          <w14:ligatures w14:val="none"/>
        </w:rPr>
        <w:br/>
        <w:t>ج- تأهيله لمنصب قيادي.</w:t>
      </w:r>
      <w:r w:rsidRPr="00D966CA">
        <w:rPr>
          <w:rFonts w:ascii="UICTFontTextStyleBody" w:hAnsi="UICTFontTextStyleBody" w:cs="Times New Roman"/>
          <w:kern w:val="0"/>
          <w:sz w:val="22"/>
          <w:szCs w:val="22"/>
          <w:rtl/>
          <w14:ligatures w14:val="none"/>
        </w:rPr>
        <w:br/>
        <w:t>د- في حالات الطوارئ والحرب.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يجوز نقل الضابط من قوة إلى أخرى في القوات المسلحة إذا اقتضت المصلحة العامة ذلك ويتم هذا النقل بقرار من الوزير بناءً على توصية لجنة الضباط العليا ويضم إلى كشوفات الأقدمية في القوة المنقول إليها.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تؤمن للضابط المعين أو المنقول الوسائط النقلية اللازمة لنقله وزوجته وأولاده ووالديه من أقرب طريق من مقر عمله الأصلي إلى مكانه الجديد ، فإذا لم تؤمن له وسائط النقل فتصرف له تذاكر سفر حسب الدرجات الآتية :-</w:t>
      </w:r>
      <w:r w:rsidRPr="00D966CA">
        <w:rPr>
          <w:rFonts w:ascii="UICTFontTextStyleBody" w:hAnsi="UICTFontTextStyleBody" w:cs="Times New Roman"/>
          <w:kern w:val="0"/>
          <w:sz w:val="22"/>
          <w:szCs w:val="22"/>
          <w:rtl/>
          <w14:ligatures w14:val="none"/>
        </w:rPr>
        <w:br/>
        <w:t>أ- بالدرجة الأولى إذا كانت رتبة الضابط رائد فما فوق.</w:t>
      </w:r>
      <w:r w:rsidRPr="00D966CA">
        <w:rPr>
          <w:rFonts w:ascii="UICTFontTextStyleBody" w:hAnsi="UICTFontTextStyleBody" w:cs="Times New Roman"/>
          <w:kern w:val="0"/>
          <w:sz w:val="22"/>
          <w:szCs w:val="22"/>
          <w:rtl/>
          <w14:ligatures w14:val="none"/>
        </w:rPr>
        <w:br/>
        <w:t>ب- بالدرجة السياحية إذا كانت رتبة الضابط نقيب فما دون.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بالاضافة الى ما سبق في المادة ( 47 ) تؤمن وسائط النقل اللازمة لنقل امتعة الضابط المعين او المنقول داخل المملكة وعائلته فاذا لم تؤمن فيصرف راتب شهرين على ان لا تزيد عن ثلاثة الاف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الإلحاق والإعارة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يلحق الضابط للخدمة خارج وحدته لفترة مؤقتة ولظروف طارئة تستدعي ذلك ويعتبر الضابط في حالة الإلحاق من قوة وحدته الأصلية بسلاحه.</w:t>
      </w:r>
      <w:r w:rsidRPr="00D966CA">
        <w:rPr>
          <w:rFonts w:ascii="UICTFontTextStyleBody" w:hAnsi="UICTFontTextStyleBody" w:cs="Times New Roman"/>
          <w:kern w:val="0"/>
          <w:sz w:val="22"/>
          <w:szCs w:val="22"/>
          <w:rtl/>
          <w14:ligatures w14:val="none"/>
        </w:rPr>
        <w:br/>
        <w:t>ب- يتم الإلحاق بتوصية من لجنة الضباط العليا.</w:t>
      </w:r>
      <w:r w:rsidRPr="00D966CA">
        <w:rPr>
          <w:rFonts w:ascii="UICTFontTextStyleBody" w:hAnsi="UICTFontTextStyleBody" w:cs="Times New Roman"/>
          <w:kern w:val="0"/>
          <w:sz w:val="22"/>
          <w:szCs w:val="22"/>
          <w:rtl/>
          <w14:ligatures w14:val="none"/>
        </w:rPr>
        <w:br/>
        <w:t>ج- يؤمن نقل الضابط بمفرده إذا تقرر إلحاقه. وإذا كانت مدة الإلحاق تزيد عن ستة أشهر فيؤمن نقله وعائلته وفقاً للمادتين (47) و(48)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الوزير بعد موافقة رئيس مجلس الوزراء إعارة الضابط للخدمة خارج القوات المسلحة سواء كان ذلك داخل المملكة وخارجها وتحتسب مدة الإعارة ضمن مدة الخدمة بالقوات المسلحة بعد تأدية العائدات التعاقدية عنها ولا يجوز أن يعار الضابط لمدة تزيد عن ثلاث سنوات.</w:t>
      </w:r>
      <w:r w:rsidRPr="00D966CA">
        <w:rPr>
          <w:rFonts w:ascii="UICTFontTextStyleBody" w:hAnsi="UICTFontTextStyleBody" w:cs="Times New Roman"/>
          <w:kern w:val="0"/>
          <w:sz w:val="22"/>
          <w:szCs w:val="22"/>
          <w:rtl/>
          <w14:ligatures w14:val="none"/>
        </w:rPr>
        <w:br/>
        <w:t>ويراعى أن لا تقل رتبة الضابط المعار عن رتبة رائد.</w:t>
      </w:r>
      <w:r w:rsidRPr="00D966CA">
        <w:rPr>
          <w:rFonts w:ascii="UICTFontTextStyleBody" w:hAnsi="UICTFontTextStyleBody" w:cs="Times New Roman"/>
          <w:kern w:val="0"/>
          <w:sz w:val="22"/>
          <w:szCs w:val="22"/>
          <w:rtl/>
          <w14:ligatures w14:val="none"/>
        </w:rPr>
        <w:br/>
        <w:t>ويقطع راتب الضابط المعار اعتباراً من تاريخ تركه العمل حتى يعود إلى مباشرته ويجوز بموافقة رئيس مجلس الوزراء أن تتحمل الجهة المعيرة كل أو بعض راتب الضابط المعار ومخصصاته كما يجوز في حالة الإعارة خارج المملكة أن يصرف للضابط مكافأة يحدد مقدارها رئيس مجلس الوزراء وأن يعامل بموجب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لم يرد به نص آخر فإن النقل والتعيين والإثبات والإلحاق والإعارة المنصوص عليها بالفصل الأول والثاني من الباب الخامس من هذا النظَام يتم بقرار من الوزير بناءً على توصية من لجنة الضباط العليا.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الرواتب والمخصصات والبدلات والعلاوات الفصل الأول: الرواتب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راتب الضابط الأساسي هو الراتب المقرر للرتبة بموجب جدول الرواتب والعلاوات المرفق بهذا النظَام بما في ذلك العلاوات الدورية ، أما المخصصات فتشمل البدلات والعلاوات المنصوص عليها بموجب هذا النظَام. </w:t>
      </w:r>
      <w:r w:rsidRPr="00D966CA">
        <w:rPr>
          <w:rFonts w:ascii="UICTFontTextStyleBody" w:hAnsi="UICTFontTextStyleBody" w:cs="Times New Roman"/>
          <w:kern w:val="0"/>
          <w:sz w:val="22"/>
          <w:szCs w:val="22"/>
          <w:rtl/>
          <w14:ligatures w14:val="none"/>
        </w:rPr>
        <w:br/>
        <w:t>ب- تحسم العائدات التقاعدية من الراتب الأساسي فقط وهو الذي يتم عليه حساب المعاش التقاعدي.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الضابط الراتب الفعلي من تاريخ تعيينه.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بالمادة (7) يتقاضى الضابط أول مربوط الرتبة المعين بها أو المرقى إليها ويستحق العلاوة الدورية بعد مرور سنة من تاريخ تعيينه او ترقيته ولا تحتسب المدة التي يقضيها الضابط بالاستيداع ضمن مدة السنة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البدلات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أ‌-يصرف لرئيس هيئة الأركان العامة بدل تمثيل مبلغ الف ريال شهريا.</w:t>
      </w:r>
      <w:r w:rsidRPr="00D966CA">
        <w:rPr>
          <w:rFonts w:ascii="UICTFontTextStyleBody" w:hAnsi="UICTFontTextStyleBody" w:cs="Times New Roman"/>
          <w:kern w:val="0"/>
          <w:sz w:val="22"/>
          <w:szCs w:val="22"/>
          <w:rtl/>
          <w14:ligatures w14:val="none"/>
        </w:rPr>
        <w:br/>
        <w:t>ب‌-يصرف لنائب رئيس هيئة الأركان العامة بدل تمثيل مبلغ سبعمائة ريال شهريا.</w:t>
      </w:r>
      <w:r w:rsidRPr="00D966CA">
        <w:rPr>
          <w:rFonts w:ascii="UICTFontTextStyleBody" w:hAnsi="UICTFontTextStyleBody" w:cs="Times New Roman"/>
          <w:kern w:val="0"/>
          <w:sz w:val="22"/>
          <w:szCs w:val="22"/>
          <w:rtl/>
          <w14:ligatures w14:val="none"/>
        </w:rPr>
        <w:br/>
        <w:t>ت‌-يصرف لقائد القوات الجوية بدل تمثيل مبلغ خمسمائة ريال شهريا.</w:t>
      </w:r>
      <w:r w:rsidRPr="00D966CA">
        <w:rPr>
          <w:rFonts w:ascii="UICTFontTextStyleBody" w:hAnsi="UICTFontTextStyleBody" w:cs="Times New Roman"/>
          <w:kern w:val="0"/>
          <w:sz w:val="22"/>
          <w:szCs w:val="22"/>
          <w:rtl/>
          <w14:ligatures w14:val="none"/>
        </w:rPr>
        <w:br/>
        <w:t>ث‌-يصرف لقائد القوات البحرية بدل تمثيل مبلغ خمسمائة ريال شهريا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بدل إعاشة بمعدل مائة ريال شهريا لكل ضابط من جميع الرتب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بدل سكن بمعدل الراتب الأساسي لشهرين سنويا لكل الضباط من جميع الرتب.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عدم تأمين الملابس عينا يصرف بدل ملابس سنويا لكل ضابط من جميع الرتب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يصرف بدل تنقلات شهرياً للضابط حسب الفئات التالية :-</w:t>
      </w:r>
    </w:p>
    <w:p w:rsidR="00A57232" w:rsidRPr="00D966CA" w:rsidRDefault="00A57232" w:rsidP="00A57232">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ملازم وملازم أول (200) ريال شهرياً.</w:t>
      </w:r>
    </w:p>
    <w:p w:rsidR="00A57232" w:rsidRPr="00D966CA" w:rsidRDefault="00A57232" w:rsidP="00A57232">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نقيب ورائد (300) ريال شهرياً.</w:t>
      </w:r>
    </w:p>
    <w:p w:rsidR="00A57232" w:rsidRPr="00D966CA" w:rsidRDefault="00A57232" w:rsidP="00A57232">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مقدم وعقيد وعميد (400) ريال شهرياً.</w:t>
      </w:r>
    </w:p>
    <w:p w:rsidR="00A57232" w:rsidRPr="00D966CA" w:rsidRDefault="00A57232" w:rsidP="00A57232">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لواء وفريق وفريق أول (500) ريال شهرياً.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يصدر رئيس هيئة الأركان العامة قراراً بالمناصب التي يؤمن لها النقل الرسمي فقط من وإلى مقر العمل.</w:t>
      </w:r>
      <w:r w:rsidRPr="00D966CA">
        <w:rPr>
          <w:rFonts w:ascii="UICTFontTextStyleBody" w:hAnsi="UICTFontTextStyleBody" w:cs="Times New Roman"/>
          <w:kern w:val="0"/>
          <w:sz w:val="22"/>
          <w:szCs w:val="22"/>
          <w:rtl/>
          <w14:ligatures w14:val="none"/>
        </w:rPr>
        <w:br/>
        <w:t>ج- لا يصرف البدل النقدي المنصوص عليه في الفقرة (أ) لمن تؤمن له سيارة لتنقلاته.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بدل خادم شهريا مبلغ مائة ريال لكل ضابط من جميع الرتب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يصرف بدل ركن للضابط الركن على النحو الاتي :-</w:t>
      </w:r>
      <w:r w:rsidRPr="00D966CA">
        <w:rPr>
          <w:rFonts w:ascii="UICTFontTextStyleBody" w:hAnsi="UICTFontTextStyleBody" w:cs="Times New Roman"/>
          <w:kern w:val="0"/>
          <w:sz w:val="22"/>
          <w:szCs w:val="22"/>
          <w:rtl/>
          <w14:ligatures w14:val="none"/>
        </w:rPr>
        <w:br/>
        <w:t>أ‌-    مائتان وخمسون ريالا شهريا للضباط من رتبة مقدم فما فوق .</w:t>
      </w:r>
      <w:r w:rsidRPr="00D966CA">
        <w:rPr>
          <w:rFonts w:ascii="UICTFontTextStyleBody" w:hAnsi="UICTFontTextStyleBody" w:cs="Times New Roman"/>
          <w:kern w:val="0"/>
          <w:sz w:val="22"/>
          <w:szCs w:val="22"/>
          <w:rtl/>
          <w14:ligatures w14:val="none"/>
        </w:rPr>
        <w:br/>
        <w:t>ب‌-    مائة وخمسون ريالا شهريا للضباط من رتبة رائد فما دون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العلاوات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يستحق الضباط الطيارون زيادة على رواتبهم علاوة طيران بالفئات المبنية في جدول الرواتب ويوقف صرف هذه العلاوات أثناء وجود الضابط الطيار بالاستيداع.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يحرم الضابط الطيار من علاوة الطيران متى ثبت تقصيره في أداء واجباته المتعلقة بأعمال الطيران أو ثبت ضعف مستوى طيرانه أو لم يتم الحد الأدنى لعدد ساعات الطيران المقررة لكل رتبة وتحدد لجنة الضباط العليا مدى هذه الواجبات وكيفية أدائها بناءً على اقتراح قائد القوات الجوية ويكون الحرمان كلياً أو جزئياً بنسبة تقصير الضابط في أداء واجباته المتعلقة بأعمال الطيران.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تقرر عدم صلاحية الضابط الطيار للطيران نتيجة لعدم لياقته الطبية يكلف بأعمال أرضية ويبقى مدرجاً بكشف الضباط الطيارين وفي هذه الحالة تخفض أو تلغى علاوة الطيران طبقاً لما يلي :</w:t>
      </w:r>
      <w:r w:rsidRPr="00D966CA">
        <w:rPr>
          <w:rFonts w:ascii="UICTFontTextStyleBody" w:hAnsi="UICTFontTextStyleBody" w:cs="Times New Roman"/>
          <w:kern w:val="0"/>
          <w:sz w:val="22"/>
          <w:szCs w:val="22"/>
          <w:rtl/>
          <w14:ligatures w14:val="none"/>
        </w:rPr>
        <w:br/>
        <w:t>أ- تلغى العلاوة إذا كان الضابط برتبة ملازم طيار.</w:t>
      </w:r>
      <w:r w:rsidRPr="00D966CA">
        <w:rPr>
          <w:rFonts w:ascii="UICTFontTextStyleBody" w:hAnsi="UICTFontTextStyleBody" w:cs="Times New Roman"/>
          <w:kern w:val="0"/>
          <w:sz w:val="22"/>
          <w:szCs w:val="22"/>
          <w:rtl/>
          <w14:ligatures w14:val="none"/>
        </w:rPr>
        <w:br/>
        <w:t>ب- تخفض العلاوة بنسبة 50% إذا كان الضابط برتبة ملازم أول أو نقيب طيار.</w:t>
      </w:r>
      <w:r w:rsidRPr="00D966CA">
        <w:rPr>
          <w:rFonts w:ascii="UICTFontTextStyleBody" w:hAnsi="UICTFontTextStyleBody" w:cs="Times New Roman"/>
          <w:kern w:val="0"/>
          <w:sz w:val="22"/>
          <w:szCs w:val="22"/>
          <w:rtl/>
          <w14:ligatures w14:val="none"/>
        </w:rPr>
        <w:br/>
        <w:t>ج- تخفض العلاوة بنسبة 25% إذا كان الضابط برتبة رائد أو مقدم طيار.</w:t>
      </w:r>
      <w:r w:rsidRPr="00D966CA">
        <w:rPr>
          <w:rFonts w:ascii="UICTFontTextStyleBody" w:hAnsi="UICTFontTextStyleBody" w:cs="Times New Roman"/>
          <w:kern w:val="0"/>
          <w:sz w:val="22"/>
          <w:szCs w:val="22"/>
          <w:rtl/>
          <w14:ligatures w14:val="none"/>
        </w:rPr>
        <w:br/>
        <w:t>د- تخفض العلاوة بنسبة 12.5% إذا كان الضابط برتبة عقيد طيار فما فوق.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يستحق الضابط صرف العلاوة بعد تخفيضها بصفة ثابتة طيلة مدة خدمته بالقوات الجوية بغض النظر عن ترقيته لرتبة أعلى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حرمان الضابط الطيار من علاوة الطيران كلياً أو جزئياً إذا كان عدم صلاحيته للطيران ناتجة عن طيرانه في العمليات الجوية أو بسبب حادث طيران لم يكن ناتجاً عن إهماله أو مخالفته للأوامر.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الضباط البحريين زيادة على رواتبهم علاوة بحر بحسب الفئات المبينة في جدول الرواتب ويوقف صرف هذه العلاوة أثناء وجود الضابط البحري بالاستيداع.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يحرم الضابط البحري من علاوة البحر إذا ثبت تقصيره في أداء الواجبات المتعلقة بإبحاره أو لم يستوف عدد ساعات الإبحار المحددة أو لم يعد لائقاً طبياً للعمل البحري وتحدد لجنة الضباط العليا مدى هذه الواجبات وكيفية أدائها بناءً على اقتراح قائد القوات البحرية.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A57232" w:rsidRPr="00D966CA" w:rsidRDefault="00A57232" w:rsidP="00A57232">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يستحق الضباط الذين يشغلون احدى الوظائف الاتية :-</w:t>
      </w:r>
      <w:r w:rsidRPr="00D966CA">
        <w:rPr>
          <w:rFonts w:ascii="UICTFontTextStyleBody" w:eastAsia="Times New Roman" w:hAnsi="UICTFontTextStyleBody" w:cs="Times New Roman"/>
          <w:kern w:val="0"/>
          <w:sz w:val="22"/>
          <w:szCs w:val="22"/>
          <w:rtl/>
          <w14:ligatures w14:val="none"/>
        </w:rPr>
        <w:br/>
        <w:t>1.رؤساء الهيئات .</w:t>
      </w:r>
      <w:r w:rsidRPr="00D966CA">
        <w:rPr>
          <w:rFonts w:ascii="UICTFontTextStyleBody" w:eastAsia="Times New Roman" w:hAnsi="UICTFontTextStyleBody" w:cs="Times New Roman"/>
          <w:kern w:val="0"/>
          <w:sz w:val="22"/>
          <w:szCs w:val="22"/>
          <w:rtl/>
          <w14:ligatures w14:val="none"/>
        </w:rPr>
        <w:br/>
        <w:t>2.مدير شئون ضباط القوات المسلحة .</w:t>
      </w:r>
      <w:r w:rsidRPr="00D966CA">
        <w:rPr>
          <w:rFonts w:ascii="UICTFontTextStyleBody" w:eastAsia="Times New Roman" w:hAnsi="UICTFontTextStyleBody" w:cs="Times New Roman"/>
          <w:kern w:val="0"/>
          <w:sz w:val="22"/>
          <w:szCs w:val="22"/>
          <w:rtl/>
          <w14:ligatures w14:val="none"/>
        </w:rPr>
        <w:br/>
        <w:t>3.قادة المناطق .</w:t>
      </w:r>
      <w:r w:rsidRPr="00D966CA">
        <w:rPr>
          <w:rFonts w:ascii="UICTFontTextStyleBody" w:eastAsia="Times New Roman" w:hAnsi="UICTFontTextStyleBody" w:cs="Times New Roman"/>
          <w:kern w:val="0"/>
          <w:sz w:val="22"/>
          <w:szCs w:val="22"/>
          <w:rtl/>
          <w14:ligatures w14:val="none"/>
        </w:rPr>
        <w:br/>
        <w:t>4.قائد الأسلحة  .</w:t>
      </w:r>
      <w:r w:rsidRPr="00D966CA">
        <w:rPr>
          <w:rFonts w:ascii="UICTFontTextStyleBody" w:eastAsia="Times New Roman" w:hAnsi="UICTFontTextStyleBody" w:cs="Times New Roman"/>
          <w:kern w:val="0"/>
          <w:sz w:val="22"/>
          <w:szCs w:val="22"/>
          <w:rtl/>
          <w14:ligatures w14:val="none"/>
        </w:rPr>
        <w:br/>
        <w:t>5.قائد الدفاع الجوي .</w:t>
      </w:r>
      <w:r w:rsidRPr="00D966CA">
        <w:rPr>
          <w:rFonts w:ascii="UICTFontTextStyleBody" w:eastAsia="Times New Roman" w:hAnsi="UICTFontTextStyleBody" w:cs="Times New Roman"/>
          <w:kern w:val="0"/>
          <w:sz w:val="22"/>
          <w:szCs w:val="22"/>
          <w:rtl/>
          <w14:ligatures w14:val="none"/>
        </w:rPr>
        <w:br/>
        <w:t>6.مدراء الالوية.</w:t>
      </w:r>
      <w:r w:rsidRPr="00D966CA">
        <w:rPr>
          <w:rFonts w:ascii="UICTFontTextStyleBody" w:eastAsia="Times New Roman" w:hAnsi="UICTFontTextStyleBody" w:cs="Times New Roman"/>
          <w:kern w:val="0"/>
          <w:sz w:val="22"/>
          <w:szCs w:val="22"/>
          <w:rtl/>
          <w14:ligatures w14:val="none"/>
        </w:rPr>
        <w:br/>
        <w:t>7.قادة الكليات العسكرية .</w:t>
      </w:r>
      <w:r w:rsidRPr="00D966CA">
        <w:rPr>
          <w:rFonts w:ascii="UICTFontTextStyleBody" w:eastAsia="Times New Roman" w:hAnsi="UICTFontTextStyleBody" w:cs="Times New Roman"/>
          <w:kern w:val="0"/>
          <w:sz w:val="22"/>
          <w:szCs w:val="22"/>
          <w:rtl/>
          <w14:ligatures w14:val="none"/>
        </w:rPr>
        <w:br/>
        <w:t>8.مدراء الإدارات .</w:t>
      </w:r>
      <w:r w:rsidRPr="00D966CA">
        <w:rPr>
          <w:rFonts w:ascii="UICTFontTextStyleBody" w:eastAsia="Times New Roman" w:hAnsi="UICTFontTextStyleBody" w:cs="Times New Roman"/>
          <w:kern w:val="0"/>
          <w:sz w:val="22"/>
          <w:szCs w:val="22"/>
          <w:rtl/>
          <w14:ligatures w14:val="none"/>
        </w:rPr>
        <w:br/>
        <w:t>9.مدراء الالمستشفيات العسكرية .</w:t>
      </w:r>
      <w:r w:rsidRPr="00D966CA">
        <w:rPr>
          <w:rFonts w:ascii="UICTFontTextStyleBody" w:eastAsia="Times New Roman" w:hAnsi="UICTFontTextStyleBody" w:cs="Times New Roman"/>
          <w:kern w:val="0"/>
          <w:sz w:val="22"/>
          <w:szCs w:val="22"/>
          <w:rtl/>
          <w14:ligatures w14:val="none"/>
        </w:rPr>
        <w:br/>
        <w:t>10.مدراء القواعد .</w:t>
      </w:r>
      <w:r w:rsidRPr="00D966CA">
        <w:rPr>
          <w:rFonts w:ascii="UICTFontTextStyleBody" w:eastAsia="Times New Roman" w:hAnsi="UICTFontTextStyleBody" w:cs="Times New Roman"/>
          <w:kern w:val="0"/>
          <w:sz w:val="22"/>
          <w:szCs w:val="22"/>
          <w:rtl/>
          <w14:ligatures w14:val="none"/>
        </w:rPr>
        <w:br/>
        <w:t>11.قادة الافواج.</w:t>
      </w:r>
      <w:r w:rsidRPr="00D966CA">
        <w:rPr>
          <w:rFonts w:ascii="UICTFontTextStyleBody" w:eastAsia="Times New Roman" w:hAnsi="UICTFontTextStyleBody" w:cs="Times New Roman"/>
          <w:kern w:val="0"/>
          <w:sz w:val="22"/>
          <w:szCs w:val="22"/>
          <w:rtl/>
          <w14:ligatures w14:val="none"/>
        </w:rPr>
        <w:br/>
        <w:t>12.قيادة المدارس ومدراء المعاهد وقادة المدارس .</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13.قادة مراكز التجنيد والتدريب ( في مستوى فوج)</w:t>
      </w:r>
      <w:r w:rsidRPr="00D966CA">
        <w:rPr>
          <w:rFonts w:ascii="UICTFontTextStyleBody" w:eastAsia="Times New Roman" w:hAnsi="UICTFontTextStyleBody" w:cs="Times New Roman"/>
          <w:kern w:val="0"/>
          <w:sz w:val="22"/>
          <w:szCs w:val="22"/>
          <w:rtl/>
          <w14:ligatures w14:val="none"/>
        </w:rPr>
        <w:br/>
        <w:t>14.مساعدى قادة المناطق .</w:t>
      </w:r>
      <w:r w:rsidRPr="00D966CA">
        <w:rPr>
          <w:rFonts w:ascii="UICTFontTextStyleBody" w:eastAsia="Times New Roman" w:hAnsi="UICTFontTextStyleBody" w:cs="Times New Roman"/>
          <w:kern w:val="0"/>
          <w:sz w:val="22"/>
          <w:szCs w:val="22"/>
          <w:rtl/>
          <w14:ligatures w14:val="none"/>
        </w:rPr>
        <w:br/>
        <w:t>15.مساعدى قادة الالوية .</w:t>
      </w:r>
      <w:r w:rsidRPr="00D966CA">
        <w:rPr>
          <w:rFonts w:ascii="UICTFontTextStyleBody" w:eastAsia="Times New Roman" w:hAnsi="UICTFontTextStyleBody" w:cs="Times New Roman"/>
          <w:kern w:val="0"/>
          <w:sz w:val="22"/>
          <w:szCs w:val="22"/>
          <w:rtl/>
          <w14:ligatures w14:val="none"/>
        </w:rPr>
        <w:br/>
        <w:t>علاوة قيادة بموجب هذا النظام على النحو الاتي :-</w:t>
      </w:r>
      <w:r w:rsidRPr="00D966CA">
        <w:rPr>
          <w:rFonts w:ascii="UICTFontTextStyleBody" w:eastAsia="Times New Roman" w:hAnsi="UICTFontTextStyleBody" w:cs="Times New Roman"/>
          <w:kern w:val="0"/>
          <w:sz w:val="22"/>
          <w:szCs w:val="22"/>
          <w:rtl/>
          <w14:ligatures w14:val="none"/>
        </w:rPr>
        <w:br/>
        <w:t>أ‌-ثلاثمائة ريال شهريا للضباط من رتبة مقدم فما فوق .</w:t>
      </w:r>
      <w:r w:rsidRPr="00D966CA">
        <w:rPr>
          <w:rFonts w:ascii="UICTFontTextStyleBody" w:eastAsia="Times New Roman" w:hAnsi="UICTFontTextStyleBody" w:cs="Times New Roman"/>
          <w:kern w:val="0"/>
          <w:sz w:val="22"/>
          <w:szCs w:val="22"/>
          <w:rtl/>
          <w14:ligatures w14:val="none"/>
        </w:rPr>
        <w:br/>
        <w:t>ب-مائتا ريال شهريا للضباط في رتبة رائد </w:t>
      </w:r>
    </w:p>
    <w:p w:rsidR="00A57232" w:rsidRPr="00D966CA" w:rsidRDefault="00A57232" w:rsidP="00A57232">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تصرف العلاوات الموضحة أعلاه لمن يشغل وظيفة مماثلة في القوات الجوية او البحرية والقوات الأخرى وتحدد الوظائف بقرار من رئيس هيئة الأركان العامة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تصرف للضباط علاوة لكل من يمارس عمل:</w:t>
      </w:r>
      <w:r w:rsidRPr="00D966CA">
        <w:rPr>
          <w:rFonts w:ascii="UICTFontTextStyleBody" w:eastAsia="Times New Roman" w:hAnsi="UICTFontTextStyleBody" w:cs="Times New Roman"/>
          <w:kern w:val="0"/>
          <w:sz w:val="22"/>
          <w:szCs w:val="22"/>
          <w:rtl/>
          <w14:ligatures w14:val="none"/>
        </w:rPr>
        <w:br/>
        <w:t>أ- مدير مكتب الوزير.</w:t>
      </w:r>
      <w:r w:rsidRPr="00D966CA">
        <w:rPr>
          <w:rFonts w:ascii="UICTFontTextStyleBody" w:eastAsia="Times New Roman" w:hAnsi="UICTFontTextStyleBody" w:cs="Times New Roman"/>
          <w:kern w:val="0"/>
          <w:sz w:val="22"/>
          <w:szCs w:val="22"/>
          <w:rtl/>
          <w14:ligatures w14:val="none"/>
        </w:rPr>
        <w:br/>
        <w:t>ب- مدير مكتب رئيس هيئة الأركان.</w:t>
      </w:r>
      <w:r w:rsidRPr="00D966CA">
        <w:rPr>
          <w:rFonts w:ascii="UICTFontTextStyleBody" w:eastAsia="Times New Roman" w:hAnsi="UICTFontTextStyleBody" w:cs="Times New Roman"/>
          <w:kern w:val="0"/>
          <w:sz w:val="22"/>
          <w:szCs w:val="22"/>
          <w:rtl/>
          <w14:ligatures w14:val="none"/>
        </w:rPr>
        <w:br/>
        <w:t>ج- ضباط مكتب الوزير.</w:t>
      </w:r>
      <w:r w:rsidRPr="00D966CA">
        <w:rPr>
          <w:rFonts w:ascii="UICTFontTextStyleBody" w:eastAsia="Times New Roman" w:hAnsi="UICTFontTextStyleBody" w:cs="Times New Roman"/>
          <w:kern w:val="0"/>
          <w:sz w:val="22"/>
          <w:szCs w:val="22"/>
          <w:rtl/>
          <w14:ligatures w14:val="none"/>
        </w:rPr>
        <w:br/>
        <w:t>د- ضباط مكتب رئيس هيئة الأركان.</w:t>
      </w:r>
      <w:r w:rsidRPr="00D966CA">
        <w:rPr>
          <w:rFonts w:ascii="UICTFontTextStyleBody" w:eastAsia="Times New Roman" w:hAnsi="UICTFontTextStyleBody" w:cs="Times New Roman"/>
          <w:kern w:val="0"/>
          <w:sz w:val="22"/>
          <w:szCs w:val="22"/>
          <w:rtl/>
          <w14:ligatures w14:val="none"/>
        </w:rPr>
        <w:br/>
        <w:t>هـ- مديرو مكاتب رؤساء الهيئات.</w:t>
      </w:r>
      <w:r w:rsidRPr="00D966CA">
        <w:rPr>
          <w:rFonts w:ascii="UICTFontTextStyleBody" w:eastAsia="Times New Roman" w:hAnsi="UICTFontTextStyleBody" w:cs="Times New Roman"/>
          <w:kern w:val="0"/>
          <w:sz w:val="22"/>
          <w:szCs w:val="22"/>
          <w:rtl/>
          <w14:ligatures w14:val="none"/>
        </w:rPr>
        <w:br/>
        <w:t>و- أركان المناطق.</w:t>
      </w:r>
      <w:r w:rsidRPr="00D966CA">
        <w:rPr>
          <w:rFonts w:ascii="UICTFontTextStyleBody" w:eastAsia="Times New Roman" w:hAnsi="UICTFontTextStyleBody" w:cs="Times New Roman"/>
          <w:kern w:val="0"/>
          <w:sz w:val="22"/>
          <w:szCs w:val="22"/>
          <w:rtl/>
          <w14:ligatures w14:val="none"/>
        </w:rPr>
        <w:br/>
        <w:t>ز- أركان الألوية.</w:t>
      </w:r>
      <w:r w:rsidRPr="00D966CA">
        <w:rPr>
          <w:rFonts w:ascii="UICTFontTextStyleBody" w:eastAsia="Times New Roman" w:hAnsi="UICTFontTextStyleBody" w:cs="Times New Roman"/>
          <w:kern w:val="0"/>
          <w:sz w:val="22"/>
          <w:szCs w:val="22"/>
          <w:rtl/>
          <w14:ligatures w14:val="none"/>
        </w:rPr>
        <w:br/>
        <w:t>ح- أركان وكبير معلمي الكليات وقيادة المدارس.</w:t>
      </w:r>
      <w:r w:rsidRPr="00D966CA">
        <w:rPr>
          <w:rFonts w:ascii="UICTFontTextStyleBody" w:eastAsia="Times New Roman" w:hAnsi="UICTFontTextStyleBody" w:cs="Times New Roman"/>
          <w:kern w:val="0"/>
          <w:sz w:val="22"/>
          <w:szCs w:val="22"/>
          <w:rtl/>
          <w14:ligatures w14:val="none"/>
        </w:rPr>
        <w:br/>
        <w:t>ط- أركان الأسلحة.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على النحو الاتي :- </w:t>
      </w:r>
      <w:r w:rsidRPr="00D966CA">
        <w:rPr>
          <w:rFonts w:ascii="UICTFontTextStyleBody" w:eastAsia="Times New Roman" w:hAnsi="UICTFontTextStyleBody" w:cs="Times New Roman"/>
          <w:kern w:val="0"/>
          <w:sz w:val="22"/>
          <w:szCs w:val="22"/>
          <w:rtl/>
          <w14:ligatures w14:val="none"/>
        </w:rPr>
        <w:br/>
        <w:t>1.مائتان وخمسون ريالا شهريا من مقدم فما فوق . </w:t>
      </w:r>
      <w:r w:rsidRPr="00D966CA">
        <w:rPr>
          <w:rFonts w:ascii="UICTFontTextStyleBody" w:eastAsia="Times New Roman" w:hAnsi="UICTFontTextStyleBody" w:cs="Times New Roman"/>
          <w:kern w:val="0"/>
          <w:sz w:val="22"/>
          <w:szCs w:val="22"/>
          <w:rtl/>
          <w14:ligatures w14:val="none"/>
        </w:rPr>
        <w:br/>
        <w:t>2.مائة وخمسون ريالا شهريا من رائد فما دون.</w:t>
      </w:r>
    </w:p>
    <w:p w:rsidR="00A57232" w:rsidRPr="00D966CA" w:rsidRDefault="00A57232" w:rsidP="00A57232">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تصرف العلاوات الموضحة أعلاه لمن يشغل وظيفة مماثلة في القوات الجوية او البحرية والقوات الأخرى وتحدد الوظائف المماثلة بقرار من رئيس هيئة الأركان العامة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قفز شهريا بمعدل مائة وثمانين ريالا شهريا للضباط المظليين الذين يعملون بسلاح المظلات ومبلغ 90 ريالا شهريا لمن يعمل خارج سلاح المظلات شريطة ان يزاول القفزات السنوية الحتمية مالم يكن عدم مزاولتها لسبب لايد للضابط فيه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تدريس شهريا للضباط القائمين فعلا بالتدريس بالفئات الاتية :-</w:t>
      </w:r>
      <w:r w:rsidRPr="00D966CA">
        <w:rPr>
          <w:rFonts w:ascii="UICTFontTextStyleBody" w:hAnsi="UICTFontTextStyleBody" w:cs="Times New Roman"/>
          <w:kern w:val="0"/>
          <w:sz w:val="22"/>
          <w:szCs w:val="22"/>
          <w:rtl/>
          <w14:ligatures w14:val="none"/>
        </w:rPr>
        <w:br/>
        <w:t>1.    مائة وخمسون ريالا شهريا لمدرسي الكليات العسكرية .</w:t>
      </w:r>
      <w:r w:rsidRPr="00D966CA">
        <w:rPr>
          <w:rFonts w:ascii="UICTFontTextStyleBody" w:hAnsi="UICTFontTextStyleBody" w:cs="Times New Roman"/>
          <w:kern w:val="0"/>
          <w:sz w:val="22"/>
          <w:szCs w:val="22"/>
          <w:rtl/>
          <w14:ligatures w14:val="none"/>
        </w:rPr>
        <w:br/>
        <w:t>2.    مائة وخمسون ريالا شهريا لمدرسي المعاهد والمدارس العسكرية لمن هم في رتبة مقدم فما فوق </w:t>
      </w:r>
      <w:r w:rsidRPr="00D966CA">
        <w:rPr>
          <w:rFonts w:ascii="UICTFontTextStyleBody" w:hAnsi="UICTFontTextStyleBody" w:cs="Times New Roman"/>
          <w:kern w:val="0"/>
          <w:sz w:val="22"/>
          <w:szCs w:val="22"/>
          <w:rtl/>
          <w14:ligatures w14:val="none"/>
        </w:rPr>
        <w:br/>
        <w:t>3.    مائة ريال شهريا لمدرسي المعاهد والمدارس العسكرية لمن هم  في رتبة رائد فما دون .</w:t>
      </w:r>
      <w:r w:rsidRPr="00D966CA">
        <w:rPr>
          <w:rFonts w:ascii="UICTFontTextStyleBody" w:hAnsi="UICTFontTextStyleBody" w:cs="Times New Roman"/>
          <w:kern w:val="0"/>
          <w:sz w:val="22"/>
          <w:szCs w:val="22"/>
          <w:rtl/>
          <w14:ligatures w14:val="none"/>
        </w:rPr>
        <w:br/>
        <w:t>4.    مائة وخمسون ريالا شهريا لمدرسي الطيران الجوي المتفرغين للتدريس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فنية للضباط الأطباء والصيادلة والمهندسين على النحو الاتي :-</w:t>
      </w:r>
      <w:r w:rsidRPr="00D966CA">
        <w:rPr>
          <w:rFonts w:ascii="UICTFontTextStyleBody" w:hAnsi="UICTFontTextStyleBody" w:cs="Times New Roman"/>
          <w:kern w:val="0"/>
          <w:sz w:val="22"/>
          <w:szCs w:val="22"/>
          <w:rtl/>
          <w14:ligatures w14:val="none"/>
        </w:rPr>
        <w:br/>
        <w:t>1.    ثلاثمائة ريال شهريا للأطباء البشريين والمهندسين لجميع الرتب .</w:t>
      </w:r>
      <w:r w:rsidRPr="00D966CA">
        <w:rPr>
          <w:rFonts w:ascii="UICTFontTextStyleBody" w:hAnsi="UICTFontTextStyleBody" w:cs="Times New Roman"/>
          <w:kern w:val="0"/>
          <w:sz w:val="22"/>
          <w:szCs w:val="22"/>
          <w:rtl/>
          <w14:ligatures w14:val="none"/>
        </w:rPr>
        <w:br/>
        <w:t>2.    مائتين ريالا شهريا الاطباء الاسنان والأطباء البيطريين والصيادلة لجميع الرتب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تخصص للضباط الأطباء والصيادلة والمهندسين بالفئات التالية  :-</w:t>
      </w:r>
      <w:r w:rsidRPr="00D966CA">
        <w:rPr>
          <w:rFonts w:ascii="UICTFontTextStyleBody" w:hAnsi="UICTFontTextStyleBody" w:cs="Times New Roman"/>
          <w:kern w:val="0"/>
          <w:sz w:val="22"/>
          <w:szCs w:val="22"/>
          <w:rtl/>
          <w14:ligatures w14:val="none"/>
        </w:rPr>
        <w:br/>
        <w:t>أ- ثلاثمائة ريال شهرياً لمن يحمل شهادة تخصص دكتوراه بالطب او الصيدلة او الهندسة .</w:t>
      </w:r>
      <w:r w:rsidRPr="00D966CA">
        <w:rPr>
          <w:rFonts w:ascii="UICTFontTextStyleBody" w:hAnsi="UICTFontTextStyleBody" w:cs="Times New Roman"/>
          <w:kern w:val="0"/>
          <w:sz w:val="22"/>
          <w:szCs w:val="22"/>
          <w:rtl/>
          <w14:ligatures w14:val="none"/>
        </w:rPr>
        <w:br/>
        <w:t>ب- مائتا ريال لمن يحمل شهادة تخصص ماجستير بالطب او الصيدلة او الهندسة .</w:t>
      </w:r>
      <w:r w:rsidRPr="00D966CA">
        <w:rPr>
          <w:rFonts w:ascii="UICTFontTextStyleBody" w:hAnsi="UICTFontTextStyleBody" w:cs="Times New Roman"/>
          <w:kern w:val="0"/>
          <w:sz w:val="22"/>
          <w:szCs w:val="22"/>
          <w:rtl/>
          <w14:ligatures w14:val="none"/>
        </w:rPr>
        <w:br/>
        <w:t>ج- مائة ريال شهرياً لمن يحمل شهادة تخصص دبلوم بالطب أو الصيدلة أو الهندسة.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فنية للضباط خريجي المعاهد الفنية ثلاثمائة ريال شهرياً.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عدوى وضرر بمعدل مائة وخمسين ريال شهرياً للضباط الذين يعملون بأقسام الأمراض المعدية أو الأشعة والمختبرات.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خطر بمعدل بمائة ريال شهرياً للضباط الذين يعملون بأنفسهم في المواد المتفجرة كعمليات الأبحاث والصناعات التي تدخلها المواد المتفجرة والمفرقعات وعملية صيانتها أو تخزينها أو عمليات التفتيش على الذخيرة وإصلاحها وعملية تفجيرها والضباط المهندسين الحاصلين على دورة المهندسين ويعملون في وحدات المهندسين المقاتلة أو في حقول تدريب المواد المتفجرة وطاقم الطائرة ما عدا الطيارين وتصدر لجنة الضباط العليا لوائح تحدد فيها الوظائف التي تستحق علاوة الخطر المنصوص عنها بهذه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علاوة بمقدار أربعمائة ريال شهرياً لجميع الضباط العاملين في (الوحدات الخاصة).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احكام خاصة بالعلاوات والبدلات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يتقاضى الضباط أكثر من علاوتين مهما كان نوعها ويمكن أن يتقاضى علاوة ثالثة إذا كان يستحق علاوة طيران أو علاوة بحرية أو علاوة عدوى أو علاوة خطر.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يعامل الضباط في الملحقيات العسكرية من حيث بدل تهيئة السفر وبدل التمثيل وبدل العلاج معاملة موظفوا وزارة الخارجية طبق ما يحدده مجلس الوزراء.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السابع: الابتعاث والإجازات الدراسية الفصل الأول :الابتعاث</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يجوز ابتعاث الضابط للدراسة في دورات عسكرية أو دورات ضمن اختصاصه خارج المملكة لمدة محدودة.</w:t>
      </w:r>
      <w:r w:rsidRPr="00D966CA">
        <w:rPr>
          <w:rFonts w:ascii="UICTFontTextStyleBody" w:hAnsi="UICTFontTextStyleBody" w:cs="Times New Roman"/>
          <w:kern w:val="0"/>
          <w:sz w:val="22"/>
          <w:szCs w:val="22"/>
          <w:rtl/>
          <w14:ligatures w14:val="none"/>
        </w:rPr>
        <w:br/>
        <w:t>ب- يجوز إيفاد الضابط في بعثة دراسية للدراسات العليا ضمن فروع القوات المسلحة.</w:t>
      </w:r>
      <w:r w:rsidRPr="00D966CA">
        <w:rPr>
          <w:rFonts w:ascii="UICTFontTextStyleBody" w:hAnsi="UICTFontTextStyleBody" w:cs="Times New Roman"/>
          <w:kern w:val="0"/>
          <w:sz w:val="22"/>
          <w:szCs w:val="22"/>
          <w:rtl/>
          <w14:ligatures w14:val="none"/>
        </w:rPr>
        <w:br/>
        <w:t>ج- تعتبر مدة الابتعاث ضمن الخدمة بالقوات المسلحة.</w:t>
      </w:r>
      <w:r w:rsidRPr="00D966CA">
        <w:rPr>
          <w:rFonts w:ascii="UICTFontTextStyleBody" w:hAnsi="UICTFontTextStyleBody" w:cs="Times New Roman"/>
          <w:kern w:val="0"/>
          <w:sz w:val="22"/>
          <w:szCs w:val="22"/>
          <w:rtl/>
          <w14:ligatures w14:val="none"/>
        </w:rPr>
        <w:br/>
        <w:t>د- يحدد احتياج القوات المسلحة من المبتعثين وشروط الابتعاث بقرار وزاري بناءً على توصية لجنة الضباط العليا.</w:t>
      </w:r>
      <w:r w:rsidRPr="00D966CA">
        <w:rPr>
          <w:rFonts w:ascii="UICTFontTextStyleBody" w:hAnsi="UICTFontTextStyleBody" w:cs="Times New Roman"/>
          <w:kern w:val="0"/>
          <w:sz w:val="22"/>
          <w:szCs w:val="22"/>
          <w:rtl/>
          <w14:ligatures w14:val="none"/>
        </w:rPr>
        <w:br/>
        <w:t>هـ- يتم الإبتعاث بقرار من الوزير بناءً على توصية لجنة الضباط العليا.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تضع لجنة الضباط العليا لائحة تحدد واجبات الضابط المبتعث والأشياء المحظورة عليه ، ويلتزم الضابط المبتعث بالتقيد بهذه اللائحة ، ويتجنب كل ما يخل بسمعته أو سمعة بلده.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للجنة  الضباط العليا أن توصي بإنهاء ابتعاث الضابط في إحدى الحالات الآتية :</w:t>
      </w:r>
    </w:p>
    <w:p w:rsidR="00A57232" w:rsidRPr="00D966CA" w:rsidRDefault="00A57232" w:rsidP="00A57232">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صدر بحقه حكم بحد شرعي أو بجريمة مخلة بالشرف أو الأمانة.</w:t>
      </w:r>
    </w:p>
    <w:p w:rsidR="00A57232" w:rsidRPr="00D966CA" w:rsidRDefault="00A57232" w:rsidP="00A57232">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تسبب الضابط بقصد أو إهمال منه أو بغير قصد في الإساءة إلى سمعة المملكة أو  القوات المسلحة.</w:t>
      </w:r>
    </w:p>
    <w:p w:rsidR="00A57232" w:rsidRPr="00D966CA" w:rsidRDefault="00A57232" w:rsidP="00A57232">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اتخذ المعهد الذي يدرس فيه قراراً بفصله لأي سبب من الأسباب.</w:t>
      </w:r>
    </w:p>
    <w:p w:rsidR="00A57232" w:rsidRPr="00D966CA" w:rsidRDefault="00A57232" w:rsidP="00A57232">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تغيب عن الدراسة أو قام بنشاط سياسي أو انتمى لأحد الأحزاب.</w:t>
      </w:r>
    </w:p>
    <w:p w:rsidR="00A57232" w:rsidRPr="00D966CA" w:rsidRDefault="00A57232" w:rsidP="00A57232">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دلت النتائج على تقصيره أو احتمال رسوبه وكان ذلك ناتجاً عن إهمال منه وليس لأسباب قاهرة أو صحية.</w:t>
      </w:r>
    </w:p>
    <w:p w:rsidR="00A57232" w:rsidRPr="00D966CA" w:rsidRDefault="00A57232" w:rsidP="00A57232">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أية أسباب أخرى ترى اللجنة معها إنهاء بعثة الضابط حرصاً على مصلحة القوات المسلحة.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بدل الابتعاث:-</w:t>
      </w:r>
      <w:r w:rsidRPr="00D966CA">
        <w:rPr>
          <w:rFonts w:ascii="UICTFontTextStyleBody" w:hAnsi="UICTFontTextStyleBody" w:cs="Times New Roman"/>
          <w:kern w:val="0"/>
          <w:sz w:val="22"/>
          <w:szCs w:val="22"/>
          <w:rtl/>
          <w14:ligatures w14:val="none"/>
        </w:rPr>
        <w:br/>
        <w:t>أ- يعطى الضابط المبتعث خارج المملكة بدل ابتعاث عن كل ليلة يقضيها خارج مركز عمله طبقاً للفئات التالية :-</w:t>
      </w:r>
    </w:p>
    <w:tbl>
      <w:tblPr>
        <w:tblW w:w="0" w:type="auto"/>
        <w:tblCellMar>
          <w:left w:w="0" w:type="dxa"/>
          <w:right w:w="0" w:type="dxa"/>
        </w:tblCellMar>
        <w:tblLook w:val="04A0" w:firstRow="1" w:lastRow="0" w:firstColumn="1" w:lastColumn="0" w:noHBand="0" w:noVBand="1"/>
      </w:tblPr>
      <w:tblGrid>
        <w:gridCol w:w="1203"/>
        <w:gridCol w:w="2110"/>
        <w:gridCol w:w="1148"/>
        <w:gridCol w:w="1409"/>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بقية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البلدان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ريال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أوروبا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والشرق</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الأقصى</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ريال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في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أمريكا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ريال</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Helvetica" w:hAnsi="Helvetica" w:cs="Times New Roman"/>
                <w:kern w:val="0"/>
                <w:sz w:val="22"/>
                <w:szCs w:val="22"/>
                <w:rtl/>
                <w14:ligatures w14:val="none"/>
              </w:rPr>
            </w:pP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kern w:val="0"/>
                <w:sz w:val="22"/>
                <w:szCs w:val="22"/>
                <w:rtl/>
                <w14:ligatures w14:val="none"/>
              </w:rPr>
              <w:t>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مقدم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فأعلى</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رائد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ونقيب</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ملازم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وملازم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أول</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يدفع للضابط قيمة الكتب والنفقات الدراسية وبدل الانتساب للجامعات ويثبت ذلك بموجب وثائق خاصة مصدقة من ممثليات جلالته في الخارج.</w:t>
      </w:r>
      <w:r w:rsidRPr="00D966CA">
        <w:rPr>
          <w:rFonts w:ascii="UICTFontTextStyleBody" w:hAnsi="UICTFontTextStyleBody" w:cs="Times New Roman"/>
          <w:kern w:val="0"/>
          <w:sz w:val="22"/>
          <w:szCs w:val="22"/>
          <w:rtl/>
          <w14:ligatures w14:val="none"/>
        </w:rPr>
        <w:br/>
        <w:t>ج- لا يجوز الجمع بين بدل الابتعاث وبدل الانتداب.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الابتعاث للتدريب في دورة داخل المملكة وفي غير المنطقة التي يعمل فيها الضابط فيصرف له (75%) من راتبه الأساسي كبدل ابتعاث إضافة على راتبه.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الضابط تذكرة إركاب إلى البلد المبتعث إليها مرجعاً حسب الدرجات المنصوص عليها بالمادة (47) وإذا كانت مدة الابتعاث تزيد عن ستة أشهر فللضابط الحق في الحصول على تذكرة إركاب مرجعاً لزوجته وأولاده فقط بنفس الدرجات ولمرة واحدة خلال فترة ابتعاثه.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الإجازات الدراسية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منح الضابط إجازة دراسية للدراسات العليا بناءً على توصية لجنة الضباط العليا ولمدة لا تتجاوز أربع سنوات.</w:t>
      </w:r>
    </w:p>
    <w:p w:rsidR="00A57232" w:rsidRPr="00D966CA" w:rsidRDefault="00A57232" w:rsidP="00A57232">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تحتسب الإجازة الدراسية ضمن الخدمة بالقوات المسلحة.</w:t>
      </w:r>
    </w:p>
    <w:p w:rsidR="00A57232" w:rsidRPr="00D966CA" w:rsidRDefault="00A57232" w:rsidP="00A57232">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تطبق أحكام المادة (81) على الضابط المجاز إجازة دراسية.</w:t>
      </w:r>
    </w:p>
    <w:p w:rsidR="00A57232" w:rsidRPr="00D966CA" w:rsidRDefault="00A57232" w:rsidP="00A57232">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يمنح الضابط المجاز إجازة دراسية مع زوجته وأولاده تذاكر إركاب مرجعاً إلى البلد الذي سيدرس فيه حسب الدرجات المنصوص عليها بالمادة (47) ولمرة واحدة.</w:t>
      </w:r>
    </w:p>
    <w:p w:rsidR="00A57232" w:rsidRPr="00D966CA" w:rsidRDefault="00A57232" w:rsidP="00A57232">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يصرف للضابط المجاز إجازة دراسية للدراسات العليا راتبه الأساسي وبدل السكن فقط.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الثامن: الإجازات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الإجازات هي : اعتيادية ، عرضية ، ميدانية ، استثنائية ، مرضية.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الأول الإجازة الاعتيادية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يستحق الضابط إجازة اعتيادية مدتها خمسة وأربعون يوماً في السنة ويمنح الضابط أولى إجازاته بعد مضي سنة من بدء تعيينه، على أنه يمكن أن يحصل على مدة خمسة عشر يوماً من أصل أجازته السنوية بعد مضي ستة أشهر من بدء تعيينه.</w:t>
      </w:r>
    </w:p>
    <w:p w:rsidR="00A57232" w:rsidRPr="00D966CA" w:rsidRDefault="00A57232" w:rsidP="00A57232">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ضم الإجازات الاعتيادية المستحقة لأكثر من سنة بشرط أن لا يزيد تمتع الضابط بها عن تسعين يوماً في السنة.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تعطى الإجازات الاعتيادية للضباط على الوجه الآتي :</w:t>
      </w:r>
    </w:p>
    <w:p w:rsidR="00A57232" w:rsidRPr="00D966CA" w:rsidRDefault="00A57232" w:rsidP="00A57232">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خارج المملكة بموافقة الوزير ويجوز للوزير تخويل هذه الصلاحية لرئيس هيئة الأركان العامة.</w:t>
      </w:r>
    </w:p>
    <w:p w:rsidR="00A57232" w:rsidRPr="00D966CA" w:rsidRDefault="00A57232" w:rsidP="00A57232">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داخل المملكة من قبل رؤساء الهيئات وقادة المناطق ومديري الأسلحة ومدراء الإدارات والرئاسات الأخرى المماثلة على أن تشعر إدارة شئون ضباط القوات المسلحة بالانفكاك والعودة.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يملك سلطة إعطاء الإجازة تقصيرها أو تأجيلها أو قطعها لأسباب تقتضيها ظروف الخدمة في القوات المسلحة ، وإذا اقتضت الظروف قطع إجازة الضابط الاعتيادية ولم يكن قد استمتع بثلثي إجازته فيعوض عن إركابه ذهاباً وإياباً ومصاريف عودة عائلتة أن سبق له أن اصطحبها أو نقلها من مركز عمله بسبب تمتعه بالإجازة مع الاحتفاظ له بالجزء المتبقي من إجازته ومن استمتع بثلثي إجازته أو أكثر يحتفظ له بالجزء المتبقي.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للضابط الذي يتمتع بإجازة اعتيادية أن يحصل على تذكرة إركاب مرجعاً بنصف الأجرة له ولزوجته وأولاده على طائرة مؤسسة الخطوط الجوية العربية السعودية وفي حدود ما تصل إليه داخل المملكة وخارجها وذلك لمرة واحدة في السنة.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الإجازات العرضية والميدانية والاستثنائية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الإجازة العرضية</w:t>
      </w:r>
    </w:p>
    <w:p w:rsidR="00A57232" w:rsidRPr="00D966CA" w:rsidRDefault="00A57232" w:rsidP="00A57232">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يمنح الضابط إجازة عرضية لمدة لا تزيد على عشرة أيام في السنة لأسباب طارئة وتمنح هذه الإجازة طبقاً لما هو محدد بالمادة (89).</w:t>
      </w:r>
    </w:p>
    <w:p w:rsidR="00A57232" w:rsidRPr="00D966CA" w:rsidRDefault="00A57232" w:rsidP="00A57232">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يسقط الحق بهذه الإجازة بانقضاء السنة.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الإجازة الميدانية</w:t>
      </w:r>
    </w:p>
    <w:p w:rsidR="00A57232" w:rsidRPr="00D966CA" w:rsidRDefault="00A57232" w:rsidP="00A57232">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يستحق الضابط العامل في الميدان إجازة ميدانية لا تتجاوز ستين يوماً في انتهاء السنة ولا يجوز تجزئتها إلا في حدود خمسة عشر يوماً بعد انتهاء كل ثلاثة أشهر أو ثلاثين يوماً بعد انتهاء كل ستة أشهر.</w:t>
      </w:r>
    </w:p>
    <w:p w:rsidR="00A57232" w:rsidRPr="00D966CA" w:rsidRDefault="00A57232" w:rsidP="00A57232">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تمنح هذه الإجازة طبقاً لما هو محدد بالمادة (89).</w:t>
      </w:r>
    </w:p>
    <w:p w:rsidR="00A57232" w:rsidRPr="00D966CA" w:rsidRDefault="00A57232" w:rsidP="00A57232">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الجمع بين الإجازة الميدانية والإجازة الاعتيادية.</w:t>
      </w:r>
    </w:p>
    <w:p w:rsidR="00A57232" w:rsidRPr="00D966CA" w:rsidRDefault="00A57232" w:rsidP="00A57232">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يسقط حق الضابط باستعمال الإجازة الميدانية بعد نقله من الميدان ويبقى حقه باستعمال الإجازة الاعتيادية.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يمنح الضابط المجاز إجازة ميدانية تذكرة إركاب بمفرده ذهاباً وإياباً داخل المملكة بالدرجات الآتية:</w:t>
      </w:r>
    </w:p>
    <w:p w:rsidR="00A57232" w:rsidRPr="00D966CA" w:rsidRDefault="00A57232" w:rsidP="00A57232">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 رتبة رائد فما فوق بالدرجة الأولى.</w:t>
      </w:r>
    </w:p>
    <w:p w:rsidR="00A57232" w:rsidRPr="00D966CA" w:rsidRDefault="00A57232" w:rsidP="00A57232">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من رتبة نقيب فما دون بالدرجة السياحية.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الإجازة الاستثنائية</w:t>
      </w:r>
      <w:r w:rsidRPr="00D966CA">
        <w:rPr>
          <w:rFonts w:ascii="UICTFontTextStyleBody" w:hAnsi="UICTFontTextStyleBody" w:cs="Times New Roman"/>
          <w:kern w:val="0"/>
          <w:sz w:val="22"/>
          <w:szCs w:val="22"/>
          <w:rtl/>
          <w14:ligatures w14:val="none"/>
        </w:rPr>
        <w:br/>
        <w:t>يجوز لظروف اضطرارية ولمن يملك صلاحية منح الإجازة وفقاً للمادة (89) منح الضابط إجازة استثنائية لمدة لا تزيد على شهر إذا كان قد أستنفذ إجازته الاعتيادية على أن تحتسب مدتها من أجازاته الاعتيادية المقبلة.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الإجازة المرضية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الضابط إجازة مرضية ، في مدة ثلاث سنوات قدرها ثلاثة اشهر بالراتب الفعلي . وثلاثة اشهر بنصف الراتب وثلاثة اشهر بربع الراتب وستة اشهر بدون راتب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الضابط الذي يصاب بجرح أو مرض - يمنعه من أداء عمله بصفة مؤقتة ، ويكون ذلك أثناء عمله وبسببه - إجازة مرضية بدلاً من الإجازة المنصوص عليها في المادة (95) مدتها اثنى عشر شهرا  بالراتب الفعلي وستة اشهر بنصف الراتب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تعذر علاج الضباط داخل المملكة يعالج خارجها على نفقة الحكومة وتصرف له نفقات سفره وعلاجه في حدود المدة المقررة بموجب التقارير الطبية الصادرة من اللجنة الطبية العسكرية العليا طبقاً للائحة تنفيذية يقرها رئيس مجلس الوزراء.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العلاج</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يعالج الضباط في المستشفيات العسكرية أو غيرها داخل المملكة وإذا رأت اللجنة الطبية العسكرية أن علاجه متعذر داخل المملكة فيعالج خارجها على نفقة وزارة الدفاع والطيران بقرار من رئيس هيئة الأركان العامة ويجوز للوزير في الحالات المرضية المستعجلة أن يقرر معالجة أي ضابط خارج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يعالج الضباط المنتدبون في مهام رسمية أو المبتعثون للدراسة في الخارج على نفقة وزارة الدفاع والطيران على أن تؤيد المعالجة بتقارير طبية تصادق عليها مراجع طبية وتقترن بتصديق أحد الملحقين العسكريين أو ممثليات المملكة في الخارج.</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للضابط الحق في معالجة أفراد أسرته الذين يعولهم شرعاً في المستشفيات العسكرية في داخل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تشكل اللجنة الطبية العسكرية العليا بقرار من الوزير بناءً على توصية رئيس هيئة الأركان العامة من ثلاثة أطباء على الأقل ويحدد القرار مدة عمل اللجنة.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التاسع: بدل الانتداب ويومية الميدان الفصل الأول: بدل الانتداب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يمنح للضابط المنتدب في مهمة رسمية عن كل ليلة يقضيها خارج مركز عمله بدل انتداب بالفئات الاتية مع تأمين مواصلاته.</w:t>
      </w:r>
    </w:p>
    <w:p w:rsidR="00A57232" w:rsidRPr="00D966CA" w:rsidRDefault="00A57232" w:rsidP="00A57232">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عميد فما فوق                                100ريال </w:t>
      </w:r>
    </w:p>
    <w:p w:rsidR="00A57232" w:rsidRPr="00D966CA" w:rsidRDefault="00A57232" w:rsidP="00A57232">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رائد ومقدم وعقيد                            80ريال </w:t>
      </w:r>
    </w:p>
    <w:p w:rsidR="00A57232" w:rsidRPr="00D966CA" w:rsidRDefault="00A57232" w:rsidP="00A57232">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ملازم وملازم اول ونقيب                   60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اذا كان الانتداب لخارج المملكة يزاد البدل لكل مجموعة من البلدان وفق النسب التالية :</w:t>
      </w:r>
      <w:r w:rsidRPr="00D966CA">
        <w:rPr>
          <w:rFonts w:ascii="UICTFontTextStyleBody" w:hAnsi="UICTFontTextStyleBody" w:cs="Times New Roman"/>
          <w:kern w:val="0"/>
          <w:sz w:val="22"/>
          <w:szCs w:val="22"/>
          <w:rtl/>
          <w14:ligatures w14:val="none"/>
        </w:rPr>
        <w:br/>
        <w:t>أولا: دول أمريكا :</w:t>
      </w:r>
      <w:r w:rsidRPr="00D966CA">
        <w:rPr>
          <w:rFonts w:ascii="UICTFontTextStyleBody" w:hAnsi="UICTFontTextStyleBody" w:cs="Times New Roman"/>
          <w:kern w:val="0"/>
          <w:sz w:val="22"/>
          <w:szCs w:val="22"/>
          <w:rtl/>
          <w14:ligatures w14:val="none"/>
        </w:rPr>
        <w:br/>
        <w:t>150% أمريكا الشمالية وامريكا الجنوبية .</w:t>
      </w:r>
      <w:r w:rsidRPr="00D966CA">
        <w:rPr>
          <w:rFonts w:ascii="UICTFontTextStyleBody" w:hAnsi="UICTFontTextStyleBody" w:cs="Times New Roman"/>
          <w:kern w:val="0"/>
          <w:sz w:val="22"/>
          <w:szCs w:val="22"/>
          <w:rtl/>
          <w14:ligatures w14:val="none"/>
        </w:rPr>
        <w:br/>
        <w:t>ثانيا: دول اوربا الغربية :</w:t>
      </w:r>
      <w:r w:rsidRPr="00D966CA">
        <w:rPr>
          <w:rFonts w:ascii="UICTFontTextStyleBody" w:hAnsi="UICTFontTextStyleBody" w:cs="Times New Roman"/>
          <w:kern w:val="0"/>
          <w:sz w:val="22"/>
          <w:szCs w:val="22"/>
          <w:rtl/>
          <w14:ligatures w14:val="none"/>
        </w:rPr>
        <w:br/>
        <w:t>100% لقبرص والبرتغال .</w:t>
      </w:r>
      <w:r w:rsidRPr="00D966CA">
        <w:rPr>
          <w:rFonts w:ascii="UICTFontTextStyleBody" w:hAnsi="UICTFontTextStyleBody" w:cs="Times New Roman"/>
          <w:kern w:val="0"/>
          <w:sz w:val="22"/>
          <w:szCs w:val="22"/>
          <w:rtl/>
          <w14:ligatures w14:val="none"/>
        </w:rPr>
        <w:br/>
        <w:t>125% لأسبانيا واليونان .</w:t>
      </w:r>
      <w:r w:rsidRPr="00D966CA">
        <w:rPr>
          <w:rFonts w:ascii="UICTFontTextStyleBody" w:hAnsi="UICTFontTextStyleBody" w:cs="Times New Roman"/>
          <w:kern w:val="0"/>
          <w:sz w:val="22"/>
          <w:szCs w:val="22"/>
          <w:rtl/>
          <w14:ligatures w14:val="none"/>
        </w:rPr>
        <w:br/>
        <w:t>150% لغير ذلك من بلدان اوربا الغربية . </w:t>
      </w:r>
      <w:r w:rsidRPr="00D966CA">
        <w:rPr>
          <w:rFonts w:ascii="UICTFontTextStyleBody" w:hAnsi="UICTFontTextStyleBody" w:cs="Times New Roman"/>
          <w:kern w:val="0"/>
          <w:sz w:val="22"/>
          <w:szCs w:val="22"/>
          <w:rtl/>
          <w14:ligatures w14:val="none"/>
        </w:rPr>
        <w:br/>
        <w:t>ثالثا: دول اسيا : </w:t>
      </w:r>
      <w:r w:rsidRPr="00D966CA">
        <w:rPr>
          <w:rFonts w:ascii="UICTFontTextStyleBody" w:hAnsi="UICTFontTextStyleBody" w:cs="Times New Roman"/>
          <w:kern w:val="0"/>
          <w:sz w:val="22"/>
          <w:szCs w:val="22"/>
          <w:rtl/>
          <w14:ligatures w14:val="none"/>
        </w:rPr>
        <w:br/>
        <w:t>150% للكويت واليابان والصين الوطنية . </w:t>
      </w:r>
      <w:r w:rsidRPr="00D966CA">
        <w:rPr>
          <w:rFonts w:ascii="UICTFontTextStyleBody" w:hAnsi="UICTFontTextStyleBody" w:cs="Times New Roman"/>
          <w:kern w:val="0"/>
          <w:sz w:val="22"/>
          <w:szCs w:val="22"/>
          <w:rtl/>
          <w14:ligatures w14:val="none"/>
        </w:rPr>
        <w:br/>
        <w:t>125% للعراق ولبنان والأردن والباكستان وايران وتركيا وماليزيا وسنغافورة والهند والفلبين وامارات الخليج العربي . </w:t>
      </w:r>
      <w:r w:rsidRPr="00D966CA">
        <w:rPr>
          <w:rFonts w:ascii="UICTFontTextStyleBody" w:hAnsi="UICTFontTextStyleBody" w:cs="Times New Roman"/>
          <w:kern w:val="0"/>
          <w:sz w:val="22"/>
          <w:szCs w:val="22"/>
          <w:rtl/>
          <w14:ligatures w14:val="none"/>
        </w:rPr>
        <w:br/>
        <w:t>100% لما عدا ذلك من دول آسيا .</w:t>
      </w:r>
      <w:r w:rsidRPr="00D966CA">
        <w:rPr>
          <w:rFonts w:ascii="UICTFontTextStyleBody" w:hAnsi="UICTFontTextStyleBody" w:cs="Times New Roman"/>
          <w:kern w:val="0"/>
          <w:sz w:val="22"/>
          <w:szCs w:val="22"/>
          <w:rtl/>
          <w14:ligatures w14:val="none"/>
        </w:rPr>
        <w:br/>
        <w:t>رابعا : دول افريقيا :</w:t>
      </w:r>
      <w:r w:rsidRPr="00D966CA">
        <w:rPr>
          <w:rFonts w:ascii="UICTFontTextStyleBody" w:hAnsi="UICTFontTextStyleBody" w:cs="Times New Roman"/>
          <w:kern w:val="0"/>
          <w:sz w:val="22"/>
          <w:szCs w:val="22"/>
          <w:rtl/>
          <w14:ligatures w14:val="none"/>
        </w:rPr>
        <w:br/>
        <w:t>150% الجزائر والمغرب وليبيا وتونس وموريتانيا والصومال وغانا وغينيا ونيجريا والنيجر ومالي وتشاد والسنغال . </w:t>
      </w:r>
      <w:r w:rsidRPr="00D966CA">
        <w:rPr>
          <w:rFonts w:ascii="UICTFontTextStyleBody" w:hAnsi="UICTFontTextStyleBody" w:cs="Times New Roman"/>
          <w:kern w:val="0"/>
          <w:sz w:val="22"/>
          <w:szCs w:val="22"/>
          <w:rtl/>
          <w14:ligatures w14:val="none"/>
        </w:rPr>
        <w:br/>
        <w:t>125% السودان ومصر والحبشة .</w:t>
      </w:r>
      <w:r w:rsidRPr="00D966CA">
        <w:rPr>
          <w:rFonts w:ascii="UICTFontTextStyleBody" w:hAnsi="UICTFontTextStyleBody" w:cs="Times New Roman"/>
          <w:kern w:val="0"/>
          <w:sz w:val="22"/>
          <w:szCs w:val="22"/>
          <w:rtl/>
          <w14:ligatures w14:val="none"/>
        </w:rPr>
        <w:br/>
        <w:t>100% ماعدا ذلك من دول افريقيا .</w:t>
      </w:r>
      <w:r w:rsidRPr="00D966CA">
        <w:rPr>
          <w:rFonts w:ascii="UICTFontTextStyleBody" w:hAnsi="UICTFontTextStyleBody" w:cs="Times New Roman"/>
          <w:kern w:val="0"/>
          <w:sz w:val="22"/>
          <w:szCs w:val="22"/>
          <w:rtl/>
          <w14:ligatures w14:val="none"/>
        </w:rPr>
        <w:br/>
        <w:t>خامسا:</w:t>
      </w:r>
      <w:r w:rsidRPr="00D966CA">
        <w:rPr>
          <w:rFonts w:ascii="UICTFontTextStyleBody" w:hAnsi="UICTFontTextStyleBody" w:cs="Times New Roman"/>
          <w:kern w:val="0"/>
          <w:sz w:val="22"/>
          <w:szCs w:val="22"/>
          <w:rtl/>
          <w14:ligatures w14:val="none"/>
        </w:rPr>
        <w:br/>
        <w:t>150% لأستراليا ونيوزيلاندا . </w:t>
      </w:r>
      <w:r w:rsidRPr="00D966CA">
        <w:rPr>
          <w:rFonts w:ascii="UICTFontTextStyleBody" w:hAnsi="UICTFontTextStyleBody" w:cs="Times New Roman"/>
          <w:kern w:val="0"/>
          <w:sz w:val="22"/>
          <w:szCs w:val="22"/>
          <w:rtl/>
          <w14:ligatures w14:val="none"/>
        </w:rPr>
        <w:br/>
        <w:t>ج‌- اذا لم تؤمن مواصلات الضابط المنتدب فيصرف له بدل مواصلات إضافي عن مدة انتدابه مماثلا لبدل المواصلات المقرر لرتبته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في الحالات الاستثنائية، تأمين السكن والطعام للضباط المنتدبين لحضور المؤتمرات الدولية والوفود الرسمية داخل المملكة أو خارجها، ويجب أن يتضمن قرار الانتداب موافقة الوزير أو من يفوضه على تأمين السكن والطعام، وتحديد مستوى السكن ، مع مراعاة رتبة الضابط وطبيعة المهمة . وعند تأمين السكن يخفض من بدل الانتداب ربعه، واذا أمن السكن والطعام يخفض من بدل الانتداب نصفه.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تؤمن الوسائط النقلية اللازمة لنقل الضابط وزوجته وأولاده مع أمتعتهم الشخصية أو أجورها من أقرب طريق من مقر عمله إلى مكان انتدابه إذا كانت مدة المهمة المنتدب إليها ثلاثة أشهر فما فوق وفقاً للأحكام المنصوص عليها في المادتين (48،47).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تصدر قرارات الانتداب :</w:t>
      </w:r>
      <w:r w:rsidRPr="00D966CA">
        <w:rPr>
          <w:rFonts w:ascii="UICTFontTextStyleBody" w:hAnsi="UICTFontTextStyleBody" w:cs="Times New Roman"/>
          <w:kern w:val="0"/>
          <w:sz w:val="22"/>
          <w:szCs w:val="22"/>
          <w:rtl/>
          <w14:ligatures w14:val="none"/>
        </w:rPr>
        <w:br/>
        <w:t>أ- من الوزير إذا كان الانتداب خارج المملكة لأي مدة أو داخلها لمدة ثلاثة أشهر فأكثر.</w:t>
      </w:r>
      <w:r w:rsidRPr="00D966CA">
        <w:rPr>
          <w:rFonts w:ascii="UICTFontTextStyleBody" w:hAnsi="UICTFontTextStyleBody" w:cs="Times New Roman"/>
          <w:kern w:val="0"/>
          <w:sz w:val="22"/>
          <w:szCs w:val="22"/>
          <w:rtl/>
          <w14:ligatures w14:val="none"/>
        </w:rPr>
        <w:br/>
        <w:t>ب- من رئيس هيئة الأركان العامة إذا كانت مدة الانتداب تقل عن ثلاثة أشهر داخل المملكة لكافة الرتب.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تؤمن الوسائط النقلية اللازمة لنقل الضابط المنتدب مرجعاً وفقاً للدرجات المنوه عنها بالمادة (47) من هذا النظَام إلا إذا كان الضباط منتدباً مع وفد رسمي فيجري إركابه بالدرجة الأولى مهما كانت رتبته.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يومية الميدان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تصرف يومية الميدان لضباط القوات المسلحة العاملة في الميدان من جميع الرتب بمعدل ستة ريال يومياً ويحدد الوزير المناطق التي تصرف بموجبها للقوات يومية الميدان.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تصرف يومية الميدان لضباط القوات المسلحة أثناء المناورات والتمرينات الجماعية والمشاريع بمعدل ستة ريالات يوميا ويراعى لصرف هذه اليومية ما يلي :-</w:t>
      </w:r>
      <w:r w:rsidRPr="00D966CA">
        <w:rPr>
          <w:rFonts w:ascii="UICTFontTextStyleBody" w:hAnsi="UICTFontTextStyleBody" w:cs="Times New Roman"/>
          <w:kern w:val="0"/>
          <w:sz w:val="22"/>
          <w:szCs w:val="22"/>
          <w:rtl/>
          <w14:ligatures w14:val="none"/>
        </w:rPr>
        <w:br/>
        <w:t>أ- تصرف للقوات المشتركة في تمرينات تعبوية للوحدات من مستوى سرية فأعلى.</w:t>
      </w:r>
      <w:r w:rsidRPr="00D966CA">
        <w:rPr>
          <w:rFonts w:ascii="UICTFontTextStyleBody" w:hAnsi="UICTFontTextStyleBody" w:cs="Times New Roman"/>
          <w:kern w:val="0"/>
          <w:sz w:val="22"/>
          <w:szCs w:val="22"/>
          <w:rtl/>
          <w14:ligatures w14:val="none"/>
        </w:rPr>
        <w:br/>
        <w:t>ب- أن لا تقل مدة المشروع عن اثنتين وسبعين ساعة وأن لا تزيد على خمسة وأربعين يوماً ولا يجوز تجاوز هذه المدة إلا بتصديق رئيس هيئة الأركان العامة.</w:t>
      </w:r>
      <w:r w:rsidRPr="00D966CA">
        <w:rPr>
          <w:rFonts w:ascii="UICTFontTextStyleBody" w:hAnsi="UICTFontTextStyleBody" w:cs="Times New Roman"/>
          <w:kern w:val="0"/>
          <w:sz w:val="22"/>
          <w:szCs w:val="22"/>
          <w:rtl/>
          <w14:ligatures w14:val="none"/>
        </w:rPr>
        <w:br/>
        <w:t>ج- أن يجري المشروع في ظروف خدمة الميدان مع الإقامة والإعاشة المستديمة أثناء المشروع.</w:t>
      </w:r>
      <w:r w:rsidRPr="00D966CA">
        <w:rPr>
          <w:rFonts w:ascii="UICTFontTextStyleBody" w:hAnsi="UICTFontTextStyleBody" w:cs="Times New Roman"/>
          <w:kern w:val="0"/>
          <w:sz w:val="22"/>
          <w:szCs w:val="22"/>
          <w:rtl/>
          <w14:ligatures w14:val="none"/>
        </w:rPr>
        <w:br/>
        <w:t>د- إن لا تصرف هذه اليومية مع بدل الانتداب ولا عن مدد الإجازات والغياب.</w:t>
      </w:r>
      <w:r w:rsidRPr="00D966CA">
        <w:rPr>
          <w:rFonts w:ascii="UICTFontTextStyleBody" w:hAnsi="UICTFontTextStyleBody" w:cs="Times New Roman"/>
          <w:kern w:val="0"/>
          <w:sz w:val="22"/>
          <w:szCs w:val="22"/>
          <w:rtl/>
          <w14:ligatures w14:val="none"/>
        </w:rPr>
        <w:br/>
        <w:t>هـ- يستند في صرف يوميات الميدان بالنسبة للمناورات والتمرينات الجماعية والمشاريع على قرار من رئيس هيئة الأركان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العاشر: الاستيداع وإنهاء الخدمة الفصل الأول: الاستيداع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يحال الضابط إلى الاستيداع من قبل الوزير بناءً على توصية لجنة الضباط العليا ويحدد في القرار مدة الإحالة إلى الاستيداع وذلك وفقاً لما يأتي :</w:t>
      </w:r>
      <w:r w:rsidRPr="00D966CA">
        <w:rPr>
          <w:rFonts w:ascii="UICTFontTextStyleBody" w:hAnsi="UICTFontTextStyleBody" w:cs="Times New Roman"/>
          <w:kern w:val="0"/>
          <w:sz w:val="22"/>
          <w:szCs w:val="22"/>
          <w:rtl/>
          <w14:ligatures w14:val="none"/>
        </w:rPr>
        <w:br/>
        <w:t>أ- تتم الإحالة إلى الاستيداع بسبب عدم اللياقة الطبية بناءً على تقرير طبي من اللجنة الطبية العسكرية مصادق من رئيس هيئة الأركان العامة.</w:t>
      </w:r>
      <w:r w:rsidRPr="00D966CA">
        <w:rPr>
          <w:rFonts w:ascii="UICTFontTextStyleBody" w:hAnsi="UICTFontTextStyleBody" w:cs="Times New Roman"/>
          <w:kern w:val="0"/>
          <w:sz w:val="22"/>
          <w:szCs w:val="22"/>
          <w:rtl/>
          <w14:ligatures w14:val="none"/>
        </w:rPr>
        <w:br/>
        <w:t>ب- تتم جوازاً إحالة الضابط إلى الاستيداع بناءً على طلبه لأسباب مقنعة يوافق عليها من رئيس هيئة الأركان العامة.</w:t>
      </w:r>
      <w:r w:rsidRPr="00D966CA">
        <w:rPr>
          <w:rFonts w:ascii="UICTFontTextStyleBody" w:hAnsi="UICTFontTextStyleBody" w:cs="Times New Roman"/>
          <w:kern w:val="0"/>
          <w:sz w:val="22"/>
          <w:szCs w:val="22"/>
          <w:rtl/>
          <w14:ligatures w14:val="none"/>
        </w:rPr>
        <w:br/>
        <w:t>ج- تمت إحالة الضابط إلى الاستيداع بسبب اتهامه بارتكاب جريمة إذا اقتضت ظروف التحقيق والمحاكمة ذلك بناءً على توصية رئيس هيئة الأركان العامة حتى يبت في أمره.</w:t>
      </w:r>
      <w:r w:rsidRPr="00D966CA">
        <w:rPr>
          <w:rFonts w:ascii="UICTFontTextStyleBody" w:hAnsi="UICTFontTextStyleBody" w:cs="Times New Roman"/>
          <w:kern w:val="0"/>
          <w:sz w:val="22"/>
          <w:szCs w:val="22"/>
          <w:rtl/>
          <w14:ligatures w14:val="none"/>
        </w:rPr>
        <w:br/>
        <w:t>د- تتم جوازاً إحالة الضابط إلى الاستيداع إذا قصر في امتحان الترقي مرتين أما إذا قصر في امتحان الترقية ثلاث مرات فيجب إحالته إلى الاستيداع ولا يعود الضابط المحال إلى الاستيداع إلى الخدمة إلا بعد اجتيازه الامتحان في المواد التي قصر فيها. وفي الحالتين لا تزيد مدة الإحالة على الاستيداع عن ثلاث سنوات طيلة حياة الضباط الوظيفية وعند استغراقها وعدم إعادة الضابط إلى الخدمة بسبب اجتيازه الامتحان الذي أخفق فيه يجب حتماً إنهاء خدمته.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أعيد أحد الضباط إلى الخدمة وكان قد أحيل إلى الاستيداع لغير الأسباب المنصوص عليها في الفقرتين (ج،د) من المادة (109) يعود إلى رتبته التي كان يشغلها قبل إحالته إلى الاستيداع محتفظاً بأقدميته أما إذا كانت الإحالة إلى الاستيداع للأسباب المنصوص عليها في الفقرتين (ج،د) من المادة (109) فإذا أعيد إلى الخدمة قبل مضي سنة على استيداعه يعود إلى الرتبة التي كان بها محتفظاً بأقدميته فإذا كانت الإعادة بعد مضي سنة على استيداعه عاد إلى الرتبة التي كان بها وتكون أقدميته من يوم صدور القرار بالإعادة من الاستيداع.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الضابط إلى الاستيداع لأحكام الضبط والربط العسكري ولا يجوز أن يشتغل بالتجارة أو أي عمل آخر إلا بإذن كتابي من الوزير.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 إعادة الضابط إلى الخدمة العسكرية بقرار من لجنة  الضباط العليا مصادق عليه من الوزير ويتعين على الضابط مباشرة عمله خلال شهر من تاريخ صدور القرار ما لم يمنعه عن ذلك مانع خارج عن إرادته.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للضابط الذي طلب إحالته إلى الاستيداع أن يترك الخدمة إلا بعد صدور الأمر له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الضابط المحال إلى الاستيداع أن يخطر شئون ضباط القوات المسلحة بعنوانه ومحل إقامته أو أي تغيير يطرأ على تنقلاته.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يسمح للضباط الذين صدر قرار بإحالتهم إلى الاستيداع بارتداء الملابس العسكرية ويجوز لهم ارتداؤها عند دعوتهم إلى وزارة الدفاع والطيران أو عند حضورهم الحفلات الرسمية العسكرية وبتصريح من رئيس هيئة الأركان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الضابط المحال إلى الاستيداع نصف الراتب الفعلي لرتبته وذلك من تاريخ صدور القرار بالإحالة إلى الاستيداع ويصرف نصف الراتب المذكور من خزانة وزارة الدفاع والطيران على أن يلاحظ صرف الراتب الباقي له إذا كانت إحالته إلى الاستيداع وفقاً للفقرة (ج) من المادة 109 وثبتت براءته بصفة نهائية بعد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إنهاء الخدمة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تنتهي خدمات الضابط لأحد الأسباب الآتية :</w:t>
      </w:r>
      <w:r w:rsidRPr="00D966CA">
        <w:rPr>
          <w:rFonts w:ascii="UICTFontTextStyleBody" w:hAnsi="UICTFontTextStyleBody" w:cs="Times New Roman"/>
          <w:kern w:val="0"/>
          <w:sz w:val="22"/>
          <w:szCs w:val="22"/>
          <w:rtl/>
          <w14:ligatures w14:val="none"/>
        </w:rPr>
        <w:br/>
        <w:t>أ- الإحالة إلى التقاعد.</w:t>
      </w:r>
      <w:r w:rsidRPr="00D966CA">
        <w:rPr>
          <w:rFonts w:ascii="UICTFontTextStyleBody" w:hAnsi="UICTFontTextStyleBody" w:cs="Times New Roman"/>
          <w:kern w:val="0"/>
          <w:sz w:val="22"/>
          <w:szCs w:val="22"/>
          <w:rtl/>
          <w14:ligatures w14:val="none"/>
        </w:rPr>
        <w:br/>
        <w:t>ب- الاستغناء عن خدماته.</w:t>
      </w:r>
      <w:r w:rsidRPr="00D966CA">
        <w:rPr>
          <w:rFonts w:ascii="UICTFontTextStyleBody" w:hAnsi="UICTFontTextStyleBody" w:cs="Times New Roman"/>
          <w:kern w:val="0"/>
          <w:sz w:val="22"/>
          <w:szCs w:val="22"/>
          <w:rtl/>
          <w14:ligatures w14:val="none"/>
        </w:rPr>
        <w:br/>
        <w:t>ج- الطرد من الخدمة العسكرية بناءً على قرار عسكري.</w:t>
      </w:r>
      <w:r w:rsidRPr="00D966CA">
        <w:rPr>
          <w:rFonts w:ascii="UICTFontTextStyleBody" w:hAnsi="UICTFontTextStyleBody" w:cs="Times New Roman"/>
          <w:kern w:val="0"/>
          <w:sz w:val="22"/>
          <w:szCs w:val="22"/>
          <w:rtl/>
          <w14:ligatures w14:val="none"/>
        </w:rPr>
        <w:br/>
        <w:t>د- صدور حكم عليه بحد شرعي أو في جريمة مخلة بالشرف أو الأمانة.</w:t>
      </w:r>
      <w:r w:rsidRPr="00D966CA">
        <w:rPr>
          <w:rFonts w:ascii="UICTFontTextStyleBody" w:hAnsi="UICTFontTextStyleBody" w:cs="Times New Roman"/>
          <w:kern w:val="0"/>
          <w:sz w:val="22"/>
          <w:szCs w:val="22"/>
          <w:rtl/>
          <w14:ligatures w14:val="none"/>
        </w:rPr>
        <w:br/>
        <w:t>هـ- الاستقالة.</w:t>
      </w:r>
      <w:r w:rsidRPr="00D966CA">
        <w:rPr>
          <w:rFonts w:ascii="UICTFontTextStyleBody" w:hAnsi="UICTFontTextStyleBody" w:cs="Times New Roman"/>
          <w:kern w:val="0"/>
          <w:sz w:val="22"/>
          <w:szCs w:val="22"/>
          <w:rtl/>
          <w14:ligatures w14:val="none"/>
        </w:rPr>
        <w:br/>
        <w:t>و- عدم اللياقة الطبية للخدمة العسكرية.</w:t>
      </w:r>
      <w:r w:rsidRPr="00D966CA">
        <w:rPr>
          <w:rFonts w:ascii="UICTFontTextStyleBody" w:hAnsi="UICTFontTextStyleBody" w:cs="Times New Roman"/>
          <w:kern w:val="0"/>
          <w:sz w:val="22"/>
          <w:szCs w:val="22"/>
          <w:rtl/>
          <w14:ligatures w14:val="none"/>
        </w:rPr>
        <w:br/>
        <w:t>ز- فقدان الجنسية.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الوفاة أو الفقدان.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يجب أن يكون طلب الاستقالة الذي يقدمه الضابط خالياً من أي شرط أو قيد، وإلا جاز للجهة المختصة عدم النظر فيها.</w:t>
      </w:r>
      <w:r w:rsidRPr="00D966CA">
        <w:rPr>
          <w:rFonts w:ascii="UICTFontTextStyleBody" w:hAnsi="UICTFontTextStyleBody" w:cs="Times New Roman"/>
          <w:kern w:val="0"/>
          <w:sz w:val="22"/>
          <w:szCs w:val="22"/>
          <w:rtl/>
          <w14:ligatures w14:val="none"/>
        </w:rPr>
        <w:br/>
        <w:t>ب- لا تنتهي خدمات الضابط إلا بصدور قرار قبول استقالته.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قدم الضابط طلباً بالاستقالة فللمراجع المختصة حق رفضها أو قبولها ويخطر الضابط بالقبول أو الرفض في مدة أقصاها ثلاثة أشهر أما إذا كان الضابط رهن التحقيق أو المحاكمة فيجب إرجاء البت في الاستقالة إلى أن ينتهي التحقيق بالحفظ أو المحاكمة وفي الحالة الأخيرة ينتظر إلى أن يصدق على  الحكم ثم ينظر في استقالته على ضوء النتيجة.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للضابط ترك عمله في حالة طلب إحالته على التقاعد أو الاستقالة قبل إخطاره رسمياً بقبول طلبه.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اذا اعيد الضابط المستقيل للخدمة يعاد برتبته الاصلية وتحدد اقدميته من تاريخ عودته ، واذا تساوى تاريخ عودته مع تاريخ زملائه لهذه الرتبة وضع كشف الاقدمية اخرهم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انتهت خدمات الضابط لأسباب غير تأديبية فيعوض عن إجازته المتراكمة ويكون التعويض على أساس آخر راتب كان يتقاضاه الضابط مع كامل العلاوات والبدلات عدا بدل التمثيل.</w:t>
      </w:r>
    </w:p>
    <w:p w:rsidR="00A57232" w:rsidRPr="00D966CA" w:rsidRDefault="00A57232" w:rsidP="00A57232">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أنهيت خدمات الضابط لأسباب تأديبية فيعامل بموجب القرار العسكري بحقه من ناحية تعويضه عن إجازاته.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اذا فقد أحد الضباط أثناء تأدية الواجب الرسمي ولم تعلم حياته أو مماته يصرف راتبه الفعلي لعائلته لمدة ستة أشهر يفصل في نهايتها وتصفى حقوقه بموجب أحكام النظام كأنه توفي.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الحادي عشر: لجان الضباط واختصاصاتها، الفصل الأول: لجنة الضباط العليا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تشكل بالقوات المسلحة لجنة ضباط عليا تتكون من:-</w:t>
      </w:r>
    </w:p>
    <w:tbl>
      <w:tblPr>
        <w:tblW w:w="0" w:type="auto"/>
        <w:tblCellMar>
          <w:left w:w="0" w:type="dxa"/>
          <w:right w:w="0" w:type="dxa"/>
        </w:tblCellMar>
        <w:tblLook w:val="04A0" w:firstRow="1" w:lastRow="0" w:firstColumn="1" w:lastColumn="0" w:noHBand="0" w:noVBand="1"/>
      </w:tblPr>
      <w:tblGrid>
        <w:gridCol w:w="1315"/>
        <w:gridCol w:w="2464"/>
        <w:gridCol w:w="455"/>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هيئة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الأركان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نائب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هيئة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الأركان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هيئة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الجيش</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هيئة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الاستخبارات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الحربية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هيئة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العمليات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الحربية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هيئة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الامدادات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والتموين</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قائد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الجوية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قائد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البحرية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نائب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قائد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الجوية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نائب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قائد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البحرية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وسكرتيراً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مديرشؤون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ضباط</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القوات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المسلحة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تنظر لجنة الضباط العليا وتوصي بالمسائل الآتية :</w:t>
      </w:r>
      <w:r w:rsidRPr="00D966CA">
        <w:rPr>
          <w:rFonts w:ascii="UICTFontTextStyleBody" w:hAnsi="UICTFontTextStyleBody" w:cs="Times New Roman"/>
          <w:kern w:val="0"/>
          <w:sz w:val="22"/>
          <w:szCs w:val="22"/>
          <w:rtl/>
          <w14:ligatures w14:val="none"/>
        </w:rPr>
        <w:br/>
        <w:t>أ- بدء تعيين الضباط بالقوات المسلحة.</w:t>
      </w:r>
      <w:r w:rsidRPr="00D966CA">
        <w:rPr>
          <w:rFonts w:ascii="UICTFontTextStyleBody" w:hAnsi="UICTFontTextStyleBody" w:cs="Times New Roman"/>
          <w:kern w:val="0"/>
          <w:sz w:val="22"/>
          <w:szCs w:val="22"/>
          <w:rtl/>
          <w14:ligatures w14:val="none"/>
        </w:rPr>
        <w:br/>
        <w:t>ب- الاستغناء عن الخدمة والإعادة إليها.</w:t>
      </w:r>
      <w:r w:rsidRPr="00D966CA">
        <w:rPr>
          <w:rFonts w:ascii="UICTFontTextStyleBody" w:hAnsi="UICTFontTextStyleBody" w:cs="Times New Roman"/>
          <w:kern w:val="0"/>
          <w:sz w:val="22"/>
          <w:szCs w:val="22"/>
          <w:rtl/>
          <w14:ligatures w14:val="none"/>
        </w:rPr>
        <w:br/>
        <w:t>ج- منح الأوسمة.</w:t>
      </w:r>
      <w:r w:rsidRPr="00D966CA">
        <w:rPr>
          <w:rFonts w:ascii="UICTFontTextStyleBody" w:hAnsi="UICTFontTextStyleBody" w:cs="Times New Roman"/>
          <w:kern w:val="0"/>
          <w:sz w:val="22"/>
          <w:szCs w:val="22"/>
          <w:rtl/>
          <w14:ligatures w14:val="none"/>
        </w:rPr>
        <w:br/>
        <w:t>د- اختيار أعضاء البعثات العسكرية من بين المرشحين لها.</w:t>
      </w:r>
      <w:r w:rsidRPr="00D966CA">
        <w:rPr>
          <w:rFonts w:ascii="UICTFontTextStyleBody" w:hAnsi="UICTFontTextStyleBody" w:cs="Times New Roman"/>
          <w:kern w:val="0"/>
          <w:sz w:val="22"/>
          <w:szCs w:val="22"/>
          <w:rtl/>
          <w14:ligatures w14:val="none"/>
        </w:rPr>
        <w:br/>
        <w:t>هـ- النظر في طلبات الإعارة والإجازات الدراسية وإنهائها.</w:t>
      </w:r>
      <w:r w:rsidRPr="00D966CA">
        <w:rPr>
          <w:rFonts w:ascii="UICTFontTextStyleBody" w:hAnsi="UICTFontTextStyleBody" w:cs="Times New Roman"/>
          <w:kern w:val="0"/>
          <w:sz w:val="22"/>
          <w:szCs w:val="22"/>
          <w:rtl/>
          <w14:ligatures w14:val="none"/>
        </w:rPr>
        <w:br/>
        <w:t>و- تحديد الأقدمية ومنحها أو ردها وفقاً لأحكام هذا النظَام.</w:t>
      </w:r>
      <w:r w:rsidRPr="00D966CA">
        <w:rPr>
          <w:rFonts w:ascii="UICTFontTextStyleBody" w:hAnsi="UICTFontTextStyleBody" w:cs="Times New Roman"/>
          <w:kern w:val="0"/>
          <w:sz w:val="22"/>
          <w:szCs w:val="22"/>
          <w:rtl/>
          <w14:ligatures w14:val="none"/>
        </w:rPr>
        <w:br/>
        <w:t>ز- ترقية الضباط من رتبة رائد حتى رتبة عميد.</w:t>
      </w:r>
      <w:r w:rsidRPr="00D966CA">
        <w:rPr>
          <w:rFonts w:ascii="UICTFontTextStyleBody" w:hAnsi="UICTFontTextStyleBody" w:cs="Times New Roman"/>
          <w:kern w:val="0"/>
          <w:sz w:val="22"/>
          <w:szCs w:val="22"/>
          <w:rtl/>
          <w14:ligatures w14:val="none"/>
        </w:rPr>
        <w:br/>
        <w:t>ح- طلبات الإحالة للاستيداع أو التقاعد أو الاستقالة.</w:t>
      </w:r>
      <w:r w:rsidRPr="00D966CA">
        <w:rPr>
          <w:rFonts w:ascii="UICTFontTextStyleBody" w:hAnsi="UICTFontTextStyleBody" w:cs="Times New Roman"/>
          <w:kern w:val="0"/>
          <w:sz w:val="22"/>
          <w:szCs w:val="22"/>
          <w:rtl/>
          <w14:ligatures w14:val="none"/>
        </w:rPr>
        <w:br/>
        <w:t>ط- تعيين الضباط لمناصب القيادة والأركان والوظائف الرئيسية الأخرى.</w:t>
      </w:r>
      <w:r w:rsidRPr="00D966CA">
        <w:rPr>
          <w:rFonts w:ascii="UICTFontTextStyleBody" w:hAnsi="UICTFontTextStyleBody" w:cs="Times New Roman"/>
          <w:kern w:val="0"/>
          <w:sz w:val="22"/>
          <w:szCs w:val="22"/>
          <w:rtl/>
          <w14:ligatures w14:val="none"/>
        </w:rPr>
        <w:br/>
        <w:t>ي- نقل وإثبات الضباط من رتبة مقدم فأعلى.</w:t>
      </w:r>
      <w:r w:rsidRPr="00D966CA">
        <w:rPr>
          <w:rFonts w:ascii="UICTFontTextStyleBody" w:hAnsi="UICTFontTextStyleBody" w:cs="Times New Roman"/>
          <w:kern w:val="0"/>
          <w:sz w:val="22"/>
          <w:szCs w:val="22"/>
          <w:rtl/>
          <w14:ligatures w14:val="none"/>
        </w:rPr>
        <w:br/>
        <w:t>ك- نقل الضباط من قوة إلى أخرى بالقوات المسلحة.</w:t>
      </w:r>
      <w:r w:rsidRPr="00D966CA">
        <w:rPr>
          <w:rFonts w:ascii="UICTFontTextStyleBody" w:hAnsi="UICTFontTextStyleBody" w:cs="Times New Roman"/>
          <w:kern w:val="0"/>
          <w:sz w:val="22"/>
          <w:szCs w:val="22"/>
          <w:rtl/>
          <w14:ligatures w14:val="none"/>
        </w:rPr>
        <w:br/>
        <w:t>ل- نقل الضباط من سلاح إلى آخر لجميع الرتب.</w:t>
      </w:r>
      <w:r w:rsidRPr="00D966CA">
        <w:rPr>
          <w:rFonts w:ascii="UICTFontTextStyleBody" w:hAnsi="UICTFontTextStyleBody" w:cs="Times New Roman"/>
          <w:kern w:val="0"/>
          <w:sz w:val="22"/>
          <w:szCs w:val="22"/>
          <w:rtl/>
          <w14:ligatures w14:val="none"/>
        </w:rPr>
        <w:br/>
        <w:t>م- ترشيح الضباط للدراسة بكلية القيادة والأركان قبل تقديم أسمائهم لانتخاب المرشحين بموجب نظَام كلية القيادة والأركان.</w:t>
      </w:r>
      <w:r w:rsidRPr="00D966CA">
        <w:rPr>
          <w:rFonts w:ascii="UICTFontTextStyleBody" w:hAnsi="UICTFontTextStyleBody" w:cs="Times New Roman"/>
          <w:kern w:val="0"/>
          <w:sz w:val="22"/>
          <w:szCs w:val="22"/>
          <w:rtl/>
          <w14:ligatures w14:val="none"/>
        </w:rPr>
        <w:br/>
        <w:t>ن- القضايا التي يرى إحالتها إلى الوزير.</w:t>
      </w:r>
      <w:r w:rsidRPr="00D966CA">
        <w:rPr>
          <w:rFonts w:ascii="UICTFontTextStyleBody" w:hAnsi="UICTFontTextStyleBody" w:cs="Times New Roman"/>
          <w:kern w:val="0"/>
          <w:sz w:val="22"/>
          <w:szCs w:val="22"/>
          <w:rtl/>
          <w14:ligatures w14:val="none"/>
        </w:rPr>
        <w:br/>
        <w:t>ص- القضايا التي يرى إحالتها إليها رئيس هيئة الأركان العامة.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126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تجتمع اللجنة العليا بدعوة من رئيسها ، ويجب أن تنعقد مرة واحدة كل خمسة عشر يوماً على الأقل وتكون اجتماعاتها نظَامية عند حضور أكثر من نصف أعضائها من بينهم الرئيس.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غياب رئيس اللجنة العليا يحل محله من يكلف بالقيام بعمله اما اذا غاب أحد الأعضاء فلا يحل محله من يتولى منصبه ماعدا أعضاء القوات الجوية والبحرية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موضوع المناقشة يمس أحد أعضاء اللجنة فيجب على هذا العضو أن لا يحضر اجتماع اللجنة المختص لبحث موضوعه.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توصيات اللجنة العليا بأغلبية أصوات الحاضرين وعند تساوي الأصوات يرجح رأي الجانب الذي فيه الرئيس.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قرار من رئيس هيئة الأركان العامة بناء على توصية مدير شئون ضباط القوات المسلحة ينظم سير أعمال اللجنة واجتماعاتها والبت في القضايا.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تمارس هذه اللجنة الاختصاصات المنصوص عليها في المادة (125) من هذا النظَام ويحق لها تخويل لجان الضباط الفرعية بممارسة بعض هذه الاختصاصات بعد موافقة الوزير.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للجنة الضباط العليا أن تستدعي مدير السلاح أو قائد التشكيل المختص في القوات المسلحة عند النظر في أمر ضابط تابع له للاسترشاد بمعلوماته عنه.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توصيات لجنة الضباط العليا نافذة المفعول بعد تصديق الوزير عليها فيما يدخل في اختصاصه بموجب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الحق في الموافقة على توصيات لجنة الضباط العليا وله أن يعيدها إليها لبحثها من جديد أو أن يعدلها أو أن يصدر قراره فيها مباشرة في حدود الصلاحيات التي يملكها بمقتضى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تبني لجان الضباط توصياتها على ضوء التقارير والمعلومات المودعة في ملف الضابط.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تعتبر مداولات وتوصيات لجان الضباط سرية ولا يجوز بأي حال من الأحوال إعلان أو نشر أي توصية إلا بعد التصديق عليها.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الاستغناء عن خدمات الضابط تأديباً أو إحالته على الاستيداع لنفس السبب أو تخطيه بالترقية عند حلول دوره إلا طبقاً لأحكام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التماس الضابط إعادته للخدمة أو رد أقدميته يجوز إخطاره بتوصية لجنة الضباط خلال شهرين من تاريخ تقديم الطلب وعند عدم إخطاره بقرار اللجنة خلال ثلاثة شهور من تاريخ ورود الطلب إلى اللجنة يعتبر طلبه مرفوضاً.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لجان الضباط الفرعية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تشكل لجان ضباط فرعية في فروع القوات المسلحة- الجيش- القوات الجوية- القوات البحرية ،وتتكون كل منها من خمسة ضباط على مستوى جيد من الثقافة والتخطيط وحسن الإدراك ويرأسها أقدم ضابط منهم على أن يكون أحدهم مدير إدارة شئون ضباط ذلك الفرع عضواً وسكرتيراً لها ،ولا يجوز أن يشترك في هذه اللجان أي من أعضاء لجنة الضباط العليا.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يتم ترشيح رئيس وأعضاء اللجان الفرعية على النحو الاتي :-</w:t>
      </w:r>
      <w:r w:rsidRPr="00D966CA">
        <w:rPr>
          <w:rFonts w:ascii="UICTFontTextStyleBody" w:hAnsi="UICTFontTextStyleBody" w:cs="Times New Roman"/>
          <w:kern w:val="0"/>
          <w:sz w:val="22"/>
          <w:szCs w:val="22"/>
          <w:rtl/>
          <w14:ligatures w14:val="none"/>
        </w:rPr>
        <w:br/>
        <w:t>أ-الجيش : يرشح رئيس هيئة الأركان العامة رئيس وأعضاء لجنة الضباط الفرعية في الجيش وفقا للمادة (139) من هذا النظام . </w:t>
      </w:r>
      <w:r w:rsidRPr="00D966CA">
        <w:rPr>
          <w:rFonts w:ascii="UICTFontTextStyleBody" w:hAnsi="UICTFontTextStyleBody" w:cs="Times New Roman"/>
          <w:kern w:val="0"/>
          <w:sz w:val="22"/>
          <w:szCs w:val="22"/>
          <w:rtl/>
          <w14:ligatures w14:val="none"/>
        </w:rPr>
        <w:br/>
        <w:t>ب-القوات الجوية : يرشح قائد القوات الجوية رئيس وأعضاء لجنة الضباط الفرعية في الجيش وفقا للمادة (139) من هذا النظام .</w:t>
      </w:r>
      <w:r w:rsidRPr="00D966CA">
        <w:rPr>
          <w:rFonts w:ascii="UICTFontTextStyleBody" w:hAnsi="UICTFontTextStyleBody" w:cs="Times New Roman"/>
          <w:kern w:val="0"/>
          <w:sz w:val="22"/>
          <w:szCs w:val="22"/>
          <w:rtl/>
          <w14:ligatures w14:val="none"/>
        </w:rPr>
        <w:br/>
        <w:t>ح‌-القوات البحرية : يرشح قائد القوات البحرية رئيس وأعضاء لجنة الضباط الفرعية في الجيش وفقا للمادة (139) من هذا النظام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قرار من الوزير بناءً على توصية رئيس هيئة الأركان العامة بتعيين رؤساء وأعضاء لجان الضباط الفرعية.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تنظر لجان الضباط الفرعية وتوصي بالمواضيع الخاصة بالضباط من رتبة نقيب فما دون في حدود المسائل الآتية :-</w:t>
      </w:r>
      <w:r w:rsidRPr="00D966CA">
        <w:rPr>
          <w:rFonts w:ascii="UICTFontTextStyleBody" w:hAnsi="UICTFontTextStyleBody" w:cs="Times New Roman"/>
          <w:kern w:val="0"/>
          <w:sz w:val="22"/>
          <w:szCs w:val="22"/>
          <w:rtl/>
          <w14:ligatures w14:val="none"/>
        </w:rPr>
        <w:br/>
        <w:t>أ- بدء تعيين الضباط في القوات المسلحة.</w:t>
      </w:r>
      <w:r w:rsidRPr="00D966CA">
        <w:rPr>
          <w:rFonts w:ascii="UICTFontTextStyleBody" w:hAnsi="UICTFontTextStyleBody" w:cs="Times New Roman"/>
          <w:kern w:val="0"/>
          <w:sz w:val="22"/>
          <w:szCs w:val="22"/>
          <w:rtl/>
          <w14:ligatures w14:val="none"/>
        </w:rPr>
        <w:br/>
        <w:t>ب- الاستغناء عن الخدمة والإعادة إليها.</w:t>
      </w:r>
      <w:r w:rsidRPr="00D966CA">
        <w:rPr>
          <w:rFonts w:ascii="UICTFontTextStyleBody" w:hAnsi="UICTFontTextStyleBody" w:cs="Times New Roman"/>
          <w:kern w:val="0"/>
          <w:sz w:val="22"/>
          <w:szCs w:val="22"/>
          <w:rtl/>
          <w14:ligatures w14:val="none"/>
        </w:rPr>
        <w:br/>
        <w:t>ج- منح الأوسمة.</w:t>
      </w:r>
      <w:r w:rsidRPr="00D966CA">
        <w:rPr>
          <w:rFonts w:ascii="UICTFontTextStyleBody" w:hAnsi="UICTFontTextStyleBody" w:cs="Times New Roman"/>
          <w:kern w:val="0"/>
          <w:sz w:val="22"/>
          <w:szCs w:val="22"/>
          <w:rtl/>
          <w14:ligatures w14:val="none"/>
        </w:rPr>
        <w:br/>
        <w:t>د- اختيار أعضاء البعثات العسكرية من بين المرشحين لها.</w:t>
      </w:r>
      <w:r w:rsidRPr="00D966CA">
        <w:rPr>
          <w:rFonts w:ascii="UICTFontTextStyleBody" w:hAnsi="UICTFontTextStyleBody" w:cs="Times New Roman"/>
          <w:kern w:val="0"/>
          <w:sz w:val="22"/>
          <w:szCs w:val="22"/>
          <w:rtl/>
          <w14:ligatures w14:val="none"/>
        </w:rPr>
        <w:br/>
        <w:t>هـ- النظر في طلبات الإعارة والإجازات الدراسية وإنهائها.</w:t>
      </w:r>
      <w:r w:rsidRPr="00D966CA">
        <w:rPr>
          <w:rFonts w:ascii="UICTFontTextStyleBody" w:hAnsi="UICTFontTextStyleBody" w:cs="Times New Roman"/>
          <w:kern w:val="0"/>
          <w:sz w:val="22"/>
          <w:szCs w:val="22"/>
          <w:rtl/>
          <w14:ligatures w14:val="none"/>
        </w:rPr>
        <w:br/>
        <w:t>و- تحديد الأقدمية ومنحها أو ردها وفقاً لأحكام هذا النظَام.</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ز- الترقية.</w:t>
      </w:r>
      <w:r w:rsidRPr="00D966CA">
        <w:rPr>
          <w:rFonts w:ascii="UICTFontTextStyleBody" w:hAnsi="UICTFontTextStyleBody" w:cs="Times New Roman"/>
          <w:kern w:val="0"/>
          <w:sz w:val="22"/>
          <w:szCs w:val="22"/>
          <w:rtl/>
          <w14:ligatures w14:val="none"/>
        </w:rPr>
        <w:br/>
        <w:t>ح- طلبات الإحالة للاستيداع أو التقاعد أو الاستقالة.</w:t>
      </w:r>
      <w:r w:rsidRPr="00D966CA">
        <w:rPr>
          <w:rFonts w:ascii="UICTFontTextStyleBody" w:hAnsi="UICTFontTextStyleBody" w:cs="Times New Roman"/>
          <w:kern w:val="0"/>
          <w:sz w:val="22"/>
          <w:szCs w:val="22"/>
          <w:rtl/>
          <w14:ligatures w14:val="none"/>
        </w:rPr>
        <w:br/>
        <w:t>ط- نقل الضباط من سلاح إلى آخر.</w:t>
      </w:r>
      <w:r w:rsidRPr="00D966CA">
        <w:rPr>
          <w:rFonts w:ascii="UICTFontTextStyleBody" w:hAnsi="UICTFontTextStyleBody" w:cs="Times New Roman"/>
          <w:kern w:val="0"/>
          <w:sz w:val="22"/>
          <w:szCs w:val="22"/>
          <w:rtl/>
          <w14:ligatures w14:val="none"/>
        </w:rPr>
        <w:br/>
        <w:t>ي- القضايا التي يحيلها إليها رئيس هيئة الأركان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تجتمع لجان الضباط الفرعية بدعوة من رئيسها وتكون اجتماعاتها نظَامية عند حضور أكثر من نصف أعضائها من بينهم الرئيس.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تمارس لجان الضباط الفرعية أعمالها طبقاً للاختصاصات المنصـوص عليها في المادة (142)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ترفع توصيات لجان الضباط الفرعية بعد إقرارها من :-</w:t>
      </w:r>
      <w:r w:rsidRPr="00D966CA">
        <w:rPr>
          <w:rFonts w:ascii="UICTFontTextStyleBody" w:hAnsi="UICTFontTextStyleBody" w:cs="Times New Roman"/>
          <w:kern w:val="0"/>
          <w:sz w:val="22"/>
          <w:szCs w:val="22"/>
          <w:rtl/>
          <w14:ligatures w14:val="none"/>
        </w:rPr>
        <w:br/>
        <w:t>أ‌-نائب رئيس هيئة الأركان العامة بالنسبة لتوصيات لجنة ضباط الجيش .</w:t>
      </w:r>
      <w:r w:rsidRPr="00D966CA">
        <w:rPr>
          <w:rFonts w:ascii="UICTFontTextStyleBody" w:hAnsi="UICTFontTextStyleBody" w:cs="Times New Roman"/>
          <w:kern w:val="0"/>
          <w:sz w:val="22"/>
          <w:szCs w:val="22"/>
          <w:rtl/>
          <w14:ligatures w14:val="none"/>
        </w:rPr>
        <w:br/>
        <w:t>ب‌-قائد القوات الجوية بالنسبة لتوصيات لجنة ضباط القوات الجوية.</w:t>
      </w:r>
      <w:r w:rsidRPr="00D966CA">
        <w:rPr>
          <w:rFonts w:ascii="UICTFontTextStyleBody" w:hAnsi="UICTFontTextStyleBody" w:cs="Times New Roman"/>
          <w:kern w:val="0"/>
          <w:sz w:val="22"/>
          <w:szCs w:val="22"/>
          <w:rtl/>
          <w14:ligatures w14:val="none"/>
        </w:rPr>
        <w:br/>
        <w:t>ت‌-قائد القوات البحرية بالنسبة لتوصيات لجنة ضباط القوات البحرية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تكون توصيات هذه اللجان نافذة المفعول إلا بعد الموافقة عليها من رئيس هيئة الأركان العامة أو الوزير وفقاً لأحكام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توصيات هذه اللجان بأغلبية أصوات الحاضرين وعند تساوي الأصوات يرجح رأي الجانب الذي فيه الرئيس.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غياب رئيس لجنة الضباط الفرعية يحل محله أقدم عضو من ضباط اللجنة.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موضوع المناقشة يمس أحد أعضاء اللجنة فيجب على هذا العضو أن لا يحضر اجتماع اللجنة المخصص لبحث موضوعه.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هيئة الأركان العامة حق الاعتراض على توصيات لجان الضباط الفرعية وله أن يعيدها إليها لبحثها من جديد أو يصدر قراره فيها مباشرة في حدود الصلاحيات المخولة له بموجب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الاعتراض على توصيات لجان الضباط الفرعية وإعادتها إليها لبحثها من جديد أو يصدر قراره فيها مباشرة في حدود الصلاحيات التي يملكها بمقتضى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ينظم أعمال لجان الضباط الفرعية في القوات المسلحة:-</w:t>
      </w:r>
      <w:r w:rsidRPr="00D966CA">
        <w:rPr>
          <w:rFonts w:ascii="UICTFontTextStyleBody" w:hAnsi="UICTFontTextStyleBody" w:cs="Times New Roman"/>
          <w:kern w:val="0"/>
          <w:sz w:val="22"/>
          <w:szCs w:val="22"/>
          <w:rtl/>
          <w14:ligatures w14:val="none"/>
        </w:rPr>
        <w:br/>
        <w:t>أ‌-يصدر قرار من نائب رئيس هيئة الأركان العامة بناء على توصية مدير إدارة شؤون ضباط الجيش بعد التنسيق مع مدير شؤون ضباط القوات المسلحة ينظم سير اعمال الفرعية في الجيش واجتماعاتها والبت في القضايا المنوطة بها وفقا لأحكام هذا النظام .</w:t>
      </w:r>
      <w:r w:rsidRPr="00D966CA">
        <w:rPr>
          <w:rFonts w:ascii="UICTFontTextStyleBody" w:hAnsi="UICTFontTextStyleBody" w:cs="Times New Roman"/>
          <w:kern w:val="0"/>
          <w:sz w:val="22"/>
          <w:szCs w:val="22"/>
          <w:rtl/>
          <w14:ligatures w14:val="none"/>
        </w:rPr>
        <w:br/>
        <w:t>ب‌-يصدر قرار من قائد القوات الجوية بناء على توصية مدير إدارة شؤون ضباط القوات الجوية بعد التنسيق مع مدير شؤون ضباط القوات المسلحة ينظم سير اعمال اللجنة الفرعية في القوات الجوية واجتماعاتها والبت في القضايا المنوطة بها وفقا لأحكام هذا النظام .</w:t>
      </w:r>
      <w:r w:rsidRPr="00D966CA">
        <w:rPr>
          <w:rFonts w:ascii="UICTFontTextStyleBody" w:hAnsi="UICTFontTextStyleBody" w:cs="Times New Roman"/>
          <w:kern w:val="0"/>
          <w:sz w:val="22"/>
          <w:szCs w:val="22"/>
          <w:rtl/>
          <w14:ligatures w14:val="none"/>
        </w:rPr>
        <w:br/>
        <w:t>ت‌-يصدر قرار من قائد القوات البحرية بناء على توصية مدير إدارة شؤون ضباط قوات البحرية بعد التنسيق مع مدير شؤون ضباط القوات المسلحة ينظم سير اعمال اللجنة الفرعية في قوات البحرية واجتماعاتها والبت في القضايا المنوطة بها وفقا لأحكام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عشر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يعطي الضابط الذي تلحقه خسارة مادية بسبب عمله أو أثناء قيامه بتأديته أو قيامه بمهمة رسمية تعويضاً معادلاً للخسارة الفعلية على أن لا يتجاوز مقدار هذا التعويض رواتب ثلاثة شهور ، على أن يقدم الضابط الوثائق المثبتة لهذه الخسارة إلى الوزير عن طريق المرجع لاعتماده والتعويض عنها ، على أن تقدم طلبات التعويض خلال مدة شهر على الأكثر من تاريخ وقوع الخسارة المنوه عنها وإلا سقط الحق بالمطالبة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يصرف للضابط ما يعادل راتبه الفعلي لثلاثة أشهر في الحالات الآتية :-</w:t>
      </w:r>
      <w:r w:rsidRPr="00D966CA">
        <w:rPr>
          <w:rFonts w:ascii="UICTFontTextStyleBody" w:hAnsi="UICTFontTextStyleBody" w:cs="Times New Roman"/>
          <w:kern w:val="0"/>
          <w:sz w:val="22"/>
          <w:szCs w:val="22"/>
          <w:rtl/>
          <w14:ligatures w14:val="none"/>
        </w:rPr>
        <w:br/>
        <w:t>أ-الإحالة على التقاعد بسبب العجز عن العمل.</w:t>
      </w:r>
      <w:r w:rsidRPr="00D966CA">
        <w:rPr>
          <w:rFonts w:ascii="UICTFontTextStyleBody" w:hAnsi="UICTFontTextStyleBody" w:cs="Times New Roman"/>
          <w:kern w:val="0"/>
          <w:sz w:val="22"/>
          <w:szCs w:val="22"/>
          <w:rtl/>
          <w14:ligatures w14:val="none"/>
        </w:rPr>
        <w:br/>
        <w:t>ب-الإحالة على التقاعد لبلوغه السن النظَامية.</w:t>
      </w:r>
      <w:r w:rsidRPr="00D966CA">
        <w:rPr>
          <w:rFonts w:ascii="UICTFontTextStyleBody" w:hAnsi="UICTFontTextStyleBody" w:cs="Times New Roman"/>
          <w:kern w:val="0"/>
          <w:sz w:val="22"/>
          <w:szCs w:val="22"/>
          <w:rtl/>
          <w14:ligatures w14:val="none"/>
        </w:rPr>
        <w:br/>
        <w:t>ج-الوفاة.</w:t>
      </w:r>
      <w:r w:rsidRPr="00D966CA">
        <w:rPr>
          <w:rFonts w:ascii="UICTFontTextStyleBody" w:hAnsi="UICTFontTextStyleBody" w:cs="Times New Roman"/>
          <w:kern w:val="0"/>
          <w:sz w:val="22"/>
          <w:szCs w:val="22"/>
          <w:rtl/>
          <w14:ligatures w14:val="none"/>
        </w:rPr>
        <w:br/>
        <w:t>وفيما عدا هذه الحالات يصرف له راتب شهرين إذا انتهت خدماته لأسباب غير تأديبية.</w:t>
      </w:r>
      <w:r w:rsidRPr="00D966CA">
        <w:rPr>
          <w:rFonts w:ascii="UICTFontTextStyleBody" w:hAnsi="UICTFontTextStyleBody" w:cs="Times New Roman"/>
          <w:kern w:val="0"/>
          <w:sz w:val="22"/>
          <w:szCs w:val="22"/>
          <w:rtl/>
          <w14:ligatures w14:val="none"/>
        </w:rPr>
        <w:br/>
        <w:t>وتعتبر هذه المبالغ عوضاً عن ترحيل الضابط وعائلته وأمتعتهم.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الضباط المنقولون أو الملحقون للعمل خارج المملكة يعاملون بالنسبة لنقل أمتعتهم أو تعويضهم عن أجورها كما يعامل منسوبو وزارة الخارجية.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تؤمن للضابط تذكرة إركاب بالطائرة مرجعاً أو إركابه بواسطة النقل المناسب حسب الأحوال وذلك عند استدعائه لحضور الاجتماعات العسكرية أو المثول أمام الهيئات القضائية أو هيئات التحقيق أو اللجان الطبية.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يعالج الضباط المتقاعدون ومن يعولونهم شرعاً في المستشفيات العسكرية بالداخل.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منح بعض الصلاحيات المخولة له بموجب هذا النظَام إلى نائب الوزير ورئيس هيئة الأركان.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أن يضع اللوائح والتعليمات اللازمة لتنفيذ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الوزراء حق تفسير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خدمة الضباط الصادر بالمرسوم الملكي رقم م/18 وتاريخ 22/9/1379هـ ويلغى ما يتعارض معه من أنظمة وقرارات سابقة.</w:t>
      </w:r>
    </w:p>
    <w:p w:rsidR="00A57232" w:rsidRPr="00D966CA" w:rsidRDefault="00A57232" w:rsidP="00A57232">
      <w:pPr>
        <w:bidi/>
        <w:spacing w:after="45"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الوزراء ونواب الوزراء وموظفي المرتبة الممتازة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تعيين الوزراء ومن في مرتبتِهم ونواب الوزراء وموظفي المرتبة المُمتازة وإعفاؤهم من مناصِّبهم بأمر ملكي.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الراتب الشهري للوزراء ومن في مرتبتِهم بعشرة آلاف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الراتب الشهري لنواب الوزراء وموظفي المرتبة الممتازة بثمانية آلاف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الوزراء ومن في مرتبتِهم ونواب الوزراء وموظفو المرتبة الممتازة إجازة سنوية يُحدِّد رئيس مجلس الوزراء مُدتها ووقت التمتع بِها.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الوزراء ومن في مرتبتِهم ونواب الوزراء وموظفو المرتبة الممتازة، في حالة المرض إجازة مرضية وِفق ما يراه رئيس مجلس الوزراء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نِظام مُحاكمة الوزراء الصادر بالمرسوم الملكي رقم (88) وتاريخ 22 / 9 / 1380 هـ، على نواب الوزراء وموظفي المرتبة الممتازة.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اللائحة التنفيذية لهذا النظام بقرار من رئيس مجلس الوزراء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التقاعد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بالاصطلاحات الآتية - حيث وردت في النظام - المعاني المعرفة بها هنا:-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الموظف : </w:t>
      </w:r>
      <w:r w:rsidRPr="00D966CA">
        <w:rPr>
          <w:rFonts w:ascii="UICTFontTextStyleBody" w:hAnsi="UICTFontTextStyleBody" w:cs="Times New Roman"/>
          <w:kern w:val="0"/>
          <w:sz w:val="22"/>
          <w:szCs w:val="22"/>
          <w:rtl/>
          <w14:ligatures w14:val="none"/>
        </w:rPr>
        <w:t>من تربطه بالدولة أو الهيئات العامة علاقة لائحية لها صفة الدوام، ويشمل هذا اللفظ الموظف والمستخدم، كما يدخل في مفهومه الوزراء ونوابهم وشاغلو المرتبة الممتازة.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 xml:space="preserve">الهيئة العامة : </w:t>
      </w:r>
      <w:r w:rsidRPr="00D966CA">
        <w:rPr>
          <w:rFonts w:ascii="UICTFontTextStyleBody" w:hAnsi="UICTFontTextStyleBody" w:cs="Times New Roman"/>
          <w:kern w:val="0"/>
          <w:sz w:val="22"/>
          <w:szCs w:val="22"/>
          <w:rtl/>
          <w14:ligatures w14:val="none"/>
        </w:rPr>
        <w:t>كل شخص إداري له ذمة مالية مستقلة، ويشمل هذا اللفظ فيما يشمل المؤسسات العامة والبلديات وأي مؤسسة ينص نظامها على خضوع منسوبيها لنظام التقاعد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مجلس الإدارة : </w:t>
      </w:r>
      <w:r w:rsidRPr="00D966CA">
        <w:rPr>
          <w:rFonts w:ascii="UICTFontTextStyleBody" w:hAnsi="UICTFontTextStyleBody" w:cs="Times New Roman"/>
          <w:kern w:val="0"/>
          <w:sz w:val="22"/>
          <w:szCs w:val="22"/>
          <w:rtl/>
          <w14:ligatures w14:val="none"/>
        </w:rPr>
        <w:t>مجلس إدارة صندوق التقاعد.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الصندوق : </w:t>
      </w:r>
      <w:r w:rsidRPr="00D966CA">
        <w:rPr>
          <w:rFonts w:ascii="UICTFontTextStyleBody" w:hAnsi="UICTFontTextStyleBody" w:cs="Times New Roman"/>
          <w:kern w:val="0"/>
          <w:sz w:val="22"/>
          <w:szCs w:val="22"/>
          <w:rtl/>
          <w14:ligatures w14:val="none"/>
        </w:rPr>
        <w:t>صندوق التقاعد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المصلحة :</w:t>
      </w:r>
      <w:r w:rsidRPr="00D966CA">
        <w:rPr>
          <w:rFonts w:ascii="UICTFontTextStyleBody" w:hAnsi="UICTFontTextStyleBody" w:cs="Times New Roman"/>
          <w:kern w:val="0"/>
          <w:sz w:val="22"/>
          <w:szCs w:val="22"/>
          <w:rtl/>
          <w14:ligatures w14:val="none"/>
        </w:rPr>
        <w:t xml:space="preserve"> مصلحة معاشات التقاعد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المتقاعد :</w:t>
      </w:r>
      <w:r w:rsidRPr="00D966CA">
        <w:rPr>
          <w:rFonts w:ascii="UICTFontTextStyleBody" w:hAnsi="UICTFontTextStyleBody" w:cs="Times New Roman"/>
          <w:kern w:val="0"/>
          <w:sz w:val="22"/>
          <w:szCs w:val="22"/>
          <w:rtl/>
          <w14:ligatures w14:val="none"/>
        </w:rPr>
        <w:t xml:space="preserve"> الموظف الذي انتهت خدمته.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المعاش : </w:t>
      </w:r>
      <w:r w:rsidRPr="00D966CA">
        <w:rPr>
          <w:rFonts w:ascii="UICTFontTextStyleBody" w:hAnsi="UICTFontTextStyleBody" w:cs="Times New Roman"/>
          <w:kern w:val="0"/>
          <w:sz w:val="22"/>
          <w:szCs w:val="22"/>
          <w:rtl/>
          <w14:ligatures w14:val="none"/>
        </w:rPr>
        <w:t>المبلغ الذي يصرف شهريًا بموجب هذا النظام للمتقاعد أو المستحقين عنه.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المكافأة : </w:t>
      </w:r>
      <w:r w:rsidRPr="00D966CA">
        <w:rPr>
          <w:rFonts w:ascii="UICTFontTextStyleBody" w:hAnsi="UICTFontTextStyleBody" w:cs="Times New Roman"/>
          <w:kern w:val="0"/>
          <w:sz w:val="22"/>
          <w:szCs w:val="22"/>
          <w:rtl/>
          <w14:ligatures w14:val="none"/>
        </w:rPr>
        <w:t>المبلغ المقطوع الذي يصرف بموجب هذا النظام للمتقاعد.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صاحب المعاش :</w:t>
      </w:r>
      <w:r w:rsidRPr="00D966CA">
        <w:rPr>
          <w:rFonts w:ascii="UICTFontTextStyleBody" w:hAnsi="UICTFontTextStyleBody" w:cs="Times New Roman"/>
          <w:kern w:val="0"/>
          <w:sz w:val="22"/>
          <w:szCs w:val="22"/>
          <w:rtl/>
          <w14:ligatures w14:val="none"/>
        </w:rPr>
        <w:t xml:space="preserve"> المتقاعد الذي تقرر له معاش بموجب هذا النظام، ويشمل هذا اللفظ الموظف الذي توفي وتقرر له معاش بموجب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المستحق :</w:t>
      </w:r>
      <w:r w:rsidRPr="00D966CA">
        <w:rPr>
          <w:rFonts w:ascii="UICTFontTextStyleBody" w:hAnsi="UICTFontTextStyleBody" w:cs="Times New Roman"/>
          <w:kern w:val="0"/>
          <w:sz w:val="22"/>
          <w:szCs w:val="22"/>
          <w:rtl/>
          <w14:ligatures w14:val="none"/>
        </w:rPr>
        <w:t xml:space="preserve"> الشخص الذي تقرر له معاش بسبب قرابته من صاحب المعاش.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وتفسر الألفاظ الواردة في التعاريف بمعانيها المعرفة بها في هذه المادة، كما يشمل لفظ المذكر والمؤنث ولفظ المفرد والجمع ما لم يقتض السياق غير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هذا النظام على جميع الموظفين السعوديين المدنيين المعينين على مراتب في الميزانية العامة للدولة أو ميزانيات الهيئات العامة ، على أنه إذا شغل الموظف أكثر من مرتبة من هذه المراتب فلا تسري في حقه أحكام هذا النظام إلا بالنسبة للوظيفة ذات المرتب الأكبر.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ولا تسري أحكام هذا النظام على من يشغل مرتبة وزير ممن لهم مخصصات شهرية عند شغلهم هذه المرتبة إلا إذا اختاروا التنازل عن المخصص الشهري لقاء الانتفاع بمزايا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للصندوق ذمة مالية مستقلة، وتديره - وفقًا لأحكام هذا النظام - مصلحة معاشات التقاعد وهي مصلحة مستقلة تمول من الصندوق وترتبط إداريًّا بوزارة المالية والاقتصاد الوطني، وسنتها المالية هي السنة المالية للدولة. ويجوز لمجلس الوزراء بقرار منه أن يعهد للمصلحة المذكورة تنفيذ أي نظام آخر للتقاعد.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ما يتعلق بإدارة استثمار أموال الصندوق، تخضع مصلحة معاشات التقاعد لنظام الموظفين العام ونظام المستخدمين، والأنظمة المالية المعمول بها في الدولة ويكون لـ وزير المالية والاقتصاد الوطني في تطبيق هذه الأنظمة الصلاحية المقررة للوزير، ويرأس المصلحة مدير عام ويساعده نائب له في حضوره ويقوم مقامه في غيابه، وتحدد مرتبة المدير ونائبه بقرار من مجلس الوزراء بناءً على اقتراح وزير المالية والاقتصاد الوطني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يؤلف مجلس الإدارة على الوجه التالي:</w:t>
      </w:r>
    </w:p>
    <w:tbl>
      <w:tblPr>
        <w:tblW w:w="0" w:type="auto"/>
        <w:tblCellMar>
          <w:left w:w="0" w:type="dxa"/>
          <w:right w:w="0" w:type="dxa"/>
        </w:tblCellMar>
        <w:tblLook w:val="04A0" w:firstRow="1" w:lastRow="0" w:firstColumn="1" w:lastColumn="0" w:noHBand="0" w:noVBand="1"/>
      </w:tblPr>
      <w:tblGrid>
        <w:gridCol w:w="639"/>
        <w:gridCol w:w="5309"/>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Helvetica" w:hAnsi="Helvetica" w:cs="Times New Roman"/>
                <w:kern w:val="0"/>
                <w:sz w:val="22"/>
                <w:szCs w:val="22"/>
                <w14:ligatures w14:val="none"/>
              </w:rPr>
            </w:pP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المالية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والاقتصاد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الوطني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أو</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ينيبه</w:t>
            </w:r>
            <w:r w:rsidRPr="00D966CA">
              <w:rPr>
                <w:rFonts w:ascii="UICTFontTextStyleBody" w:hAnsi="UICTFontTextStyleBody" w:cs="Times New Roman"/>
                <w:kern w:val="0"/>
                <w:sz w:val="22"/>
                <w:szCs w:val="22"/>
                <w:rtl/>
                <w14:ligatures w14:val="none"/>
              </w:rPr>
              <w:t>.</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ديوان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الموظفين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w:t>
            </w:r>
            <w:r w:rsidRPr="00D966CA">
              <w:rPr>
                <w:rFonts w:ascii="UICTFontTextStyleBody" w:hAnsi="UICTFontTextStyleBody" w:cs="Times New Roman"/>
                <w:kern w:val="0"/>
                <w:sz w:val="22"/>
                <w:szCs w:val="22"/>
                <w:rtl/>
                <w14:ligatures w14:val="none"/>
              </w:rPr>
              <w:t xml:space="preserve"> .</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محافظ</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مؤسسة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النقد</w:t>
            </w:r>
            <w:r w:rsidRPr="00D966CA">
              <w:rPr>
                <w:rFonts w:ascii="UICTFontTextStyleBody" w:hAnsi="UICTFontTextStyleBody" w:cs="Times New Roman"/>
                <w:kern w:val="0"/>
                <w:sz w:val="22"/>
                <w:szCs w:val="22"/>
                <w:rtl/>
                <w14:ligatures w14:val="none"/>
              </w:rPr>
              <w:t xml:space="preserve"> .</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مدير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مصلحة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معاشات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التقاعد</w:t>
            </w:r>
            <w:r w:rsidRPr="00D966CA">
              <w:rPr>
                <w:rFonts w:ascii="UICTFontTextStyleBody" w:hAnsi="UICTFontTextStyleBody" w:cs="Times New Roman"/>
                <w:kern w:val="0"/>
                <w:sz w:val="22"/>
                <w:szCs w:val="22"/>
                <w:rtl/>
                <w14:ligatures w14:val="none"/>
              </w:rPr>
              <w:t xml:space="preserve"> .</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أعضاء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اثنان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ذوي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الاختصاص</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العالي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أحدهما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في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الإدارة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والآخر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في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الاقتصاد</w:t>
            </w:r>
            <w:r w:rsidRPr="00D966CA">
              <w:rPr>
                <w:rFonts w:ascii="UICTFontTextStyleBody" w:hAnsi="UICTFontTextStyleBody" w:cs="Times New Roman"/>
                <w:kern w:val="0"/>
                <w:sz w:val="22"/>
                <w:szCs w:val="22"/>
                <w:rtl/>
                <w14:ligatures w14:val="none"/>
              </w:rPr>
              <w:t>.</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وينعقد مجلس الإدارة بدعوة من رئيسه كلما دعت الحاجة لذلك، ولا يكون انعقاده صحيحًا إلا بحضور أغلبية أعضائه، وتصدر القرارات بأغلبية أصوات الحاضرين، وعند التساوي يرجح الجانب الذي منه الرئيس.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مجلس الإدارة إدارة الصندوق والإشراف على إدارة المصلحة، ويتولى في ذلك بصفة خاصة الصلاحيات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الإشراف على تنفيذ هذا النظام، وإصدار القواعد التنفيذية 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وضع الخطة العامة لاستثمار أموال الصندوق وإدارة الاستثمار، وإصدار القواعد اللازمة لتنفيذ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إقرار الميزانية السنوية للمصلحة تمهيدًا لإصدارها وفق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تعيين مكتب مراجعة حسابات أو أكثر للقيام بأعمال المراجعة الحسابية للمصلحة طبق القواعد المتعارف عليها وتحديد مكافأته.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إقرار الحساب الختامي للمصلحة تمهيدًا لرفعه لمجلس الوزراء للمصادقة عليه.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المدير العام للمصلحة مسئولًا أمام مجلس الإدارة عن سير العمل فيها، ويحدد مجلس الإدارة صلاحياته فيما يتعلق بإدارة المصلحة واستثمار أموال الصندوق.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يفحص المركز المالي للصندوق مرة كل ثلاث سنوات من تاريخ العمل بهذا النظام بواسطة خبير كتواري أو مؤسسة متخصصة في هذا المجال، ويتناول الفحص تقدير التزامات الصندوق القائمة والمستقبلة ومدى توازن المنافع الممنوحة للمستفيدين من الصندوق مع إمكانياته، كما يشمل الفحص تقدير الواردات والمصروفات في الفترة التالية لإعداد تقرير الفحص التي يحددها مجلس الإدارة، ويتولى مجلس الإدارة دراسة التقرير ثم يرفعه لمجلس الوزراء مشفوعًا بملاحظاته واقتراحاته.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تبين وجود عجز في الصندوق فتتم تسويته وفق الطريقة التي يحددها مجلس الإدارة ويوافق عليها مجلس الوزراء ، أما إذا تبين وجود فائض يسمح بإضافة مزايا جديدة للمنتفعين فيجوز تقرير ذلك بتوصية من مجلس الإدارة وموافقة من مجلس الوزراء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تلتزم معاشات التقاعد إلا بالمعاشات والعائدات التقاعدية التي تكون قد استحقت وفقًا لأحكام هذا النظام ونظامي التقاعد لعامي 1378 و 1381هـ. أما المعاشات والتعويضات التي تكون قد استحقت بموجب أنظمة سابقة لهذه الأنظمة فتتحمل بها وزارة المالية والاقتصاد الوطني أو الهيئة العامة، حسب الأحوال.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تنتقل الحقوق والالتزامات المترتبة على النظام الصادر بالمرسوم الملكي رقم (6) في 19 /2 /1381هـ إلى هذا النظام. </w:t>
      </w:r>
      <w:r w:rsidRPr="00D966CA">
        <w:rPr>
          <w:rFonts w:ascii="UICTFontTextStyleEmphasizedBody" w:hAnsi="UICTFontTextStyleEmphasizedBody" w:cs="Times New Roman"/>
          <w:b/>
          <w:bCs/>
          <w:kern w:val="0"/>
          <w:sz w:val="22"/>
          <w:szCs w:val="22"/>
          <w:rtl/>
          <w14:ligatures w14:val="none"/>
        </w:rPr>
        <w:t>كما تزاد المعاشات المستحقة بموجب أنظمة التقاعد المدني والقائمة عند نفاذ هذا النظام، وفقًا لما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بالنسبة لصاحب المعاش تزاد الـ(300) ريال الأولى من معاشه بنسبة (30%)، والـ(300) ريال الثانية بنسبة (20%)، والباقي بنسبة (10%).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بالنسبة لمجموع الاستحقاقات على صاحب المعاش تزاد الـ(200) ريال الأولى بنسبة (70%)، والـ(200) ريال الثانية بنسبة (50%)، والباقي بنسبة (30%).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أنه يجب أن لا يترتب على هذه الزيادة تجاوز المعاش أو مجموع الاستحقاق عن صاحب المعاش مبلغ ألفي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للمصلحة أن تعرض في أي وقت أي شخص لم يكمل الخمسين من العمر ويتناول - وفقًا لهذا النظام أو أي نظام تقاعد سابق - معاشًا بسبب عجزه عن العمل على من تعينه من الأطباء لفحصه في محل إقامته أو أي مكان آخر يحدد له، وإذا امتنع الشخص عن تقديم نفسه للفحص الطبي رغم إعلانه بخطاب مسجل بوجوب ذلك يوقف صرف معاشه حتى يتقدم لذلك الفحص الطبي، فإذا لم يفعل ذلك خلال شهر من تاريخ إيقاف صرف معاشه أعلن مرة ثانية بنفس الطريقة، فإذا استمر امتناعه لمدة سنة من تاريخ الإعلان الثاني أو إذا أظهر الكشف شفاءه تعاد تسوية حالته على أساس ما كان يستحقه لو كان ترك الخدمة بالاستغناء، أما الممتنع إذا كان مستحقًّا عن صاحب المعاش فيقطع استحقاقه نهائيًّا.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يقتطع من الموظف المنتفع بهذا النظام (9%) من مرتبه شهريًّا، كما تؤدي وزارة المالية والاقتصاد الوطني أو الهيئة العامة حصة مماثلة لما يؤديه الموظف، ويجوز بقرار من مجلس الوزراء بناءً على عرض وزير المالية والاقتصاد الوطني زيادة حصة الحكومة أو الهيئة العامة إذا تبين للمصلحة أن هذه الحصة لا تكفي لمواجهة التزاماتها. ويصدر وزير المالية والاقتصاد الوطني بقرار منه الإجراءات الواجب اتباعها في تسديد الحسميات والحصة المماثلة.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تحسب الحسميات وكذلك الحصة على أساس كامل المرتب الأساسي ودون الإضافات التي تمنح عليه.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يحال الموظف على التقاعد حتمًا عند بلوغه الستين من العمر، ويجوز بقرار من مجلس الوزراء مد خدمته حتى بلوغه سن الخامسة والستين فقط، ويستثنى من ذلك الوزراء والقضاة. وفي الحالات الاستثنائية يجوز تمديد مدة الخدمة بعد سن الخامسة والستين بمرسوم ملكي.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مدة الخدمة التي تحسب في التقاعد هي المدد الفعلية التي قضيت في إحدى الوظائف المنصوص عليها في المادة الثانية من هذا النظام أو التي يكون شاغلها خاضعًا لأنظمة التقاعد السابقة بعد استبعاد المدد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مدد الغياب بدون إجازة والإجازات التي تمنح للموظف بدون مرتب ما عدا الإجازة المرضية والإجازة الدراسية.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مدد كف اليد التي تقرر حرمان الموظف من مرتبه عنها.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كسور الشهر في مدة الخدمة.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تدخل مدة الإعارة والإجازة الدراسية بدون مرتب ضمن المدد المحسوبة في التقاعد وتؤد الحسميات المستحقة عنها على أساس كامل مرتب الوظيفة الأصلية ويؤديها الموظف المعار شهريًّا، ويجوز لمجلس الإدارة حرمان الموظف المعار من احتساب المدة التي يتخلف عن أداء الحسميات المستحقة عنها، أما الموظف المجاز للدراسة فيؤديها بعد عودته للخدمة في وظيفة خاضعة لهذا النظام إما دفعة واحدة أو على أقساط شهرية لمدة لا تتجاوز فترة الإجازة الدراسية، وللمصلحة الحق في استيفاء هذه الأقساط في حالة انتهاء خدمة الموظف قبل الوفاء بها من المكافأة دفعة واحدة أو من المعاش الذي يستحق له أو للمستحقين عنه على أقساط شهرية بقدر نسبة (35%) من المعاش أو مجموع معاشات المستحقين، وإذا لم يعد الموظف المجاز للخدمة في وظيفة خاضعة لهذا النظام بسبب راجع إليه فلا تحتسب في تقاعده مدة الإجازة الدراسية.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الموظف معاشًا عند نهاية خدمته متى بلغت خدمته المحسوبة في التقاعد (خمسًا وعشرين سنة) على الأقل، ويجوز للموظف أن يطلب الإحالة على التقاعد ويحصل على المعاش بعد انقضاء مدة خدمة محسوبة في التقاعد لا تقل عن عشرين سنة ويشترط الموافقة على الإحالة من قِبل الجهة المختصة التي تملك حق التعيين لمثله، ومع ذلك فإذا كان انتهاء الخدمة بسبب إلغاء الوظيفة أو الفصل بقرار من مجلس الوزراء أو بأمر سامٍ ما لم ينصا على أن الفصل بسبب تأديبي فيستحق الموظف معاشًا متى بلغت مدة خدمته المحسوبة في التقاعد (خمس عشرة سنة) على الأقل. أما الموظف الذي تنتهي خدمته بسبب وفاته أو عجزه أو بلوغه سن التقاعد فيستحق معاشًا مهما تكن مدة خدمته.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أحكام الحالات المختلفة المنصوص عليها في هذا النظام، يسوى المعاش عن مدة الخدمة بواقع جزء من أربعين جزءًا من متوسط المرتب الشهري في السنتين الأخيرتين وذلك عن كل سنة من سنوات الخدمة المحسوبة في التقاعد، على أن لا يتجاوز المعاش أربعة أخماس المتوسط المشار إليه ولا يؤثر هذا القيد على وجوب استمرار حسم العائدات التقاعدية على الموظف طوال مدة خدمته في وظيفة خاضعة لأحكام هذا النظام، وإذا خفض المرتب أو امتنع صرفه خلال السنتين الأخيرتين فيحسب المتوسط كما لو كان المرتب يصرف كاملًا، وإذا قلت مدة الخدمة عن سنتين فيحسب المتوسط على أساس كامل الخدمة الفعلية.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يسوى معاش الموظف المتوفى أو المفصول من الخدمة بسبب عجزه عن العمل بصورة قطعية على أساس (40%) من مرتبه الشهري الأخير أو على أساس المعاش المستحق عن مدة خدمته المحسوبة في التقاعد طبقًا للمادة (19) أيهما أكبر.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يسوى معاش الموظف المتوفى أو المفصول بسبب عجزه عن العمل بصورة قطيعة إذا كانت الوفاة أو العجز ناشئين عن العمل وفي أثناء أدائه على أساس (4/5) أربعة أخماس المرتب الشهري الأخير وتعتبر من الإصابات أثناء العمل تلك التي تحدث أثناء ذهاب الموظف إلى محل أو منطقة عمله أو عودته منه وبغرض أداء عمله.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انتهت خدمة الوزير العضو في مجلس الوزراء فيسوى معاشه وفقًا لإحدى الطريقتين الآتيتين، أيهما أصلح 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يربط له معاش قدره (25%) من مرتبه في منصب الوزارة مهما كانت خدمته في هذا المنصب ومهما تكرر شغله له، يضاف إلى هذا المعاش معاش عن مدة خدمته في غير منصب الوزارة المحسوبة في التقاعد؛ يحسب بواقع جزء من أربعين جزءًا من متوسط المرتب الشهري في السنتين الأخيرتين من هذه المدة.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أن يسوى معاشه عن مجموع خدماته المحسوبة في التقاعد بما فيها خدماته في منصب الوزارة طبقًا للمواد (19) أو (20) أو (21)، ولا يجوز بأي حال أن يتجاوز معاش الوزير أربعة أخماس مرتبه في منصب الوزارة.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xml:space="preserve">فيما عدا الحالات المنصوص عليها في المواد السابقة، إذا انتهت خدمة الموظف فلا يستحق معاشًا وإنما يستحق مكافأة تحسب على أساس (14%) من المرتب السنوي عن كل سنة من سنوات خدمته المشار إليها، </w:t>
      </w:r>
      <w:r w:rsidRPr="00D966CA">
        <w:rPr>
          <w:rFonts w:ascii="UICTFontTextStyleEmphasizedBody" w:hAnsi="UICTFontTextStyleEmphasizedBody" w:cs="Times New Roman"/>
          <w:b/>
          <w:bCs/>
          <w:kern w:val="0"/>
          <w:sz w:val="22"/>
          <w:szCs w:val="22"/>
          <w:rtl/>
          <w14:ligatures w14:val="none"/>
        </w:rPr>
        <w:t>على أنه إذا كان ترك الخدمة بسبب الاستقالة أو الفصل لسبب تأديبي فتحسب المكافأة وفقًا للنسب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(10%) من المرتب السنوي عن كل سنة محسوبة في التقاعد إذا لم تبلغ مدة خدمته عشر سنوات.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(11%) من المرتب السنوي عن كل سنة محسوبة في التقاعد إذا بلغت مدة خدمته عشر سنوات ولم تبلغ المدة التي يستحق عنها معاشًا. غير أن الموظفات اللاتي يستقلن لسبب الزواج فتستحق لهن مكافأة تحسب على أساس (11%) من المرتب السنوي عن كل سنة من سنوات الخدمة مهما تكن هذه المدة.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ما لم تبلغ القدر الذي يستحق الموظف عنه معاشًا ويقصد بالمرتب السنوي آخر مرتب شهري استحقه الموظف مضروبًا في اثنى عشر.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الثالثة والعشرون مكرر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تم إضافة هذه المادة وذلك بموجب المرسوم الملكي رقم (م/118) وتاريخ 1443/11/16هـ، وتكون بالنص الآتي:</w:t>
      </w:r>
      <w:r w:rsidRPr="00D966CA">
        <w:rPr>
          <w:rFonts w:ascii="UICTFontTextStyleBody" w:hAnsi="UICTFontTextStyleBody" w:cs="Times New Roman"/>
          <w:kern w:val="0"/>
          <w:sz w:val="22"/>
          <w:szCs w:val="22"/>
          <w:rtl/>
          <w14:ligatures w14:val="none"/>
        </w:rPr>
        <w:br/>
        <w:t>" 1- يشترط لصرف المكافأة - المنصوص عليها في المادة (الثامنة عشرة) والمادة (الثالثة والعشرين) من هذا النظام - بلوغ سن (الستين)، أو الوفاة، أيهما أسبق.</w:t>
      </w:r>
      <w:r w:rsidRPr="00D966CA">
        <w:rPr>
          <w:rFonts w:ascii="UICTFontTextStyleBody" w:hAnsi="UICTFontTextStyleBody" w:cs="Times New Roman"/>
          <w:kern w:val="0"/>
          <w:sz w:val="22"/>
          <w:szCs w:val="22"/>
          <w:rtl/>
          <w14:ligatures w14:val="none"/>
        </w:rPr>
        <w:br/>
        <w:t>2- إذا انتهت خدمة الموظف دون أن تبلغ مدتها ما يعطيه الحق في المعاش، وكانت مدة خدمته (عشر) سنوات على الأقل، وبلغ سن (الستين)، فيستحق معاشاً.</w:t>
      </w:r>
      <w:r w:rsidRPr="00D966CA">
        <w:rPr>
          <w:rFonts w:ascii="UICTFontTextStyleBody" w:hAnsi="UICTFontTextStyleBody" w:cs="Times New Roman"/>
          <w:kern w:val="0"/>
          <w:sz w:val="22"/>
          <w:szCs w:val="22"/>
          <w:rtl/>
          <w14:ligatures w14:val="none"/>
        </w:rPr>
        <w:br/>
        <w:t>3- إذا انتهت خدمة الموظف دون أن تبلغ مدتها ما يعطيه الحق في المعاش، وكانت مدة خدمته (خمس) سنوات على الأقل، وبلغ سن (الستين)، فيجوز له - ليستحق معاشاً - أن يطلب ضم مدة اعتبارية إلى مدة خدمته على ألا يتجاوز المجموع - بعد الضم - (عشر) سنوات، وعليه - في هذه الحالة - أن يؤدي إلى المؤسسة كامل الحصص المنصوص عليها في المادة (الثالثة عشرة) من هذا النظام عن كل شهر من المدة المضمومة محسوبة على أساس مرتبه الشهري الأخير، وتؤدى هذه الحصص إما دفعة واحدة، أو على أقساط شهرية".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7"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توفي صاحب المعاش فيقرر للمستحقين عنه معاش بقدر المعاش المستحق له إذا كانوا ثلاثة فأكثر، وبقدر ثلاثة أرباعه إذا كانوا اثنين، وبقدر نصفه إذا كان المستحق واحدًا. ويوزع المعاش على المستحقين بالتساوي.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الرابعة والعشرين مكرر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أُضيفت هذه المادة وذلك بموجب المرسوم الملكي رقم (م/87) وتاريخ 1442/9/24هـ تكون بالنص الآتي:</w:t>
      </w:r>
      <w:r w:rsidRPr="00D966CA">
        <w:rPr>
          <w:rFonts w:ascii="UICTFontTextStyleEmphasizedBody" w:hAnsi="UICTFontTextStyleEmphasizedBody" w:cs="Times New Roman"/>
          <w:b/>
          <w:bCs/>
          <w:kern w:val="0"/>
          <w:sz w:val="22"/>
          <w:szCs w:val="22"/>
          <w:rtl/>
          <w14:ligatures w14:val="none"/>
        </w:rPr>
        <w:br/>
        <w:t>" تتعامل المؤسسة مع صاحب المعاش المفقود وفق الأحكام الآتية:</w:t>
      </w:r>
      <w:r w:rsidRPr="00D966CA">
        <w:rPr>
          <w:rFonts w:ascii="UICTFontTextStyleEmphasizedBody" w:hAnsi="UICTFontTextStyleEmphasizedBody" w:cs="Times New Roman"/>
          <w:b/>
          <w:bCs/>
          <w:kern w:val="0"/>
          <w:sz w:val="22"/>
          <w:szCs w:val="22"/>
          <w:rtl/>
          <w14:ligatures w14:val="none"/>
        </w:rPr>
        <w:br/>
        <w:t>أ- يعامل صاحب المعاش الذي ثبت فقده بحكم قضائي نهائي - فيما يتعلق بالحقوق التقاعدية للمستحقين - معاملة من ثبتت وفاته من تاريخ الفقد الوارد في صك الحكم القضائي، ولا يوقف صرف المعاش قبل صدور الحكم القضائي النهائي. وتعد المبالغ المتبقية من المعاش مستحقة لصاحب المعاش من تاريخ فقده حتى تاريخ ثبوت وفاته حقيقة، أو حكماً.</w:t>
      </w:r>
      <w:r w:rsidRPr="00D966CA">
        <w:rPr>
          <w:rFonts w:ascii="UICTFontTextStyleEmphasizedBody" w:hAnsi="UICTFontTextStyleEmphasizedBody" w:cs="Times New Roman"/>
          <w:b/>
          <w:bCs/>
          <w:kern w:val="0"/>
          <w:sz w:val="22"/>
          <w:szCs w:val="22"/>
          <w:rtl/>
          <w14:ligatures w14:val="none"/>
        </w:rPr>
        <w:br/>
        <w:t>ب- إذا تبين أن صاحب المعاش المفقود حي فإن حقوقه التقاعدية تعاد تسويتها بأثر رجعي بحسب أحكام النظام، وتعد المبالغ الت دفعتها المؤسسة للمستحقين مبرئة لذمتها، نافذة في ذمة صاحب المعاش، وتحسم من حقوقه.</w:t>
      </w:r>
      <w:r w:rsidRPr="00D966CA">
        <w:rPr>
          <w:rFonts w:ascii="UICTFontTextStyleEmphasizedBody" w:hAnsi="UICTFontTextStyleEmphasizedBody" w:cs="Times New Roman"/>
          <w:b/>
          <w:bCs/>
          <w:kern w:val="0"/>
          <w:sz w:val="22"/>
          <w:szCs w:val="22"/>
          <w:rtl/>
          <w14:ligatures w14:val="none"/>
        </w:rPr>
        <w:br/>
        <w:t>ج- تحدد بقرار من مجلس إدارة المؤسسة قواعد وإجراءات تنفيذ أحكام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8"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المستحقون عن صاحب المعاش 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الزوج أو الزوجة، والأم، والأب، والابن، والبنت، وابن وبنت الابن (الذي توفي في حياة صاحب المعاش)، والأخ، والأخت، والجد، والجدة. وفيما عدا الزوجة والابن والبنت فيشترط لاستحقاق الشخص أن يكون معتمدًا في إعالته على صاحب المعاش عند وفاته، ويحدد مجلس الإدارة بقرار منه متى يعتبر الشخص معتمدًا في إعالته على صاحب المعاش وإجراءات إثبات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يقطع المعاش المستحق للذكور من الأولاد وأولاد الابن والإخوة إذا بلغوا سن الواحدة والعشرين، واستثناء مما تقدم يستمر صرف المعاش بالنسبة إلى هؤلاء المستحقين في الأحوال التالية: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كان المستحق طالبًا في إحدى المدارس الثانوية أو العالية أو ما يناظرها المعترف بها، بشرط أن يكون الطالب منتظمًا في دراسته فيؤدى له المعاش حتى بلوغه سن السادسة والعشرون أو تخرجه أيهما أقرب.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كان مصابًا بعجز صحي كامل يمنعه من الكسب وثبت ذلك بقرار من الهيئة الطبية المختصة وذلك إلى أن يزول العجز.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اعتبارًا من تاريخ عقد الزواج يوقف معاش الزوجة والبنت وبنت الابن والأخت إذا تزوجن، والأم إذا تزوجت من غير والد المتوفى، ويعاد الاستحقاق لصاحبته إذا طُلقت أو ترملت، فإذا كانت المستحقة التي طُلقت متزوجة وقت وفاة صاحب المعاش فيعاد توزيع المعاش بافتراض استحقاقها وقت الوفاة.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يقف صرف المعاش عن صاحب المعاش أو المستحقين إذا عين أو عينوا في وظائف ثابتة في الحكومة أو كانوا معينين فيها كذلك عند وفاة صاحب المعاش بشرط أن يكون راتب الموظف معادلًا للمعاش أو زائدًا عليه، فإذا نقص الراتب عما يستحقه من معاش أُدي إليه الفرق، على أنه يجوز الجمع بين ما يستحقه أي منهم من المعاش وراتبه الشهري إذا لم يزد مجموعها عن (400) ريال، فإذا زاد عن هذا الحد فينقص المعاش التقاعدي بقدر تلك الزيادة.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مستحق الحصول على أكثر من معاش، فإذا استحق لشخص واحد أكثر من معاش بموجب هذا النظام أو أنظمة التقاعد الأخرى أدي إليه المعاش الأكبر، على أنه يجوز الجمع بين معاشين أو أكثر إذا لم يزد مجموعهما عن (300) ريال شهريًّا، فإذا زاد المجموع عن هذا القدر ربط المعاش الأخير بالقدر الذي يكمل المجموع المذكور. وتسري هذه الأحكام على صاحب المعاش الذي يكون مستحقًّا عن صاحب معاش آخر.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سقط أو أوقف نصيب أحد المستحقين لأي سبب كان فلا يؤول إلى باقي المستحقين وإنما يصبح حقًّا للصندوق على أن لا يقل نصيب من بقي منهم في جميع الحالات عن خمسين (50%) في المائة من معاش صاحب المعاش فإذا قل عن هذا القدر فيكمل للباقين بقدره ويعاد توزيعه عليهم بعدد رؤوسهم، فإذا عاد نصيب المستحق الموقوف فيعاد توزيع المعاش على المستحقين الموجودين كما لو لم يوقف ذلك النصيب.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بما جاء في المادة الثامنة والعشرون، إذا عاد صاحب المعاش إلى الخدمة في إحدى الوظائف التي ينتفع شاغلها بأحكام هذا النظام يوقف صرف معاشه طيلة مدة استخدامه </w:t>
      </w:r>
      <w:r w:rsidRPr="00D966CA">
        <w:rPr>
          <w:rFonts w:ascii="UICTFontTextStyleEmphasizedBody" w:hAnsi="UICTFontTextStyleEmphasizedBody" w:cs="Times New Roman"/>
          <w:b/>
          <w:bCs/>
          <w:kern w:val="0"/>
          <w:sz w:val="22"/>
          <w:szCs w:val="22"/>
          <w:rtl/>
          <w14:ligatures w14:val="none"/>
        </w:rPr>
        <w:t>ويعامل عند انتهاء خدمته الأخيرة وفقًا لإحدى الطريقتين التاليتين، أيهما الأصلح 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يسوى المعاش على أساس مجموع مدتي خدمته السابقة والأخيرة.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يسوى عن المدة الأخيرة معاش مهما بلغت مدة خدمته وفقًا لأحكام هذا النظام ويضاف إليه المعاش الذي كان يتقاضاه قبل عودته إلى الخدمة على أنه إذا كان المعاش السابق قد استحق تطبيقًا لغير نظام التقاعد المدني فيعامل صاحبه عند انتهاء خدمته الخاضعة لنظام التقاعد المدني وفقًا للطريقة الأخيرة.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الموظف الذي يُعاد للخدمة في وظيفة خاضعة لأحكام هذا النظام ويكون قد سبق له أن تقاضى تعويضًا أو مكافأة أو عائدات تقاعدية في ظل الأنظمة السابقة أو يكون قد تقاضى مكافأة وذلك عن مدة خدمة سابقة في ظل هذا النظام يجوز أن تحتسب له هذه المدة في تقاعده بشرط أن يتقدم بطلب ذلك خلال سنة على الأكثر من تاريخ عودته للخدمة، ويتحتم عليه في هذه الحالة رد ما تقاضاه من تعويضات أو مكافآت أو عائدات عن المدة المراد احتسابها إما دفعة واحدة في موعد أقصاه ستة أشهر من تاريخ تقديم الطلب أو على أقساط شهرية متساوية تخصم من مرتبه لمدة مناظرة للمدة المراد احتسابها أو للمدة الباقية لإكماله سن الستين أيهما أقرب. ويبدأ خصم الأقساط من معاشه ابتداءً من التاريخ الذي تحدده مصلحة المعاشات، ويكون للمصلحة الحق في الحصول على هذه الأقساط في حالة انتهاء الخدمة قبل الوفاء بها وذلك من المعاش الذي يستحق للموظف، فإذا استحق الموظف مكافأة خصم منها باقي الأقساط دفعة واحدة. وفي حالة وفاة الموظف أو صاحب المعاش لا يحق مطالبة الورثة أو المستحقين عنه بقيمة هذه الأقساط.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تدفع وزارة المالية والاقتصاد الوطني أو الهيئات العامة حسب الأحوال عن المستخدمين الموجودين في الخدمة وقت نفاذ هذا النظام الخاضعين عند نفاذه للأحكام المنصوص عليها في الباب الثالث من نظام التقاعد المدني الصادر عام 1381 هـ، تدفع عنهم نسبة من مرتباتهم عن خدمتهم السابقة لنفاذ هذا النظام قدرها (9%) عن الذين لم يشتركوا منهم في نظام التقاعد المدني لعام 1381هـ، و (6%) عن الذين اشتركوا منهم فيه، ويتم دفع هذه النسبة بالكيفية التي يقرها وزير المالية والاقتصاد الوطني . ويسري الحكم السابق على موظفي خارج الهيئة أو المستخدمين الذين عينوا قبل نفاذ هذا النظام في وظائف خاضعة للباب الثاني من نظام التقاعد المدني لعام 1381هـ، إذا كانوا لا يزالون في الخدمة عند نفاذ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يعتمد في تقرير سن المتقاعد أو المستحق على شهادة الميلاد أو على ما هو مسجل في حفيظة النفوس، وفي حالة عدم تحديد الميلاد باليوم والشهر فيعتبر الميلاد في اليوم الأول من الشهر السابع من السنة الهجرية التي ولد فيها.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يبدأ استحقاق المعاش بالنسبة للمتقاعد من اليوم التالي لتاريخ انتهاء خدمته، وبالنسبة للمستحقين عنه من تاريخ اليوم التالي لوفاته.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توفي بعد نفاذ هذا النظام صاحب معاش استحقه قبل نفاذه، فيعامل المستحقون عنه وفقًا لأحكام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الحجز على المعاش إلا بنسبة (25%)، ويكون الحجز على المعاش بأمر رئيس مجلس الوزراء إذا كان متعلقًا بديون الحكومة، أو بحكم قضائي إذا كان متعلقًا بغير ديون الحكومة، وفي كل الأحوال يقدم دين النفقة على غيره من الديون.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الأحوال الآتية تكون سببًا في حرمان صاحب المعاش أو المستحق من المعاش:</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تجنس بغير الجنسية العربية السعودية.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استخدم في حكومة أو منظمة أجنبية بدون إذن رسمي.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ولا يسري هذا الحكم على الزوجة غير السعودية أو الزوجة التي تعود لجنسيتها غير السعودية بسبب وفاة زوجها.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أعطى بسوء قصد بيانات غير صحيحة، أو امتنع بسوء قصد عن إعطاء البيانات الواجب إعطاؤها في هذا النظام أو لوائحه التنفيذية وترتب على ذلك الحصول على أموال من الصندوق بغير حق، أو تسبب بسوء قصد في ذلك سواء كان هو المستفيد أو غيره وسواء كان موظفًا أو غير موظف. فيعاقب بغرامة لا تتجاوز المبالغ التي تم الحصول عليها بغير حق وذلك بدون إخلال بأية عقوبة أخرى ينص عليها في الأنظمة، ودون إخلال بحق الصندوق في استرداد ما دفع بغير حق.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الوظائف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الجدارة هي الأساس في اختيار الموظفين لشغل الوظيفة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تصنف الوظائف بتجميعها في فئات تتضمن كل فئة منها الوظائف المتماثلة في طبيعة العمل ومستوى الواجبات والمسئوليات والمؤهلات المطلوبة لشغلها وتوصف الفئات طبقا للقواعد الواردة في المادة الثالثة، ويجوز أن يجري تصنيف الوظائف تدريجيا وذلك وفق قواعد تعتمد بقرار من رئيس مجلس الخدمة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توصف مختلف الفئات بحيث تتضمن أوصاف كل فئة 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الاسم الذي يدل عليها.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مرتبتها حسب سلم الرواتب الملحق بهذا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وصفًا عامًا لواجباتها ومسئولياتها.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وصفًا تحليليًا لواجباتها ومسئولياتها.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بيانًا بالحد الأدنى للمؤهلات المطلوبة لشغلها وتشمل المؤهلات العلمية والعملية ودرجة المهارة المطلوبة وغير ذلك من الشروط المطلوبة للوظيفة.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الموظفون الفصل الأول شغل الوظيفة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ما تقضي به الأنظمة الأخرى يشترط فيمن يعين في إحدى الوظائف أن يكون:</w:t>
      </w:r>
      <w:r w:rsidRPr="00D966CA">
        <w:rPr>
          <w:rFonts w:ascii="UICTFontTextStyleEmphasizedBody" w:hAnsi="UICTFontTextStyleEmphasizedBody" w:cs="Times New Roman"/>
          <w:b/>
          <w:bCs/>
          <w:kern w:val="0"/>
          <w:sz w:val="22"/>
          <w:szCs w:val="22"/>
          <w:rtl/>
          <w14:ligatures w14:val="none"/>
        </w:rPr>
        <w:br/>
        <w:t>أ -</w:t>
      </w:r>
      <w:r w:rsidRPr="00D966CA">
        <w:rPr>
          <w:rFonts w:ascii="UICTFontTextStyleBody" w:hAnsi="UICTFontTextStyleBody" w:cs="Times New Roman"/>
          <w:kern w:val="0"/>
          <w:sz w:val="22"/>
          <w:szCs w:val="22"/>
          <w:rtl/>
          <w14:ligatures w14:val="none"/>
        </w:rPr>
        <w:t xml:space="preserve"> سعودي الجنسية، ويجوز استثناء من ذلك استخدام غير السعودي بصفة مؤقتة في الوظائف التي تتطلب كفاءات غير متوفرة في السعوديين بموجب قواعد يضعها مجلس الخدمة المدنية.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ب -</w:t>
      </w:r>
      <w:r w:rsidRPr="00D966CA">
        <w:rPr>
          <w:rFonts w:ascii="UICTFontTextStyleBody" w:hAnsi="UICTFontTextStyleBody" w:cs="Times New Roman"/>
          <w:kern w:val="0"/>
          <w:sz w:val="22"/>
          <w:szCs w:val="22"/>
          <w:rtl/>
          <w14:ligatures w14:val="none"/>
        </w:rPr>
        <w:t xml:space="preserve"> مكملاً سبعة عشر عامًا من العمر.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 -</w:t>
      </w:r>
      <w:r w:rsidRPr="00D966CA">
        <w:rPr>
          <w:rFonts w:ascii="UICTFontTextStyleBody" w:hAnsi="UICTFontTextStyleBody" w:cs="Times New Roman"/>
          <w:kern w:val="0"/>
          <w:sz w:val="22"/>
          <w:szCs w:val="22"/>
          <w:rtl/>
          <w14:ligatures w14:val="none"/>
        </w:rPr>
        <w:t xml:space="preserve"> لائقًا صحيًا للخدمة.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 </w:t>
      </w:r>
      <w:r w:rsidRPr="00D966CA">
        <w:rPr>
          <w:rFonts w:ascii="UICTFontTextStyleBody" w:hAnsi="UICTFontTextStyleBody" w:cs="Times New Roman"/>
          <w:kern w:val="0"/>
          <w:sz w:val="22"/>
          <w:szCs w:val="22"/>
          <w:rtl/>
          <w14:ligatures w14:val="none"/>
        </w:rPr>
        <w:t>حسن السيرة والأخلاق.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هـ - </w:t>
      </w:r>
      <w:r w:rsidRPr="00D966CA">
        <w:rPr>
          <w:rFonts w:ascii="UICTFontTextStyleBody" w:hAnsi="UICTFontTextStyleBody" w:cs="Times New Roman"/>
          <w:kern w:val="0"/>
          <w:sz w:val="22"/>
          <w:szCs w:val="22"/>
          <w:rtl/>
          <w14:ligatures w14:val="none"/>
        </w:rPr>
        <w:t>حائزًا المؤهلات المطلوبة للوظيفة، ويجوز لمجلس الخدمة المدنية الإعفاء من هذا الشرط.</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و- </w:t>
      </w:r>
      <w:r w:rsidRPr="00D966CA">
        <w:rPr>
          <w:rFonts w:ascii="UICTFontTextStyleBody" w:hAnsi="UICTFontTextStyleBody" w:cs="Times New Roman"/>
          <w:kern w:val="0"/>
          <w:sz w:val="22"/>
          <w:szCs w:val="22"/>
          <w:rtl/>
          <w14:ligatures w14:val="none"/>
        </w:rPr>
        <w:t>غير محكوم عليه بحد شرعي أو بالسجن في جريمة مخلة بالشرف أو الأمانة حتى يمضي على انتهاء تنفيذ الحد أو السجن ثلاث سنوات على الأقل.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ز- </w:t>
      </w:r>
      <w:r w:rsidRPr="00D966CA">
        <w:rPr>
          <w:rFonts w:ascii="UICTFontTextStyleBody" w:hAnsi="UICTFontTextStyleBody" w:cs="Times New Roman"/>
          <w:kern w:val="0"/>
          <w:sz w:val="22"/>
          <w:szCs w:val="22"/>
          <w:rtl/>
          <w14:ligatures w14:val="none"/>
        </w:rPr>
        <w:t>غير مفصول من خدمة الدولة لأسباب تأديبية ما لم يكن مضى على صدور قرار الفصل ثلاث سنوات على الأقل.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شغل وظائف الدواوين الملكية بأمر ملكي.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شغل وظائف المرتبة الرابعة عشرة فما فوق بقرار من مجلس الوزراء ويتم شغل وظائف المرتبة الثالثة عشرة فما دون بقرار من الوزير المختص.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يعلن الديوان العام للخدمة المدنية الوظائف التي في المرتبة العاشرة فما دون ويخضع جميع المتقدمين لشغل هذه الوظائف لتقييم يحدد الديوان العام للخدمة المدنية مقاييسه وإجراءاته حسب ما تقتضيه الوظائف المعلنة ومتطلبات الخدمة.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بعد اتفاق رئيس الديوان العام للخدمة المدنية والوزير المختص أن تقوم الجهة الإدارية بامتحان من يتقدمون لشغل بعض وظائف المراتب الخاصة فما دون وفق المقاييس والإجراءات التي يحددها الديوان العام للخدمة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الموظف الذي لا يباشر مهمات وظيفته دون عذر مشروع خلال خمسة عشر (15) يومًا من تاريخ إبلاغه قرار التعيين يلغى قرار تعيينه ويعتبر كأن لم يكن.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الموظف المعين ابتداء تحت التجربة مدة سنة.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تتم ترقية ونقل الموظفين إلى الوظائف الشاغرة وفق الأحكام التي تحددها قواعد التصنيف بما في ذلك مؤهلات وشروط شغل الوظيفة.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لا تكون الترقية نافذة قبل تاريخ صدور القرار بها.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الواجبات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الموظف خاصة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أ‌ - </w:t>
      </w:r>
      <w:r w:rsidRPr="00D966CA">
        <w:rPr>
          <w:rFonts w:ascii="UICTFontTextStyleBody" w:hAnsi="UICTFontTextStyleBody" w:cs="Times New Roman"/>
          <w:kern w:val="0"/>
          <w:sz w:val="22"/>
          <w:szCs w:val="22"/>
          <w:rtl/>
          <w14:ligatures w14:val="none"/>
        </w:rPr>
        <w:t>أن يترفع عن كل ما يخل بشرف الوظيفة والكرامة سواء كان ذلك في محل العمل أم خارجه.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 -</w:t>
      </w:r>
      <w:r w:rsidRPr="00D966CA">
        <w:rPr>
          <w:rFonts w:ascii="UICTFontTextStyleBody" w:hAnsi="UICTFontTextStyleBody" w:cs="Times New Roman"/>
          <w:kern w:val="0"/>
          <w:sz w:val="22"/>
          <w:szCs w:val="22"/>
          <w:rtl/>
          <w14:ligatures w14:val="none"/>
        </w:rPr>
        <w:t xml:space="preserve"> أن يراعي آداب اللباقة في تصرفاته مع الجمهور ورؤسائه وزملائه ومرؤوسيه.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 -</w:t>
      </w:r>
      <w:r w:rsidRPr="00D966CA">
        <w:rPr>
          <w:rFonts w:ascii="UICTFontTextStyleBody" w:hAnsi="UICTFontTextStyleBody" w:cs="Times New Roman"/>
          <w:kern w:val="0"/>
          <w:sz w:val="22"/>
          <w:szCs w:val="22"/>
          <w:rtl/>
          <w14:ligatures w14:val="none"/>
        </w:rPr>
        <w:t xml:space="preserve"> أن يخصص وقت العمل لأداء واجبات وظيفته وأن ينفذ الأوامر الصادرة إليه بدقة وأمانة في حدود النظم والتعليمات.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مادة12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يحظرعلى الموظف خاصة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 -</w:t>
      </w:r>
      <w:r w:rsidRPr="00D966CA">
        <w:rPr>
          <w:rFonts w:ascii="UICTFontTextStyleBody" w:hAnsi="UICTFontTextStyleBody" w:cs="Times New Roman"/>
          <w:kern w:val="0"/>
          <w:sz w:val="22"/>
          <w:szCs w:val="22"/>
          <w:rtl/>
          <w14:ligatures w14:val="none"/>
        </w:rPr>
        <w:t xml:space="preserve"> إساءة استعمال السلطة الوظيفية.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 -</w:t>
      </w:r>
      <w:r w:rsidRPr="00D966CA">
        <w:rPr>
          <w:rFonts w:ascii="UICTFontTextStyleBody" w:hAnsi="UICTFontTextStyleBody" w:cs="Times New Roman"/>
          <w:kern w:val="0"/>
          <w:sz w:val="22"/>
          <w:szCs w:val="22"/>
          <w:rtl/>
          <w14:ligatures w14:val="none"/>
        </w:rPr>
        <w:t xml:space="preserve"> استغلال النفوذ.</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 -</w:t>
      </w:r>
      <w:r w:rsidRPr="00D966CA">
        <w:rPr>
          <w:rFonts w:ascii="UICTFontTextStyleBody" w:hAnsi="UICTFontTextStyleBody" w:cs="Times New Roman"/>
          <w:kern w:val="0"/>
          <w:sz w:val="22"/>
          <w:szCs w:val="22"/>
          <w:rtl/>
          <w14:ligatures w14:val="none"/>
        </w:rPr>
        <w:t xml:space="preserve"> قبول الرشوة أو طلبها بأي صورة من الصور المنصوص عليها في نظام مكافحة الرشوة.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 </w:t>
      </w:r>
      <w:r w:rsidRPr="00D966CA">
        <w:rPr>
          <w:rFonts w:ascii="UICTFontTextStyleBody" w:hAnsi="UICTFontTextStyleBody" w:cs="Times New Roman"/>
          <w:kern w:val="0"/>
          <w:sz w:val="22"/>
          <w:szCs w:val="22"/>
          <w:rtl/>
          <w14:ligatures w14:val="none"/>
        </w:rPr>
        <w:t>قبول الهدايا أو الإكراميات أو خلافه بالذات أو بالوساطة لقصد الاغراء من أرباب المصالح.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هـ - </w:t>
      </w:r>
      <w:r w:rsidRPr="00D966CA">
        <w:rPr>
          <w:rFonts w:ascii="UICTFontTextStyleBody" w:hAnsi="UICTFontTextStyleBody" w:cs="Times New Roman"/>
          <w:kern w:val="0"/>
          <w:sz w:val="22"/>
          <w:szCs w:val="22"/>
          <w:rtl/>
          <w14:ligatures w14:val="none"/>
        </w:rPr>
        <w:t>إفشاء الأسرار التي يطّلع عليها بحكم وظيفته ولو بعد تركه الخدمة.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الموظف أن يمتنع عن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الاشتغال بالتجارة بطريقة مباشرة أو غير مباشرة.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ب - الاشتراك في تأ سيس الشركات أو قبول عضوية مجالس إدارتها أو أي عمل فيها أو في محل تجاري إلا اذا كان معينا من الحكومة، ويجوز بمقتضى لائحة يصدرها مجلس الوزراء الإذن للموظفين بالعمل في القطاع الخاص في غير أوقات الدوام الرسمي.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للموظف الجمع بين وظيفته وممارسة مهنة أخرى، ويجوز الترخيص في الاشتغال بالمهن الحرة لمن تقضي المصلحة العامة بالترخيص لهم في ذلك لحاجة البلاد إلى مهنهم ويكون منح هذا الترخيص من قبل الوزير المختص وتحدد اللائحة شروط منح هذا الترخيص.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مسؤول عما يصدر عنه ومسؤول عن حسن سير العمل في حدود إختصاصه.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(15 مكرر):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أُضيفت هذه المادة وذلك بموجب المرسوم الملكي رقم (م/95) وتاريخ 1439/9/15هـ، لتكون بالنص الآتي:</w:t>
      </w:r>
      <w:r w:rsidRPr="00D966CA">
        <w:rPr>
          <w:rFonts w:ascii="UICTFontTextStyleBody" w:hAnsi="UICTFontTextStyleBody" w:cs="Times New Roman"/>
          <w:kern w:val="0"/>
          <w:sz w:val="22"/>
          <w:szCs w:val="22"/>
          <w:rtl/>
          <w14:ligatures w14:val="none"/>
        </w:rPr>
        <w:br/>
        <w:t>"تتولى إدارة الموارد البشرية في الجهة الحكومية تطبيق أحكام هذا النظام ولوائحه التنفيذية والقرارات والتعليمات ذات العلاقة، وتلتزم الإدارات المعنية في كل جهة حكومية بالرجوع إليها في جميع ما يتعلق بذلك، وعلى الجهة الحكومية الرجوع إلى الوزارة فيما يعترضها عند التطبيق.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9"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الرواتب والعلاوات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الموظف راتبه اعتباراً من تاريخ مباشرته العمل.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الموظف العلاوة وفق سلم الرواتب الملحق بهذا النظام وذلك بنقله من الدرجة التي يشغلها إلى الدرجة التالية لها مباشرة في المرتبة نفسها ويتم هذا النقل من أول شهر محرم من كل 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 - </w:t>
      </w:r>
      <w:r w:rsidRPr="00D966CA">
        <w:rPr>
          <w:rFonts w:ascii="UICTFontTextStyleBody" w:hAnsi="UICTFontTextStyleBody" w:cs="Times New Roman"/>
          <w:kern w:val="0"/>
          <w:sz w:val="22"/>
          <w:szCs w:val="22"/>
          <w:rtl/>
          <w14:ligatures w14:val="none"/>
        </w:rPr>
        <w:t>يمنح الموظف المعين راتب أول درجة في مرتبة الوظيفة التي عين عليها فإذا كان راتبه عند التعيين يساوي راتب هذه الدرجة أو يزيد عليه يمنح راتب أول درجة تتجاوز راتبه عند التعيين.</w:t>
      </w:r>
      <w:r w:rsidRPr="00D966CA">
        <w:rPr>
          <w:rFonts w:ascii="UICTFontTextStyleBody" w:hAnsi="UICTFontTextStyleBody" w:cs="Times New Roman"/>
          <w:kern w:val="0"/>
          <w:sz w:val="22"/>
          <w:szCs w:val="22"/>
          <w:rtl/>
          <w14:ligatures w14:val="none"/>
        </w:rPr>
        <w:br/>
        <w:t>ويجوز التعيين في غير الدرجة الأولى بالنسبة لمن يتوفر لديه مؤهلات معينة يحددها مجلس الخدمة المدنية.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ب - </w:t>
      </w:r>
      <w:r w:rsidRPr="00D966CA">
        <w:rPr>
          <w:rFonts w:ascii="UICTFontTextStyleBody" w:hAnsi="UICTFontTextStyleBody" w:cs="Times New Roman"/>
          <w:kern w:val="0"/>
          <w:sz w:val="22"/>
          <w:szCs w:val="22"/>
          <w:rtl/>
          <w14:ligatures w14:val="none"/>
        </w:rPr>
        <w:t>يمنح الموظف المرقى راتب أول درجة في مرتبة الوظيفة التي يرقى إليها فإذا كان راتبه عند الترقية يساوي راتب هذه الدرجة أو يزيد عليه يمنح راتب أول درجة تتجاوز راتبه. ويجوز بقرار من السلطة المختصة منح الموظف المرقى راتب الدرجة التالية.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ج - </w:t>
      </w:r>
      <w:r w:rsidRPr="00D966CA">
        <w:rPr>
          <w:rFonts w:ascii="UICTFontTextStyleBody" w:hAnsi="UICTFontTextStyleBody" w:cs="Times New Roman"/>
          <w:kern w:val="0"/>
          <w:sz w:val="22"/>
          <w:szCs w:val="22"/>
          <w:rtl/>
          <w14:ligatures w14:val="none"/>
        </w:rPr>
        <w:t>في حالة إعادة الموظف الذي ترك الخدمة في وظيفة بنفس المرتبة التي كان يشغلها عند انتهاء خدمته يوضع بنفس الدرجة التي كان عليها أما إذا أعيد إلى وظيفة ذات مرتبة أقل فيمنح راتب أول درجة تتجاوز آخر راتب كان يتقاضاه فإذا كان راتبه يزيد عن راتب آخر درجة في مرتبة الوظيفة يمنح هذه الدرجة.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للموظف المكفوف اليد ومن في حكمه نصف صافي راتبه فإذا برئ أو عوقب بغير الفصل يصرف له الباقي من راتبه. أما إذا عوقب بالفصل فلا يستعاد ما صرف له ما لم تقرر الجهة التي أصدرت قرار العقوبة غير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الحجز على راتب الموظف إلا بأمر من الجهة المختصة ولا يجوز أن يتجاوز المقدار المحجوز كل شهر ثلث صافي راتبه الشهري ما عدا دين النفقة.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تقضي به الأنظمة لا يستحق الموظف راتباً عن الأيام التي لا يباشر فيها عمله.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البدلات والمكافآت والتعويضات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يصرف للموظف المنتدب في مهمة رسمية بدل نقدي عن كل يوم يقضيه خارج مقر عمله داخل المملكة أوخارجها وفق الفئات التي تحددها لائحة البدلات.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الوزير المختص تكليف الموظف بالقيام بأعمال وظيفة معينة أو بالقيام بمهمة رسمية ، كما يجوز تكليفه بذلك مع قيامه بمهام وظيفته الأصلية.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يحدد الديوان العام للخدمة المدنية المستوى الذي يصل إليه أداء العمل بالنسبة لبعض الوظائف فإذا زاد عمل الموظف على القدر المحدد جاز منحه مكافأة عن هذه الزيادة تحدد بقرار من الوزير المختص وتحدد اللائحة قواعد منح هذه المكافأة.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الوزير المختص شغل بعض الوظائف بصفة مؤقته بمكافأة تحدد على أساس العمل بالقطعة أو الإنتاج أو الساعة حسب المعدلات التي يضعها مجلس الخدمة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(25 مكرر):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أُضيفت هذه المادة وذلك بموجب المرسوم الملكي رقم (م/95) وتاريخ 1439/9/15هـ، لتكون بالنص الآتي:</w:t>
      </w:r>
      <w:r w:rsidRPr="00D966CA">
        <w:rPr>
          <w:rFonts w:ascii="UICTFontTextStyleEmphasizedBody" w:hAnsi="UICTFontTextStyleEmphasizedBody" w:cs="Times New Roman"/>
          <w:b/>
          <w:bCs/>
          <w:kern w:val="0"/>
          <w:sz w:val="22"/>
          <w:szCs w:val="22"/>
          <w:rtl/>
          <w14:ligatures w14:val="none"/>
        </w:rPr>
        <w:br/>
        <w:t>"</w:t>
      </w:r>
      <w:r w:rsidRPr="00D966CA">
        <w:rPr>
          <w:rFonts w:ascii="UICTFontTextStyleBody" w:hAnsi="UICTFontTextStyleBody" w:cs="Times New Roman"/>
          <w:kern w:val="0"/>
          <w:sz w:val="22"/>
          <w:szCs w:val="22"/>
          <w:rtl/>
          <w14:ligatures w14:val="none"/>
        </w:rPr>
        <w:t>يجوز التعاقد مع المستشارين والخبراء لأداء خدمة معينة، بموجب نموذج عقد يتفق عليه بين الجهة الحكومية ووزارتي الخدمة المدنية والمالية، يتضمن نطاق ومجال العمل المطلوب أداؤه ومدة العقد والتزامات وحقوق الطرفين بما في ذلك السقف الأعلى لاستحقاقات المتعاقد. وتحدد اللائحة ضوابط التعاقد وإجراءاته وآلية تحديد المقابل المالي في العقود."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10"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يصرف للموظف الذي يكلف بالعمل خارج وقت الدوام الرسمي وأثناء العطل الرسمية مكافأة نقدية عن الساعات الإضافية ، وتحدد اللائحة قواعد منح هذه المكافأة.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أنواع ومقدار وشروط البدلات أو المكافآت أو التعويضات أو المزايا التي تمنح للموظف.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الإجازات والإعارة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أنواع ومدد وشروط الإجازات وفترات الغياب التي يستحقها الموظف أو يؤذن له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إعارة الموظف بعد موافقته للعمل لدى المؤسسات العامة أو الخاصة أو الحكومات أو الهيئات الدولية وتحدد اللائحة قواعد الإعارة.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إنهاء الخدمة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أسباب إنهاء الخدمة التي تنص عليها الأنظمة تنهى خدمة الموظف لأحد الأسباب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الاستقالة.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طلب الإحالة على التقاعد قبل بلوغ السن النظامية حسب نظام التقاعد.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إلغاء الوظيفة.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بلوغ السن النظامية للتقاعد ما لم تمدد خدمته بقرار من السلطة المختصة.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العجز الصحي.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الغياب بغير عذر مشروع أو عدم تنفيذ قرار النقل.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 الفصل لأسباب تأديبية.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الفصل بأمر ملكي أو بقرار من مجلس الوزراء.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أحكام عامة وانتقالية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تفويض بعض صلاحياته المقررة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لرئيس المصلحة المستقلة بالنسبة لموظفي هذه المصلحة من الصلاحيات ما للوزير بالنسبة لموظفي الوزارة.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تعيين الموظف على أكثر من وظيفة واحدة.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تدريب الموظفين جزءا من واجبات العمل النظامية سواء كان داخل أو خارج أوقات الدوام الرسمي وعلى جميع الوزارات والمصالح الحكومية تمكين موظفيها من تلقي التدريب كل في مجال اختصاصه.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ابتعاث الموظفين الذين تقضي مصلحة العمل بابتعاثهم للدراسة وفق لائحة الابتعاث.</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تقارير دورية عن كل موظف وفق لائحة يصدرها رئيس مجلس الخدمة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(36 مكرر):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أُضيفت هذه المادة وذلك بموجب المرسوم الملكي رقم (م/95) وتاريخ 1439/9/15هـ، لتكون بالنص الآتي:</w:t>
      </w:r>
      <w:r w:rsidRPr="00D966CA">
        <w:rPr>
          <w:rFonts w:ascii="UICTFontTextStyleEmphasizedBody" w:hAnsi="UICTFontTextStyleEmphasizedBody" w:cs="Times New Roman"/>
          <w:b/>
          <w:bCs/>
          <w:kern w:val="0"/>
          <w:sz w:val="22"/>
          <w:szCs w:val="22"/>
          <w:rtl/>
          <w14:ligatures w14:val="none"/>
        </w:rPr>
        <w:br/>
        <w:t>" </w:t>
      </w:r>
      <w:r w:rsidRPr="00D966CA">
        <w:rPr>
          <w:rFonts w:ascii="UICTFontTextStyleBody" w:hAnsi="UICTFontTextStyleBody" w:cs="Times New Roman"/>
          <w:kern w:val="0"/>
          <w:sz w:val="22"/>
          <w:szCs w:val="22"/>
          <w:rtl/>
          <w14:ligatures w14:val="none"/>
        </w:rPr>
        <w:t>تتولى إدارة الموارد البشرية في الجهة الحكومية إعداد الخطط الوظيفية وفق المعايير والأسس التي تحددها اللائحة، وبخاصة ما يأتي:</w:t>
      </w:r>
      <w:r w:rsidRPr="00D966CA">
        <w:rPr>
          <w:rFonts w:ascii="UICTFontTextStyleBody" w:hAnsi="UICTFontTextStyleBody" w:cs="Times New Roman"/>
          <w:kern w:val="0"/>
          <w:sz w:val="22"/>
          <w:szCs w:val="22"/>
          <w:rtl/>
          <w14:ligatures w14:val="none"/>
        </w:rPr>
        <w:br/>
        <w:t>أ- خطة القوى العاملة.</w:t>
      </w:r>
      <w:r w:rsidRPr="00D966CA">
        <w:rPr>
          <w:rFonts w:ascii="UICTFontTextStyleBody" w:hAnsi="UICTFontTextStyleBody" w:cs="Times New Roman"/>
          <w:kern w:val="0"/>
          <w:sz w:val="22"/>
          <w:szCs w:val="22"/>
          <w:rtl/>
          <w14:ligatures w14:val="none"/>
        </w:rPr>
        <w:br/>
        <w:t>ب- خطة التطوير والتدريب.</w:t>
      </w:r>
      <w:r w:rsidRPr="00D966CA">
        <w:rPr>
          <w:rFonts w:ascii="UICTFontTextStyleBody" w:hAnsi="UICTFontTextStyleBody" w:cs="Times New Roman"/>
          <w:kern w:val="0"/>
          <w:sz w:val="22"/>
          <w:szCs w:val="22"/>
          <w:rtl/>
          <w14:ligatures w14:val="none"/>
        </w:rPr>
        <w:br/>
        <w:t>ج- خطة تطوير القيادات.</w:t>
      </w:r>
      <w:r w:rsidRPr="00D966CA">
        <w:rPr>
          <w:rFonts w:ascii="UICTFontTextStyleBody" w:hAnsi="UICTFontTextStyleBody" w:cs="Times New Roman"/>
          <w:kern w:val="0"/>
          <w:sz w:val="22"/>
          <w:szCs w:val="22"/>
          <w:rtl/>
          <w14:ligatures w14:val="none"/>
        </w:rPr>
        <w:br/>
        <w:t>د- خطة إدارة المواهب.</w:t>
      </w:r>
      <w:r w:rsidRPr="00D966CA">
        <w:rPr>
          <w:rFonts w:ascii="UICTFontTextStyleBody" w:hAnsi="UICTFontTextStyleBody" w:cs="Times New Roman"/>
          <w:kern w:val="0"/>
          <w:sz w:val="22"/>
          <w:szCs w:val="22"/>
          <w:rtl/>
          <w14:ligatures w14:val="none"/>
        </w:rPr>
        <w:br/>
        <w:t>هـ- خطة التعاقب الوظيفي.</w:t>
      </w:r>
      <w:r w:rsidRPr="00D966CA">
        <w:rPr>
          <w:rFonts w:ascii="UICTFontTextStyleBody" w:hAnsi="UICTFontTextStyleBody" w:cs="Times New Roman"/>
          <w:kern w:val="0"/>
          <w:sz w:val="22"/>
          <w:szCs w:val="22"/>
          <w:rtl/>
          <w14:ligatures w14:val="none"/>
        </w:rPr>
        <w:br/>
        <w:t>ويعتمد الوزير المختص هذه الخطط بالتنسيق مع وزارة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11"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مجلس الخدمة المدنية استثناء وظائف معينة من بعض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( 37مكرر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أُضيفت هذه المادة وذلك بموجب المرسوم الملكي رقم (م/57) وتاريخ 1438/5/24هـ، لتكون بالنص الآتي:</w:t>
      </w:r>
      <w:r w:rsidRPr="00D966CA">
        <w:rPr>
          <w:rFonts w:ascii="UICTFontTextStyleBody" w:hAnsi="UICTFontTextStyleBody" w:cs="Times New Roman"/>
          <w:kern w:val="0"/>
          <w:sz w:val="22"/>
          <w:szCs w:val="22"/>
          <w:rtl/>
          <w14:ligatures w14:val="none"/>
        </w:rPr>
        <w:br/>
        <w:t>" تسري أحكام هذا النظام على جميع الموظفين المدنيين الذين يشغلون وظائف ثابتة في الميزانية العامة للدولة، ويستثنى من تطبيق أحكامه موظفو الجهات الذين تسري في شأنهم أنظمة أو لوائح خاصة في حدود ما تنص عليه تلك الأنظمة واللوائح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12"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الموظفين الصادر بالمرسوم الملكي رقم م/5 وتاريخ 1 / 2 / 1391 هـ وذلك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بالنسبة للموظفين الخاضعين بصفة أصلية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بالنسبة للموظفين الذين يعتبر النظام المذكور مكملاً للنظم التي تحكم أوضاعهم وذلك في حدود ما تنص عليه تلك النظم.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مجلس الخدمة المدنية لوائح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40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الوزراء حق تفسير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مجلس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ينشأ مجلس للخدمة المدنية يتولى بالتعاون مع الجهات المختصة تخطيط وتنظيم شئون الخدمة المدنية في جميع الوزارات، والمصالح الحكومية، والأجهزة ذوات الشخصية المعنوية العامة، والإشراف عليها بما يؤمن تطور مستوى الخدمة المدنية ورفع الكفاية الإنتاجية.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يعدل اسم ( ديوان الموظفين العام ) إلى ( الديوان العام للخدمة المدنية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الديوان العام للخدمة المدنية هيئة مستقلة تتولى الإشراف على شئون الخدمة المدنية في الوزارات، والمصالح الحكومية، والأجهزة ذوات الشخصية المعنوية العامة، ويرتبط بمجلس الخدمة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رئيس الديوان العام للخدمة المدنية بمرتبة وزير ويتم تعيينه بأمر ملكي.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 يكون تشكيل مجلس الخدمة المدنية من:</w:t>
      </w:r>
    </w:p>
    <w:tbl>
      <w:tblPr>
        <w:tblW w:w="0" w:type="auto"/>
        <w:tblCellMar>
          <w:left w:w="0" w:type="dxa"/>
          <w:right w:w="0" w:type="dxa"/>
        </w:tblCellMar>
        <w:tblLook w:val="04A0" w:firstRow="1" w:lastRow="0" w:firstColumn="1" w:lastColumn="0" w:noHBand="0" w:noVBand="1"/>
      </w:tblPr>
      <w:tblGrid>
        <w:gridCol w:w="593"/>
        <w:gridCol w:w="2565"/>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نائب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مجلس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الوزراء</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الديوان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للخدمة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المدنية</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أربعة من الوزراء أعضاء يعينون بأمر ملكي بناء على اقتراح نائب رئيس مجلس الوزراء لمدة ثلاث سنوات.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ثلاثة أعضاء من ذوي الاختصاص يعينون بأمر ملكي بناء على اقتراح نائب رئيس مجلس الوزراء لمدة ثلاث سنوات.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تعقد جلسات مجلس الخدمة المدنية برئاسة نائب رئيس مجلس الوزراء أو من يفوضه من بين أعضائه.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جلسات المجلس صحيحة بحضور أغلبية الأعضاء، وتتخذ القرارات بأغلبية الحاضرين، وفي حالة تساوي الأصوات يعتبر صوت الرئيس مرجحا.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تكون قرارات المجلس نافذة إلا بعد موافقة رئيس مجلس الوزراء عليها.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يضع المجلس نظامه الداخلي، وكذلك نظاما داخليا للديوان العام للخدمة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يختص مجلس الخدمة المدنية بما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اقتراح الأنظمة المتعلقة بشئون الخدمة المدنية لإصدارها بالطرق النظامية.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إصدار اللوائح المتعلقة بشئون الخدمة المدنية، وإبداء الرأي في المعاملات التي ترفع من الوزارات والمصالح الحكومية ذات العلاقة بالعاملين في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ج - التعاون مع الجهات المختصة في المجالات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رسم السياسات العامة للخدمة المدنية، ووضع الخطط والبرامج اللازمة لتنفيذها.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تنمية القوى العاملة في الجهاز الحكومي، ورفع كفايتها الإنتاجية عن طريق التدريب والإعداد. 3 - تطوير التشكيلات والنظم الإدارية القائمة في الأجهزة الحكومية، وتحسين إجراءات وأساليب العمل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إحكام الرقابة الإدارية على جميع ما يؤدى ضمن شئون الخدمة المدنية من أعمال وإجراءات من قبل الأجهزة العاملة في الدولة، بما في ذلك الأجهزة ذوات الشخصية المعنوية العامة، والتأكد من تمشيها مع الأنظمة واللوائح.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تصنيف الوظائف.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دراسة معدلات الأجور والرواتب، واقتراح تعديلها، وكذلك تحديد وتنظيم صرف المكافآت والبدلات للعاملين في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ما يتم إسناده إليه مستقبلا من اختصاصات أخرى بقرار من مجلس الوزراء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يختص الديوان العام للخدمة المدنية بالتالي: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أ - مراقبة تنفيذ أنظمة الخدمة المدنية واللوائح والقرارات المتعقلة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إجراء الدراسات والبحوث المتعلقة بالخدمة المدنية، وخاصة في المجالات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تصنيف الوظائف.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الأجور والبدلات والمكافآت والتعويضات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إبداء الرأي في المسائل المتعلقة بشئون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اقتراح الأنظمة واللوائح المتعلقة بشئون الخدمة المدنية، وتقديمها إلى مجلس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وضع القواعد والإجراءات الخاصة باختبار أفضل المتقدمين لشغل الوظائف الشاغرة.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تصنيف الوظائف، واقتراح الرواتب، والأجور، والبدلات، والتعويضات ، والمكافآت، وكذلك دراسة الوظائف المطلوب إحداثها للتأكد من مطابقتها لقواعد التصنيف.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وضع القواعد والإجراءات الخاصة بحفظ سجلات الموظفين بما يكفل تكامل المعلومات المطلوبة عن كل موظف.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التعاون مع إدارات شئون الموظفين، وتوجيهها إلى أفضل الطرق لتنفيذ الأنظمة واللوائح، والقرارات المتعلقة بشئون الموظفين، وضبط السجلات الخاصة بالتعيينات والترقيات، والنقل، وغير ذلك من الأمور الأخرى المتعلقة بشئون الخدمة.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فحص تظلمات الموظفين المحالة إليه من الجهات المختصة وإبداء الرأي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 - الاختصاصات الأخرى التي تسندها إليه الأنظمة، واللوائح، وقرارات مجلس الخدمة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رئيس الديوان العام للخدمة المدنية أن يرفع تقريرا كل ستة أشهر إلى مجلس الخدمة المدنية، يبين فيه إنجازات الديوان العام للخدمة المدنية، وعلى مجلس الخدمة المدنية رفع التقرير إلى رئيس مجلس الوزراء مشفوعا بدراسة شاملة للمشكلات التي تواجه شئون الخدمة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تبادل المنافع بين نظامي التقاعد المدني والعسكري ونظام التأمينات الإجتماعية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تعريفات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بالمصطلحات الآتية أينما وردت في هذا النظام المعاني الموضحة أمامها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المشترك : </w:t>
      </w:r>
      <w:r w:rsidRPr="00D966CA">
        <w:rPr>
          <w:rFonts w:ascii="UICTFontTextStyleBody" w:hAnsi="UICTFontTextStyleBody" w:cs="Times New Roman"/>
          <w:kern w:val="0"/>
          <w:sz w:val="22"/>
          <w:szCs w:val="22"/>
          <w:rtl/>
          <w14:ligatures w14:val="none"/>
        </w:rPr>
        <w:t>كل من لديه خدمة خاضعة لنظام التقاعد المدني أو لنظام التقاعد العسكري أو لنظام التأمينات الاجتماعية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مدة الاشتراك : </w:t>
      </w:r>
      <w:r w:rsidRPr="00D966CA">
        <w:rPr>
          <w:rFonts w:ascii="UICTFontTextStyleBody" w:hAnsi="UICTFontTextStyleBody" w:cs="Times New Roman"/>
          <w:kern w:val="0"/>
          <w:sz w:val="22"/>
          <w:szCs w:val="22"/>
          <w:rtl/>
          <w14:ligatures w14:val="none"/>
        </w:rPr>
        <w:t>المدة المحسوبة بموجب أحد الأنظمة المشار إليها.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المكافأة : </w:t>
      </w:r>
      <w:r w:rsidRPr="00D966CA">
        <w:rPr>
          <w:rFonts w:ascii="UICTFontTextStyleBody" w:hAnsi="UICTFontTextStyleBody" w:cs="Times New Roman"/>
          <w:kern w:val="0"/>
          <w:sz w:val="22"/>
          <w:szCs w:val="22"/>
          <w:rtl/>
          <w14:ligatures w14:val="none"/>
        </w:rPr>
        <w:t>مبلغ مقطوع يصرف دفعة واحدة للمشترك نظير مدة اشتراكه إذا لم تؤهله للحصول على معاش حسب النظام الذي قضيت في ظله.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 الأول :  </w:t>
      </w:r>
      <w:r w:rsidRPr="00D966CA">
        <w:rPr>
          <w:rFonts w:ascii="UICTFontTextStyleBody" w:hAnsi="UICTFontTextStyleBody" w:cs="Times New Roman"/>
          <w:kern w:val="0"/>
          <w:sz w:val="22"/>
          <w:szCs w:val="22"/>
          <w:rtl/>
          <w14:ligatures w14:val="none"/>
        </w:rPr>
        <w:t>نظام التقاعد المدني أو نظام التقاعد العسكري أو نظام التأمينات الاجتماعية الذي كان المشترك خاضعًا له قبل أن ينتقل إلى عمل خاضع للنظام الأخير.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 الأخير :  </w:t>
      </w:r>
      <w:r w:rsidRPr="00D966CA">
        <w:rPr>
          <w:rFonts w:ascii="UICTFontTextStyleBody" w:hAnsi="UICTFontTextStyleBody" w:cs="Times New Roman"/>
          <w:kern w:val="0"/>
          <w:sz w:val="22"/>
          <w:szCs w:val="22"/>
          <w:rtl/>
          <w14:ligatures w14:val="none"/>
        </w:rPr>
        <w:t>نظام التقاعد المدني أو نظام التقاعد العسكري أو نظام التأمينات الاجتماعية الذي انتقل المشترك لعمل خاضع له وانتهت خدمته في ظله.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النظامان :  </w:t>
      </w:r>
      <w:r w:rsidRPr="00D966CA">
        <w:rPr>
          <w:rFonts w:ascii="UICTFontTextStyleBody" w:hAnsi="UICTFontTextStyleBody" w:cs="Times New Roman"/>
          <w:kern w:val="0"/>
          <w:sz w:val="22"/>
          <w:szCs w:val="22"/>
          <w:rtl/>
          <w14:ligatures w14:val="none"/>
        </w:rPr>
        <w:t>نظام التقاعد (المدني أو العسكري) ونظام التأمينات الاجتماعية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الجهة المختصة :  </w:t>
      </w:r>
      <w:r w:rsidRPr="00D966CA">
        <w:rPr>
          <w:rFonts w:ascii="UICTFontTextStyleBody" w:hAnsi="UICTFontTextStyleBody" w:cs="Times New Roman"/>
          <w:kern w:val="0"/>
          <w:sz w:val="22"/>
          <w:szCs w:val="22"/>
          <w:rtl/>
          <w14:ligatures w14:val="none"/>
        </w:rPr>
        <w:t>المؤسسة العامة للتقاعد أو المؤسسة العامة للتأمينات الاجتماعية حسب الحال.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ضم المدد : </w:t>
      </w:r>
      <w:r w:rsidRPr="00D966CA">
        <w:rPr>
          <w:rFonts w:ascii="UICTFontTextStyleBody" w:hAnsi="UICTFontTextStyleBody" w:cs="Times New Roman"/>
          <w:kern w:val="0"/>
          <w:sz w:val="22"/>
          <w:szCs w:val="22"/>
          <w:rtl/>
          <w14:ligatures w14:val="none"/>
        </w:rPr>
        <w:t>الخيار الذي يمنح للمشترك لضم مدة اشتراكه السابقة التي قضاها في ظل النظام الأول.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التاريخ المحدد : </w:t>
      </w:r>
      <w:r w:rsidRPr="00D966CA">
        <w:rPr>
          <w:rFonts w:ascii="UICTFontTextStyleBody" w:hAnsi="UICTFontTextStyleBody" w:cs="Times New Roman"/>
          <w:kern w:val="0"/>
          <w:sz w:val="22"/>
          <w:szCs w:val="22"/>
          <w:rtl/>
          <w14:ligatures w14:val="none"/>
        </w:rPr>
        <w:t>تاريخ نفاذ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القيمة المحولة : </w:t>
      </w:r>
      <w:r w:rsidRPr="00D966CA">
        <w:rPr>
          <w:rFonts w:ascii="UICTFontTextStyleBody" w:hAnsi="UICTFontTextStyleBody" w:cs="Times New Roman"/>
          <w:kern w:val="0"/>
          <w:sz w:val="22"/>
          <w:szCs w:val="22"/>
          <w:rtl/>
          <w14:ligatures w14:val="none"/>
        </w:rPr>
        <w:t>القيمة المحددة بموجب المادة الرابعة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القيمة الاكتوارية : </w:t>
      </w:r>
      <w:r w:rsidRPr="00D966CA">
        <w:rPr>
          <w:rFonts w:ascii="UICTFontTextStyleBody" w:hAnsi="UICTFontTextStyleBody" w:cs="Times New Roman"/>
          <w:kern w:val="0"/>
          <w:sz w:val="22"/>
          <w:szCs w:val="22"/>
          <w:rtl/>
          <w14:ligatures w14:val="none"/>
        </w:rPr>
        <w:t>القيمة الحالية للمبالغ المؤجل صرفها للمشترك والتي يتم احتسابها وفقًا للجداول الاكتوارية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حق المشترك في ضم مدد الاشتراك: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يجوز للمشترك الخاضع للنظام الأخير وله مدة اشتراك سابقة عومل خلالها بالنظام الأول أن يطلب ضم تلك المدة إلى مدة اشتراكه في النظام الأخير.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إذا عاد المشترك مرة أخرى إلى عمل خاضع للنظام الأول بعد انتهاء عمله الخاضع للنظام الأخير، فإن النظام الذي عاد للعمل في ظله من جديد يعد نظاماً أخيراً أيضاً في مجال تطبيق هذا النظام بالنسبة للمدة الأخيرة.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للمشترك الحق في طلب الضم طبقاً لأحكام الفقرتين السابقتين ولو كانت مدة اشتراكه في ظل النظامين قد انتهت قبل نفاذ هذا النظام، إذا توافرت لديه الشروط المنصوص عليها في المادة الثالثة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لا يخل هذا النظام بالحقوق التي اكتسبها المشترك (الذي اختار الضم) في النظام الأول في حال عدم استحقاقه معاشاً وفقاً للنظام الأخير.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شروط ضم مدد الاشتراك: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ألا يكون المشترك قد تسلم مكافأة أو معاشا طبقا للنظام الأول عن مدة اشتراكه المطلوب ضمها.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2 - ألا تقل مدة الاشتراك في النظام الأول عن 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ألا يزيد عمر المشترك على 59 عاما عند طلب الضم.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ألا يكون المعاش في النظام الأول قد استحق بسبب العجز.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المشترك الذي لا يزال على رأس العمل وقت نفاذ هذا النظام وكذلك المشترك الذي انتهت مدد اشتراكه في النظامين قبل التاريخ المحدد يحق له أن يبدي رغبته في ضم مدد اشتراكه في النظام الأول إلى مدد اشتراكه في النظام الأخير خلال سنتين من تاريخ نفاذ هذا النظام، كما يحق للمشترك الذي يلتحق بالعمل بعد نفاذ هذا النظام أن يطلب ضم مدد الاشتراك في النظام الأول إلى مدد اشتراكه في النظام الأخير خلال سنتين من تاريخ التحاقه بالعمل في النظام الأخير.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أولاً : التزامات النظام الأول : القيمة الاكتوارية الواجب تحويلها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انتهاء خدمة المشترك في النظام الأخير، وكان قد سبق له أن أبدى رغبته في الضم، وتقرر له معاش تقاعدي من النظام الأخير، يتم حساب القيمة الاكتوارية عن مدة اشتراكه المحسوبة بموجب النظام الأول وفقًا للجداول الاكتوارية (1، 2، 3) المرفقة بهذا النظام والأحكام الملحقة بكل منها حسب الحال، ويتم حساب هذه القيمة على أساس ما يأتي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الراتب الأخير في النظام الأول إذا كان نظام التقاعد المدني أو العسكري، وعلى أساس متوسط أجر الاشتراك الذي يحسب على أساسه المعاش إذا كان نظام التأمينات الاجتماعية.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المدة المحسوبة بموجب النظام الأول التي يتم ضمها إلى المدة المحسوبة في النظام الأخير.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تحسب القيمة الاكتوارية المشار إليها على أساس أنها مستحقة الدفع إلى النظام الأخير في تاريخ استحقاق استلام المعاش عند انتهاء الخدمة في النظام الأخير، فإذا كان الفرق بين تاريخ استحقاق استلام المعاش والتاريخ الفعلي لتحويل القيمة المحولة إلى النظام الأخير يبلغ ثلاثين يومًا أو يزيد، تضرب القيمة المحولة في المعامل المستخرج من الجدول رقم (4) المرفق، ويكون الناتج هو القيمة الواجب تحويلها، وعلى النظام الأخير مطالبة النظام الأول خلال ثلاثين يومًا من تاريخ علمه بالاستحقاق، وتحدد اللوائح التنفيذية الوسائل الملائمة لإثبات العلم بالاستحقاق.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ثانياً : التزامات النظام الأخير: المعاش التقاعدي عن المدتين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مع عدم الإخلال بالفقرة (6) من المادة الثالثة من هذا النظام، تضم المدد المحسوبة بموجب النظام الأول كاملة، وتعد مع المدة المحسوبة بموجب النظام الأخير وكأنها قضيت جميعها في النظام الأخير، وتسوى الاستحقاقات عنها على أساس ما يقضي به هذا النظام من أحكام بمراعاة حكم الفقرة (2) التالية.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كان نظام التأمينات الاجتماعية هو النظام الأخير، وتبين أن متوسط الأجر الذي يقدر على أساسه المعاش وفق أحكامه يزيد على الراتب الأخير في النظام الأول مضروباً في المعامل المحدد بموجب الجدول رقم (5) المرفق، فإنه يحسب المعاش المستحق عن المدتين على النحو الآتي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المتابعة المالية وفحص المركز المالي: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الأحكام الخاصة بالمتابعة المالية وفحص المركز المالي الواردة في الدراسة الاكتوارية التي تم على أساسها إعداد الجداول الاكتوارية المرفقة، يتم تحديد الوسائل الملائمة لتعويض النظامين عن الكلفة الإضافية التي قد تترتب على الأخذ بنظام تبادل المنافع، بما في ذلك أسلوب توزيع الأعباء، وذلك من خلال دراسة اكتوارية تتم كل ثلاث سنوات.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أحكام عامة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تعد الجداول الاكتوارية المرفقة والأحكام الملحقة بها جزءا متمما لهذا النظام .</w:t>
      </w:r>
      <w:r w:rsidRPr="00D966CA">
        <w:rPr>
          <w:rFonts w:ascii="UICTFontTextStyleBody" w:hAnsi="UICTFontTextStyleBody" w:cs="Times New Roman"/>
          <w:kern w:val="0"/>
          <w:sz w:val="22"/>
          <w:szCs w:val="22"/>
          <w:rtl/>
          <w14:ligatures w14:val="none"/>
        </w:rPr>
        <w:br/>
        <w:t>2 - يتم التنسيق بين الجهتين المختصتين في تبادل المعلومات عن المشتركين والبيانات المتعلقة بهم، وتحديد الوثائق التي يجب على المشترك تقديمها، والجهة التي يتقدم إليها بطلب الضم.</w:t>
      </w:r>
      <w:r w:rsidRPr="00D966CA">
        <w:rPr>
          <w:rFonts w:ascii="UICTFontTextStyleBody" w:hAnsi="UICTFontTextStyleBody" w:cs="Times New Roman"/>
          <w:kern w:val="0"/>
          <w:sz w:val="22"/>
          <w:szCs w:val="22"/>
          <w:rtl/>
          <w14:ligatures w14:val="none"/>
        </w:rPr>
        <w:br/>
        <w:t>3 - تكوين لجنة من كل من المؤسسة العامة للتأمينات الاجتماعية ، والمؤسسة العامة للتقاعد ، يمثل كل جهة ثلاثة أعضاء يختارهم الوزير المشرف على الجهة، على أن يكونوا من أعضاء مجلس الإدارة أو من كبار العاملين بها، وتكون مهمة اللجنة مباشرة الاختصاصات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تطبيق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التنسيق بين الجهتين المختصتين كلما اقتضى الأمر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اقتراح اللائحة التنفيذية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وتتولى كل من الجهتين المختصتين رئاسة اللجنة بالتناوب فيما بينهما عن طريق أحد ممثليها في اللجنة يختاره الوزير لمدة ثلاث سنوات، وتصدر قرارات اللجنة بالأغلبية، وعند التساوي يرجح الجانب الذي منه رئيس اللجنة، ويتفق الوزيران على من يتولى رئاسة اللجنة في دورتها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4 - يراجع هذا النظام والدراسات الاكتوارية عن التكاليف المالية التي قد يتحملها أي من النظامين كلما اقتضى الأمر عن طريق لجنة يرأسها الأمين العام لمجلس القوى العاملة، ويشارك فيها ممثلون لكل من وزارات : المالية، والعمل، والشؤون الاجتماعية، والخدمة المدنية، والمؤسسة العامة للتقاعد ، والمؤسسة العامة للتأمينات الاجتماعية ، وذلك للتحقق من مدى ملاءمة هذا النظام </w:t>
      </w:r>
      <w:r w:rsidRPr="00D966CA">
        <w:rPr>
          <w:rFonts w:ascii="UICTFontTextStyleBody" w:hAnsi="UICTFontTextStyleBody" w:cs="Times New Roman"/>
          <w:kern w:val="0"/>
          <w:sz w:val="22"/>
          <w:szCs w:val="22"/>
          <w:rtl/>
          <w14:ligatures w14:val="none"/>
        </w:rPr>
        <w:lastRenderedPageBreak/>
        <w:t>والالتزامات المترتبة عليها معالجتها وما قد تحتاجه من تعديلات، وتعرض نتائج المراجعة على رئيس مجلس القوى العاملة ؛ ليرفعها إلى مجلس الوزراء مشفوعة بتوصياته.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النظام الموحد لمد الحماية التأمينية لمواطني دول مجلس التعاون لدول الخليج العربية العاملين في غير دولهم في أي دولة عضو في المجلس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التعاريف والأحكام العامة ونطاق التطبيق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تطبيق أحكام هذا النظام يقصد بالكلمات والعبارات التالية مايلي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1 - النظام :</w:t>
      </w:r>
      <w:r w:rsidRPr="00D966CA">
        <w:rPr>
          <w:rFonts w:ascii="UICTFontTextStyleBody" w:hAnsi="UICTFontTextStyleBody" w:cs="Times New Roman"/>
          <w:kern w:val="0"/>
          <w:sz w:val="22"/>
          <w:szCs w:val="22"/>
          <w:rtl/>
          <w14:ligatures w14:val="none"/>
        </w:rPr>
        <w:t xml:space="preserve"> النظام الموحد لمد الحماية التأمينية لمواطني دول مجلس التعاون لدول الخليج العربية العاملين في غير دولهم في أي دولة عضو في المجلس.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2 - المجلس : </w:t>
      </w:r>
      <w:r w:rsidRPr="00D966CA">
        <w:rPr>
          <w:rFonts w:ascii="UICTFontTextStyleBody" w:hAnsi="UICTFontTextStyleBody" w:cs="Times New Roman"/>
          <w:kern w:val="0"/>
          <w:sz w:val="22"/>
          <w:szCs w:val="22"/>
          <w:rtl/>
          <w14:ligatures w14:val="none"/>
        </w:rPr>
        <w:t>مجلس التعاون لدول الخليج العربية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3 - دول المجلس : </w:t>
      </w:r>
      <w:r w:rsidRPr="00D966CA">
        <w:rPr>
          <w:rFonts w:ascii="UICTFontTextStyleBody" w:hAnsi="UICTFontTextStyleBody" w:cs="Times New Roman"/>
          <w:kern w:val="0"/>
          <w:sz w:val="22"/>
          <w:szCs w:val="22"/>
          <w:rtl/>
          <w14:ligatures w14:val="none"/>
        </w:rPr>
        <w:t>الدول الأعضاء في مجلس التعاون لدول الخليج العربية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4 - دولة مقر العمل : </w:t>
      </w:r>
      <w:r w:rsidRPr="00D966CA">
        <w:rPr>
          <w:rFonts w:ascii="UICTFontTextStyleBody" w:hAnsi="UICTFontTextStyleBody" w:cs="Times New Roman"/>
          <w:kern w:val="0"/>
          <w:sz w:val="22"/>
          <w:szCs w:val="22"/>
          <w:rtl/>
          <w14:ligatures w14:val="none"/>
        </w:rPr>
        <w:t>إحدى دول المجلس التي يعمل بها الموظف / العامل الخاضع لهذا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5 - دولة موطن الموظف / العامل : </w:t>
      </w:r>
      <w:r w:rsidRPr="00D966CA">
        <w:rPr>
          <w:rFonts w:ascii="UICTFontTextStyleBody" w:hAnsi="UICTFontTextStyleBody" w:cs="Times New Roman"/>
          <w:kern w:val="0"/>
          <w:sz w:val="22"/>
          <w:szCs w:val="22"/>
          <w:rtl/>
          <w14:ligatures w14:val="none"/>
        </w:rPr>
        <w:t>إحدى دول المجلس التي يتمتع الموظف / العامل بجنسيتها.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6 - مواطنو دول المجلس : </w:t>
      </w:r>
      <w:r w:rsidRPr="00D966CA">
        <w:rPr>
          <w:rFonts w:ascii="UICTFontTextStyleBody" w:hAnsi="UICTFontTextStyleBody" w:cs="Times New Roman"/>
          <w:kern w:val="0"/>
          <w:sz w:val="22"/>
          <w:szCs w:val="22"/>
          <w:rtl/>
          <w14:ligatures w14:val="none"/>
        </w:rPr>
        <w:t>الموظفون / العاملون الذين يحملون جنسية إحدى دول المجلس العاملين خارج دولهم في أي دولة عضو في المجلس.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7 - أجهزة التقاعد المدني / التأمينات الاجتماعية : </w:t>
      </w:r>
      <w:r w:rsidRPr="00D966CA">
        <w:rPr>
          <w:rFonts w:ascii="UICTFontTextStyleBody" w:hAnsi="UICTFontTextStyleBody" w:cs="Times New Roman"/>
          <w:kern w:val="0"/>
          <w:sz w:val="22"/>
          <w:szCs w:val="22"/>
          <w:rtl/>
          <w14:ligatures w14:val="none"/>
        </w:rPr>
        <w:t>الأجهزة المعنية في دول المجلس المختصة بتطبيق قانون / نظام التقاعد المدني / التأمينات الاجتماعية.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8 - قانون / نظام التقاعد المدني / التأمينات الاجتماعية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قوانين / نظم التقاعد المدني المطبقة بدول المجلس.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قوانين / نظم التأمينات الاجتماعية المطبقة بدول المجلس بما في ذلك نظام التأمين على العاملين فى الخارج.</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9 - الموظف : </w:t>
      </w:r>
      <w:r w:rsidRPr="00D966CA">
        <w:rPr>
          <w:rFonts w:ascii="UICTFontTextStyleBody" w:hAnsi="UICTFontTextStyleBody" w:cs="Times New Roman"/>
          <w:kern w:val="0"/>
          <w:sz w:val="22"/>
          <w:szCs w:val="22"/>
          <w:rtl/>
          <w14:ligatures w14:val="none"/>
        </w:rPr>
        <w:t>كل من يعمل من مواطني دول المجلس في إحدى وحدات الجهاز الإداري للدولة والهيئات والأجهزة العامة في إحدى دول المجلس التي تسري بشأنها أحكام قانون / نظام الخدمة المدنية في الدولة مقر العمل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10 - العامل : </w:t>
      </w:r>
      <w:r w:rsidRPr="00D966CA">
        <w:rPr>
          <w:rFonts w:ascii="UICTFontTextStyleBody" w:hAnsi="UICTFontTextStyleBody" w:cs="Times New Roman"/>
          <w:kern w:val="0"/>
          <w:sz w:val="22"/>
          <w:szCs w:val="22"/>
          <w:rtl/>
          <w14:ligatures w14:val="none"/>
        </w:rPr>
        <w:t>كل من يعمل من مواطني دول المجلس لدى صاحب عمل طبيعي أو معنوي في إحدى دول المجلس نظير أجر، ويخضع لقانون / نظام العمل الساري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11 - صاحب العمل : </w:t>
      </w:r>
      <w:r w:rsidRPr="00D966CA">
        <w:rPr>
          <w:rFonts w:ascii="UICTFontTextStyleBody" w:hAnsi="UICTFontTextStyleBody" w:cs="Times New Roman"/>
          <w:kern w:val="0"/>
          <w:sz w:val="22"/>
          <w:szCs w:val="22"/>
          <w:rtl/>
          <w14:ligatures w14:val="none"/>
        </w:rPr>
        <w:t>كل شخص طبيعي أو معنوي يستخدم موظفا / عاملا أو أكثر من الخاضعين لأحكام هذا النظام ممن يندرج تحت الفئات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وحدات الجهاز الإداري للدولة والهيئات والأجهزة العامة الخاضعة لأحكام قانون / نظام التقاعد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شركات ومنشآت وأجهزة القطاع الخاص والقطاعات الأخرى الخاضعة لأحكام قانون / نظام العمل.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تطبيقا لأحكام هذا النظام ، تسري قوانين / نظم التقاعد المدني / التأمينات الاجتماعية السارية في دول المجلس على مواطنيها العاملين في دول المجلس الأخرى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يعهد إلى أجهزة التقاعد المدني / التأمينات الاجتماعية في دول المجلس تطبيق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تسري أحكام هذا النظام إلزاميا على مواطني دول المجلس الذين يعملون خارج دولهم في أي دولة عضو في المجلس شريطة أن تتوافر بشأنهم الشروط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تنطبق عليه الأحكام والشروط الواردة في قانون / نظام التقاعد المدني / التأمينات الاجتماعية في دولته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أن يعمل لدى صاحب عمل خاضع لأحكام قانون / نظام التقاعد المدني / التأمينات الاجتماعية في الدولة مقر العمل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أن يتمتع بجنسية إحدى دول المجلس مع تقديم المستندات الثبوتية الدالة على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يقتصر تطبيق هذا النظام على فرع تأمين التقاعد / الشيخوخة والعجز والمرض والوفاة، ولا يحول ذلك دون تطبيق فرع تأمين إصابات العمل والأمراض المهنية بالنسبة للموظف / العامل وفقا للأحكام المعمول بها في الدولة مقر العمل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تلتزم أجهزة التقاعد المدني / التأمينات الاجتماعية في دولة موطن الموظف / العامل بما يلي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1 - إعداد دليل بشأن التعريف بأحكام النظام / القانون المعمول به لديها متضمنا نسب الاشتراكات الواجبة السداد والإجراءات الواجب اتخاذها للتأمين على الموظف / العامل طبقا لقانون / لنظام الدولة موطن الموظف / العامل وتعميمه على أجهزة التقاعد المدني / التأمينات الاجتماعية في دول المجلس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موافاة أجهزة التقاعد المدني / التأمينات الاجتماعية في دول المجلس بنماذج التأمين المستخدمة لديها ، لغايات تطبيق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فتح حساب مصرفي في الدولة مقر العمل لغرض تمكين أصحاب العمل و أجهزة التقاعد المدني / التأمينات الاجتماعية من إيداع المبالغ المستحقة لها تطبيقا لهذا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تحديد الجهة أو الوحدة الإدارية المنوط بها متابعة تطبيق مقتضيات هذا النظام مع الجهات أو الوحدات الإدارية في أجهزة التقاعد المدني / التأمينات الاجتماعية في دول المجلس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تلتزم أجهزة التقاعد المدني / التأمينات الاجتماعية في الدولة مقر العمل بما يلي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اتخاذ الإجراءات الكفيلة بإلزام أصحاب العمل بتطبيق أحكام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اتخاذ الإجراءات الكفيلة بتوعية أصحاب العمل بأحكام هذا النظام وتزويدهم بالدليل المعد من قبل أجهزة التقاعد المدني / التأمينات الاجتماعية في الدولة موطن الموظف / العامل وبنماذج التأمين المستخدمة لغايات تطبيق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تحديد الجهة أو الوحدة الإدارية المنوط بها متابعة تطبيق مقتضيات هذا النظام مع الجهات أو الوحدات الإدارية في أجهزة التقاعد المدني / التأمينات الاجتماعية في دول المجلس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إجراءات التسجيل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التأمين على الموظف / العامل المخاطب بأحكام هذا النظام لدى جهة التأمين المختصة - أجهزة التقاعد المدني أو التأمينات الاجتماعية - طبقا للإجراءات والنماذج المعتمدة في قانون / نظام التقاعد المدني / التأمينات الاجتماعية في الدولة موطن الموظف / العامل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صاحب العمل في الدولة مقر العمل بالتأمين على الموظف / العامل وموافاة أجهزة التقاعد المدني / التأمينات الاجتماعية في الدولة مقر العمل بنماذج التأمين الخاصة بمواطني دول المجلس العاملين لديه بعد استيفاء بياناتها ، على أن تقوم هذه الأجهزة بإشعار جهاز التقاعد المدني / التأمينات الاجتماعية في الدولة موطن الموظف / العامل بذلك ، حسب الأسس والضوابط التي يتم الاتفاق بشأنها بين أجهزة التقاعد المدني / التأمينات الاجتماعية في الدول الأعضاء في المجلس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تحتفظ أجهزة التقاعد المدني / التأمينات الاجتماعية في الدولة مقر العمل بسجلات خاصة وإحصائيات عن مواطني دول المجلس العاملين فيها، وذلك في ضوء البيانات التي ترد إليها من أصحاب العمل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إجراءات تحصيل الاشتراكات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يتم تحصيل الاشتراكات وفقا للأسس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يلتزم الموظف / العامل وصاحب العمل بتحمل حصتهما في الاشتراكات من الراتب / الأجر الخاضع للاشتراك وفقا للنسب المعمول بها في قانون / نظام الدولة موطن الموظف / العامل على ألا تتجاوز حصة صاحب العمل النسبة المعمول بها في الدولة مقر العمل . وفي الأحوال التي تقل فيها مساهمة صاحب العمل عن النسبة المطلوبة يقوم الموظف / العامل بتغطية الفرق في المساهمة لضمان سداد الاشتراكات كاملة إلى جهاز التقاعد المدني / التأمينات الاجتماعية التي يخضع لقانونها / لنظامها الموظف / العامل ، ويلتزم صاحب العمل في هذه الحالة باقتطاع الفرق من أجر أو راتب الموظف / العامل، ما لم تقرر الدولة موطن الموظف / العامل تحمل هذا الفرق عوضا عن مواطنيها.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يجب على صاحب العمل اقتطاع حصة الموظف / العامل من الأجر أو الراتب الشهري، بما في ذلك فروقات الاشتراكات الموضحة في الفقرة السابقة ، وإيداعها مع الحصة التي يلتزم بها في الحساب المصرفي المحدد من قبل جهاز التقاعد المدني / التأمينات الاجتماعية التي يخضع لقانونها / لنظامها الموظف / العامل، وذلك في المواعيد المقررة قانونا ووفقا للإجراءات والضوابط المعمول بها في الدولة مقر العمل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في حالة تأخر صاحب العمل عن سداد الاشتراكات المستحقة وفقا لأحكام هذا النظام في المواعيد المقررة قانونا ، يقوم جهاز التقاعد المدني / التأمينات الاجتماعية في الدولة موطن الموظف / العامل بإخطار جهاز التقاعد المدني / التأمينات الاجتماعية في </w:t>
      </w:r>
      <w:r w:rsidRPr="00D966CA">
        <w:rPr>
          <w:rFonts w:ascii="UICTFontTextStyleBody" w:hAnsi="UICTFontTextStyleBody" w:cs="Times New Roman"/>
          <w:kern w:val="0"/>
          <w:sz w:val="22"/>
          <w:szCs w:val="22"/>
          <w:rtl/>
          <w14:ligatures w14:val="none"/>
        </w:rPr>
        <w:lastRenderedPageBreak/>
        <w:t>الدولة مقر العمل بذلك ، لمتابعة صاحب العمل المتأخر عن السداد واتخاذ الإجراءات القانونية الكفيلة بتحصيل تلك الاشتراكات، وما ترتب عليها من مبالغ إضافية نيابة عن جهاز التقاعد المدني / التأمينات الاجتماعية في الدولة موطن الموظف / العامل ، وذلك وفقا للقواعد والأحكام المعمول بها في الدولة مقر العمل ، ودون أن تنشأ عن ذلك أي مسؤولية على جهاز التقاعد المدني / التأمينات الاجتماعية في الدولة مقر العمل في حالة تعذر تحصيل تلك الاشتراكات والمبالغ المترتبة عليها لأي سبب من الأسباب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تأخر صاحب العمل عن سداد الاشتراكات خلال المواعيد المقررة قانونا ، أو في حالة عدم تسجيل كل أو بعض موظفيه / عماله ممن تسري عليهم أحكام هذا النظام أو عدم إبلاغه بانتهاء خدمة أي منهم أو أدائه الاشتراكات على أساس أجور غير حقيقية ، تطبق بشأنه الجزاءات المعمول بها في قانون / نظام التقاعد المدني / التأمينات الاجتماعية في الدولة مقر العمل ، وتعتبر المبالغ الناشئة عن تطبيق مقتضيات هذه المادة من حقوق جهاز التقاعد المدني / التأمينات الاجتماعية في الدولة موطن الموظف / العامل ويتم إيداعها في الحساب المصرفي المخصص لهذا الغرض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وقف أو انتهاء الاشتراك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يوقف اشتراك الموظف / العامل طبقا لأحكام هذا النظام إذا فقد شرطا من شروط الخضوع لأحكامه الواردة في المادة (4) من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أحكام المادة (19) من هذا النظام يلتزم صاحب العمل بإخطار جهاز التقاعد المدني / التأمينات الاجتماعية في الدولة مقر العمل بانتهاء خدمة أي موظف / عامل لديه من الخاضعين لأحكام هذا النظام خلال المواعيد المقررة في قانون / نظام الدولة مقر العمل ، وذلك على النموذج المعد لهذا الغرض والتي تقوم بدورها بإخطار جهاز التقاعد المدني / التأمينات الاجتماعية في الدولة موطن العامل بذلك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عجز أو مرض أو وفاة الموظف / العامل يلتزم صاحب العمل بإخطار جهاز التقاعد المدني / التأمينات الاجتماعية في الدولة مقر العمل بذلك، والتي يقع عليها عبء استكمال التقارير والشهادات الطبية اللازمة لإثبات حالة العجز أو المرض أو الوفاة، وإرسالها إلى جهاز التقاعد المدني / التأمينات الاجتماعية في الدولة موطن الموظف / العامل لعرضه على اللجان الطبية وفقا للضوابط والإجراءات المعمول بها في قانون / نظام موطن الموظف / العامل تمهيدا لتسوية مستحقاته أو المستحقين عنه حسب الحالة طبقا لقانون / نظام التقاعد المدني / التأمينات الاجتماعية في الدولة موطن الموظف / العامل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بشأن فقد الموظف / العامل الأحكام والضوابط المعمول بها في قانون / نظام التقاعد المدني / التأمينات الاجتماعية في الدولة موطن العامل، ويتم إثبات هذه الحالة وفقا للإجراءات المعمول بها في دولة مقر العمل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أحكام ختامية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تسوى مستحقات الموظف / العامل أو المستحقين عنه طبقا للأحكام السارية بهذا الشأن في قانون / نظام التقاعد المدني / التأمينات الاجتماعية في الدولة موطن الموظف / العامل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على الموظف / العامل كافة الأحكام الواردة في قانون / نظام التقاعد المدني / التأمينات الاجتماعية في الدولة موطن الموظف / العامل ، وذلك فيما لم يرد بشأنه نص خاص في هذا النظام، وبما لا يتعارض مع أحكامه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يترتب على تطبيق هذا النظام أية التزامات مالية على جهاز التقاعد المدني / التأمينات الاجتماعية في الدولة مقر العمل قبل الموظف / العامل أو المستحقين أو صاحب العمل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يمس هذا النظام أية حقوق أو مزايا تكفلها القوانين / الأنظمة السارية في الدولة مقر العمل للموظفين / للعمال، ما لم تنص تلك القوانين / الأنظمة على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بشأن أصحاب العمل والموظفين / العمال الخاضعين لأحكام هذا النظام في حالة مخالفتهم لأحكامه، ذات العقوبات الواردة في قانون / نظام التقاعد المدني / التأمينات الاجتماعية في الدولة مقر العمل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الدول الأعضاء بالمجلس العمل على إصدار التشريعات اللازمة لتطبيق هذا النظام بما يكفل سريان أحكامه اعتبارا من الأول من يناير 2006م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الانضباط الوظيفي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الموضحة أمام كل منها:</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الانضباط الوظيفي.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xml:space="preserve"> الوزير المختص بشؤون وزارته، أو رئيس الجهة المستقلة، بحسب الأحوال.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xml:space="preserve"> هيئة الرقابة ومكافحة الفساد.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الوظيفة العامة:</w:t>
      </w:r>
      <w:r w:rsidRPr="00D966CA">
        <w:rPr>
          <w:rFonts w:ascii="UICTFontTextStyleBody" w:hAnsi="UICTFontTextStyleBody" w:cs="Times New Roman"/>
          <w:kern w:val="0"/>
          <w:sz w:val="22"/>
          <w:szCs w:val="22"/>
          <w:rtl/>
          <w14:ligatures w14:val="none"/>
        </w:rPr>
        <w:t xml:space="preserve"> مهمات واختصاصات مدنية يؤديها الموظف العام لخدمة عامة، يخضع فيها للسلطة الرئاسية في التنظيم الإداري.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الموظف العام: </w:t>
      </w:r>
      <w:r w:rsidRPr="00D966CA">
        <w:rPr>
          <w:rFonts w:ascii="UICTFontTextStyleBody" w:hAnsi="UICTFontTextStyleBody" w:cs="Times New Roman"/>
          <w:kern w:val="0"/>
          <w:sz w:val="22"/>
          <w:szCs w:val="22"/>
          <w:rtl/>
          <w14:ligatures w14:val="none"/>
        </w:rPr>
        <w:t>من يعمل لدى الدولة، أو لدى أحد الأجهزة ذات الشخصية المعنوية العامة بوظيفة مدنية -بأي صفة كانت- سواء كان يعمل بصورة دائمة أو مؤقتة.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المخالفة التأديبية: </w:t>
      </w:r>
      <w:r w:rsidRPr="00D966CA">
        <w:rPr>
          <w:rFonts w:ascii="UICTFontTextStyleBody" w:hAnsi="UICTFontTextStyleBody" w:cs="Times New Roman"/>
          <w:kern w:val="0"/>
          <w:sz w:val="22"/>
          <w:szCs w:val="22"/>
          <w:rtl/>
          <w14:ligatures w14:val="none"/>
        </w:rPr>
        <w:t>كل عمل، أو امتناع عن عمل، يصدر عن الموظف، يتضمن خروجًا على الواجبات، أو ارتكابًا للمحظورات الوظيفية المنصوص عليها نظامًا، أو يشكل مساسًا بشرف وكرامة الوظيفة.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الجزاء:</w:t>
      </w:r>
      <w:r w:rsidRPr="00D966CA">
        <w:rPr>
          <w:rFonts w:ascii="UICTFontTextStyleBody" w:hAnsi="UICTFontTextStyleBody" w:cs="Times New Roman"/>
          <w:kern w:val="0"/>
          <w:sz w:val="22"/>
          <w:szCs w:val="22"/>
          <w:rtl/>
          <w14:ligatures w14:val="none"/>
        </w:rPr>
        <w:t xml:space="preserve"> أي جزاء إداري وارد في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اللجنة:</w:t>
      </w:r>
      <w:r w:rsidRPr="00D966CA">
        <w:rPr>
          <w:rFonts w:ascii="UICTFontTextStyleBody" w:hAnsi="UICTFontTextStyleBody" w:cs="Times New Roman"/>
          <w:kern w:val="0"/>
          <w:sz w:val="22"/>
          <w:szCs w:val="22"/>
          <w:rtl/>
          <w14:ligatures w14:val="none"/>
        </w:rPr>
        <w:t xml:space="preserve"> لجنة النظر في المخالفات.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حفظ التحقيق: </w:t>
      </w:r>
      <w:r w:rsidRPr="00D966CA">
        <w:rPr>
          <w:rFonts w:ascii="UICTFontTextStyleBody" w:hAnsi="UICTFontTextStyleBody" w:cs="Times New Roman"/>
          <w:kern w:val="0"/>
          <w:sz w:val="22"/>
          <w:szCs w:val="22"/>
          <w:rtl/>
          <w14:ligatures w14:val="none"/>
        </w:rPr>
        <w:t>أمر إداري يصدر من سلطة التحقيق بعدم استكماله؛ إذا رأت أنه لا محل للسير فيه.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كف اليد:</w:t>
      </w:r>
      <w:r w:rsidRPr="00D966CA">
        <w:rPr>
          <w:rFonts w:ascii="UICTFontTextStyleBody" w:hAnsi="UICTFontTextStyleBody" w:cs="Times New Roman"/>
          <w:kern w:val="0"/>
          <w:sz w:val="22"/>
          <w:szCs w:val="22"/>
          <w:rtl/>
          <w14:ligatures w14:val="none"/>
        </w:rPr>
        <w:t xml:space="preserve"> إيقاف الموظف عن تأدية مهمات وظيفته بصفة مؤقتة.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حماية الوظيفة العامة، وضمان سير المرفق العام بانتظام، وحسن أداء الموظف لعمله.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النظام على جميع الموظفين عدا من يعملون وفقًا لأنظمة ينظم فيها الجزاء بقواعد خاصة؛ فيعاملون وفقًا لتلك القواعد، وفي حدود ما تتضمنه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إيقاع أي جزاء على الموظف إلَّا بعد التحقيق معه، ومواجهته بالمخالفة المنسوبة إليه، وسماع أقواله، وتحقيق دفاعه، وإثبات ذلك كتابة في محضر. ويكون القرار الصادر بإيقاع الجزاء مسببًا. وتحدد اللائحة كيفية التحقيق، وإجراءاته.</w:t>
      </w:r>
    </w:p>
    <w:p w:rsidR="00A57232" w:rsidRPr="00D966CA" w:rsidRDefault="00A57232" w:rsidP="00A57232">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شغل وظيفة من صدر في شأنه حكم أو قرار بالفصل من الخدمة؛ بطريق التعيين، أو التعاقد، أو الترقية، أو النقل؛ إلَّا بعد تحصن القرار بفوات مواعيد الطعن عليه أو بعد اكتساب الحكم الصفة النهائية.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ثبت ارتكابه مخالفة مالية أو إدارية أو مسلكية مما يعد إخلالًا بواجب من واجباته الوظيفية، يطبق عليه الجزاء المنصوص عليه في النظام، وذلك دون إخلال بالحق في رفع دعوى الحق العام، أو دعوى الحق الخاص.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الجزاء الذي يجوز إيقاعه على الموظف هو:</w:t>
      </w:r>
    </w:p>
    <w:p w:rsidR="00A57232" w:rsidRPr="00D966CA" w:rsidRDefault="00A57232" w:rsidP="00A57232">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الإنذار المكتوب.</w:t>
      </w:r>
    </w:p>
    <w:p w:rsidR="00A57232" w:rsidRPr="00D966CA" w:rsidRDefault="00A57232" w:rsidP="00A57232">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الحسم من الراتب بما لا يتجاوز صافي راتب (ثلاثة) أشهر على ألَّا يتجاوز المحسوم شهريًّا (ثلث) صافي الراتب الشهري.</w:t>
      </w:r>
    </w:p>
    <w:p w:rsidR="00A57232" w:rsidRPr="00D966CA" w:rsidRDefault="00A57232" w:rsidP="00A57232">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الحرمان من علاوة سنوية واحدة.</w:t>
      </w:r>
    </w:p>
    <w:p w:rsidR="00A57232" w:rsidRPr="00D966CA" w:rsidRDefault="00A57232" w:rsidP="00A57232">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النظر في ترقيته بما لا يتجاوز سنتين من تاريخ استحقاقه للترقية.</w:t>
      </w:r>
    </w:p>
    <w:p w:rsidR="00A57232" w:rsidRPr="00D966CA" w:rsidRDefault="00A57232" w:rsidP="00A57232">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الفصل من الخدمة.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يعفى الموظف من الجزاء إذا ثبت أن ارتكابه المخالفة كان تنفيذًا لأمر صدر من رئيسه، بالرغم من تنبيه الموظف لرئيسه بالمخالفة كتابة أو بأي من الطرق المعتبرة نظامًا.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غير حالتي الوفاة أو العجز الصحي الكلي؛ لا يمنع انتهاء خدمة الموظف من اتخاذ الإجراءات المنصوص عليها في النظام، أو الاستمرار فيها. وفي هذه الحالة يكون الجزاء غرامة لا تزيد على ما يعادل (ثلاثة) أمثال صافي آخر راتب شهري كان يتقاضاه.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تشكل لجنة -أو أكثر بحسب الحال- بقرار من الوزير في كل جهة حكومية، تتولى النظر في المخالفات التي يرتكبها الموظفون والتحقيق فيها، وتحدد اللائحة عدد أعضاء كل من اللجان المنصوص عليها في النظام وتشكيلها، وآلية عملها، وإجراءاتها، وطريقة اتخاذ توصياتها، على أن يراعى أن تكون كل لجنة برئاسة متخصص في الأنظمة.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ما نصت عليه كلٌّ من المادتين (الحادية عشرة) و(الثانية عشرة) من النظام:</w:t>
      </w:r>
    </w:p>
    <w:p w:rsidR="00A57232" w:rsidRPr="00D966CA" w:rsidRDefault="00A57232" w:rsidP="00A57232">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ظهر للجهة ارتكاب موظف لمخالفة، فيحال إلى اللجنة للتحقيق معه للنظر في إيقاع أحد الجزاءات وفقاً للنظام، وترفع توصياتها إلى الوزير، وتعتمد بقرار منه.</w:t>
      </w:r>
    </w:p>
    <w:p w:rsidR="00A57232" w:rsidRPr="00D966CA" w:rsidRDefault="00A57232" w:rsidP="00A57232">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أوصت اللجنة بإيقاع جزاء الفصل، ورأى الوزير مناسبته، فيحيل توصيتها إلى لجنة يشكلها لهذا الغرض بقرار منه يشارك في عضويتها ممثل من وزارة الموارد البشرية والتنمية الاجتماعية، ويراعى أن تكون هذه اللجنة برئاسة متخصص في الأنظمة؛ للنظر في التوصية بجزاء الفصل ومناسبته، وتعتمد توصياتها بقرار من الوزير، وإذا لم تر اللجنة الأخذ بجزاء الفصل؛ فلها التوصية بإيقاع أي جزاء آخر.</w:t>
      </w:r>
    </w:p>
    <w:p w:rsidR="00A57232" w:rsidRPr="00D966CA" w:rsidRDefault="00A57232" w:rsidP="00A57232">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يراعى عند اختيار الجزاء أن يكون متناسبًا مع درجة المخالفة، مع الأخذ في الاعتبار السوابق، والظروف المخففة والمشددة، على ألَّا يوقع أكثر من جزاء واحد عن المخالفة نفسها، أو المخالفات المرتبطة بعضها ببعض.</w:t>
      </w:r>
    </w:p>
    <w:p w:rsidR="00A57232" w:rsidRPr="00D966CA" w:rsidRDefault="00A57232" w:rsidP="00A57232">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يحول تطبيق الأحكام الواردة في هذه المادة دون صلاحية الوزير -لأي سبب يقدره- في إحالة أي موظف إلى الهيئة.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أوصت اللجنة بإيقاع جزاء الفصل على من يشغل أيًّا من المرتبتين (الرابعة عشرة) و(الخامسة عشرة) أو ما يعادلهما؛ فيحيل الوزير المخالفة المرتكبة من الموظف إلى الهيئة -لاستكمال ما يلزم وفقًا لاختصاصها- لتنظر في إيقاع جزاء الفصل أمام المحكمة المختصة، أو إعادة إحالة المخالفة إلى جهة عمل الموظف، مع اقتراح أي جزاء آخر غير الفصل.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مع مراعاة اختصاصات الهيئة -المقررة نظامًا- يحال إليها الآتي:</w:t>
      </w:r>
    </w:p>
    <w:p w:rsidR="00A57232" w:rsidRPr="00D966CA" w:rsidRDefault="00A57232" w:rsidP="00A57232">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الموظف الذي نسب إليه ارتكاب مخالفة في جهة حكومية غير التي يعمل فيها، أو الذي نقل منها بعد ارتكابه لتلك المخالفة إلى جهة أخرى.</w:t>
      </w:r>
    </w:p>
    <w:p w:rsidR="00A57232" w:rsidRPr="00D966CA" w:rsidRDefault="00A57232" w:rsidP="00A57232">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الموظفون الذين يتبعون أكثر من جهة حكومية، المنسوب إليهم ارتكاب مخالفة أو مخالفات مرتبط بعضها ببعض.</w:t>
      </w:r>
    </w:p>
    <w:p w:rsidR="00A57232" w:rsidRPr="00D966CA" w:rsidRDefault="00A57232" w:rsidP="00A57232">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الموظف الذي انتهت خدماته قبل الانتهاء من التحقيق معه، أو قبل البدء في اتخاذ الإجراءات الإدارية ضده.</w:t>
      </w:r>
    </w:p>
    <w:p w:rsidR="00A57232" w:rsidRPr="00D966CA" w:rsidRDefault="00A57232" w:rsidP="00A57232">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الموظف الذي يرتكب مخالفة أثناء عمله، ثم يتغير مركزه الوظيفي بانتقاله للعمل على نظام وظيفي آخر.</w:t>
      </w:r>
    </w:p>
    <w:p w:rsidR="00A57232" w:rsidRPr="00D966CA" w:rsidRDefault="00A57232" w:rsidP="00A57232">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الموظف الذي يحيله الوزير وفق الفقرة (4) من المادة (العاشرة) من النظام.</w:t>
      </w:r>
      <w:r w:rsidRPr="00D966CA">
        <w:rPr>
          <w:rFonts w:ascii="UICTFontTextStyleBody" w:eastAsia="Times New Roman" w:hAnsi="UICTFontTextStyleBody" w:cs="Times New Roman"/>
          <w:kern w:val="0"/>
          <w:sz w:val="22"/>
          <w:szCs w:val="22"/>
          <w:rtl/>
          <w14:ligatures w14:val="none"/>
        </w:rPr>
        <w:br/>
        <w:t>وإذا رأت الهيئة توافر أدلة كافية لثبوت المخالفة -في أي من الفقرات السابقة- فترفع دعوى أمام المحكمة المختصة، مع إبلاغ الجهة الحكومية التي يتبعها الموظف بذلك.</w:t>
      </w:r>
    </w:p>
    <w:p w:rsidR="00A57232" w:rsidRPr="00D966CA" w:rsidRDefault="00A57232" w:rsidP="00A57232">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طلبات الفصل لموظفي المرتبتين (الرابعة عشرة) و(الخامسة عشرة) أو ما يعادلهما وفقًا للمادة (الحادية عشرة) من النظام.</w:t>
      </w:r>
      <w:r w:rsidRPr="00D966CA">
        <w:rPr>
          <w:rFonts w:ascii="UICTFontTextStyleBody" w:eastAsia="Times New Roman" w:hAnsi="UICTFontTextStyleBody" w:cs="Times New Roman"/>
          <w:kern w:val="0"/>
          <w:sz w:val="22"/>
          <w:szCs w:val="22"/>
          <w:rtl/>
          <w14:ligatures w14:val="none"/>
        </w:rPr>
        <w:br/>
        <w:t>وتقوم الهيئة في حال ثبوت المخالفة ورأت إيقاع جزاء الفصل؛ برفع الدعوى أمام المحكمة المختصة، مع إبلاغ الجهة الحكومية التي يتبعها الموظف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 للمحكمة المختصة إيقاع أي من الجزاءات المنصوص عليها في النظام في الدعاوى التي ترفعها إليها الهيئة.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تزود الهيئة وزارة الموارد البشرية والتنمية الاجتماعية والجهة الحكومية التي يتبع لها الموظف -إن كان لا يزال موظفًا حكوميًّا- بصورة من الحكم النهائي الصادر بحقه.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صدر على الموظف حكم قضائي نهائي في دعوى جزائية بعقوبة غير موجبة للفصل بقوة النظام؛ فلجهة عمله إذا رأت أن ارتكابه للفعل يمثل إخلالًا بواجبات وظيفته، أن تحيل الموظف إلى اللجنة؛ لاستكمال الإجراءات اللازمة بشأنه.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للهيئة -في الحالات التي تنظرها- أن تحفظ التحقيق، أو أن تقترح الجزاء المناسب على الموظف، مع بيان الأفعال المنسوبة إليه على وجه التحديد، وتحيل المعاملة إلى جهته الإدارية؛ لإصدار قرار الجزاء بذلك وفق ما تراه الجهة الإدارية.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تزود الجهة الحكومية المختصة وزارة الموارد البشرية والتنمية الاجتماعية، والهيئة، والديوان العام للمحاسبة، والموظف صاحب الشأن؛ بصورة من القرار الصادر عنها بإيقاع الجزاء ضده، وتحدد اللائحة إجراءات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الجهة الحكومية، أو الهيئة، أو المحكمة المختصة -كل بحسب اختصاصه وبما تقتضيه مصلحة العمل، أو التحقيق، أو المحاكمة- قرار كفِّ يد الموظف لمدة (أو مدد) لا تتجاوز سنتين. </w:t>
      </w:r>
    </w:p>
    <w:p w:rsidR="00A57232" w:rsidRPr="00D966CA" w:rsidRDefault="00A57232" w:rsidP="00A57232">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الموظف مكفوف اليد لارتكابه مخالفة أو في حكم مكفوف اليد، أو الموقوف احتياطيًّا، وصدر بحقه قرار بالفصل بسببها؛ فتعد خدمته منتهية من تاريخ كفِّ يده أو توقيفه احتياطيًّا، أيهما أسبق.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جهة الضبط إبلاغ الجهة الحكومية التي يعمل بها الموظف الموقوف احتياطيًّا لاتهامه بارتكاب جريمة، وذلك فور إيقافه من قبل جهة الضبط.</w:t>
      </w:r>
    </w:p>
    <w:p w:rsidR="00A57232" w:rsidRPr="00D966CA" w:rsidRDefault="00A57232" w:rsidP="00A57232">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التي يعمل بها الموظف الموقوف احتياطيًّا، تمكينه من العمل عند إخلاء سبيله، ما لم تتطلب مصلحة العمل أو التحقيق أو المحاكمة كف يده وفقًا للنظام.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الأحوال التي يتقرر فيها إحالة الموظف إلى التحقيق، أو المحاكمة جنائيًّا، في مخالفة بوشرت فيها إجراءات إدارية أو في مخالفات مرتبطة بها؛ توقف الإجراءات الإدارية عن المخالفة نفسها، وعن المخالفات المرتبطة بها، إلى أن تنتهي إجراءات التحقيق أو المحاكمة.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تسقط المخالفة أو الدعوى -بحسب الحال- في الحالات الآتية:</w:t>
      </w:r>
    </w:p>
    <w:p w:rsidR="00A57232" w:rsidRPr="00D966CA" w:rsidRDefault="00A57232" w:rsidP="00A57232">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الوفاة.</w:t>
      </w:r>
    </w:p>
    <w:p w:rsidR="00A57232" w:rsidRPr="00D966CA" w:rsidRDefault="00A57232" w:rsidP="00A57232">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العجز الصحي الكلي الذي تتعذر معه مساءلة الموظف، المثبت بتقرير طبي من الهيئة الطبية العامة.</w:t>
      </w:r>
    </w:p>
    <w:p w:rsidR="00A57232" w:rsidRPr="00D966CA" w:rsidRDefault="00A57232" w:rsidP="00A57232">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مضي سنتين من تاريخ اكتشاف وقوع المخالفة دون اتخاذ أي من إجراءات التحقيق أو المحاكمة، أو مضي سنتين من تاريخ اتخاذ آخر إجراء. وإذا تعدد المتهمون فإن انقطاع المدة تجاه أحدهم يترتب عليه انقطاعها تجاه الآخرين.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تقضي به الأنظمة الأخرى، تمحا الجزاءات التأديبية الموقعة على الموظف بعد مضي سنتين من تاريخ صدورها، ما لم يصدر في حقه جزاء آخر خلال تلك المدة. وفي هذه الحالة تحسب المدة من تاريخ صدور قرار الجزاء الأخير.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-بقرار مكتوب- تفويض من يراه من منسوبي الجهة، ببعض صلاحياته المقررة في النظام، عدا إيقاع جزاء الفصل.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تعد وزارة الموارد البشرية والتنمية الاجتماعية -بالتنسيق مع الهيئة وديوان المظالم- اللائحة، وتصدر بقرار من وزير الموارد البشرية والتنمية الاجتماعية خلال (تسعين) يومًا من تاريخ نشر النظام، ويعمل بها عند نفاذ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يلغي النظام المواد من (31) إلى (46) والمادة (48)، من نظام تأديب الموظفين، الصادر بالمرسوم الملكي رقم (م / 7) وتاريخ 1 / 2 / 1391ه، وكل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(مائة وثمانين) يومًا من تاريخ نشره في الجريدة الرسمية.</w:t>
      </w: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النظام الجزائي لجرائم التزوير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التعريفات وطرق التزوير أولاً: تعريفات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بالمصطلحات والعبارات الآتية أينما وردت في هذا النظام المعاني الموضحة أمام كل منها، ما لم يدل السياق على خلاف ذلك: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 التزوير: </w:t>
      </w:r>
      <w:r w:rsidRPr="00D966CA">
        <w:rPr>
          <w:rFonts w:ascii="UICTFontTextStyleBody" w:hAnsi="UICTFontTextStyleBody" w:cs="Times New Roman"/>
          <w:kern w:val="0"/>
          <w:sz w:val="22"/>
          <w:szCs w:val="22"/>
          <w:rtl/>
          <w14:ligatures w14:val="none"/>
        </w:rPr>
        <w:t>كل تغيير للحقيقة بإحدى الطرق المنصوص عليها في هذا النظام ـ حدث بسوء نية ـ قصداً للاستعمال فيما يحميه النظام من محررٍ أو خاتمٍ أو علامةٍ أو طابعٍ ، وكان من شأن هذا التغيير أن يتسبب في ضرر مادي أو معنوي أو اجتماعي لأي شخص ذي صفة طبيعية أو اعتبارية.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2- الخاتم: </w:t>
      </w:r>
      <w:r w:rsidRPr="00D966CA">
        <w:rPr>
          <w:rFonts w:ascii="UICTFontTextStyleBody" w:hAnsi="UICTFontTextStyleBody" w:cs="Times New Roman"/>
          <w:kern w:val="0"/>
          <w:sz w:val="22"/>
          <w:szCs w:val="22"/>
          <w:rtl/>
          <w14:ligatures w14:val="none"/>
        </w:rPr>
        <w:t>الأداة التي تمهر بها المحررات للتوثيق، أو الأثر المنطبع منها.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3- الطابع: </w:t>
      </w:r>
      <w:r w:rsidRPr="00D966CA">
        <w:rPr>
          <w:rFonts w:ascii="UICTFontTextStyleBody" w:hAnsi="UICTFontTextStyleBody" w:cs="Times New Roman"/>
          <w:kern w:val="0"/>
          <w:sz w:val="22"/>
          <w:szCs w:val="22"/>
          <w:rtl/>
          <w14:ligatures w14:val="none"/>
        </w:rPr>
        <w:t>الملصق أو ما يقوم مقامه مما يطبع آليًّا أو إلكترونيًّا ويستخدم لأغراض البريد أو لتحصيل الإيرادات العامة.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4- العلامة: </w:t>
      </w:r>
      <w:r w:rsidRPr="00D966CA">
        <w:rPr>
          <w:rFonts w:ascii="UICTFontTextStyleBody" w:hAnsi="UICTFontTextStyleBody" w:cs="Times New Roman"/>
          <w:kern w:val="0"/>
          <w:sz w:val="22"/>
          <w:szCs w:val="22"/>
          <w:rtl/>
          <w14:ligatures w14:val="none"/>
        </w:rPr>
        <w:t>الإشارة (أو الرمز) التي تستعملها جهة عامة للدلالة على معنى خاص بها يرتب أثراً نظاميًّا، بصرف النظر عن نوعها أو شكلها.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5- المحرر: </w:t>
      </w:r>
      <w:r w:rsidRPr="00D966CA">
        <w:rPr>
          <w:rFonts w:ascii="UICTFontTextStyleBody" w:hAnsi="UICTFontTextStyleBody" w:cs="Times New Roman"/>
          <w:kern w:val="0"/>
          <w:sz w:val="22"/>
          <w:szCs w:val="22"/>
          <w:rtl/>
          <w14:ligatures w14:val="none"/>
        </w:rPr>
        <w:t>كل مسطور يتضمن حروفاً أو علامات ينتقل بقراءتها الفكر إلى معنى معين بصرف النظر عن الوعاء الذي كتبت أو حفظت فيه، بما في ذلك وسائل تقنية المعلومات.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6- الأوراق الخاصة بالمصارف: </w:t>
      </w:r>
      <w:r w:rsidRPr="00D966CA">
        <w:rPr>
          <w:rFonts w:ascii="UICTFontTextStyleBody" w:hAnsi="UICTFontTextStyleBody" w:cs="Times New Roman"/>
          <w:kern w:val="0"/>
          <w:sz w:val="22"/>
          <w:szCs w:val="22"/>
          <w:rtl/>
          <w14:ligatures w14:val="none"/>
        </w:rPr>
        <w:t>المحررات التي تستعملها المصارف للإيداع أو السحب أو التحويل من خزينتها أو حساباتها أو من حساب أحد العملاء، ويدخل في ذلك الاعتمادات المستندية، وخطابات الضمان، وبطاقات الائتمان، وبطاقات الحسم.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7- الوثيقة التاريخية: </w:t>
      </w:r>
      <w:r w:rsidRPr="00D966CA">
        <w:rPr>
          <w:rFonts w:ascii="UICTFontTextStyleBody" w:hAnsi="UICTFontTextStyleBody" w:cs="Times New Roman"/>
          <w:kern w:val="0"/>
          <w:sz w:val="22"/>
          <w:szCs w:val="22"/>
          <w:rtl/>
          <w14:ligatures w14:val="none"/>
        </w:rPr>
        <w:t>محرر قديم ونادر يتضمن وقائع ومعلومات عن تاريخ المملكة، وتكون له قيمة تاريخية وليست له حجية نظامية.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طرق التزوير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يقع التزوير بإحدى الطرق الآتية:</w:t>
      </w:r>
      <w:r w:rsidRPr="00D966CA">
        <w:rPr>
          <w:rFonts w:ascii="UICTFontTextStyleBody" w:hAnsi="UICTFontTextStyleBody" w:cs="Times New Roman"/>
          <w:kern w:val="0"/>
          <w:sz w:val="22"/>
          <w:szCs w:val="22"/>
          <w:rtl/>
          <w14:ligatures w14:val="none"/>
        </w:rPr>
        <w:br/>
        <w:t>أ - صنع محررٍ أو خاتمٍ أو علامةٍ أو طابعٍ، لا أصل له أو مقلدٍ من الأصل أو محرَّفٍ عنه.</w:t>
      </w:r>
      <w:r w:rsidRPr="00D966CA">
        <w:rPr>
          <w:rFonts w:ascii="UICTFontTextStyleBody" w:hAnsi="UICTFontTextStyleBody" w:cs="Times New Roman"/>
          <w:kern w:val="0"/>
          <w:sz w:val="22"/>
          <w:szCs w:val="22"/>
          <w:rtl/>
          <w14:ligatures w14:val="none"/>
        </w:rPr>
        <w:br/>
        <w:t>ب- تضمين المحرر خاتماً أو توقيعاً أو بصمة أو علامة أو طابعاً، لا أصل له أو مقلداً من الأصل أو محرفاً عنه.</w:t>
      </w:r>
      <w:r w:rsidRPr="00D966CA">
        <w:rPr>
          <w:rFonts w:ascii="UICTFontTextStyleBody" w:hAnsi="UICTFontTextStyleBody" w:cs="Times New Roman"/>
          <w:kern w:val="0"/>
          <w:sz w:val="22"/>
          <w:szCs w:val="22"/>
          <w:rtl/>
          <w14:ligatures w14:val="none"/>
        </w:rPr>
        <w:br/>
        <w:t>ج- تضمين المحرر توقيعاً صحيحاً أو بصمة صحيحة، حصل على أي منهما بطريق الخداع.</w:t>
      </w:r>
      <w:r w:rsidRPr="00D966CA">
        <w:rPr>
          <w:rFonts w:ascii="UICTFontTextStyleBody" w:hAnsi="UICTFontTextStyleBody" w:cs="Times New Roman"/>
          <w:kern w:val="0"/>
          <w:sz w:val="22"/>
          <w:szCs w:val="22"/>
          <w:rtl/>
          <w14:ligatures w14:val="none"/>
        </w:rPr>
        <w:br/>
        <w:t>د- التغيير أو التحريف في محررٍ أو خاتمٍ أو علامةٍ أو طابعٍ، سواء وقع ذلك بطريق الإضافة أو الحذف أو الإبدال، أو الإتلاف الجزئي للمحرر الذي يغير من مضمونه.</w:t>
      </w:r>
      <w:r w:rsidRPr="00D966CA">
        <w:rPr>
          <w:rFonts w:ascii="UICTFontTextStyleBody" w:hAnsi="UICTFontTextStyleBody" w:cs="Times New Roman"/>
          <w:kern w:val="0"/>
          <w:sz w:val="22"/>
          <w:szCs w:val="22"/>
          <w:rtl/>
          <w14:ligatures w14:val="none"/>
        </w:rPr>
        <w:br/>
        <w:t>هـ - التغيير في صورة شخصية في محرر، أو استبدال صورة شخص آخر بها.</w:t>
      </w:r>
      <w:r w:rsidRPr="00D966CA">
        <w:rPr>
          <w:rFonts w:ascii="UICTFontTextStyleBody" w:hAnsi="UICTFontTextStyleBody" w:cs="Times New Roman"/>
          <w:kern w:val="0"/>
          <w:sz w:val="22"/>
          <w:szCs w:val="22"/>
          <w:rtl/>
          <w14:ligatures w14:val="none"/>
        </w:rPr>
        <w:br/>
        <w:t>و- تضمين المحرر واقعة غير صحيحة بجعلها تبدو واقعةً صحيحة، أو ترك تضمين المحرر واقعةً كان الفاعل عالماً بوجوب تضمينها فيه.</w:t>
      </w:r>
      <w:r w:rsidRPr="00D966CA">
        <w:rPr>
          <w:rFonts w:ascii="UICTFontTextStyleBody" w:hAnsi="UICTFontTextStyleBody" w:cs="Times New Roman"/>
          <w:kern w:val="0"/>
          <w:sz w:val="22"/>
          <w:szCs w:val="22"/>
          <w:rtl/>
          <w14:ligatures w14:val="none"/>
        </w:rPr>
        <w:br/>
        <w:t>ز- تغيير إقرار أُولي الشأن الذي كان الغرض من تحرير المحرر إدراجه فيه.</w:t>
      </w:r>
      <w:r w:rsidRPr="00D966CA">
        <w:rPr>
          <w:rFonts w:ascii="UICTFontTextStyleBody" w:hAnsi="UICTFontTextStyleBody" w:cs="Times New Roman"/>
          <w:kern w:val="0"/>
          <w:sz w:val="22"/>
          <w:szCs w:val="22"/>
          <w:rtl/>
          <w14:ligatures w14:val="none"/>
        </w:rPr>
        <w:br/>
        <w:t>ح- إساءة استخدام توقيع أو بصمة على بياض اؤتمن عليه.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خاتم الدولة، أو خاتم الملك أو ولي العهد أو رئيس مجلس الوزراء أو أحد نوابه، أو خاتم الديوان الملكي أو ديوان ولي العهد؛ يعاقب بالسجن من ثلاث إلى عشر سنوات وبغرامة لا تزيد على مليون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تزوير الأختام والعلامات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من زوّر خاتماً أو علامةً منسوبة إلى جهة عامة، أو إلى أحد موظفيها بصفته الوظيفية، أو زوّر خاتماً أو علامة لها حجية في المملكة عائدة لأحد أشخاص القانون الدولي العام أو لأحد موظفيه بصفته الوظيفية ؛ يعاقب بالسجن من سنة إلى سبع سنوات وبغرامة لا تزيد على سبعمائة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خاتمَ جهةٍ غير عامة، يعاقب بالسجن مدة لا تتجاوز ثلاث سنوات وبغرامة لا تزيد على ثلاثمائة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تزوير الطوابع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طابعاً يعاقب بالسجن مدة لا تتجاوز خمس سنوات، وبغرامةٍ لا تزيد على خمسمائة ألف ريال، مع إلزامه بدفع ما فوته على الخزينة العامة من مبالغ.</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أعاد استعمال طابعٍ سبق تحصيل قيمته، يعاقب بالسجن مدة لا تتجاوز ثلاثة أشهر، وبغرامةٍ لا تزيد على ثلاثين ألف ريال ، أو بإحدى هاتين العقوبتين، مع إلزامه بدفع ما فوته على الخزينة العامة من مبالغ.</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تزوير المحررات أولاً: الصور العادية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محرراً منسوباً إلى جهة عامة أو أحد موظفيها بصفته الوظيفية، أو إلى أحد أشخاص القانون الدولي العام أو أحد موظفيه بصفته الوظيفية إذا كان للمحرر حجية في المملكة؛ يعاقب بالسجن من سنة إلى خمس سنوات وبغرامة لا تزيد على خمسمائة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محرراً عرفيًّا، يعاقب بالسجن مدة لا تتجاوز ثلاث سنوات وبغرامة لا تزيد على ثلاثمائة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الصور المشددة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محرراً منسوباً إلى الملك، أو ولي العهد، أو رئيس مجلس الوزراء، أو أحد نوابه؛ يعاقب بالسجن من ثلاث إلى عشر سنوات وبغرامة لا تزيد على مليون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سنداتٍ أو أوراقاً ذات قيمة مما تصدره الخزينة العامة، يعاقب بالسجن من سنتين إلى سبع سنوات وبغرامة لا تزيد على مليون ريال، مع إلزامه بدفع ما فوته على الخزينة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عامٍّ زوّر محرراً مما يختص بتحريره، يعاقب بالسجن من سنة إلى سبع سنوات وبغرامة لا تزيد على سبعمائة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أوراقاً تجارية أو مالية أو الأوراق الخاصة بالمصارف، أو وثائق تأمين؛ يعاقب بالسجن من سنة إلى خمس سنوات وبغرامة لا تزيد على أربعمائة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الصور المخففة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أو منح (بحسب اختصاصه) تقريراً أو شهادةً طبيةً على خلاف الحقيقة مع علمه بذلك؛ يعاقب بالسجن مدة لا تتجاوز سنة وبغرامة لا تزيد على مائة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كل مختص زوّر في أوراق إجابات الاختبارات الدراسية أو بيانات رصد نتائجها، يعاقب بالسجن مدة لا تتجاوز ستة أشهر وبغرامة لا تزيد على ستين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في محرر معدّ لإثبات حضور الموظف إلى عمله أو انصرافه منه؛ يعاقب بالسجن مدة لا تتجاوز ثلاثة أشهر وبغرامة لا تزيد على ثلاثين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الصور الملحقة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استعمل حكماً أو أمراً قضائياً أو وكالة صادرة من جهة مختصة انتهت صلاحيتها، وكان عالماً بذلك، وقاصداً الإيهام بأنها لا تزال حافظةً لحجيتها النظامية، وترتب على هذا الاستعمال إثبات حقٍّ أو إسقاطه أو حدوث ضررٍ للغير؛ يعاقب بالسجن مدة لا تتجاوز سنة وبغرامة لا تزيد على مائة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زوّر وثيقة تاريخية، يعاقب بالسجن مدة لا تتجاوز ثمانية أشهر وبغرامة لا تزيد على ثمانين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بالعقوبة نفسها المقررة لجريمة التزوير المنصوص عليها في هذا النظام، كل من استعمل أيًّا مما نص على تجريمه في هذا النظام مع علمه بتزويره، وكل من جلب إلى المملكة أو حاز فيها أيًّا مما نص على تجريمه في المواد (الثالثة) و(الرابعة) و(السادسة) و(الثامنة) و(العاشرة) و(الحادية عشرة) و(الثالثة عشرة) مع علمه بتزويره.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على الشروع في أي من الجرائم المنصوص عليها في هذا النظام، بما لا يتجاوز نصف الحد الأقصى للعقوبة المقررة لتلك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اشترك - بطريق الاتفاق أو التحريض أو المساعدة - في ارتكاب أيّ من الجرائم المنصوص عليها في هذا النظام، يعاقب بالعقوبة نفسها المقررة لتلك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المحكمة المختصة - عند الإدانة بأيٍّ من الجرائم المنصوص عليها في هذا النظام - الحكم بمصادرة جميع الأشياء المضبوطة التي استعملت في تلك الجريمة والمتحصلة منها دون الإخلال بحق الغير حسن النية.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منشأة خاصة تعمل في المملكة ثبت أن مديرها أو أحد منسوبيها ارتكب جريمة من الجرائم المنصوص عليها في هذا النظام لمصلحتها وبعلم منها، تعاقب بغرامة لا تزيد على عشرة ملايين ريال، وبالحرمان من التعاقد من سنتين إلى خمس سنوات مع أي جهة عامة، وذلك دون الإخلال بأي عقوبة نص عليها هذا النظام في حق الشخص ذي الصفة الطبيعية مرتكب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للمحكمة المختصة إيقاف أي عقوبة تبعية تترتب على الإدانة بالجرائم المنصوص عليها في المواد (السابعة) و(الرابعة عشرة) و(الخامسة عشرة) و(السادسة عشرة)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تحكم المحكمة المختصة بالإعفاء من عقوبة جرائم التزوير المنصوص عليها في هذا النظام، لكل من بادر من الجناة بالإبلاغ عن جريمته قبل اكتشافها واستعمال المزوّر.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وللمحكمة المختصة إعفاء الجاني من العقوبة بعد اكتشاف الجريمة إذا أرشد عن باقي الجناة وسهّل القبض عليهم.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تطبق أحكام هذا النظام على كل من ارتكب خارج المملكة جريمةً من الجرائم المنصوص عليها في المواد (الثالثة) و(الرابعة) و(الثامنة) و(العاشرة) و(الحادية عشرة) و(الثالثة عشرة) من هذا النظام، إلا إذا ثبت أنه سبق أن صدر حكمٌ قضائي في الخارج بعدم إدانته بما أسند إليه أو حكم بإدانته عن الفعل نفسه واستوفى عقوبته.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الجرائم المنصوص عليها في المادتين (الثالثة) و(العاشرة)، تنقضي الدعوى الجزائية في الجرائم المنصوص عليها في هذا النظام بعد مضي عشر سنوات تبدأ من اليوم التالي لوقوع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المواد (الرابعة عشرة) و(الخامسة عشرة) و(السادسة عشرة)، يجوز الحكم بنشر العقوبة المقضي بها في الجرائم الواردة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نظام مكافحة التزوير، الصادر بالمرسوم الملكي رقم (114) وتاريخ 26 /11 /1380هـ، وكل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مضي ثلاثين يوماً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جوازات السفر السياسية والخاصة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الحكومة الجوازات السياسية والخاصة بقصد حصول أصحابها على تسهيلات خاصة لأداء مهماتهم أو بحكم مراكزهم الشخصية.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جوازات السفر السياسية للأشخاص الآتي بيانهم:</w:t>
      </w:r>
      <w:r w:rsidRPr="00D966CA">
        <w:rPr>
          <w:rFonts w:ascii="UICTFontTextStyleBody" w:hAnsi="UICTFontTextStyleBody" w:cs="Times New Roman"/>
          <w:kern w:val="0"/>
          <w:sz w:val="22"/>
          <w:szCs w:val="22"/>
          <w:rtl/>
          <w14:ligatures w14:val="none"/>
        </w:rPr>
        <w:br/>
        <w:t>أ - أفراد العائلة المالكة .</w:t>
      </w:r>
      <w:r w:rsidRPr="00D966CA">
        <w:rPr>
          <w:rFonts w:ascii="UICTFontTextStyleBody" w:hAnsi="UICTFontTextStyleBody" w:cs="Times New Roman"/>
          <w:kern w:val="0"/>
          <w:sz w:val="22"/>
          <w:szCs w:val="22"/>
          <w:rtl/>
          <w14:ligatures w14:val="none"/>
        </w:rPr>
        <w:br/>
        <w:t>ب - الوزراء و مستشاري جلالة الملك الخاصين العاملين والسابقين.</w:t>
      </w:r>
      <w:r w:rsidRPr="00D966CA">
        <w:rPr>
          <w:rFonts w:ascii="UICTFontTextStyleBody" w:hAnsi="UICTFontTextStyleBody" w:cs="Times New Roman"/>
          <w:kern w:val="0"/>
          <w:sz w:val="22"/>
          <w:szCs w:val="22"/>
          <w:rtl/>
          <w14:ligatures w14:val="none"/>
        </w:rPr>
        <w:br/>
        <w:t>جـ - السفراء و الوزراء المفوضين وموظفي المرتبتين الممتازة والخامسة عشر العاملون سواء كانوا في مهمات رسمية أو في سفرات عادية.</w:t>
      </w:r>
      <w:r w:rsidRPr="00D966CA">
        <w:rPr>
          <w:rFonts w:ascii="UICTFontTextStyleBody" w:hAnsi="UICTFontTextStyleBody" w:cs="Times New Roman"/>
          <w:kern w:val="0"/>
          <w:sz w:val="22"/>
          <w:szCs w:val="22"/>
          <w:rtl/>
          <w14:ligatures w14:val="none"/>
        </w:rPr>
        <w:br/>
        <w:t>وتكون جوازات سفر جميع هؤلاء صالحة لمدة سنة وتجدد سنويا من قبل وزارة الخارجية أو من ممثليات جلالته في الخارج ويجوز تجديدها قبل انتهاء السنة بمدة أقصاها ثلاثة شهور وتنتهي صلاحية الجواز بمضي خمس سنوات من تاريخ صدوره.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تمنح  جوازات السفر السياسية للأشخاص الآتي بيانهم في المهمات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حاملي البريد السياسي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أعضاء السلك السياسي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تمنح  جوازات السفر الخاصة للأتي بيانهم: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موظفي المراتب الحادية عشرة حتى الرابعة عشرة العاملين الذين يشملهم نظام الموظفين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أعضاء السلك الإداري العاملين في ممثليات جلالته بالخارج.</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أعضاء السلك السياسي في الداخل إذا كانوا في المرتبة السابعة فما فوق.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موظفي المرتبتين الممتازة والخامسة عشرة السابقين.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جوازات السفر الخاصة في المهمات الرسمية لرجال السلك الإداري في وزارة الخارجية وتمنح كذلك بناءً على طلب كتابي من الوزير المختص لموظفي المرتبة السابعة فما فوق الذين ينتدبون إلى الخارج في مهمات رسمية مؤقتة لا تزيد على ستة شهور.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الفريق واللواء جواز سفر سياسي في المهمات الرسمية والإجازات وجواز خاص بعد الإحالة على التقاعد كما يمنح من يشغل  رتبة زعيم أو عقيد جواز سفر خاص في المهمات الرسمية والإجازات ويمنح من يشغل  رتبة قائد إلى  رتبة ملازم ثاني جواز سفر خاص في المهمات الرسمية.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لحاملي الجوازات السياسية والخاصة الذين ورد ذكرهم في المادة الثانية والفقرة (ب) من المادة الثالثة والمادتين الرابعة والسادسة - الحصول لزوجاتهم وأولادهم على جوازات سفر مستقلة من نوع - جوازات سفرهم أو أن يطلبوا إضافتهم إلى جوازات سفرهم ويمكن أن يضاف الأولاد إلى جواز سفر الزوجة أو أن تصدر لهم جوازات سفر مستقلة وذلك إلى سن الثامنة عشرة بالنسبة للذكور وحتى الزواج بالنسبة للإناث طالما لا يزلن تحت كفالة والدهن الفعلية.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الموظفون العاملون التابعون لوزارات أخرى والمعينون كملحقين في الممثليات الدبلوماسية السعودية في الخارج يطبق بحقهم ما يطبق بحق موظفي  وزارة الخارجية العاملين في الخارج</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إصدار جوازات سفر خاصة أو سياسية لموظفي المؤسسات العامة باقتراح من وزير الدولة للشئون الخارجية وموافقة رئيس مجلس الوزراء بناءً على كتابة من الوزير المسئول وفقاً لقواعد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بأمر من  جلالة الملك جوازات سفر سياسية أو خاصة للأشخاص الذين يرى منحها لهم.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ينتهي حتماً وفي كل الحالات مفعول جوازات السفر السياسية والخاصة بانتهاء المهمة التي يمنح الجواز من أجلها والعودة إلى المملكة ويعاد الجواز لوزارة الخارجية ولا يجوز استعماله للسفر مرة أخرى إلا بتجديد صلاحيته ومنح حامله تأشيرة خروج، ولا يتجدد الجواز السياسي أو الخاص الممنوح لمهمة رسمية إلاّ بطلب من الجهة التي ترتبط بها تلك المهمة.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جوازات السفر السياسية والخاصة من  وزارة الخارجية وتعتبر صادرة بأمر  صاحب الجلالة الملك وترقم بأرقام مسلسلة وتسجل في سجلات 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تعطى تأشيرات الخروج لحاملي  جوازات السفر السياسية والخاصة من وزارة الخارجية.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وزارة الخارجية قراراً يعين فيه شكل جوازات السفر السياسية والخاصة وتصدر تلك الجوازات - باللغتين العربية والإنجليزية.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ينتهي العمل بجوازات السفر السياسية أو الخاصة الحالية الممنوحة لأشخاص لا يستحقونها بمقتضى أحكام هذا النظام، ويستثنى من ذلك جوازات سفر أولئك الأشخاص الموجودين في خارج المملكة عند نشر هذا النظام فتسقط صلاحيات جوازاتهم عند عودتهم إلى المملكة شريطة ألا تمتد إقامتهم في الخارج أكثر من ستة أشهر بعد تاريخ تنفيذ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نظام  الجوازات السياسية والخاصة الصادر  بالمرسوم الملكي رقم (57) وتاريخ 7 / 8 / 1380 هـ والقرارات والأوامر المخالفة لأحكامه.</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0" w:line="240" w:lineRule="auto"/>
        <w:rPr>
          <w:rFonts w:ascii=".AppleSystemUIFont" w:hAnsi=".AppleSystemUIFont" w:cs="Times New Roman"/>
          <w:kern w:val="0"/>
          <w:sz w:val="22"/>
          <w:szCs w:val="22"/>
          <w14:ligatures w14:val="none"/>
        </w:rPr>
      </w:pPr>
      <w:r w:rsidRPr="00D966CA">
        <w:rPr>
          <w:rFonts w:ascii="UICTFontTextStyleEmphasizedBody" w:hAnsi="UICTFontTextStyleEmphasizedBody" w:cs="Times New Roman"/>
          <w:b/>
          <w:bCs/>
          <w:kern w:val="0"/>
          <w:sz w:val="22"/>
          <w:szCs w:val="22"/>
          <w:rtl/>
          <w14:ligatures w14:val="none"/>
        </w:rPr>
        <w:t>نظام السجن والتوقيف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تنفذ عقوبات السجن في السجون، ويودع من يصدر بشأنه أمر توقيف من السلطات المختصة دور التوقيف وذلك وفقا لأحكام هذا النظام ولائحته التنفيذية. ومع عدم الإخلال بالقواعد المتعلقة بمعاملة الأحداث.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تنشأ بقرارات من وزير الداخلية سجون للرجال وأخرى للنساء ودور توقيف للرجال وأخرى للنساء على أن يراعى في إنشائها الاستجابة لحاجات وحدات التقسيم الإداري للمملكة وتحدد اللائحة التنفيذية قواعد إدارة السجون ودور التوقيف وسجلاتها والقواعد الخاصة بحراستها، والشروط الصحية ووسائل السلامة فيها.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يشرف على تنفيذ العقوبات وأوامر التوقيف مديرية عامة للسجون تتبع وزارة الداخلية وتمارس اختصاصاتها في المناطق المختلفة بالمملكة بواسطة أجهزة تابعة لها، وذلك طبقا للأوضاع التي تحددها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لوزير الداخلية في الجرائم التي تمس الأمن الوطني أن يأمر بتنفيذ السجن والتوقيف بواسطة إدارة خاصة وله كذلك أن يأمر بتنفيذ سجن الأجانب وتوقيفهم في أماكن خاصة أو أقسام خاصة في دور السجن والتوقيف، ويمارس المدنيون والعسكريون المختصون بتنفيذ عقوبات السجن وأوامر التوقيف في الجرائم التي تمس الأمن الوطني صلاحياتهم وفقا لأحكام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السجون ودور التوقيف للتفتيش القضائي والإداري والصحي والاجتماعي وذلك وفقا لأحكام  اللائحة التنفيذية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ينشئ وزير الداخلية بقرار يصدره مجلسا أعلى للسجون تكون مهمته إجراء الدراسات الخاصة بتطوير دور السجن والتوقيف على نحو يحقق الهدف منها، ويجعلها أكثر فعالية في تقويم المحكوم عليهم وذلك فضلا عن اقتراح وسائل مكافحة الجنوح والعود وكل ما يحقق الصالح العام في هذا المجال.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ويختار وزير الداخلية أعضاء المجلس من ذوي التخصصات المختلفة.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إيداع أي إنسان في سجن أو في دار للتوقيف أو نقله أو إخلاء سبيله إلا بأمر كتابي صادر من السلطة المختصة، ولا يجوز أن يبقى المسجون أو الموقوف في السجن أو دور التوقيف بعد انتهاء المدة المحددة في أمر إيداعه.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التنفيذية إجراءات إيداع المسجونين والموقوفين وإثبات إيداعهم ونقلهم وإخلاء سبيلهم في السجلات التي تعد لهذا الغرض.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يفتش كل مسجون أو موقوف قبل دخوله السجن أو دار التوقيف وأن يؤخذ ما يوجد معه من نقود أو أشياء ذات قيمة وتودع خزانة السجن أو دار التوقيف لتسليمها إليه عند الإفراج عنه أو تسلم لمن يعينه السجين.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يصادر ما يخفيه المسجون أو الموقوف أو يمتنع عن تسليمه، أو يحاول غيره خفية توصيله إليه في السجن.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تضع  اللائحة التنفيذية قواعد تقسيم المسجونين وفقا لنوع الجرائم المحكوم عليهم من أجلها وخطورتها وتكرار ارتكابها ووفقا لمدد العقوبة وللأسس التي تيسر تقويم المحكوم عليهم.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زادت مدة بقاء المحكوم عليه في السجن عن أربع سنين، وجب قبل الإفراج عنه أن يمر بفترة انتقال تهدف إلى تيسير إدماجه في المجتمع بعد الإفراج عنه وتحتسب هذه الفترة من مدة العقوبة وتحدد  اللائحة التنفيذيةمدة هذه الفترة وكيفية معاملة المسجون خلالها. على أن يراعى التدرج في تخفيف القيود أو منح المزايا.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تحدد  اللائحة التنفيذية قواعد زيارة المسجونين والموقوفين ومراسلاتهم كما تضع قواعد معاملة الموقوفين وجواز حصولهم على طعام على نفقتهم الخاصة وارتدائهم زيهم الخاص فضلا عما يتقرر لهم من حقوق ومزايا 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لوزير الداخلية أن يقرر منح كل أو بعض المزايا المقررة للموقوفين المحكوم عليهم بمدد لا تتجاوز سنة في جرائم لا تتسم بالخطورة.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تعامل المسجونة أو الموقوفة الحامل ابتداء من ظهور أعراض الحمل عليها معاملة طيبة خاصة من حيث الغذاء والتشغيل حتى تمضي مدة أربعين يوما على الوضع وذلك وفقا لما تقرره  اللائحة التنفيذية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تنقل الحامل المسجونة أو الموقوفة إلى المستشفى عند اقتراب الوضع وتبقى فيه حتى تضع حملها ويصرح لها الطبيب بالخروج منه.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يبقى مع المسجونة أو الموقوفة طفلها حتى يبلغ من العمر سنتين فإذا لم ترغب في بقائه معها أو بلغ هذا السن سلم لأبيه أو لمن له حق حضانته شرعا بعد الأم.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فإن لم يكن للطفل أب أو أقارب يكفلونه أودع إحدى مؤسسات رعاية الأطفال ، على أن تخطر الأم بمكان إيداعه وتحدد اللائحة التنفيذية قواعد تيسير رؤية الأم للطفل في أوقات دورية.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تشغيل المسجونين والموقوفين وفق قواعد تضعها  وزارة الداخليةبالاشتراك مع  وزارة العمل والشئون الاجتماعية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إدارات السجون ودور التوقيف أن تكفل محافظة المسلم في السجن أو دار التوقيف على إقامة شعائره الدينية الإسلامية وأن تهيئ له الوسائل اللازمة لأدائها.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ويكون لكل سجن أو دار للتوقيف مرشد أو أكثر من الدعاة المتخصصين في الدعوة إلى الله وهداية النفوس وحثهم على الفضيلة ومراقبة أدائهم لشعائرهم الدينية. كما يكون له أخصائي أو أكثر في العلوم الاجتماعية والنفسية على الوجه الذي تبينه  اللائحة التنفيذية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تضع  وزارة الداخلية بالاتفاق مع الجهات المختصة المسئولة عن التعليم والتوعية مناهج التعليم والتثقيف داخل السجون ودور التوقيف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التنفيذية قواعد وإجراءات الامتحانات بالنسبة للمسجونين والموقوفين في المراحل الدراسية المختلفة.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وتنشأ في كل سجن و دار للتوقيف مكتبة تحوي كتبا دينية وعلمية وأخلاقية ليستفيد منها المسجونون والموقوفون في أوقات فراغهم.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ويسمح للمسجونين والموقوفين باستحضار كتب أو صحف أو مجلات على نفقتهم الخاصة وذلك وفقا لما تقرره  اللائحة التنفيذية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تضع  وزارة الداخلية بالتنسيق مع الجهات المختصة برامج للخدمة الاجتماعية داخل السجون ودور التوقيف ، ولأسر المسجونين والموقوفين.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الجزاءات التي يجوز توقيعها على المسجون أو الموقوف في حالة إخلاله بالنظام داخل السجن أو دار التوقيف هي:-</w:t>
      </w:r>
      <w:r w:rsidRPr="00D966CA">
        <w:rPr>
          <w:rFonts w:ascii="UICTFontTextStyleBody" w:hAnsi="UICTFontTextStyleBody" w:cs="Times New Roman"/>
          <w:kern w:val="0"/>
          <w:sz w:val="22"/>
          <w:szCs w:val="22"/>
          <w:rtl/>
          <w14:ligatures w14:val="none"/>
        </w:rPr>
        <w:br/>
        <w:t>1 - الحبس الانفرادي لمدة لا تزيد على خمسة عشر يوما.</w:t>
      </w:r>
      <w:r w:rsidRPr="00D966CA">
        <w:rPr>
          <w:rFonts w:ascii="UICTFontTextStyleBody" w:hAnsi="UICTFontTextStyleBody" w:cs="Times New Roman"/>
          <w:kern w:val="0"/>
          <w:sz w:val="22"/>
          <w:szCs w:val="22"/>
          <w:rtl/>
          <w14:ligatures w14:val="none"/>
        </w:rPr>
        <w:br/>
        <w:t>2 - الحرمان من كل أو بعض امتيازات الزيارة والتراسل وغيرها من الامتيازات التي تحددها اللائحة التنفيذية .</w:t>
      </w:r>
      <w:r w:rsidRPr="00D966CA">
        <w:rPr>
          <w:rFonts w:ascii="UICTFontTextStyleBody" w:hAnsi="UICTFontTextStyleBody" w:cs="Times New Roman"/>
          <w:kern w:val="0"/>
          <w:sz w:val="22"/>
          <w:szCs w:val="22"/>
          <w:rtl/>
          <w14:ligatures w14:val="none"/>
        </w:rPr>
        <w:br/>
        <w:t>3 - الجلد بما لا يزيد على عشر جلدات.</w:t>
      </w:r>
      <w:r w:rsidRPr="00D966CA">
        <w:rPr>
          <w:rFonts w:ascii="UICTFontTextStyleBody" w:hAnsi="UICTFontTextStyleBody" w:cs="Times New Roman"/>
          <w:kern w:val="0"/>
          <w:sz w:val="22"/>
          <w:szCs w:val="22"/>
          <w:rtl/>
          <w14:ligatures w14:val="none"/>
        </w:rPr>
        <w:br/>
        <w:t>وفي حالة تكرار المسجون أو الموقوف ارتكاب المخالفات أو الخروج عن النظام على نحو ينبئ عن خطورته يرفع الأمر للحاكم الإداري لاتخاذ ما يراه وفقا لأحكام اللائحة التنفيذية .</w:t>
      </w:r>
      <w:r w:rsidRPr="00D966CA">
        <w:rPr>
          <w:rFonts w:ascii="UICTFontTextStyleBody" w:hAnsi="UICTFontTextStyleBody" w:cs="Times New Roman"/>
          <w:kern w:val="0"/>
          <w:sz w:val="22"/>
          <w:szCs w:val="22"/>
          <w:rtl/>
          <w14:ligatures w14:val="none"/>
        </w:rPr>
        <w:br/>
        <w:t xml:space="preserve">ويجوز في هذه الحالة بالإضافة إلى جلد المسجون أو الموقوف مضاعفة مدة الحبس الانفرادي وحرمانه من كل امتيازات الزيارة والتراسل وجميع الامتيازات الأخرى التي تقرها اللائحة التنفيذية ، مع حرمانه كذلك من الاستفادة من نظام الإفراج تحت </w:t>
      </w:r>
      <w:r w:rsidRPr="00D966CA">
        <w:rPr>
          <w:rFonts w:ascii="UICTFontTextStyleBody" w:hAnsi="UICTFontTextStyleBody" w:cs="Times New Roman"/>
          <w:kern w:val="0"/>
          <w:sz w:val="22"/>
          <w:szCs w:val="22"/>
          <w:rtl/>
          <w14:ligatures w14:val="none"/>
        </w:rPr>
        <w:lastRenderedPageBreak/>
        <w:t>شرط المنصوص عليه في المادة (25) من هذا النظام. وتقيد في سجل خاص العقوبات التي توقع على المسجون، وتحدد اللائحة التنفيذية قواعد الاختصاص بتوقيع الجزاءات.</w:t>
      </w:r>
      <w:r w:rsidRPr="00D966CA">
        <w:rPr>
          <w:rFonts w:ascii="UICTFontTextStyleBody" w:hAnsi="UICTFontTextStyleBody" w:cs="Times New Roman"/>
          <w:kern w:val="0"/>
          <w:sz w:val="22"/>
          <w:szCs w:val="22"/>
          <w:rtl/>
          <w14:ligatures w14:val="none"/>
        </w:rPr>
        <w:br/>
        <w:t>ويجوز لمدير السجن أن يأمر بتكبيل المسجون أو الموقوف بحديد الأيدي إذا وقع منه هياج أو تعد، ولا يجوز أن تجاوز مدة التكبيل اثنين وسبعين (72) ساعة.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يؤخر الإجراء الإداري الإفراج عن المسجون أو الموقوف في الوقت المحدد.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التنفيذية القواعد الخاصة بالرعاية الاجتماعية والصحية للمسجونين والموقوفين وعلاجهم داخل السجون و دور التوقيف وخارجها، كما تحدد الأحوال التي يجوز فيها إعفاء المسجون من العمل. وتضع  اللائحة التنفيذية كذلك القواعد الخاصة بالإفراج الصحي عن الأشخاص المصابين بأمراض تهدد حياتهم بالخطر أو تعجزهم عجزا كليا، على أن يتم الكشف دوريا على المفرج عنه لإعادته إلى السجن أو دار التوقيف عندما تسمح حالته الصحية بذلك.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توفي المسجون أو الموقوف فيجب إعداد تقرير طبي تفصيلي عنه. وعلى مدير السجن رفع هذا التقرير إلى الجهة المختصة مع إشعار أهل المسجون أو الموقوف للحضور لتسليم جثته، فإذا لم يحضروا في الوقت المحدد دفنت الجثة في مقبرة بالجهة الكائن بها السجن أو دار التوقيف.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ولا يسمح لأهل المتوفى بنقل جثته إذا كانت مصابة بمرض وبائي أو كان نقلها يهدد الصحة العامة.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يفرج عن المسجون أو الموقوف قبل ظهر اليوم التالي لانقضاء العقوبة أو مدة الإيقاف، وذلك ما لم يصدر عفو عام عن الجريمة أو العقوبة أو جزء منها فيتم الإفراج عن المسجون أو الموقوف في الوقت المحدد بقرار العفو.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لوزير الداخلية أن يقرر الإفراج تحت شرط عن أي محكوم عليه بعقوبة السجن إذا أمضى في السجن ثلاثة أرباع مدة العقوبة وكان سلوكه أثناء وجوده في السجن يدعو إلى الثقة بتقويم نفسه، وذلك ما لم يكن في الإفراج عنه خطر على الأمن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ويجب أن لا تقل المدة التي أمضاها المفرج عنه تحت شرط في السجن عن تسعة أشهر، ولا يجوز منح الإفراج تحت شرط إلا إذا أوفى المحكوم عليه بجميع الالتزامات المالية المترتبة على الجريمة التي حكم عليه من أجلها.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ويحدد قرار الإفراج تحت شرط الواجبات التي تفرض على المفرج عنه من حيث إقامته وطريقة تعيشه وضمان حسن سيره وسلوكه.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فإذا ثبت وقوع ما يدل على سوء سلوكه جاز  لوزير الداخلية إصدار قرار بإعادته إلى السجن لإتمام المدة المحكوم بها عليه.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تخصم المدة التي يقضيها الموقوف في دار التوقيف من المدة المحكوم بها عليه.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يجوز للمختصين بداخل السجون و دور التوقيف ولرجال الحفظ المكلفين بحراسة المسجونين أو الموقوفين أن يستعملوا أسلحتهم النارية ضد المسجونين أو الموقوفين </w:t>
      </w:r>
      <w:r w:rsidRPr="00D966CA">
        <w:rPr>
          <w:rFonts w:ascii="UICTFontTextStyleEmphasizedBody" w:hAnsi="UICTFontTextStyleEmphasizedBody" w:cs="Times New Roman"/>
          <w:b/>
          <w:bCs/>
          <w:kern w:val="0"/>
          <w:sz w:val="22"/>
          <w:szCs w:val="22"/>
          <w:rtl/>
          <w14:ligatures w14:val="none"/>
        </w:rPr>
        <w:t>في الأحوال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صد هجوم أو مقاومة مصحوبة باستعمال القوة إذا لم يكن في مقدورهم صدها بوسائل 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منع الفرار إذا لم يمكن منعه بوسائل 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ويجب إطلاق النار أولا في الفضاء، فإذا لم يجدي ذلك جاز للأشخاص المكلفين بالحراسة إطلاق النار في اتجاه ساقي المسجون أو الموقوف أو يديه بما يوقف هجومه أو مقاومته أو محاولته الفرار.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الاعتداء على المسجونين أو الموقوفين بأي نوع من أنواع الاعتداء. وتتخذ إجراءات التأديب ضد الموظفين المدنيين أو العسكريين الذي يباشرون أي عدوان على مسجون أو موقوف وذلك مع عدم الإخلال بتوقيع العقوبات الجزائية عليهم في الأحوال التي يكون الاعتداء فيها جريمة.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عدم الإخلال بأي عقوبة أشد ينص عليها نظام آخر يعاقب بالسجن مدة لا تزيد على خمس سنوات كل من: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1 - أدخل أو حاول أن يدخل إلى السجون أو دور التوقيف أسلحة أو آلات يمكن أن تستعمل في الإخلال بالأمن.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أدخل أو حاول أن يدخل إلى السجون أو دور التوقيف مخدرات أو مواد ممنوعة بمقتضى النظام أو اللوائح.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هرب مسجونا أو موقوفا أو حاول أن يهربه.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كان الجاني ممن يعملون في السجن أو دار التوقيف أو من المكلفين بحراستها وحفظ الأمن فيها عوقب بالسجن مدة لا تزيد على عشر سنوات.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اللوائح التنفيذية لهذا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ينفذ هذا النظام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عقوبات انتحال صفة رجل السلطة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رجل السلطة العامة في تطبيق أحكام هذا النظام هو كل من يخوله النظام سلطة تنفيذ الأوامر والتعليمات وضبط المخالفات التي تقع في دائرة اختصاصه.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انتحل صفة رجل السلطة العامة يعاقب بالسجن مدة لا تتجاوز ثلاث سنوات، أو بغرامة لا تزيد على خمسين ألف ريال أو بهما معا. فإذا كان ارتكاب الجريمة مصحوبا بالإرهاب أو الاستغلال، أو كان من انتحلت صفته من رجال المباحث أو الاستخبارات أو أحد العسكريين أو من في حكمهم فيعاقب الفاعل بالسجن مدة لا تتجاوز عشر سنوات، أو بغرامة لا تزيد على مائة وخمسين ألف ريال (150.000) أو بهما معا.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تقام دعوى الاتهام بارتكاب الجرائم المنصوص عليها في هذا النظام من قبل  المدعي العام  أمام  ديوان المظالم  للفصل فيها.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يمنع تطبيق العقوبات المنصوص عليها في هذا النظام من محاكمة الجاني أمام القضاء المختص عن أي جريمة أخرى.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القرارات اللازمة لتنفيذ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من تاريخ نشره، ويلغي كل ما يتعارض معه من أحكام</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الرشوة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عام طلب لنفسه أو لغيره أو قبل أو أخذ وعدا أو عطية لأداء عمل من أعمال وظيفته أو يزعم أنه من أعمال وظيفته ولو كان هذا العمل مشروعا، يعد مرتشيا ويعاقب بالسجن مدة لا تتجاوز عشر سنوات وبغرامة لا تزيد عن مليون ريال أو بإحدى هاتين العقوبتين، ولا يؤثر في قيام الجريمة اتجاه قصد الموظف إلى عدم القيام بالعمل الذي وعد به.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عام طلب لنفسه أو لغيره أو قبل أو أخذ وعدا أو عطية للامتناع عن عمل من أعمال وظيفته أو يزعم أنه من أعمال وظيفته ولو كان هذا الامتناع مشروعا، يعد مرتشيا ويعاقب بالعقوبة المنصوص عليها في المادة الأولى من هذا النظام، ولا يؤثر في قيام الجريمة اتجاه قصد الموظف إلى عدم القيام بما وعد به.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كل موظف عام طلب لنفسه أو لغيره أو قبل أو أخذ وعدا أو عطية للإخلال بواجبات وظيفته أو لمكافأته على ما وقع منه ولو كان ذلك بدون اتفاق سابق، يعد مرتشيا ويعاقب بالعقوبة المنصوص عليها في المادة الأولى من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عام أخل بواجبات وظيفته بأن قام بعمل أو امتنع عن عمل من أعمال تلك الوظيفة نتيجة لرجاء أو توصية أو وساطة، يعد في حكم المرتشي ويعاقب بالسجن مدة لا تتجاوز ثلاث سنوات وبغرامة لا تزيد عن مائة ألف ريال أو بإحدى هاتين العقوبتين.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عام طلب لنفسه أو لغيره أو قبل أو أخذ وعدا أو عطية لاستعمال نفوذ حقيقي أو مزعوم للحصول أو لمحاولة الحصول من أية سلطة عامة على عمل أو أمر أو قرار أو التزام أو ترخيص أو اتفاق توريد أو على وظيفة أو خدمة أو مزية من أي نوع، يعد مرتشيا ويعاقب بالعقوبة المنصوص عليها في المادة الأولى من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موظف عام طلب لنفسه أو لغيره أو قبل أو أخذ وعدا أو عطية بسبب وظيفته لمتابعة معاملة في جهة حكومية ولم تنطبق عليه النصوص الأخرى في هذا النظام، يعاقب بالسجن مدة لا تتجاوز سنتين وبغرامة لا تزيد عن خمسين ألف ريال أو بإحدى هاتين العقوبتين، ويعاقب بالعقوبة نفسها من أعطى أو عرض العطية أو وعد بها للغرض المشار إليه وكذلك الوسيط في أية حالة من هذه الحالات.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بالعقوبة المنصوص عليها في المادة الأولى من هذا النظام من يستعمل القوة أو العنف أو التهديد في حق موظف عام ليحصل منه على قضاء أمر غير مشروع أو ليحمله على اجتناب أداء عمل من الأعمال المكلف بها نظاما.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يعد في حكم الموظف العام في تطبيق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كل من يعمل لدى الدولة أو لدى أحد الأجهزة ذات الشخصية المعنوية العامة سواء كان يعمل بصفة دائمة أو مؤقتة.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المحكم أو الخبير المعين من قبل الحكومة أو أية هيئة لها اختصاص قضائي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كل مكلف من جهة حكومية أو أية سلطة إدارية أخرى بأداء مهمة معينة.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كل من يعمل لدى الشركات أو المؤسسات الفردية التي تقوم بإدارة وتشغيل المرافق العامة أو صيانتها أو تقوم بمباشرة خدمة عامة، وكذلك كل من يعمل لدى الشركات المساهمة والشركات التي تساهم الحكومة في رأس مالها والشركات أو المؤسسات الفردية التي تزاول الأعمال المصرفية.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رؤساء وأعضاء مجالس إدارات الشركات المنصوص عليها في الفقرة الرابعة من هذه المادة.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عرض رشوة ولم تقبل منه يعاقب بالسجن مدة لا تتجاوز عشر سنوات وبغرامة لا تزيد عن مليون ريال أو بإحدى هاتين العقوبتين.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الراشي والوسيط وكل من اشترك في إحدى الجرائم الواردة في هذا النظام بالعقوبة المنصوص عليها في المادة التي تجرمها، ويعتبر شريكا في الجريمة كل من اتفق أو حرض أو ساعد في ارتكابها مع علمه بذلك متى تمت الجريمة بناء على هذا الاتفاق أو التحريض أو المساعدة.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شخص عينه المرتشي أو الراشي لأخذ الرشوة وقبل ذلك مع علمه بالسبب، يعاقب بالسجن مدة لا تتجاوز سنتين وبغرامة لا تزيد عن خمسين ألف ريال أو بإحدى هاتين العقوبتين.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من قبيل الوعد أو العطية - في تطبيق هذا النظام - كل فائدة أو ميزة يمكن أن يحصل عليها المرتشي أيا كان نوع هذه الفائدة أو تلك الميزة أو اسمها سواء كانت مادية أو غير مادية.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يترتب على الحكم بإدانة موظف عام أو من في حكمه بارتكاب إحدى الجرائم المنصوص عليها في هذا النظام العزل من الوظيفة العامة وحرمانه من تولي الوظائف العامة أو القيام بالأعمال التي يعد القائمون بها في حكم الموظفين العامين، وفقا لنص المادة الثامنة من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الوزراء إعادة النظر في العقوبة التبعية بعد مضي خمس سنوات من تاريخ انتهاء تنفيذ العقوبة الأصلية.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يحكم في جميع الأحوال بمصادرة المال أو الميزة أو الفائدة موضوع الجريمة متى كان ذلك ممكنا عملا.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يعفى الراشي أو الوسيط من العقوبة الأصلية والتبعية إذا أخبر السلطات بالجريمة قبل اكتشافها.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أرشد إلى جريمة من الجرائم المنصوص عليها في النظام وأدت معلوماته إلى ثبوت الجريمة ولم يكن راشيا أو شريكا أو وسيطا يمنح مكافأة لا تقل عن خمسة آلاف ريال ولا تزيد عن نصف قيمة المال المصادر، وتقدر المكافأة الجهة التي تحكم في الجريمة، ويجوز لوزارة الداخلية صرف مكافأة أعلى من المبلغ الذي يحدد بمقتضى هذه المادة، وذلك بعد موافقة رئيس مجلس الوزراء عليها.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عائدا من حكم بإدانته في جريمة من الجرائم المنصوص عليها في هذا النظام إذا ثبت ارتكابه جريمة أخرى وفقا لأحكامه قبل مضي خمس سنوات من تاريخ انقضاء العقوبة، وفي هذه الحالة يجوز الحكم عليه بأكثر من الحد الأعلى للعقوبة المقررة للجريمة بشرط عدم تجاوز ضعف هذا الحد.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الجهة المختصة بالحكم في جرائم الرشوة الحكم بغرامة لا تتجاوز عشرة أضعاف قيمة الرشوة أو بالحرمان من الدخول مع الوزارات والمصالح الحكومية أو الأجهزة ذات الشخصية المعنوية العامة في عقود لتأمين مشترياتها وتنفيذ مشروعاتها وأعمالها أو بهاتين العقوبتين على أية شركة أو مؤسسة خاصة وطنية أو أجنبية أدين مديرها أو أحد منسوبيها في جريمة من الجرائم المنصوص عليها في هذا النظام إذا ثبت أن الجريمة قد ارتكبت لمصلحتها، ولمجلس الوزراء إعادة النظر في عقوبة الحرمان المشار إليها بعد مضي خمس سنوات على الأقل من صدور الحكم.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حكم بحرمان أية شركة أو مؤسسة خاصة وطنية أو أجنبية وفقا للمادة التاسعة عشرة فإن الجهة أو الجهات الحكومية المتعاقدة معها ترفع إلى مجلس الوزراء بما ترى ملائمة اتخاذه فيما يتعلق بالأعمال التي تقوم الشركة أو المؤسسة بتنفيذها ولو لم يكن للجهة أو الجهات الحكومية علاقة بالجريمة سبب الحكم.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وزارة الداخلية نشر الأحكام التي تصدر في جرائم الرشوة وإعلانها.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مكافحة الرشوة الصادر بالمرسوم الملكي رقم 15 وتاريخ 7 / 3 / 1382 هـ وما طرأ عليه من تعديلات، ويلغي كل ما يتعارض معه من أحكام.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ثلاثين يوما من تاريخ نشره</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وثائق السفر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وثائق السفر التي تصدر باسم حكومة المملكة العربية السعودية وتخول حاملها السفر هي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1 - جواز السفر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تذكرة المرور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جواز السفر الدبلوماسي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جواز السفر الخاص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وتقوم الجهة المختصة في وزارة الداخلية وممثليات المملكة في الخارج بإصدار جواز السفر و تذكرة المرور وفقا لهذا النظام، وتحدد اللائحة التنفيذية أوصافهما ومدة صلاحيتهما وإجراءات الحصول عليهما، والحالات التي تمنح فيها تذاكر المرور. أما جواز السفر الدبلوماسي و جواز السفر الخاص فتصدرهما وزارة الخارجية وفقا للنظام الخاص بهما.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يعطى جواز السفر لطالبه من السعوديين، ولوزير الداخلية عند الاقتضاء إصدار جواز سفر أو تذكرة مرور بصفة مؤقتة لأي شخص لا يتمتع بالجنسية العربية السعودية ليستخدمه في سفره خارج المملكة والعودة إليها، وتحدد اللائحة التنفيذية حالات إصدارهما وسحبهما، وإضافة الزوجة والأولاد إلى أي منهما.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يشمل جواز السفر زوجة حامله السعودية وبناته غير المتزوجات. وأبناءه القصر وفقا لما تحدده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إصدار جواز سفر مستقل للخاضعين لولاية أو وصاية أو قوامة وفقا لما تحدده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شخص الاحتفاظ بأكثر من جواز سفر ساري المفعول صادر وفقا لهذا النظام، وتحدد اللائحة التنفيذية كيفية تأكد الجهة التي تصدره من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تجوز مغادرة المملكة إلا لمن يحمل وثيقة سفر سارية المفعول، كما لا تجوز مغادرة المملكة أو الدخول إليها إلا من المنافذ التي يحددها وزير الداخلية، وتبين اللائحة التنفيذية إجراءات الدخول والمغادرة.</w:t>
      </w:r>
      <w:r w:rsidRPr="00D966CA">
        <w:rPr>
          <w:rFonts w:ascii="UICTFontTextStyleBody" w:hAnsi="UICTFontTextStyleBody" w:cs="Times New Roman"/>
          <w:kern w:val="0"/>
          <w:sz w:val="22"/>
          <w:szCs w:val="22"/>
          <w:rtl/>
          <w14:ligatures w14:val="none"/>
        </w:rPr>
        <w:br/>
        <w:t>2- لا يجوز المنع من السفر إلا بحكم قضائي أو بقرار يصدره وزير الداخلية تتعلق بالأمن ولمدة معلومة، وفي كلتا الحالتين يبلغ الممنوع من السفر في فترة لا تتجاوز أسبوعا من تاريخ صدور الحكم أو القرار بمنعه من السفر.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وزير الداخلية البلدان التي لا يسمح بالسفر إليها، وتقوم إدارات الجوازات باتخاذ الإجراء المناسب لتحقيق ذلك، وفقا لما تحدده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الإبلاغ عن فقدان جواز السفر و تذكرة المرور أو تلفهما داخل المملكة أو خارجها خلال مدة لا تتجاوز أسبوعا من تاريخ العلم بالفقد أو التلف، ويوقف العمل بهما نتيجة ذلك، وتحدد اللائحة التنفيذية الجهات التي يتم إبلاغها وإجراءات منح بدل عن المفقود أو التالف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ممثليات المملكة في الخارج بتسجيل جوازات سفر السعوديين الذين يتقدمون إليها بطلب ذلك، كما تتولى وزارة الداخلية و وزارة الخارجية تحديد الحالات التي يكون فيها التسجيل إلزاميا، وإجراءات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بأي عقوبة أشد تنص عليها الأنظمة الأخرى - يعاقب بغرامة لا تزيد عن خمسة آلاف ريال أو بالمنع من السفر مدة لا تزيد على ثلاث سنوات أو بهما معا - </w:t>
      </w:r>
      <w:r w:rsidRPr="00D966CA">
        <w:rPr>
          <w:rFonts w:ascii="UICTFontTextStyleEmphasizedBody" w:hAnsi="UICTFontTextStyleEmphasizedBody" w:cs="Times New Roman"/>
          <w:b/>
          <w:bCs/>
          <w:kern w:val="0"/>
          <w:sz w:val="22"/>
          <w:szCs w:val="22"/>
          <w:rtl/>
          <w14:ligatures w14:val="none"/>
        </w:rPr>
        <w:t>كل من يرتكب إحدى المخالفات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الإضافة أو الحذف أو التغيير في المعلومات الواردة في جواز السفر أو تذكرة المرور من جهة غير مختصة.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الإتلاف المتعمد أو التحريف أو التغيير في الصورة الشخصية في جواز السفر أو تذكرة المرور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الإهمال المؤدي إلى فقدان جواز السفر أو تذكرة المرور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تمكين الغير عمدا من استعمال جواز سفره أو تذكرة مروره بصورة غير مشروعة، أو بيع أي منهما أو رهنه.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استعمال أو محاولة استعمال جواز سفر أو تذكرة مرور يعود أي منهما إلى الغير أو المساعدة في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مغادرة المملكة أو الدخول إليها من غير المنافذ المحددة لذلك، إلا ما كان بعذر مقبول.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7 - مغادرة المملكة أو الدخول إليها دون وثيقة سفر، إلا ما كان بعذر مقبول.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مخالفة أي حكم من أحكام هذا النظام ولائحته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المادة العاشرة مكرر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صدر المرسوم الملكي رقم (م/11) وتاريخ 1443/1/18هـ، وذلك إضافة مادة ترتيبها (العاشرة مكرر) بالنص الآتي: </w:t>
      </w:r>
      <w:r w:rsidRPr="00D966CA">
        <w:rPr>
          <w:rFonts w:ascii="UICTFontTextStyleBody" w:hAnsi="UICTFontTextStyleBody" w:cs="Times New Roman"/>
          <w:kern w:val="0"/>
          <w:sz w:val="22"/>
          <w:szCs w:val="22"/>
          <w:rtl/>
          <w14:ligatures w14:val="none"/>
        </w:rPr>
        <w:t>"تحدد اللائحة التنفيذية تصنيف المخالفات لأحكام النظام واللائحة، والعقوبات لكل مخالفة بما لا يتجاوز العقوبات المنصوص عليها في المادة (العاشرة) من هذا النظام، ويراعى في ذلك: طبيعة كل مخالفة، وجسامتها، والظروف المشددة والمخففة لها، وحالات تكرارها".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13"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تشكل بقرار من وزير الداخلية لجنة أو أكثر، وتتكون كل لجنة من ثلاث أعضاء يكون أحدهم  مستشارا نظاميا  ، تختص بالنظر في المخالفات المنصوص عليها في المادة العاشرة من هذا النظام واقتراح العقوبات المناسبة 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يصدر بتوقيع العقوبة قرار من وزير الداخلية أو من ينيبه. ويحق لمن صدر بحقه قرار بذلك التظلم أمام ديوان المظالم وفقا لنظامه.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تحال المخالفات التي تستوجب عقوبة أشد تنص عليها الأنظمة الأخرى إلى الجهة المختصة للنظر فيها وفقا لنظامها.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يترتب على ارتكاب إحدى المخالفات الواردة في الفقرات (1، 2، 3، 4، 5) في المادة العاشرة إلغاء وثيقة السفر محل المخالفة حكما.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تستحصل رسوم وثائق السفر التي تصدر وفق هذا النظام، كما يلي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ثلاثمائة ريال عن إصدار جواز سفر.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خمسون ريالا عن إصدار تذكرة المرور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بقرار من مجلس الوزراء تعديل هذه الرسوم.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ولائحته التنفيذية محل الأحكام المتعلقة بوثائق السفر الواردة في نظام الجوازات السفرية الصادر بالأمر السامي رقم (17 / 3 / 2 ) وتاريخ 19 / 1 / 1358 هـ وفي التعليمات والقرارات المتعلقة به، وذلك من تاريخ نفاذ هذا النظام ولائحته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اللائحة التنفيذية لهذا النظام وتنشر في الجريدة الرسمية، وذلك خلال مدة لا تتجاوز ستة عشر شهرا من تاريخ نشر هذا النظام، على أن يعمل بها ابتداء من تاريخ العمل بهذا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بعد مضي ثمانية عشر شهرا من تاريخ نشره.</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غسل الأموال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 أينما وردت في هذا النظام - المعاني الموضحة أمام كل منها،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1 - غسل الأموال : </w:t>
      </w:r>
      <w:r w:rsidRPr="00D966CA">
        <w:rPr>
          <w:rFonts w:ascii="UICTFontTextStyleBody" w:hAnsi="UICTFontTextStyleBody" w:cs="Times New Roman"/>
          <w:kern w:val="0"/>
          <w:sz w:val="22"/>
          <w:szCs w:val="22"/>
          <w:rtl/>
          <w14:ligatures w14:val="none"/>
        </w:rPr>
        <w:t>ارتكاب أي فعل أو الشروع فيه، يقصد من ورائه إخفاء أو تمويه أصل حقيقة أموال مكتسبة خلافاً للشرع أو النظام وجعلها تبدو كأنها مشروعة المصدر.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2 - الأموال : </w:t>
      </w:r>
      <w:r w:rsidRPr="00D966CA">
        <w:rPr>
          <w:rFonts w:ascii="UICTFontTextStyleBody" w:hAnsi="UICTFontTextStyleBody" w:cs="Times New Roman"/>
          <w:kern w:val="0"/>
          <w:sz w:val="22"/>
          <w:szCs w:val="22"/>
          <w:rtl/>
          <w14:ligatures w14:val="none"/>
        </w:rPr>
        <w:t>الأصول أو الممتلكات أيًّا كانت قيمتها أو نوعها مادية أو غير مادية، ملموسة أو غير ملموسة، منقولة أو غير منقولة، والوثائق والصكوك والمستندات أيًّا كان شكلها بما في ذلك النظم الإلكترونية أو الرقمية والائتمانات المصرفية التي تدل على ملكية أو مصلحة فيها بما في ذلك على سبيل المثال لا الحصر جميع أنواع الشيكات والحوالات والأسهم والأوراق المالية والسندات والكمبيالات وخطابات الاعتماد.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3 - المتحصلات : </w:t>
      </w:r>
      <w:r w:rsidRPr="00D966CA">
        <w:rPr>
          <w:rFonts w:ascii="UICTFontTextStyleBody" w:hAnsi="UICTFontTextStyleBody" w:cs="Times New Roman"/>
          <w:kern w:val="0"/>
          <w:sz w:val="22"/>
          <w:szCs w:val="22"/>
          <w:rtl/>
          <w14:ligatures w14:val="none"/>
        </w:rPr>
        <w:t>أي مال مستمد أو حصل عليه بطريق مباشر أو غير مباشر من ارتكاب جريمة من الجرائم المعاقب عليها وفقاً لأحكام الشريعة أو هذا النظام أو تم تحويله أو تبديله كليًّا أو جزئيًّا إلى أصول أو ممتلكات أو عائدات استثمارية.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4 ـ الوسائط : </w:t>
      </w:r>
      <w:r w:rsidRPr="00D966CA">
        <w:rPr>
          <w:rFonts w:ascii="UICTFontTextStyleBody" w:hAnsi="UICTFontTextStyleBody" w:cs="Times New Roman"/>
          <w:kern w:val="0"/>
          <w:sz w:val="22"/>
          <w:szCs w:val="22"/>
          <w:rtl/>
          <w14:ligatures w14:val="none"/>
        </w:rPr>
        <w:t>كل ما استخدم أو أعد للاستخدام بأي شكل في ارتكاب جريمة من الجرائم المعاقب عليها وفقاً لأحكام الشريعة أو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 xml:space="preserve">5 ـ المؤسسات المالية: </w:t>
      </w:r>
      <w:r w:rsidRPr="00D966CA">
        <w:rPr>
          <w:rFonts w:ascii="UICTFontTextStyleBody" w:hAnsi="UICTFontTextStyleBody" w:cs="Times New Roman"/>
          <w:kern w:val="0"/>
          <w:sz w:val="22"/>
          <w:szCs w:val="22"/>
          <w:rtl/>
          <w14:ligatures w14:val="none"/>
        </w:rPr>
        <w:t>أي منشأة في المملكة تزاول واحداً أو أكثر من الأنشطة المصرفية وتحويل الأموال وتبديل العملات والاستثمار وأعمال الأوراق المالية والتأمين والتمويل، وتوضح اللائحة التنفيذية لهذا النظام الأنشطة المالية التي تزاولها هذه المنشأة.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6 - الأعمال والمهن غير المالية المحددة : </w:t>
      </w:r>
      <w:r w:rsidRPr="00D966CA">
        <w:rPr>
          <w:rFonts w:ascii="UICTFontTextStyleBody" w:hAnsi="UICTFontTextStyleBody" w:cs="Times New Roman"/>
          <w:kern w:val="0"/>
          <w:sz w:val="22"/>
          <w:szCs w:val="22"/>
          <w:rtl/>
          <w14:ligatures w14:val="none"/>
        </w:rPr>
        <w:t>أي منشأة في المملكة تزاول واحداً أو أكثر من الأنشطة التجارية أو المهنية، وتوضح اللائحة التنفيذية لهذا النظام أنواع الأعمال والمهن غير المالية المحددة المزاولة في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7 - المنظمات غير الهادفة للربح : </w:t>
      </w:r>
      <w:r w:rsidRPr="00D966CA">
        <w:rPr>
          <w:rFonts w:ascii="UICTFontTextStyleBody" w:hAnsi="UICTFontTextStyleBody" w:cs="Times New Roman"/>
          <w:kern w:val="0"/>
          <w:sz w:val="22"/>
          <w:szCs w:val="22"/>
          <w:rtl/>
          <w14:ligatures w14:val="none"/>
        </w:rPr>
        <w:t>كل كيان قانوني يقوم بجمع أو تلقي أو صرف أموال لأغراض خيرية أو دينية أو ثقافية أو تعليمية أو اجتماعية أو تضامنية أو للقيام بأعمال أخرى من الأعمال الخيرية.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8 - العملية : </w:t>
      </w:r>
      <w:r w:rsidRPr="00D966CA">
        <w:rPr>
          <w:rFonts w:ascii="UICTFontTextStyleBody" w:hAnsi="UICTFontTextStyleBody" w:cs="Times New Roman"/>
          <w:kern w:val="0"/>
          <w:sz w:val="22"/>
          <w:szCs w:val="22"/>
          <w:rtl/>
          <w14:ligatures w14:val="none"/>
        </w:rPr>
        <w:t>كل تصرف في الأموال أو الممتلكات أو المتحصلات النقدية أو العينية. ويشمل على سبيل المثال : الإيداع ، والسحب، والتحويل، والبيع، والشراء، والإقراض، والمبادلة أو استعمال خزائن الإيداع ونحوها مما تحدده اللائحة التنفيذية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9 - النشاط الإجرامي والجريمة الأصلية: </w:t>
      </w:r>
      <w:r w:rsidRPr="00D966CA">
        <w:rPr>
          <w:rFonts w:ascii="UICTFontTextStyleBody" w:hAnsi="UICTFontTextStyleBody" w:cs="Times New Roman"/>
          <w:kern w:val="0"/>
          <w:sz w:val="22"/>
          <w:szCs w:val="22"/>
          <w:rtl/>
          <w14:ligatures w14:val="none"/>
        </w:rPr>
        <w:t>أي نشاط يشكل جريمة معاقباً عليها وفق الشرع أو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10 - الحجز التحفظي : </w:t>
      </w:r>
      <w:r w:rsidRPr="00D966CA">
        <w:rPr>
          <w:rFonts w:ascii="UICTFontTextStyleBody" w:hAnsi="UICTFontTextStyleBody" w:cs="Times New Roman"/>
          <w:kern w:val="0"/>
          <w:sz w:val="22"/>
          <w:szCs w:val="22"/>
          <w:rtl/>
          <w14:ligatures w14:val="none"/>
        </w:rPr>
        <w:t>الحظر المؤقت على نقل الأموال والمتحصلات أو تحويلها أو تبديلها أو التصرف فيها أو تحريكها، أو وضع اليد عليها أو حجزها بصورة مؤقتة، استناداً إلى أمر صادر من محكمة أو سلطة مختصة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11 - المصادرة : </w:t>
      </w:r>
      <w:r w:rsidRPr="00D966CA">
        <w:rPr>
          <w:rFonts w:ascii="UICTFontTextStyleBody" w:hAnsi="UICTFontTextStyleBody" w:cs="Times New Roman"/>
          <w:kern w:val="0"/>
          <w:sz w:val="22"/>
          <w:szCs w:val="22"/>
          <w:rtl/>
          <w14:ligatures w14:val="none"/>
        </w:rPr>
        <w:t>التجريد والحرمان الدائمان من الأموال أو المتحصلات أو الوسائط المستخدمة في الجريمة بناءً على حكم قضائي صادر من محكمة مختصة.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12 - الجهة الرقابية : </w:t>
      </w:r>
      <w:r w:rsidRPr="00D966CA">
        <w:rPr>
          <w:rFonts w:ascii="UICTFontTextStyleBody" w:hAnsi="UICTFontTextStyleBody" w:cs="Times New Roman"/>
          <w:kern w:val="0"/>
          <w:sz w:val="22"/>
          <w:szCs w:val="22"/>
          <w:rtl/>
          <w14:ligatures w14:val="none"/>
        </w:rPr>
        <w:t>الجهة الحكومية المختصة بمنح التراخيص للمؤسسات المالية والأعمال والمهن غير المالية المحددة والمنظمات غير الهادفة للربح والمختصة كذلك بالرقابة أو الإشراف على تلك الجهات.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13 - السلطة المختصة : </w:t>
      </w:r>
      <w:r w:rsidRPr="00D966CA">
        <w:rPr>
          <w:rFonts w:ascii="UICTFontTextStyleBody" w:hAnsi="UICTFontTextStyleBody" w:cs="Times New Roman"/>
          <w:kern w:val="0"/>
          <w:sz w:val="22"/>
          <w:szCs w:val="22"/>
          <w:rtl/>
          <w14:ligatures w14:val="none"/>
        </w:rPr>
        <w:t>كافة السلطات الإدارية وسلطات إنفاذ النظـام والجهات الرقابية المرتبطة بمكافحة غسل الأموال.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14 - الشخصية ذات الصفة الاعتبارية: </w:t>
      </w:r>
      <w:r w:rsidRPr="00D966CA">
        <w:rPr>
          <w:rFonts w:ascii="UICTFontTextStyleBody" w:hAnsi="UICTFontTextStyleBody" w:cs="Times New Roman"/>
          <w:kern w:val="0"/>
          <w:sz w:val="22"/>
          <w:szCs w:val="22"/>
          <w:rtl/>
          <w14:ligatures w14:val="none"/>
        </w:rPr>
        <w:t>الهيئات التجارية أو المؤسسات أو الكيانات أو الشركات أو الجمعيات أو أي جهة مشابهة تستطيع إقامة علاقة عمل دائمة أو امتلاك أصول.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يعد مرتكباً جريمة غسل الأموال كل من فعل أيًّا من الأفعال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إجراء أي عملية لأموال أو متحصلات، مع علمه بأنها ناتجة من نشاط إجرامي أو مصدر غير مشروع أو غير نظامي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نقل أموال أو متحصلات ، أو اكتسابها أو استخدامها أو حفظها أو تلقيها أو تحويلها، مع علمه بأنها ناتجة من نشاط إجرامي أو مصدر غير مشروع أو غير نظامي.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إخفاء أو تمويه طبيعة الأموال أو المتحصلات، أو مصدرها أو حركتها أو ملكيتها أو مكانها أو طريقة التصرف بها، مع علمه بأنها ناتجة من نشاط إجرامي أو مصدر غير مشروع أو غير نظامي.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الاشتراك بطريق الاتفاق أو المساعدة أو التحريض أو تقديم المشورة أو النصح أو التسهيل أو التواطؤ أو التستر أو الشروع في ارتكاب أي فعل من الأفعال المنصوص عليها في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التنفيذية الأنشطة الإجرامية أو المصادر غير المشروعة أو غير النظامية التي يعد الاشتغال بالأموال الناتجة منها من عمليات غسل الأموال وفق ما نصت عليه هذه المادة.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مرتكباً جريمة غسل الأموال كل من فعل أيًّا من الأفعال الواردة في المادة (الثانية) من هذا النظام أو اشترك فيه من المؤسسات المالية والأعمال والمهن غير المالية المحددة والمنظمات غير الهادفة للربح، أو رؤساء وأعضاء مجالس إدارتها أو أصحابها أو موظفيها أو ممثليها المفوضين أو مدققي حساباتها أو مستخدميها ممن يتصرفون بمقتضى هذه الصفات، مع بقاء المسؤولية الجزائية لتلك الجهات إذا ارتكبت الجريمة باسمها أو لحسابها.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جريمة غسل الأموال جريمة مستقلة عن الجريمة الأصلية، ولا تحول معاقبة مرتكب الجريمة الأصلية عن معاقبته على جريمة غسل الأموال المرتكبة داخل المملكة أو خارجها إذا كانت تعد جريمة وفقاً لقانون الدولة التي ارتكبت فيها ووفقاً لنظام المملكة.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للربح ألا تجري أي تعامل مالي أو تجاري أو غيره باسم مجهول أو وهمي أو فتح حسابات رقمية أو التعامل بها. ويجب التحقق بصفة مستمرة من هوية المتعاملين استناداً إلى وثائق رسمية، وذلك عند بداية التعامل مع هؤلاء العملاء أو عند إجراء أي عملية معهم بصفة مباشرة أو نيابة عنهم وعلى تلك المؤسسات التحقق من الوثائق الرسمية للكيانات ذات الصفة الاعتبارية، التي توضح اسم المنشأة وعنوانها وأسماء مالكيها والمديرين المفوضين بالتوقيع عنها، واتخاذ تدابير العناية الواجبة المستمرة ونحو ذلك مما تحدده اللائحة التنفيذية لهذا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للربح الاحتفاظ - لمدة لا تقل عن عشر سنوات من تاريخ انتهاء العملية أو قفل الحساب ـ بجميع السجلات والمستندات، لإيضاح التعاملات المالية والصفقات التجارية والنقدية سواء أكانت محلية أو خارجية، وكذلك الاحتفاظ بملفات الحسابات والمراسلات التجارية وصور وثائق الهويات الشخصية.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للجهات الرقابية المختصة إصدار تعليمات أو قواعد أو إرشادات أو أية أدوات أخرى للجهات الخاضعة لإشرافها تنفيذاً لأحكام هذا النظام، وعليها التأكد من التزام الجهات الخاضعة لإشرافها بمتطلبات مكافحة غسل الأموال، وعلى المؤسسات المالية والأعمال والمهن غير المالية المحددة والمنظمات غير الهادفة للربح وضع إجراءات احترازية ورقابة داخلية لكشف أي من الجرائم المبينة في هذا النظام وإحباطها، والالتزام بالتعليمات الصادرة من الجهات الرقابية في هذا المجال.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للربح إيلاء عناية خاصة للعمليات المعقدة والكبيرة غير المعتادة وكافة أنماط العمليات غير الاعتيادية التي لا يكون لها غرض اقتصادي أو قانوني واضح، وفحص خلفية تلك العمليات والغرض منها لأقصى حد ممكن، وأن تسجل كتابيًّا ما يتم التوصل إليه من نتائج، والاحتفاظ بها لمدة عشر سنوات مع إتاحتها عند الطلب للجهات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على المؤسسات المالية والأعمال والمهن غير المالية المحددة والمنظمات غير الهادفة للربح - عند اشتباهها أو إذا توافرت لديها أسباب معقولة للاشتباه في أن الأموال أو بعضها تمثل متحصلات لنشاط إجرامي أو في ارتباطها أو علاقتها بعمليات غسل الأموال أو تمويل الإرهاب أو عمليات إرهابية أو منظمات إرهابية أو ممولي الإرهاب أو في أنها سوف تستخدم في عمليات غسل أموال أو تمويل الإرهاب أو عمليات إرهابية أو منظمات إرهابية أو ممولي إرهاب بما في ذلك محاولات إجراء مثل هذه العمليات بصرف النظر عن مبالغها - </w:t>
      </w:r>
      <w:r w:rsidRPr="00D966CA">
        <w:rPr>
          <w:rFonts w:ascii="UICTFontTextStyleEmphasizedBody" w:hAnsi="UICTFontTextStyleEmphasizedBody" w:cs="Times New Roman"/>
          <w:b/>
          <w:bCs/>
          <w:kern w:val="0"/>
          <w:sz w:val="22"/>
          <w:szCs w:val="22"/>
          <w:rtl/>
          <w14:ligatures w14:val="none"/>
        </w:rPr>
        <w:t>أن تتخذ الإجراءات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إبلاغ وحدة التحريات المالية فوراً وبشكل مباشر.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إعداد تقرير مفصل يتضمن جميع البيانات والمعلومات المتوافرة لديها عن تلك الحالة والأطراف ذات الصلة، وتزويد وحدة التحريات المالية به.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عند تأكد وحدة التحريات المالية من قيام شبهة بارتكاب أي من الجرائم المتعلقة بتمويل الإرهاب أو بالأعمال الإرهابية أو بالمنظمات الإرهابية أو بممولي الإرهاب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المعاقب عليها بموجب الأحكام ذات الصلة بجرائم الإرهاب وتمويله - تتخذ الإجراءات النظامية اللازمة لذلك.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من الأحكام المتعلقة بالسرية، فإن على المؤسسات المالية والأعمال والمهن غير المالية المحددة والمنظمات غير الهادفة للربح تقديم الوثائق والسجلات والمعلومات لوحدة التحريات المالية أو السلطة المختصة بالتحقيق أو للسلطة القضائية عند طلبها عن طريق الجهة الرقابية.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للربح والعاملين فيها وغيرهم من الملزمين بأحكام هذا النظام ألا يحذروا العملاء أو يسمحوا بتحذيرهم من وجود شبهات حول نشاطاتهم.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على المؤسسات المالية والأعمال والمهن غير المالية المحددة والمنظمات غير الهادفة للربح أن تضع برامج لمكافحة عمليات غسل الأموال، </w:t>
      </w:r>
      <w:r w:rsidRPr="00D966CA">
        <w:rPr>
          <w:rFonts w:ascii="UICTFontTextStyleEmphasizedBody" w:hAnsi="UICTFontTextStyleEmphasizedBody" w:cs="Times New Roman"/>
          <w:b/>
          <w:bCs/>
          <w:kern w:val="0"/>
          <w:sz w:val="22"/>
          <w:szCs w:val="22"/>
          <w:rtl/>
          <w14:ligatures w14:val="none"/>
        </w:rPr>
        <w:t>على أن تشمل هذه البرامج كحد أدنى ما يأتي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سياسات وإجراءات وضوابط داخلية لمكافحة غسل الأموال وإبلاغ موظفيها بها تتضمن إجراءات العناية الواجبة، والاحتفاظ بالسجلات، والكشف عن العمليات غير الاعتيادية والمشبوهة، والالتزام بالإبلاغ عن العمليات المشبوهة.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ترتيبات ملائمة لإدارة الالتزام وتعيين مسؤول عن الالتزام بمعايير مكافحة غسل الأموال على مستوى الإدارة، يعمل بصورة مستقلة، وله الحق في الاتصال بمستوى إداري أعلى وحق الاطلاع في الوقت المناسب على بيانات هوية العملاء ومعلومات العناية الواجبة، وعلى سجلات العمليات الأخرى ذات الصلة.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إنشاء وحدة تدقيق ومراجعة مستقلة ومزودة بموارد كافية لاختبار الالتزام بهذه الإجراءات والسياسات والضوابط وفقاً لمعيار معدل المخاطر.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4 - إعداد برامج تدريبية مستمرة للموظفين المختصين لإحاطتهم بالأنظمة والتعليمات المتعلقة بمكافحة غسل الأموال وبالمستجدات في هذا المجال، بما يرفع من قدراتهم في التعرف على تلك العمليات وأنماطها وكيفية التصدي 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تطبيق إجراءات للفحص لضمان وجود معايير كفاءة عالية عند تعيين الموظفين.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تتمتع وحدة التحريات المالية في وزارة الداخلية باستقلالية عملية كافية وتعمل كجهاز مركزي وطني لتلقي البلاغات وتحليل ونشر التقارير وتوجيه بلاغات العمليات المشبوهة وغيرها من المعلومات المتعلقة بأنشطة غسل الأموال، وتحدد اللائحة التنفيذية لهذا النظام مقر هذه الوحدة وتشكيلها واختصاصاتها وكيفية ممارسة مهماتها وارتباطها.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للسلطة المختصة بالتحقيق - من تلقاء نفسها أو بناءً على طلب من وحدة التحريات المالية، عند التأكد من قيام الشبهة بجريمة غسل الأموال - الأمر بالحجز التحفظي على الأموال والممتلكات والوسائط المرتبطة بالجريمة لمدة أو مدد لا تزيد على ثلاثين يوماً، وإذا اقتضى الأمر استمرار مدة الحجز أطول من ذلك فيكون بأمر قضائي من المحكمة المختصة مع عدم الإخلال بحقوق الأطراف الأخرى حسني النية.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تبادل المعلومات التي تكشف عنها المؤسسات المالية والأعمال والمهن غير المالية المحددة والمنظمات غير الهادفة للربح - وفقاً لأحكام المادة (العاشرة) من هذا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النظام - بين تلك المؤسسات والسلطات المختصة حين تكون تلك المعلومات متعلقة بمخالفة أحكام هذا النظام. وعلى السلطات المختصة الالتزام بسرية تلك المعلومات وعدم الكشف عنها إلا بالقدر الذي يكون ضروريًّا لاستخدامها في التحقيقات أو الدعاوى المتعلقة بمخالفة أحكام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التنفيذية لهذا النظام قواعد وإجراءات الإقرار عن المبالغ المالية النقدية والأدوات المالية القابلة للتداول لحاملها والمعادن الثمينة والأحجار الكريمة التي يتم دخولها للمملكة وخروجها منها، وتحدد مقدار المبالغ والأوزان التي يجب الإقرار بـها.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حكم بمصادرة الأموال أو المتحصلات أو الوسائط المستخدمة أو التي اتجهت النية لاستخدامها وفقاً لأحكام هذا النظام وكانت غير واجبة الإتلاف فللسلطة المختصة التصرف بها وفقاً للنظام، أو اقتسامها مع الدول التي تربطها مع المملكة اتفاقيات أو معاهدات سارية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بحقوق الأطراف الأخرى حسني النية، يعاقب كل من يرتكب جريمة غسل الأموال المنصوص عليها في المادة (الثانية) من هذا النظام بالسجن مدة لا تزيد على عشر سنوات، وبغرامة لا تزيد على خمسة ملايين ريال، أو بإحدى هاتين العقوبتين، مع مصادرة الأموال والمتحصلات والوسائط محل الجريمة. وإذا اختلطت الأموال والمتحصلات بأموال اكتسبت من مصادر مشروعة كانت هذه الأموال خاضعة للمصادرة في حدود ما يعادل القيمة المقدرة للمتحصلات غير المشروعة.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وللمحكمة المختصة إبطال أو منع بعض الأعمال سواءً أكانت تعاقدية أم غير ذلك، إذا علم أطرافها أو أحدهم أو كان يفترض أن يعلموا بأن هذه الأعمال من شأنها أن تؤثر على قدرة السلطات المختصة على استرداد الممتلكات الخاضعة للمصادرة.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وللمحكمة المختصة أن تعفي من هذه العقوبات مالك الأموال أو المتحصلات موضوع التجريم أو حائزها أو مستخدمها إذا أبلغ السلطات قبل علمها بمصادر الأموال أو المتحصلات وهوية المشتركين، دون أن يستفيد من عائداتها.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عقوبة السجن مدة لا تزيد على خمس عشرة سنة وغرامة مالية لا تزيد على سبعة ملايين ريال إذا اقترنت جريمة غسل الأموال بأي من الحالات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ارتكب الجاني الجريمة من خلال عصابة منظمة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استخدام الجاني للعنف أو الأسلحة.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شغل الجاني وظيفة عامة واتصال الجريمة بهذه الوظيفة ، أو ارتكابه الجريمة مستغلاً سلطاته أو نفوذه.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التغرير بالنساء أو القصّر واستغلالهم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ارتكاب الجريمة من خلال مؤسسة إصلاحية أو خيرية أو تعليمية أو في مرفق خدمة اجتماعية.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صدور أحكام محلية أو أجنبية سابقة بالإدانة بحق الجاني ، وبوجه خاص في جرائم مماثلة.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الإخلال بالأنظمة الأخرى يعاقب بالسجن - مدة لا تزيد على سنتين وبغرامة لا تزيد على خمسمائة ألف ريال، أو بإحدى هاتين العقوبتين - كل من أخل من رؤساء مجالس إدارات المؤسسات المالية والأعمال والمهن غير المالية المحددة والمنظمات غير الهادفة للربح أو أعضائها أو أصحابها أو مديريها أو موظفيها أو ممثليها المفوضين عنها أو مستخدميها ممن يتصرفون بمقتضى هذه الصفات بأي من الالتزامات الواردة في المواد (الخامسة، والسادسة، والسابعة، والثامنة، والتاسعة، والعاشرة، والحادية عشرة، والثانية عشرة) من هذا النظام، ويسري تطبيق العقوبة على من يزاول النشاط دون الحصول على التراخيص اللازمة.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بحكم بناء على ما ترفعه الجهة المختصة أن توقع على المؤسسات المالية والأعمال والمهن غير المالية المحددة والمنظمات غير الهادفة للربح التي تثبت مسوؤليتها وفقاً لأحكام المادة (الثالثة) من هذا النظام، غرامة لا تقل عن مائة ألف ريال ولا تزيد على ما يعادل قيمة الأموال محل الجريمة.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عند ارتكاب أحد الأفعال الجرمية المنصوص عليها في المادة (الثانية) من هذا النظام يتخذ الآتي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يمنع السعودي الذي أنهى عقوبة السجن الصادرة في حقه من السفر خارج المملكة لمدة مماثلة لمدة السجن المحكوم بها عليه ولا تقل مدة المنع عن سنتين، ولوزير الداخلية - أو من يفوضه - منحه الإذن بالسفر للضرورة أثناء مدة المنع.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يبعد غير السعودي عن المملكة بعد تنفيذ العقوبة المحكوم بها عليه، ولا يسمح له بالعودة إليها، فيما عدا ما تسمح به تعليمات الحج والعمرة.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العقوبات المنصوص عليها في هذا النظام ، يعاقب كل من يخالف أحكامه بالسجن مدة لا تزيد على ستة أشهر وبغرامة مالية لا تزيد على مائة ألف ريال ، أو بإحدى هاتين العقوبتين.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تطبق العقوبات الواردة في هذا النظام بحق من وقع في مخالفته بحسن 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للسلطات المختصة تبادل المعلومات التي تكشف عنها المؤسسات المالية والأعمال والمهن غير المالية المحددة والمنظمات غير الهادفة للربح مع الجهات الأجنبية النظيرة في دول أخرى تربطها بالمملكة اتفاقيات أو معاهدات سارية أو مذكرات تفاهم، أو تبعاً للمعاملة بالمثل وذلك وفقاً للإجراءات النظامية المتبعة، دون أن يشكل ذلك إخلالاً بالأحكام والأعراف المتعلقة بسرية المعلومات.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للسلطة القضائية ـ بناءً على طلب من محكمة أو سلطة مختصة بدولة أخرى تربطها بالمملكة اتفاقية أو معاهدة سارية أو تبعاً للمعاملة بالمثل - أن تأمر بالتحفظ على الأموال أو المتحصلات أو الوسائط المرتبطة بجريمة غسل الأموال وفق الأنظمة المعمول بها في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وللسلطة المختصة ـ بناء على طلب من سلطة مختصة بدولة أخرى تربطها بالمملكة اتفاقية أو معاهدة سارية أو تبعاً للمعاملة بالمثل - أن تأمر بتعقب الأموال أو المتحصلات أو الوسائط المرتبطة بجريمة غسل الأموال وفق الأنظمة المعمول بها في المملكة.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الاعتراف والتنفيذ لأي حكم قضائي بات ينص على مصادرة الأموال أو العائدات أو الوسائط المتعلقة بجرائم غسل الأموال صادر من محكمة مختصة بدولة أخرى تربطها بالمملكة اتفاقية أو معاهدة سارية أو تبعاً للمعاملة بالمثل ، وذلك إذا كانت الأموال أو المتحصلات أو الوسائط التي نص عليها هذا الحكم جائزاً إخضاعها للمصادرة وفقاً للنظام المعمول به في المملكة.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تعفى السلطات المختصة وموظفوها والمؤسسات المالية والأعمال والمهن غير المالية المحددة والمنظمات غير الهادفة للربح ورؤساء وأعضاء مجالس إدارتها أو أصحابها أو موظفوها أو مستخدموها أو ممثلوها المفوضون عنها من المسؤولية الجزائية </w:t>
      </w:r>
      <w:r w:rsidRPr="00D966CA">
        <w:rPr>
          <w:rFonts w:ascii="UICTFontTextStyleBody" w:hAnsi="UICTFontTextStyleBody" w:cs="Times New Roman"/>
          <w:kern w:val="0"/>
          <w:sz w:val="22"/>
          <w:szCs w:val="22"/>
          <w:rtl/>
          <w14:ligatures w14:val="none"/>
        </w:rPr>
        <w:lastRenderedPageBreak/>
        <w:t>أو المدنية أو الإدارية التي يمكن أن تترتب على تنفيذ الواجبات المنصوص عليها في هذا النظام أو على الخروج على أي قيد مفروض لضمان سرية المعلومات، وذلك ما لم يثبت أن ما قاموا به قد يكون بسوء نية لأجل الإضرار بصاحب العملية.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المحكمة المختصة الفصل في جميع الجرائم الواردة في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هيئة التحقيق والادعاء العام، التحقيق والادعاء أمام المحكمة المختصة في الجرائم الواردة في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بالاتفاق مع وزير المالية اللائحة التنفيذية لهذا النظام خلال تسعين يوماً من تاريخ صدوره.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يحل هذا النظام محل نظام مكافحة غسل الأموال، الصادر بالمرسوم الملكي رقم (م/39) وتاريخ 25 /6 /1424هـ.</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يعمل بهذا النظام بعد مضي ستين يوماً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المخدرات والمؤثرات العقلية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التعريفات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المبينة أمامها،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المواد المخدرة : </w:t>
      </w:r>
      <w:r w:rsidRPr="00D966CA">
        <w:rPr>
          <w:rFonts w:ascii="UICTFontTextStyleBody" w:hAnsi="UICTFontTextStyleBody" w:cs="Times New Roman"/>
          <w:kern w:val="0"/>
          <w:sz w:val="22"/>
          <w:szCs w:val="22"/>
          <w:rtl/>
          <w14:ligatures w14:val="none"/>
        </w:rPr>
        <w:t>كل مادة طبيعية أو مركبة أو مصنعة من المواد المخدرة المدرجة في الجدول رقم ( 1 ) المرافق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المؤثرات العقلية : </w:t>
      </w:r>
      <w:r w:rsidRPr="00D966CA">
        <w:rPr>
          <w:rFonts w:ascii="UICTFontTextStyleBody" w:hAnsi="UICTFontTextStyleBody" w:cs="Times New Roman"/>
          <w:kern w:val="0"/>
          <w:sz w:val="22"/>
          <w:szCs w:val="22"/>
          <w:rtl/>
          <w14:ligatures w14:val="none"/>
        </w:rPr>
        <w:t>كل مادة طبيعية أو مركبة أو مصنعة من المؤثرات العقلية المدرجة في الجدول رقم ( 2 ) المرافق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السلائف الكيميائية : </w:t>
      </w:r>
      <w:r w:rsidRPr="00D966CA">
        <w:rPr>
          <w:rFonts w:ascii="UICTFontTextStyleBody" w:hAnsi="UICTFontTextStyleBody" w:cs="Times New Roman"/>
          <w:kern w:val="0"/>
          <w:sz w:val="22"/>
          <w:szCs w:val="22"/>
          <w:rtl/>
          <w14:ligatures w14:val="none"/>
        </w:rPr>
        <w:t>المواد التي تستخدم في الصنع غير المشروع للمخدرات أو المؤثرات العقلية المدرجة في الجدول رقم (3 ) المرافق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الجلب : إ</w:t>
      </w:r>
      <w:r w:rsidRPr="00D966CA">
        <w:rPr>
          <w:rFonts w:ascii="UICTFontTextStyleBody" w:hAnsi="UICTFontTextStyleBody" w:cs="Times New Roman"/>
          <w:kern w:val="0"/>
          <w:sz w:val="22"/>
          <w:szCs w:val="22"/>
          <w:rtl/>
          <w14:ligatures w14:val="none"/>
        </w:rPr>
        <w:t xml:space="preserve"> دخال المواد المخدرة أو المؤثرات العقلية إلى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التصدير : </w:t>
      </w:r>
      <w:r w:rsidRPr="00D966CA">
        <w:rPr>
          <w:rFonts w:ascii="UICTFontTextStyleBody" w:hAnsi="UICTFontTextStyleBody" w:cs="Times New Roman"/>
          <w:kern w:val="0"/>
          <w:sz w:val="22"/>
          <w:szCs w:val="22"/>
          <w:rtl/>
          <w14:ligatures w14:val="none"/>
        </w:rPr>
        <w:t>إخراج المواد المخدرة أو المؤثرات العقلية من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التهريب : </w:t>
      </w:r>
      <w:r w:rsidRPr="00D966CA">
        <w:rPr>
          <w:rFonts w:ascii="UICTFontTextStyleBody" w:hAnsi="UICTFontTextStyleBody" w:cs="Times New Roman"/>
          <w:kern w:val="0"/>
          <w:sz w:val="22"/>
          <w:szCs w:val="22"/>
          <w:rtl/>
          <w14:ligatures w14:val="none"/>
        </w:rPr>
        <w:t>كل ما يعد تهريبا وفقا لما ينص عليه نظام الجمارك.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الإنتاج : </w:t>
      </w:r>
      <w:r w:rsidRPr="00D966CA">
        <w:rPr>
          <w:rFonts w:ascii="UICTFontTextStyleBody" w:hAnsi="UICTFontTextStyleBody" w:cs="Times New Roman"/>
          <w:kern w:val="0"/>
          <w:sz w:val="22"/>
          <w:szCs w:val="22"/>
          <w:rtl/>
          <w14:ligatures w14:val="none"/>
        </w:rPr>
        <w:t>فصل المواد المخدرة أو المؤثرات العقلية عن أصلها النباتي.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الصنع : </w:t>
      </w:r>
      <w:r w:rsidRPr="00D966CA">
        <w:rPr>
          <w:rFonts w:ascii="UICTFontTextStyleBody" w:hAnsi="UICTFontTextStyleBody" w:cs="Times New Roman"/>
          <w:kern w:val="0"/>
          <w:sz w:val="22"/>
          <w:szCs w:val="22"/>
          <w:rtl/>
          <w14:ligatures w14:val="none"/>
        </w:rPr>
        <w:t>جميع العمليات غير الإنتاجية التي يتم الحصول بها على مواد مخدرة أو مؤثرات عقلية، وتشمل التنقية والاستخراج وتحويل المخدرات إلى مخدرات أخرى، و المؤثرات العقلية إلى مؤثرات عقلية أخرى، وصنع مستحضرات غير التي تركبها الصيدليات بناء على وصفة طبية.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الاستخلاص :</w:t>
      </w:r>
      <w:r w:rsidRPr="00D966CA">
        <w:rPr>
          <w:rFonts w:ascii="UICTFontTextStyleBody" w:hAnsi="UICTFontTextStyleBody" w:cs="Times New Roman"/>
          <w:kern w:val="0"/>
          <w:sz w:val="22"/>
          <w:szCs w:val="22"/>
          <w:rtl/>
          <w14:ligatures w14:val="none"/>
        </w:rPr>
        <w:t xml:space="preserve"> تحليل مادة مخدرة أو مؤثر عقلي وفصل عناصرهما المكونة لهما للحصول على المادة المخدرة أو المؤثر العقلي.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الحيازة : </w:t>
      </w:r>
      <w:r w:rsidRPr="00D966CA">
        <w:rPr>
          <w:rFonts w:ascii="UICTFontTextStyleBody" w:hAnsi="UICTFontTextStyleBody" w:cs="Times New Roman"/>
          <w:kern w:val="0"/>
          <w:sz w:val="22"/>
          <w:szCs w:val="22"/>
          <w:rtl/>
          <w14:ligatures w14:val="none"/>
        </w:rPr>
        <w:t>وضع اليد على المواد المخدرة أو المؤثرات العقلية على سبيل التملك أو الاختصاص.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الإحراز : </w:t>
      </w:r>
      <w:r w:rsidRPr="00D966CA">
        <w:rPr>
          <w:rFonts w:ascii="UICTFontTextStyleBody" w:hAnsi="UICTFontTextStyleBody" w:cs="Times New Roman"/>
          <w:kern w:val="0"/>
          <w:sz w:val="22"/>
          <w:szCs w:val="22"/>
          <w:rtl/>
          <w14:ligatures w14:val="none"/>
        </w:rPr>
        <w:t>وضع اليد على المواد المخدرة أو المؤثرات العقلية على سبيل التملك والاختصاص لأي غرض.</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الوساطة : </w:t>
      </w:r>
      <w:r w:rsidRPr="00D966CA">
        <w:rPr>
          <w:rFonts w:ascii="UICTFontTextStyleBody" w:hAnsi="UICTFontTextStyleBody" w:cs="Times New Roman"/>
          <w:kern w:val="0"/>
          <w:sz w:val="22"/>
          <w:szCs w:val="22"/>
          <w:rtl/>
          <w14:ligatures w14:val="none"/>
        </w:rPr>
        <w:t>التوسط بين أطراف التعامل ب المواد المخدرة أو المؤثرات العقلية بمقابل أو دون مقابل، للتعريف بين الأطراف والتقريب بينهم لإتمام الصفقة.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الخبرة الفنية والدليل المادي :</w:t>
      </w:r>
      <w:r w:rsidRPr="00D966CA">
        <w:rPr>
          <w:rFonts w:ascii="UICTFontTextStyleBody" w:hAnsi="UICTFontTextStyleBody" w:cs="Times New Roman"/>
          <w:kern w:val="0"/>
          <w:sz w:val="22"/>
          <w:szCs w:val="22"/>
          <w:rtl/>
          <w14:ligatures w14:val="none"/>
        </w:rPr>
        <w:t xml:space="preserve"> إجراء التحليل المخبري في المتجر المعتمد للكشف عن كنه المادة المضبوطة وإثبات إيجابيتها للمادة المخدرة أو المؤثر العقلي من عدمها.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المتحصلات : </w:t>
      </w:r>
      <w:r w:rsidRPr="00D966CA">
        <w:rPr>
          <w:rFonts w:ascii="UICTFontTextStyleBody" w:hAnsi="UICTFontTextStyleBody" w:cs="Times New Roman"/>
          <w:kern w:val="0"/>
          <w:sz w:val="22"/>
          <w:szCs w:val="22"/>
          <w:rtl/>
          <w14:ligatures w14:val="none"/>
        </w:rPr>
        <w:t>أي المال أو ما يقوم بمال تم الحصول عليه بطريق مباشر أو غير مباشر نتيجة ارتكاب إحدى الجرائم المنصوص عليها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الأموال : </w:t>
      </w:r>
      <w:r w:rsidRPr="00D966CA">
        <w:rPr>
          <w:rFonts w:ascii="UICTFontTextStyleBody" w:hAnsi="UICTFontTextStyleBody" w:cs="Times New Roman"/>
          <w:kern w:val="0"/>
          <w:sz w:val="22"/>
          <w:szCs w:val="22"/>
          <w:rtl/>
          <w14:ligatures w14:val="none"/>
        </w:rPr>
        <w:t>الأصول أيا كان نوعها ، منقولة أو غير منقولة، مادية أو غير ذلك، والمستندات أو الصكوك التي تثبت تملك تلك الأصول أو أي حق متعلق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غسل الأموال : </w:t>
      </w:r>
      <w:r w:rsidRPr="00D966CA">
        <w:rPr>
          <w:rFonts w:ascii="UICTFontTextStyleBody" w:hAnsi="UICTFontTextStyleBody" w:cs="Times New Roman"/>
          <w:kern w:val="0"/>
          <w:sz w:val="22"/>
          <w:szCs w:val="22"/>
          <w:rtl/>
          <w14:ligatures w14:val="none"/>
        </w:rPr>
        <w:t>أي فعل مقترف بطريقة مباشرة أو غير مباشرة ( بوساطة ) بغية اكتساب أموال أو حقوق أو ممتلكات نتيجة ارتكاب أي جريمة من الجرائم المنصوص عليها في هذا النظام، أو نقلها، أو إخفاء أو تمويه حقيقتها أو مصدرها أو مكانها أو حركتها أو الحقوق المتعلقة بها أو ملكيتها، أو المساهمة بصورة أصلية أو تبيعه في هذه الأعمال بهدف إخفاء المصدر غير المشروع للأموال أو تمويهه أو بقصد مساعدة أي شخص له علاقة بهذه الجرائم لتمكينه من غسل الأموال والإفلات من العقاب.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الحجز التحفظي :</w:t>
      </w:r>
      <w:r w:rsidRPr="00D966CA">
        <w:rPr>
          <w:rFonts w:ascii="UICTFontTextStyleBody" w:hAnsi="UICTFontTextStyleBody" w:cs="Times New Roman"/>
          <w:kern w:val="0"/>
          <w:sz w:val="22"/>
          <w:szCs w:val="22"/>
          <w:rtl/>
          <w14:ligatures w14:val="none"/>
        </w:rPr>
        <w:t xml:space="preserve"> حجز مؤقت صادر بحكم محكمة أو سلطة مختصة، يمنع صاحب الأشياء أو الأموال ذات الصلة بالقضية المنظورة من التصرف فيها أو نقلها أو تحويلها.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المصادرة :</w:t>
      </w:r>
      <w:r w:rsidRPr="00D966CA">
        <w:rPr>
          <w:rFonts w:ascii="UICTFontTextStyleBody" w:hAnsi="UICTFontTextStyleBody" w:cs="Times New Roman"/>
          <w:kern w:val="0"/>
          <w:sz w:val="22"/>
          <w:szCs w:val="22"/>
          <w:rtl/>
          <w14:ligatures w14:val="none"/>
        </w:rPr>
        <w:t xml:space="preserve"> إدخال أشياء أو أموال أو جزء منها إلى ملكية الدولة بحكم قضائي، لصلتها بجريمة منصوص عليها في هذا النظام أو لكونها متحصله عنها.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اللائحة :</w:t>
      </w:r>
      <w:r w:rsidRPr="00D966CA">
        <w:rPr>
          <w:rFonts w:ascii="UICTFontTextStyleBody" w:hAnsi="UICTFontTextStyleBody" w:cs="Times New Roman"/>
          <w:kern w:val="0"/>
          <w:sz w:val="22"/>
          <w:szCs w:val="22"/>
          <w:rtl/>
          <w14:ligatures w14:val="none"/>
        </w:rPr>
        <w:t xml:space="preserve"> اللائحة التنفيذية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يعد جلبا أو تصديرا أو تهريبا الكميات المحددة من الأدوية الطبية التي تحتوي على مواد مخدرة أو مؤثرات عقلية تحملها وسائط النقل، كالسفن والطائرات، لمواجهة الحالات الطارئة والإسعافات الأولية، بشرط أن يكون مصرحا بها في الدولة التي تحمل واسطة النقل علمها أو جنسيتها، وأن يعلن المسئول عن واسطة النقل عما يكون بها من تلك المواد حال وصولها إلى المملكة وعند مغادرتها. وتحدد اللائحة وسائط النقل المعنية بهذا الاستثناء، والحد الأقصى لمقادير الأدوية أو المستحضرات التي يجوز أن تحملها، ونسبة المادة المخدرة أو المؤثر العقلي فيها، والضوابط اللازمة للحيلولة دون تسربها من واسطة النقل حال وجودها داخل إقليم المملكة. وتعد هذه الأدوية أو المستحضرات في حكم المواد المخدرة أو المؤثرات العقلية المصرح بمرورها عبر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الأفعال المجرمة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تعد الأفعال الآتية أفعالا جرمية: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تهريب المواد المخدرة أو المؤثرات العقلية أو تلقيها من المهربين.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جلب المواد المخدرة أو المؤثرات العقلية أو استيرادها أو تصديرها أو إنتاجها أو صنعها أو استخلاصها أو تحويلها أو استخراجها أو حيازتها أو إحرازها أو بيعها أو شراؤها أو توزيعها أو تسليمها أو تسلمها أو نقلها أو المقايضة بها أو تعاطيها أو الوساطة فيها أو تسهيل تعاطيها أو إهداؤها أو تمويلها أو التموين بها، إلا في الأحوال المنصوص عليها في هذا النظام وطبقا للشروط والإجرائات المقررة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زراعة النباتات المدرجة في الجدول رقم (4) المرافق لهذا النظام أو جلب أي جزء منها أو تصديره أو تملكه أو حيازته أو إحرازه أو التصرف فيه، وذلك في جميع أطوار نموها، وكذا بذورها، أو المقايضة بها أو المشاركة في أي من هذه الأفعال إلا في الأحوال المنصوص عليها في هذا النظام وطبقا للإجراءات المقررة فيه ويعد زارعا كل من قام بعمل من الأعمال اللازمة لنمو البذور أو الشتلات أو العناية بالزرع إلى حين نضجه وحصاده.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صنع معدات أو مواد أو بيعها أو نقلها أو توزيعها بقصد استخدامها في زراعة المواد المخدرة أو المؤثرات العقلية أو إنتاجها أو صنعها بشكل غير مشروع.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غسل الأموال المحصلة نتيجة ارتكاب أي جريمة من الجرائم المنصوص عليها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المشاركة بالاتفاق أو التحريض، أو المساعدة في ارتكاب أي من الأفعال المنصوص عليها في الفقرات 5،4،3،2،1 من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الشروع في ارتكاب أي فعل من الأفعال المنصوص عليها في الفقرات 6،5،4،3،2،1 من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الاختصاص القضائي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للسلطات المختصة في المملكة مراقبة مرتكبي الجرائم المنصوص عليها في هذا النظام وملاحقتهم في الأحوال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وقعت الجريمة داخل إقليم المملكة أو امتدت نتيجة الجريمة أو آثارها إليها.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وقعت الجريمة على متن سفينة ترفع علم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وقعت الجريمة على ظهر سفينة أجنبية أثناء مرورها بالبحر الإقليمي للمملكة أو امتدت آثارها أو نتائجها إلى إقليمها.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إذا طلب ربان السفينة أو ممثل دبلوماسي أو موظف قنصلي لدولة علم السفينة مساعدة السلطات المحلية لاتخاذ التدابير اللازمة لمكافحة الاتجار غير المشروع في المخدرات و المؤثرات العقلية وفق ما نصت عليه المادة (السابعة والعشرين) من اتفاقية الأمم المتحدة لقانون البحار.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إذا وقعت الجريمة على متن طائرة ترفع علم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للسلطات المختصة في المملكة أن تطلب مساعدة دول أخرى لضبط التهريب أو الاتجار غير المشروع في المخدرات أو المؤثرات العقلية على سفينة في أعالي البحار متى توافرت لديها أسباب تدعو للاعتقاد بأن تلك السفينة ترفع علم المملكة. وللدولة المطلوب منها المساعدة اتخاذ الإجراءات اللازمة إزاء السفينة أو الأشخاص أو البضائع التي تحملها، بعد التنسيق مع السلطات المختصة في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قواعد الاختصاص -الواردة في المادتين (الرابعة) و(السابعة عشر) من اتفاقية الأمم المتحدة لعام 1988م، بشأن الاختصاص بملاحقة جرائم المخدرات أو المؤثرات العقلية المرتكبة على متن السفن أو الطائرات- مكملة وموضحة لقواعد الاختصاص المحددة في هذا النظام، وذلك في جميع الأحوال.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السلطات المختصة في المملكة ملاحقة ومعاقبة أي مواطن سعودي أقدم -خارج المملكة- على ارتكاب جريمة من الجرائم المنصوص عليها في المادة ( الثالثة ) من هذا النظام وكانت الجريمة المرتكبة معاقبا عليها في البلد الذي ارتكبت فيه، ولم يلاحق أو يعاقب من قبل سلطات ذلك البلد.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يطبق ما نصت عليه الفقرة (1) من هذه المادة على موظفي السلك الدبلوماسي أو القنصلي من السعوديين خارج المملكة إذا حالت دون ملاحقتهم الحصانة التي يتمتعون بها لدى الدول المعتمدين لديها.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السلطات المختصة في المملكة اتخاذ الإجراءات وملاحقة الأشخاص المتهمين بالاشتراك الجرمي والمساهمة الأصلية أو التبعية أو عن طريق المساعدة بالتدخل أو التحريض أو الإعداد أو الشروع في ارتكاب إحدى الجرائم المنصوص عليها في المادة الثالثة من هذا النظام خارج أراضي المملكة، إذا كان قصد المتهمين تمهيد أو تسهيل ارتكاب جريمة من هذه الجرائم داخل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المساعدة القانونية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السلطات المختصة في المملكة بتقديم المساعدة القانونية المتبادلة وفقا للأنظمة واللوائح والاتفاقيات التي تكون المملكة طرفا فيها، كما تلتزم بمبدأ المعاملة بالمثل.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الجهة المخولة بالنظر في طلبات المساعدة وشكلها ومحتوياتها والاستجابة لها أو رفضها أو تأجيلها وشروط استخدامها.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التسليم المراقب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للسلطات المختصة في المملكة السماح لكمية من المواد المخدرة ، أو المؤثرات العقلية ، أو مواد حلت محلها، بالدخول أو المرور عبر إقليم المملكة، أو الخروج منه، بالتنسيق مع سلطات الدول المعنية، للكشف عن الأشخاص المتورطين في ارتكاب جريمة تهريب هذه المواد والاتجار فيها والقبض عليهم. </w:t>
      </w:r>
      <w:r w:rsidRPr="00D966CA">
        <w:rPr>
          <w:rFonts w:ascii="UICTFontTextStyleEmphasizedBody" w:hAnsi="UICTFontTextStyleEmphasizedBody" w:cs="Times New Roman"/>
          <w:b/>
          <w:bCs/>
          <w:kern w:val="0"/>
          <w:sz w:val="22"/>
          <w:szCs w:val="22"/>
          <w:rtl/>
          <w14:ligatures w14:val="none"/>
        </w:rPr>
        <w:t>ويشمل ذلك 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الاتفاق مع سلطات الدول الأخرى على تفتيش الشحنات المتفق على إخضاعها للتسليم المراقب والتحقق منها ثم السماح لها بمواصلة السير.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الاتفاق مع سلطات الدول الأخرى على أن يستبدل ب المواد المخدرة أو المؤثرات العقلية المتفق على عبورها مواد شبيهة خشية تسربها أثناء نقلها، ويراعى في ذلك -عند الضرورة- الاتفاق على الأمور المالية اللازمة لتنفيذ إجراءات التسليم المراقب.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تتخذ قرارات التسليم المراقب في كل حالة على حدة.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الترخيص باستيراد المواد المخدرة أو المؤثرات العقلية أو الاتجار فيها لأغراض مشروعة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استيراد المواد المخدرة أو المؤثرات العقلية أو تصديرها لأغراض مشروعة إلا بموجب رخصة استيراد أو تصدير صادرة من وزارة الصحة. وتمنح الرخصة لمدة سنة قابلة للتجديد، على أن تكون شاملة للبيانات الخاصة بالمرخص له، والمادة المخدرة، أو المؤثر العقلي، بتفاصيلها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يقصر منح رخصة استيراد المواد المخدرة أو المؤثرات العقلية أو تصديرها على المنشآت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شركات الأدوية ووكلائها.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مستودعات بيع الأدوية بالجملة.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المؤسسات العلاجية الحكومية والخاصة ومعاهد ومراكز البحوث العلمية التي يستدعي اختصاصها استعمال المواد المخدرة أو المؤثرات العقلية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4 - معامل التحاليل الكيميائية أو الصناعية أو الجرثومية أو الغذائية أو غيرها التي يستدعي عملها استعمال المواد المخدرة أو المؤثرات العقلية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المصانع المرخص لها بصنع الأدوية التي يدخل في تركيبها مواد مخدرة أو مؤثرات عقلية.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استيراد مواد مخدرة أو مؤثرات عقلية أو تصديرها إلا داخل طرود محكمة الإغلاق، مع بيان يحدد اسم المادة وكميتها وتركيزها وشكلها الصيدلاني حتى لو كانت عينة. ولا يجوز أن تحتوي الطرود الخاصة بهذه المواد على أي مادة 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لوزارة الصحة مراجعة الكمية المطلوب استيرادها أو تصديرها للموافقة عليها أو تعديلها أو رفضها وفق الضوابط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تسليم المواد المخدرة أو المؤثرات العقلية التي تصل إلى الجمارك إلا بموجب رخصة فسح صادرة من وزارة الصحة، على أن تعاد هذه الرخصة إليها بعد انتهاء الفسح.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لوزير الداخلية الترخيص للمصالح والإدارات الحكومية والمعاهد ومراكز البحث العلمي باستيراد وزراعة بذور النباتات المدرجة في الجدول رقم (4) المرافق لهذا النظام للأغراض الطبية والبحث العلمي بالضوابط والشروط المقررة لذلك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نقل المواد المخدرة أو المؤثرات العقلية داخل المملكة إلا بموجب الضوابط والشروط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لوزارة الداخلية بالتنسيق مع الجمارك التصريح بمرور مواد مخدرة أو مؤثرات عقلية عبر إقليم المملكة إلى دولة أخرى وفقا لما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لوزارة الصحة الترخيص بالاتجار في المواد المخدرة أو المؤثرات العقلية للاستعمال الطبي والعلمي داخل المملكة لمستودعات بيع الأدوية بالجملة ومصانع الأدوية والصيدليات، على أن يدير المنشأة صيدلي سعودي مرخص له بمزاولة مهنة الصيدلة.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لا يجوز لصاحب المنشأة الصيدلية -المرخص لها بالاتجار في المواد المخدرة أو المؤثرات العقلية - التصرف في المنشأة إلا بعد موافقة وزارة الصحة.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مسئولا عن عهدة المواد المخدرة أو المؤثرات العقلية في المستودعات ومصانع الأدوية والمؤسسات العلاجية صيدلي سعودي أو فني صيدلي سعودي. ويكون رئيس التمريض أو من ينيبه في الأقسام الداخلية للمؤسسات العلاجية مسئولا عن عهدة المواد المخدرة أو المؤثرات العقلية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تعيين أي شخص يكون مسئولا عن عهدة المواد المخدرة أو المؤثرات العقلية في المنشآت المرخص لها إذا كان من الأشخاص الآتي بيانهم: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من حكم عليه بحد السكر.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من حكم عليه بجريمة تتصل بالمواد المخدرة أو المؤثرات العقلية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من حكم عليه بجريمة مخلة بالشرف أو الأمانة.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من سبق فصله من وظيفة عامة بحكم تأديبي لأسباب مخلة بالشرف أو الأمانة.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كل منشأة صيدلية رخص لها باستيراد المواد المخدرة أو المؤثرات العقلية أو تصديرها أو حيازتها أو الاتجار فيها، أو المؤسسات العلاجية أو البحثية المرخص لها باستعمال المواد المخدرة أو المؤثرات العقلية ، أن تقوم بتسجيلها ومراقبة صرفها. كما أن عليها تقديم بيانات تسجيل هذه المواد إلى وزارة الصحة، وذلك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يجوز بيع المواد المخدرة أو المؤثرات العقلية بالجملة إلا للمنشآت الصيدلية والمؤسسات العلاجية المرخص لها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لا يجوز للمؤسسات العلاجية التصرف في المواد المخدرة أو المؤثرات العقلية المخصصة لها لجهات أخرى إلا بعد موافقة وزارة الصحة.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لا يجوز تسليم المواد المخدرة أو المؤثرات العقلية المبيعة إلا للصيادلة أو فنيي الصيدلة المسئولين عن المواد المخدرة أو المؤثرات العقلية في المنشآت المرخص لها بالاتجار في ذلك، ويكون التسليم بموجب إيصال رسمي.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الترخيص في صنع المستحضرات الطبية التي تحتوي على مواد مخدرة أو مؤثرات عقلية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الترخيص بإنشاء مصانع أو معامل تختص بإنتاج مواد مخدرة أو مؤثرات عقلية أو فصلها، أو تشييدها لأغراض علمية أو تجارية، بقرار من  مجلس الوزراء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الترخيص لمصانع الأدوية بصنع مستحضرات طبية يدخل في تركيبها مواد مخدرة أو مؤثرات عقلية بموجب ترخيص من وزارة الصحة، على أن تتوافر في طالب الترخيص شروط الترخيص بالاتجار في المواد المخدرة وأن يكون حاصلا على هذا الترخيص.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للمصانع المرخص لها التصرف في المواد المخدرة أو المؤثرات العقلية الحاصلة عليها أو استعمالها إلا في صنع المستحضرات الطبية المحددة في الترخيص. وعليها اتباع الأحكام الواردة في هذا النظام ولائحته بشأن تسجيل هذه المواد والتصرف فيها ومراقبتها.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حفظ المواد المخدرة أو المؤثرات العقلية وإجراءات صرفها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تحفظ المواد المخدرة أو المؤثرات العقلية في المنشآت المرخص لها في مكان خاص بها داخل أوعيتها الأصلية، وبصورة محكمة، لا تترك مجالا للعبث بها أو تغيير كمياتها أو تراكيبها أو أوزانها أو نسب تركيزها. وتحدد اللائحة شروط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للصيدلي صرف أدوية -تحددها  وزارة الصحة - تحتوي على مواد مخدرة أو مؤثرات عقلية إلا بموجب وصفة طبية معتمدة من طبيب بشري أو بيطري أو طبيب أسنان من المرخص لهم بمزاولة المهنة في المملكة. وتحدد اللائحة شروط الوصفة وبياناتها، ومدة صلاحيتها.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تحفظ الوصفة الطبية الخاصة بمواد مخدرة أو مؤثرات عقلية بعد صرف محتوياتها في الصيدلية، ويسجل عليها تاريخ صرفها ورقم قيدها بسجل الوصفات الطبية، وتختم بخاتم الصيدلية بما يفيد الصرف. وتحدد اللائحة مدة حفظ هذه الوصفات.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الصيدلي أو فني الصيدلية المسئول تقييد جميع ما يرد إلى الصيدلية من أدوية تحتوي على مواد مخدرة أو مؤثرات عقلية، وما يصرف منها، في سجلات خاصة بذلك،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مؤسسة علاجية أن تراجع من وقت إلى آخر إجراءات وصف الأدوية المخدرة أو المؤثرات العقلية وصرفها، للتحقق من صحة دواعي وصفها وصرفها وفق ما تقتضيه الأصول الطبية المتعارف عليها، وإبلاغ  وزارة الصحة عند اكتشاف أي تجاوز في هذا الخصوص.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التصريح بحيازة مواد مخدرة أو مؤثرات عقلية واستعمالها في العلاج</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1- يرخص للأطباء بحيازة الأدوية المخدرة أو المؤثرات العقلية ، ووصفها وصرفها من عياداتهم الخاصة، وفق الضوابط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للمسعفين المتخصصين حيازة وإعطاء بعض الأدوية الإسعافية المحتوية على مواد مخدرة أو مؤثرات عقلية في الحالات الإسعافية فقط، وفق الضوابط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الطبيب أن يحرر لنفسه أو لأحد أفراد عائلته وصفة لأدوية تحتوي على مواد مخدرة أو مؤثرات عقلية بأي كمية كانت.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الترخيص للمرضى بحيازة مواد مخدرة أو مؤثرات عقلية وتعاطيها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يجوز لأي شخص غير مرخص له حيازة أدوية مخدرة أو مؤثرات عقلية ما لم يصفها له طبيب مرخص له بحسب أحكام هذا النظام. ولا يجوز له التنازل عن الأدوية المخدرة أو المؤثرات العقلية التي حصل عليها بقصد العلاج بأي صورة كانت ولأي شخص كان. وعليه إعادة ما صرف له أو ما تبقى منه إلى مصدره عند عدم استعماله.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في حالة وفاة من صرفت له أدوية مخدرة يجب على من بحوزته تلك الأدوية إعادتها إلى مصدرها.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جلب السلائف الكيميائية المدرجة في الجدول رقم (3) المرفق لهذا النظام، أو تصديرها أو صنعها أو الاتجار بها أو تعاطيها أو التنازل عنها أو حيازتها، إلا وفقا للشروط والإجراءات التي تحددها اللائحة ، كما تحدد اللائحة كيفية مراقبتها والجهة المختصة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العقوبات أولاً: العقوبات الأصلية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أولا : </w:t>
      </w:r>
      <w:r w:rsidRPr="00D966CA">
        <w:rPr>
          <w:rFonts w:ascii="UICTFontTextStyleBody" w:hAnsi="UICTFontTextStyleBody" w:cs="Times New Roman"/>
          <w:kern w:val="0"/>
          <w:sz w:val="22"/>
          <w:szCs w:val="22"/>
          <w:rtl/>
          <w14:ligatures w14:val="none"/>
        </w:rPr>
        <w:t>مع مراعاة ما ورد في البند ( ثانيا ) من هذه المادة يعاقب بالقتل تعزيرا من ثبت شرعا بحقه شيء من الأفعال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تهريب مواد مخدرة أو مؤثرات عقلية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تلقي مواد مخدرة أو مؤثرات عقلية من مهرب.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جلب أو استيراد أو تصدير أو صنع أو إنتاج أو تحويل أو استخراج أو زراعة أو تلقي مواد مخدرة أو مؤثرات عقلية بقصد الترويج في غير الأحوال المرخص بها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المشاركة بالاتفاق في ارتكاب أي من الأفعال المنصوص عليها في الفقرات السابقة.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ترويج مواد مخدرة أو مؤثرات عقلية للمرة الثانية بالبيع أو الإهداء أو التوزيع أو التسليم أو التسلم أو النقل بشرط صدور حكم سابق مثبت لإدانته بالترويج في المرة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الترويج للمرة الأولى، على أن يكون قد سبق أن حكم بإدانته بارتكاب أحد الأفعال المنصوص عليها في الفقرات 3،2،1 من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ثانيا : </w:t>
      </w:r>
      <w:r w:rsidRPr="00D966CA">
        <w:rPr>
          <w:rFonts w:ascii="UICTFontTextStyleBody" w:hAnsi="UICTFontTextStyleBody" w:cs="Times New Roman"/>
          <w:kern w:val="0"/>
          <w:sz w:val="22"/>
          <w:szCs w:val="22"/>
          <w:rtl/>
          <w14:ligatures w14:val="none"/>
        </w:rPr>
        <w:t>يجوز للمحكمة -لأسباب تقدرها- النزول عن عقوبة القتل إلى عقوبة السجن التي لا تقل عن خمس عشرة سنة، وبالجلد الذي لا يزيد على خمسين جلدة في كل دفعة، وبالغرامة التي لا تقل عن مائة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ثالثا : </w:t>
      </w:r>
      <w:r w:rsidRPr="00D966CA">
        <w:rPr>
          <w:rFonts w:ascii="UICTFontTextStyleBody" w:hAnsi="UICTFontTextStyleBody" w:cs="Times New Roman"/>
          <w:kern w:val="0"/>
          <w:sz w:val="22"/>
          <w:szCs w:val="22"/>
          <w:rtl/>
          <w14:ligatures w14:val="none"/>
        </w:rPr>
        <w:t>إذا كان الجاني ممن تنطبق عليه الحالات الآتية، ولم يحكم عليه بعقوبة القتل المنصوص عليها في البند (أولا) من هذه المادة، فيعاقب بالسجن لمدة لا تقل عن خمس وعشرين سنة وبالجلد بما لا يزيد عن خمسين جلدة في كل دفعة، وبغرامة لا تقل عن مائة وخمسين ألف ريال. وهذه الحالات هي: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عاد الجاني إلى ارتكاب إحدى هذه الجرائم بعد الحكم عليه لارتكابه إحداها، وكانت العقوبة استنادا إلى نص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كان الجاني موظفا عاما أو مستخدما أو من المكلفين بتنفيذ أحكام هذا النظام، أو من المنوط بهم مكافحة المواد المخدرة أو المؤثرات العقلية أو الرقابة على تداولها أو حيازتها.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كان الجاني شريكا في عصابة منظمة وكان من أغراضها تهريب المخدرات أو المؤثرات العقلية إلى المملكة أو الاتجار فيها أو تقديمها للتعاطي، أو إذا تلازمت جريمته مع جريمة دولية كتهريب الأسلحة أو تزييف العملة أو الإرهاب.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إذا كان الجاني مسلحا واستخدم سلاحه أثناء تنفيذ جريمته.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يعاقب بالسجن مدة لا تقل عن خمس سنوات ولا تزيد عن خمس عشرة سنة، وبالجلد بما لا يزيد على خمسين جلدة في كل مرة، وبغرامة من ألف ريال إلى خمسين ألف ريال - كل من حاز مادة مخدرة أو بذورا أو نباتا من النباتات التي تنتج مواد مخدرة أو مؤثرات عقلية أو باع شيئا من ذلك أو اشتراه أو موله أو مون به أو أحرزه أو سلمه أو تسلمه أو نقله أو بادل به أو قايض به </w:t>
      </w:r>
      <w:r w:rsidRPr="00D966CA">
        <w:rPr>
          <w:rFonts w:ascii="UICTFontTextStyleBody" w:hAnsi="UICTFontTextStyleBody" w:cs="Times New Roman"/>
          <w:kern w:val="0"/>
          <w:sz w:val="22"/>
          <w:szCs w:val="22"/>
          <w:rtl/>
          <w14:ligatures w14:val="none"/>
        </w:rPr>
        <w:lastRenderedPageBreak/>
        <w:t>أو صرفه بأي صفة كانت أو توسط في شيء من ذلك، وكان ذلك بقصد الاتجار أو الترويج بمقابل أو بغير مقابل، وذلك في غير الأحوال المرخص بها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2 - تشدد العقوبات المنصوص عليها في الفقرة (1) من هذه المادة في الحالات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توافرت في الجاني إحدى الحالات المبينة في البند (ثالثا) من المادة (السابعة والثلاثين)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ارتكب الجاني جريمته أو جزءا منها في أحد المساجد أو دور التعليم أو المؤسسات الإصلاحية، وفقا لما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إذا كانت المواد المخدرة أو المؤثرات العقلية -محل الجريمة- من الهروين أو الكوكايين أو أي مادة مماثلة لها نفس الخطورة بناء على تقرير فني معتمد من  وزارة الصحة ، على أن تكون ضمن المواد المدرجة في الجداول المرافقة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إذا استغل الجاني في ارتكاب جريمته أحدا ممن يتولى تربيتهم أو ممن له سلطة فعلية عليه أو استخدم في ذلك قاصرا، أو قدم لقاصر مخدرا أو باعه إياه أو دفعه إلى تعاطيه بأي وسيلة من وسائل الترغيب أو الترهيب.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كل من هيأ مكانا بمقابل أو أداره لتعاطي المواد المخدرة أو المؤثرات العقلية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تقل عن سنتين ولا تزيد على خمس سنوات، وبالجلد بما لا يزيد على خمسين جلدة في كل مرة، وبغرامة لا تقل عن ثلاثة آلاف ريال ولا تزيد على ثلاثين ألف ريال - كل من حاز مواد مخدرة أو مؤثرات عقلية أو أحرزها أو نقلها أو سلمها أو تسلمها لغير قصد الاتجار أو الترويج أو التعاطي أو الاستعمال الشخصي، وذلك في غير الأحوال المرخص بها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يعاقب بالسجن مدة لا تقل عن ثلاث سنوات ولا تزيد على عشر سنوات وبالجلد بما لا يزيد على خمسين جلدة في كل مرة، وبغرامة لا تقل عن خمسين ألف ريال - كل شخص ارتكب الفعل المنصوص عليه في الفقرة (5) من المادة (الثالثة) من هذا النظام، وللمحكمة إيقاع عقوبة أشد إذا توافرت في القضية أسباب موجبة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تعاقب بغرامة لا تقل عن ثلاثمائة ألف ريال أي شركة أو مؤسسة أو منشأة -حتى وإن كان غير مرخص لها نظاما بممارسة نشاطها- أدين مديرها أو أحد منسوبيها بارتكاب الفعل المنصوص عليه في الفقرة (5) من المادة (الثالثة) من هذا النظام إذا ثبت أن الفعل قد ارتكب لمصلحتها.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إذا كان هذا الفعل معاقبا عليه بموجب هذا النظام ونظام آخر فتطبق العقوبة الأشد.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يعاقب بالسجن مدة لا تقل عن ستة أشهر ولا تزيد على سنتين، كل من ارتكب أحد الأفعال الجرمية المنصوص عليها في المادتين (السابعة والثلاثين) و(الثامنة والثلاثين) من هذا النظام، وكان ذلك بقصد التعاطي أو الاستعمال الشخصي في غير الأحوال المصرح بها نظاما.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2 - تشدد العقوبة في الحالات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كان المتعاطي من المنوط بهم مكافحة المخدرات أو المؤثرات العقلية أو الرقابة على حيازتها أو تداولها، أو الذين لهم صلة وظيفية بأي نوع من أنواع المخدرات أو المؤثرات العقلية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تعاطى المادة المخدرة أو المؤثر العقلي أو استعملها أو كان تحت تأثيرها أثناء تأدية عمله.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A57232" w:rsidRPr="00D966CA" w:rsidRDefault="00A57232" w:rsidP="00A57232">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تقام الدعوى بسبب تعاطي أو استعمال أو إدمان المخدرات أو المؤثرات العقلية بحق مرتكب أحد هذه الأفعال إذا تقدم بنفسه أو أحد أصوله أو فروعه أو زوجه أو أحد أقاربه طالبا علاجه، ويشترط في ذلك تسليم ما بحوزة المتعاطي أو المدمن من مخدرات أو مؤثرات عقلية إن وجدت أو الإرشاد إلى مكانها.</w:t>
      </w:r>
    </w:p>
    <w:p w:rsidR="00A57232" w:rsidRPr="00D966CA" w:rsidRDefault="00A57232" w:rsidP="00A57232">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حفظ التحقيق في قضايا استعمال المواد المخدرة أو المؤثرات العقلية في المرة الأولى إذا تحققت الاعتبارات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ألا يتجاوز عمر المتهم عشرين عاما.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ألا تقترن جريمة الاستعمال أو التعاطي بجريمة جنائية تستدعي النظر شرعا.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ألا تقترن جريمة الاستعمال أو التعاطي بحادث مروري نتج عنه وفيات ورتب في ذمته حقوقا خاصة.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ألا يكون قد صدر من المتهم -عند ضبطه- أي مقاومة شديدة تحدث ضررا لسلطة القبض أو غيرهم.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-بدلا من إيقاع العقوبة على المدمن بسبب تعاطي المواد المخدرة أو المؤثرات العقلية - الأمر بإيداعه في إحدى المصحات المخصصة لهذا الغرض. وتحدد اللائحة الحالات التي يجوز فيها الأمر بإيداع المدمن المصحة والجهة التي تأمر بإيداعه وشروط الإفراج عنه.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الرابعة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لجنة بقرار من  وزير الداخلية بالاتفاق مع  وزير الصحة تسمى لجنة النظر في حالات الإدمان. وتحدد اللائحة مهماتها واختصاصاتها وعضويتها وإجراءات سير العمل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ارتكب المودع في المصحة أثناء فترة علاجه أيا من الجرائم المنصوص عليها في هذا النظام، فيتم تنفيذ عقوبة السجن المحكوم بها عليه بعد خصم المدة التي قضاها في المصحة من تلك العقوبة.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يعاقب بالسجن مدة لا تزيد على ثلاثة أشهر أو بالجلد بما لا يزيد على خمسين جلدة، كل من ضبط يتردد على مكان معد لتعاطي المواد المخدرة أو المؤثرات العقلية ، وذلك أثناء تعاطيها، مع علمه بما يجري في ذلك المكان.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لا يسري حكم هذه المادة على زوج من أعد المكان المذكور لتعاطي المخدرات أو المؤثرات العقلية ، ولا على أصوله أو فروعه أو إخوته، ولا على من يقيم في المكان المذكور، إلا إذا شاركوا في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 وزير الداخلية -أو من يفوضه- الاكتفاء بإبعاد مدمن المخدرات أو المؤثرات العقلية الذي قدم بتأشيرة حج أو عمرة وبحوزته مواد مخدرة أو مؤثرات عقلية لا تفيض عن حاجته واستعماله الشخصي. وتحدد اللائحة نوع هذه المواد وكميتها.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ارتكب فعلا مخالفا لحكم المادة (السادسة والثلاثين) من هذا النظام، يعاقب بالسجن مدة لا تزيد على ستة أشهر، وبغرامة لا تتجاوز ثلاثة آلاف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1 - مع عدم الإخلال بأحكام المواد السابقة، يعاقب بغرامة لا تزيد على عشرين ألف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كل من رخص له بحيازة مواد مخدرة أو مؤثرات عقلية أو الاتجار فيها وخالف ما نصت عليه المواد (الثالثة والعشرون) و(الثلاثون) و(الحادية والثلاثون)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كل من يتولى إدارة صيدلية أو محل مرخص له بالاتجار في المواد المخدرة أو المؤثرات العقلية وخالف ما نصت عليه المادة (الثالثة والعشرون)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كل من رخص له بحيازة مواد مخدرة أو مؤثرات عقلية أو نباتات أو بذور من المشار إليها في الجداول 4،2،1 المرافقة لهذا النظام، وحاز بحسن نية كميات تزيد على ما يجب أن يكون في حوزته أو تنقص عنه.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تضاعف عقوبة المخالف في حالة العود إلى ارتكاب فعل مماثل من الأفعال المنصوص عليها في الفقرة (1) من هذه المادة قبل انقضاء ثلاث سنوات من تاريخ الحكم بالعقوبة السابقة، مع إغلاق المحل.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إلزام المدمن بمراجعة العيادة النفسية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-بدلا من توقيع العقوبة المنصوص عليها في المادة (الحادية والأربعين) من هذا النظام - إلزام المتعاطي أو مستعمل المواد المخدرة أو المؤثرات العقلية ممن يثبت إدمانه، بمراجعة عيادة نفسية تخصص لهذا الغرض لمساعدته على التخلص من الإدمان. ويلزم من يتقرر الإفراج عنه من المصحة بمراجعة العيادة النفسية للتيقن من شفائه، على أن يرفع طبيب العيادة المكلف بمساعدة المدمن تقريرا عن حالته إلى لجنة النظر في حالات الإدمان خلال ثلاثة أشهر من تاريخ بدء المريض بمراجعة العيادة النفسية، لكي تقرر إيقاف مراجعته العيادة، أو استمراره لمدة 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يعالج المدمن بسرية تامة، ويجب التكتم على هويته وأي معلومة تتعلق به، ومن يفش من المعنيين بتلك المعلومات شيئا من ذلك في أي مرحلة من مراحل القضية يعاقب بالسجن مدة لا تزيد على ثلاثة أشهر، أو بغرامة لا تزيد على ثلاثين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العقوبات التكميلية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تصادر المواد المخدرة أو المؤثرات العقلية المضبوطة وكل ما كان صنعه أو اقتنائه أو بيعه أو استعماله غير مشروع، وإن لم تكن هذه المواد عائدة إلى المتهم أو لم تؤد إلى إدانته.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تتلف المواد المخدرة أو المؤثرات العقلية التي تصادر، أو تسلم كاملة، أو يسلم جزء منها، إلى أي جهة حكومية للانتفاع بها في الأغراض العلمية أو الصناعية أو الطبية،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عدم الإخلال بحقوق الآخرين حسني النية، تصادر بحكم قضائي الأشياء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الآلات والأدوات ووسائط النقل المضبوطة التي استخدمت في ارتكاب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الأموال والأشياء المستمدة أو المحصلة بطريق مباشر أو غير مباشر من ارتكاب الجريمة، وإن تم إخفاء حقيقتها أو ملكيتها، أو تمويه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المتحصلات الناتجة عن أفعال جرميه يعاقب عليها هذا النظام ولو حولت إلى أموال من نوع آخر.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ما يعادل القيمة المقررة للمتحصلات غير المشروعة في حالة اختلاط هذه المتحصلات بأموال اكتسبت من مصادر مشروعة.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الأرض التي زرعت بالنباتات المدرجة في الجدول رقم (4) المرافق لهذا النظام إذا كانت مملوكة للجاني، فإن لم يكن مالكا لها تنظر المحكمة في إنهاء سند الحيازة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للمحكمة المختصة من تلقاء نفسها أو بناء على طلب من جهة التحقيق في أي مرحلة من مراحله أو حال النظر في القضية -متى توافر لها أسباب مقنعة- أن تحكم بإجراء  الحجز التحفظي على الأموال المنقولة وغير المنقولة لمهربي المخدرات أو تجارها أو أموال أزواجهم أو أولادهم القاصرين أو غيرهم من الأشخاص الموجودين داخل المملكة أو خارجها، إلى أن يحكم في القضية، إذا قامت أدلة أو قرائن تدل على أن مصدر هذه الأموال أو بعضها هو أحد الأفعال الجرمية المذكورة في المادة (الثالثة)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يلغى الترخيص الخاص بإدارة المنشأة المرخص لها بالاتجار في المواد المخدرة أو المؤثرات العقلية لأغراض طبية أو علمية، إذا كان الجاني هو المرخص له بإدارتها أو المدير المسئول عن إدارتها وارتكب أحد الأفعال الجرمية المنصوص عليها في المادة الثالثة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يجوز حرمان المحكوم عليه من ممارسة المهنة مدة لا تزيد على عقوبة السجن المحكوم بها. كما يجوز الحكم بإغلاق المحل مؤقتا مدة لا تزيد على سنة، أو إغلاقه نهائيا في حالة تكرار وقوع أحد الأفعال الجرمية المنصوص عليها في المادة (الثالثة)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يمنع السعودي -المحكوم عليه بارتكاب أحد الأفعال الجرمية المنصوص عليها في المادة (الثالثة) من هذا النظام، من السفر إلى خارج المملكة بعد انتهاء تنفيذ عقوبة السجن مدة مماثلة لمدة عقوبة السجن المحكوم بها عليه، على أن لا تقل مدة المنع عن سنتين. ولوزير الداخلية الإذن بالسفر للضرورة أثناء مدة المنع.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يبعد غير السعودي عن المملكة بعد تنفيذ العقوبة المحكوم بها عليه، ولا يسمح له بالعودة إليها، فيما عدا ما تسمح به تعليمات الحج والعمرة.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يلغى ترخيص مزاولة المهنة لكل من يحكم عليه بارتكاب إحدى الجرائم المنصوص عليها في المادة (الثالثة)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يلغى ترخيص الاتجار في الأدوية المخدرة أو المؤثرات العقلية الممنوح للمنشأة الصيدلية، إذا وقعت إحدى الجرائم المنصوص عليها في المادة (الثالثة) من هذا النظام ممن يملك المنشأة، أو تكرر وقوعها من أحد المسئولين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تمنع المؤسسة العلاجية الخاصة من حيازة الأدوية المخدرة أو المؤثرات العقلية لديها إذا تكرر وقوع أحد الأفعال الجرمية المنصوص عليها في المادة (الثالثة) من هذا النظام من أحد المسئولين فيها عن هذه المواد.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بالعقوبة المقررة على الجريمة نفسها، كل من شارك في ارتكاب أي من الأفعال المنصوص عليها في الفقرات 5،4،3،2،1 من المادة (الثالثة) من هذا النظام، سواء أكانت هذه المشاركة بالاتفاق أم بالتحريض أم بالمساعدة.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يعاقب على الشروع في أي جريمة من الجرائم المنصوص عليها في الفقرة رقم (1) من المادة (الثامنة والثلاثين) من هذا النظام، بالسجن مدة لا تزيد على عشر سنوات، وبغرامة لا تزيد على خمسين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يعاقب على الشروع في أي جريمة من الجرائم الأخرى بما لا يزيد على نصف الحد الأعلى لعقوبتي السجن والغرامة المحددتين في هذا النظام للجريمة التامة.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3 - بالإضافة إلى ما ورد في الفقرتين 2،1 من هذه المادة، للمحكمة أن تحكم بعقوبة الجلد التي تراها مناسبة في جميع الأحوال.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للمحكمة -ولأسباب معتبرة، أو إذا ظهر لها من أخلاق المحكوم عليه أو ماضيه أو سنه أو ظروفه الشخصية أو الظروف التي ارتكبت فيها الجريمة أو غير ذلك مما يبعث على الاعتقاد بأن المتهم لن يعود إلى مخالفة أحكام هذا النظام-النزول عن الحد الأدنى من عقوبة السجن المنصوص عليها في المواد (السابعة والثلاثين) و(الثامنة والثلاثين) ، و(التاسعة والثلاثين) ، و(الأربعين) و(الحادية والأربعين) من هذا النظام. كما أن للمحكمة وقف تنفيذ عقوبة السجن المحكوم بها طبقا للمادة الثامنة والأربعين من هذا النظام للأسباب نفسها، ما لم يكن سبق أن حكم عليه وعاد إلى المخالفة نفسها. ويجب أن تبين الأسباب التي استند إليها في الحكم في جميع الأحوال.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عاد المحكوم عليه لارتكاب جريمة من الجرائم المعاقب عليها بموجب هذا النظام خلال مدة ثلاث سنوات من تاريخ وقف تنفيذ العقوبة، فللمحكمة إلغاء وقف التنفيذ والأمر بإنفاذها دون الإخلال بالعقوبة المقررة عن الجريمة الجديدة.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انقضت مدة وقف تنفيذ العقوبة دون عودة المحكوم عليه لارتكاب إحدى الجرائم المعاقب عليها في النظام، يعد الحكم الموقوف كأن لم يكن وتنقضي كل آثاره.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يعفى من العقوبات المقررة عن الجرائم المنصوص عليها في المادة (الثالثة) من هذا النظام، كل من بادر من الجناة -ما لم يكن محرضا على الجريمة- بإبلاغ السلطات العامة عن الجريمة قبل علمها بها. فإذا حصل البلاغ عن الجريمة بعد وصولها إلى علم السلطات تعين لإعفاء المبلغ أن يؤدي بلاغه إلى ضبط باقي الجناة ما دام ذلك ممكنا.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ارتكب شخص عدة جرائم معاقب عليها بموجب أحكام هذا النظام قبل صدور حكم نهائي بحقه عن أي واحده منها، وجب محاكمته على الجريمة ذات العقوبة الأشد والحكم بعقوبتها دون غيرها.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كانت الجريمة معاقب عليها بموجب هذا النظام ونظام آخر، فتطبق العقوبة الأشد.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تتعدد العقوبات بالغرامة، ولا تجب هذه العقوبات عقوبة المصادرة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تداخل عقوبات الجلد التعزيرية ، اكتفاء بالعقوبة الأشد، ما لم يرى القاضي خلاف ذلك، مع التصريح بثبوت الإدانة في كل جريمة على حدة.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يطبق ما نصت عليه المادتان (السابعة والعشرون) و(الثامنة والعشرون) من نظام الإجراءات الجزائية فيما يتعلق بضبط الجرائم المنصوص عليها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نصت عليه المادة (السادسة والعشرون) من نظام الإجراءات الجزائية ، لمديري مكافحة المخدرات وضباطها وضباط الصف صفة الضبط الجنائي في جميع أنحاء المملكة في الجرائم المنصوص عليها في هذا النظام. ولهم في سبيل ذلك البحث عن الجرائم وعن مرتكبيها وجمع الاستدلالات اللازمة للتحقيق في هذه الجرائم وضبط المواد المشتبه بها وتحريزها.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للمختصين في  وزارة الصحة صفة الضبط الجنائي في تنفيذ أحكام هذا النظام ومهمة دخول مخازن الأدوية ومستودعات الاتجار في المواد المخدرة أو المؤثرات العقلية والمستشفيات والمستوصفات والصيدليات ومصانع الأدوية والمستحضرات الطبية ومعامل التحاليل الكيمائية التي تستخدم مواد مخدرة أو مؤثرات عقلية ، ولهم في سبيل ذلك الإطلاع على الدفاتر والسجلات المتعلقة بكيفية التصرف في المواد المخدرة أو المؤثرات العقلية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للمختصين في الجمارك و حرس الحدود و مؤسسة النقد العربي السعودي و  وزارة الزراعة صفة الضبط الجنائي ، كل فيما يخص أعمال وظيفته ويتصل بأحكام هذا النظام، ويتم التنسيق بينهم وبين مسئولي الضبط الجنائي لدى الجهات الأمنية وجهات التحقيق المختصة في قضايا مكافحة المخدرات.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أحكام ختامية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وزارة الداخلية ووزارة العدل و وزارة الصحة ، اللائحة التنفيذية لهذا النظام، خلال مئة وثمانين يوما بعد العمل بهذا النظام، وتصدر بقرار من مجلس الوزراء ، وتنشر في الجريدة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لوزير الصحة أن يعدل الجداول المرافقة لهذا النظام، بإضافة مواد جديدة إليها أو حذف بعض المواد المذكورة فيها أو إجراء تغيير عليها في الترتيب أو النسب، وينشر ذلك في الجريدة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الجداول المرافقة لهذا النظام، وتعديلاتها، جزءا لا يتجزأ منه.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يمس الحكم بالعقوبات المنصوص عليها في هذا النظام ما يكون حقا مشروعا للغير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نظام منع الاتجار بالمواد المخدرة أو المؤثرات العقلية الصادر بالأمر السامي ذي الرقم 3318 والتاريخ 9 / 4 / 1353 هـ وكل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بعد تسعين يوما من تاريخ نشره.</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المتفجرات والمفرقعات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 أينما وردت في هذا النظام - المعاني المبينة أمامها، ما لم يقتض السياق خلاف ذلك:</w:t>
      </w:r>
      <w:r w:rsidRPr="00D966CA">
        <w:rPr>
          <w:rFonts w:ascii="UICTFontTextStyleBody" w:hAnsi="UICTFontTextStyleBody" w:cs="Times New Roman"/>
          <w:kern w:val="0"/>
          <w:sz w:val="22"/>
          <w:szCs w:val="22"/>
          <w:rtl/>
          <w14:ligatures w14:val="none"/>
        </w:rPr>
        <w:br/>
        <w:t>أ - المتفجرات : مركب أو خليط كيميائي يتحول بسرعة هائلة عن طريق التفاعل الكيميائي –عند تعرضه لمؤثر خارجي– إلى كميات من الغاز ودرجة حرارة مرتفعة وضغط كبير، معطية قوة محطمة لكل ما حولها.</w:t>
      </w:r>
      <w:r w:rsidRPr="00D966CA">
        <w:rPr>
          <w:rFonts w:ascii="UICTFontTextStyleBody" w:hAnsi="UICTFontTextStyleBody" w:cs="Times New Roman"/>
          <w:kern w:val="0"/>
          <w:sz w:val="22"/>
          <w:szCs w:val="22"/>
          <w:rtl/>
          <w14:ligatures w14:val="none"/>
        </w:rPr>
        <w:br/>
        <w:t>ب - المفرقعات : مركب أو خليط كيميائي تعد لإحداث فرقعة صوتية تكون مصحوبة بهالات، أو أشكال ضوئية أو دخانية، مثل: (الألعاب النارية المضيئة، أو الدخانية، المعدة للاستخدام في المهرجانات والمناسبات).</w:t>
      </w:r>
      <w:r w:rsidRPr="00D966CA">
        <w:rPr>
          <w:rFonts w:ascii="UICTFontTextStyleBody" w:hAnsi="UICTFontTextStyleBody" w:cs="Times New Roman"/>
          <w:kern w:val="0"/>
          <w:sz w:val="22"/>
          <w:szCs w:val="22"/>
          <w:rtl/>
          <w14:ligatures w14:val="none"/>
        </w:rPr>
        <w:br/>
        <w:t>ج - المصرح له : الشخص الطبيعي أو الاعتباري الذي تتوافر فيه الشروط اللازمة، ويكون حاصلا على تصريح من وزارة الداخلية.</w:t>
      </w:r>
      <w:r w:rsidRPr="00D966CA">
        <w:rPr>
          <w:rFonts w:ascii="UICTFontTextStyleBody" w:hAnsi="UICTFontTextStyleBody" w:cs="Times New Roman"/>
          <w:kern w:val="0"/>
          <w:sz w:val="22"/>
          <w:szCs w:val="22"/>
          <w:rtl/>
          <w14:ligatures w14:val="none"/>
        </w:rPr>
        <w:br/>
        <w:t>د - الوزير : وزير الداخلية .</w:t>
      </w:r>
      <w:r w:rsidRPr="00D966CA">
        <w:rPr>
          <w:rFonts w:ascii="UICTFontTextStyleBody" w:hAnsi="UICTFontTextStyleBody" w:cs="Times New Roman"/>
          <w:kern w:val="0"/>
          <w:sz w:val="22"/>
          <w:szCs w:val="22"/>
          <w:rtl/>
          <w14:ligatures w14:val="none"/>
        </w:rPr>
        <w:br/>
        <w:t>هـ - الوزارة : وزارة الداخلية .</w:t>
      </w:r>
      <w:r w:rsidRPr="00D966CA">
        <w:rPr>
          <w:rFonts w:ascii="UICTFontTextStyleBody" w:hAnsi="UICTFontTextStyleBody" w:cs="Times New Roman"/>
          <w:kern w:val="0"/>
          <w:sz w:val="22"/>
          <w:szCs w:val="22"/>
          <w:rtl/>
          <w14:ligatures w14:val="none"/>
        </w:rPr>
        <w:br/>
        <w:t>و - اللائحة : اللائحة التنفيذية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هذا النظام إلى تنظيم التعامل مع المتفجرات المعدة للاستخدام غير العسكري، و المفرقعات ، وكيفية تصنيعها، وحيازتها، وتصديرها، واستيرادها، وبيعها، واستعمالها، وتداولها، ونقلها، وتخزينها، وإتلافها، وفق ضوابط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أسماء وأصناف المواد المتفجرة، وتوابعها، والمكملات اللازمة لها، و المفرقعات ، وإجراءات إصدار التصاريح، أو تجديدها، أو استبدالها عند التلف أو الفقدان.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صنع المتفجرات و المفرقعات ، أو حيازتها، أو تصديرها، أو استيرادها، أو بيعها، أو استعمالها، أو تداولها، أو نقلها، أو تخزينها، أو إتلافها، أو التدريب عليها، إلا بتصريح من الوزارة وفقا لأحكام هذا النظام ولائحته.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أ - لا يجوز استعمال المتفجرات لغير الغرض الذي صدر التصريح من أجله.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لا يجوز التنازل عن المتفجرات ، أو التصرف بها، إلا بتصريح من الوزارة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 أحكام المتفجرات والمفرقعات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المصرح له بصناعة المتفجرات ، أو استيرادها، أو تصديرها، أو استعمالها، أن ينظم لها سجلات خاصة، وفقا للنماذج والإجراءات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المصرح له بتصدير المتفجرات ، الحصول على موافقة الجهات المعنية في البلد المصدرة إليه، مصدقة من ممثلية المملكة في ذلك البلد.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الاستعانة بأفراد أو حراس تابعين لشركات الحراسات الأمنية؛ للقيام بأعمال حراسة المتفجرات ، دون تصريح من الوزارة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 لغير الأشخاص المصرح لهم - مزاولة أعمال التفجير، أو الإشراف عليها، أو تشغيل أجهزة الألعاب النارية.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الشروط والإجراءات، والمواصفات الفنية والأمنية، ومتطلبات السلامة، الواجب توافرها في الآتي:</w:t>
      </w:r>
      <w:r w:rsidRPr="00D966CA">
        <w:rPr>
          <w:rFonts w:ascii="UICTFontTextStyleBody" w:hAnsi="UICTFontTextStyleBody" w:cs="Times New Roman"/>
          <w:kern w:val="0"/>
          <w:sz w:val="22"/>
          <w:szCs w:val="22"/>
          <w:rtl/>
          <w14:ligatures w14:val="none"/>
        </w:rPr>
        <w:br/>
        <w:t>أ - نقل المتفجرات ، والوسائط التي تنقلها.</w:t>
      </w:r>
      <w:r w:rsidRPr="00D966CA">
        <w:rPr>
          <w:rFonts w:ascii="UICTFontTextStyleBody" w:hAnsi="UICTFontTextStyleBody" w:cs="Times New Roman"/>
          <w:kern w:val="0"/>
          <w:sz w:val="22"/>
          <w:szCs w:val="22"/>
          <w:rtl/>
          <w14:ligatures w14:val="none"/>
        </w:rPr>
        <w:br/>
        <w:t>ب - استعمال المتفجرات ، أو إتلافها.</w:t>
      </w:r>
      <w:r w:rsidRPr="00D966CA">
        <w:rPr>
          <w:rFonts w:ascii="UICTFontTextStyleBody" w:hAnsi="UICTFontTextStyleBody" w:cs="Times New Roman"/>
          <w:kern w:val="0"/>
          <w:sz w:val="22"/>
          <w:szCs w:val="22"/>
          <w:rtl/>
          <w14:ligatures w14:val="none"/>
        </w:rPr>
        <w:br/>
        <w:t>ج - التنازل عن المتفجرات ، أو التصرف فيها.</w:t>
      </w:r>
      <w:r w:rsidRPr="00D966CA">
        <w:rPr>
          <w:rFonts w:ascii="UICTFontTextStyleBody" w:hAnsi="UICTFontTextStyleBody" w:cs="Times New Roman"/>
          <w:kern w:val="0"/>
          <w:sz w:val="22"/>
          <w:szCs w:val="22"/>
          <w:rtl/>
          <w14:ligatures w14:val="none"/>
        </w:rPr>
        <w:br/>
        <w:t>د - تخزين المتفجرات ، والصرف منها، وتصديرها، أو استيرادها.</w:t>
      </w:r>
      <w:r w:rsidRPr="00D966CA">
        <w:rPr>
          <w:rFonts w:ascii="UICTFontTextStyleBody" w:hAnsi="UICTFontTextStyleBody" w:cs="Times New Roman"/>
          <w:kern w:val="0"/>
          <w:sz w:val="22"/>
          <w:szCs w:val="22"/>
          <w:rtl/>
          <w14:ligatures w14:val="none"/>
        </w:rPr>
        <w:br/>
        <w:t>هـ - مستودعات تخزين المتفجرات .</w:t>
      </w:r>
      <w:r w:rsidRPr="00D966CA">
        <w:rPr>
          <w:rFonts w:ascii="UICTFontTextStyleBody" w:hAnsi="UICTFontTextStyleBody" w:cs="Times New Roman"/>
          <w:kern w:val="0"/>
          <w:sz w:val="22"/>
          <w:szCs w:val="22"/>
          <w:rtl/>
          <w14:ligatures w14:val="none"/>
        </w:rPr>
        <w:br/>
        <w:t>و - حراسة المتفجرات ، ومن يقوم بأعمال حراستها.</w:t>
      </w:r>
      <w:r w:rsidRPr="00D966CA">
        <w:rPr>
          <w:rFonts w:ascii="UICTFontTextStyleBody" w:hAnsi="UICTFontTextStyleBody" w:cs="Times New Roman"/>
          <w:kern w:val="0"/>
          <w:sz w:val="22"/>
          <w:szCs w:val="22"/>
          <w:rtl/>
          <w14:ligatures w14:val="none"/>
        </w:rPr>
        <w:br/>
        <w:t>ز - الحصول على تصاريح فنيي التفجير، والمهنيين العاملين في مجال المتفجرات .</w:t>
      </w:r>
      <w:r w:rsidRPr="00D966CA">
        <w:rPr>
          <w:rFonts w:ascii="UICTFontTextStyleBody" w:hAnsi="UICTFontTextStyleBody" w:cs="Times New Roman"/>
          <w:kern w:val="0"/>
          <w:sz w:val="22"/>
          <w:szCs w:val="22"/>
          <w:rtl/>
          <w14:ligatures w14:val="none"/>
        </w:rPr>
        <w:br/>
        <w:t>ح - تخزين المفرقعات ونقلها.</w:t>
      </w:r>
      <w:r w:rsidRPr="00D966CA">
        <w:rPr>
          <w:rFonts w:ascii="UICTFontTextStyleBody" w:hAnsi="UICTFontTextStyleBody" w:cs="Times New Roman"/>
          <w:kern w:val="0"/>
          <w:sz w:val="22"/>
          <w:szCs w:val="22"/>
          <w:rtl/>
          <w14:ligatures w14:val="none"/>
        </w:rPr>
        <w:br/>
        <w:t>ط - إقامة عروض الألعاب النارية وأماكن إقامتها، ومن يصرح لهم بتشغيلها.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ورد في نظام الإجراءات الجزائية:</w:t>
      </w:r>
      <w:r w:rsidRPr="00D966CA">
        <w:rPr>
          <w:rFonts w:ascii="UICTFontTextStyleBody" w:hAnsi="UICTFontTextStyleBody" w:cs="Times New Roman"/>
          <w:kern w:val="0"/>
          <w:sz w:val="22"/>
          <w:szCs w:val="22"/>
          <w:rtl/>
          <w14:ligatures w14:val="none"/>
        </w:rPr>
        <w:br/>
        <w:t>أ - يقوم رجال الضبط –الذين يصدر بتحديدهم قرار من الوزارة – بضبط مخالفات أحكام هذا النظام، وتحرير محضر بذلك.</w:t>
      </w:r>
      <w:r w:rsidRPr="00D966CA">
        <w:rPr>
          <w:rFonts w:ascii="UICTFontTextStyleBody" w:hAnsi="UICTFontTextStyleBody" w:cs="Times New Roman"/>
          <w:kern w:val="0"/>
          <w:sz w:val="22"/>
          <w:szCs w:val="22"/>
          <w:rtl/>
          <w14:ligatures w14:val="none"/>
        </w:rPr>
        <w:br/>
        <w:t>ب - يجوز لرجال الأمن أو غيرهم –ممن يصدر بتسميتهم قرار من الوزارة – الدخول إلى مستودعات المتفجرات وأماكن إنتاجها؛ لأجل التفتيش أو المتابعة.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هيئة التحقيق والادعاء العام  بالتحقيق والادعاء في مخالفات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يختص ديوان المظالم بالآتي:</w:t>
      </w:r>
      <w:r w:rsidRPr="00D966CA">
        <w:rPr>
          <w:rFonts w:ascii="UICTFontTextStyleBody" w:hAnsi="UICTFontTextStyleBody" w:cs="Times New Roman"/>
          <w:kern w:val="0"/>
          <w:sz w:val="22"/>
          <w:szCs w:val="22"/>
          <w:rtl/>
          <w14:ligatures w14:val="none"/>
        </w:rPr>
        <w:br/>
        <w:t>أ - الفصل في جميع مخالفات أحكام هذا النظام، ودعاوى المطالبة بالتعويض.</w:t>
      </w:r>
      <w:r w:rsidRPr="00D966CA">
        <w:rPr>
          <w:rFonts w:ascii="UICTFontTextStyleBody" w:hAnsi="UICTFontTextStyleBody" w:cs="Times New Roman"/>
          <w:kern w:val="0"/>
          <w:sz w:val="22"/>
          <w:szCs w:val="22"/>
          <w:rtl/>
          <w14:ligatures w14:val="none"/>
        </w:rPr>
        <w:br/>
        <w:t>ب - الحكم بمصادرة المتفجرات أو المفرقعات محل المخالفة، ووسيلة النقل المستخدمة في التهريب.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 العقوبات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يقضي به نظام "قانون" الجمارك الموحد لدول مجلس التعاون لدول الخليج العربية، ولائحته التنفيذية؛ تطبق الأحكام الواردة في هذا النظام على مخالفي أحكامه.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مالم تقتض ملابسات الجريمة عقوبة أشد، يعاقب بالسجن مدة لا تتجاوز عشرين سنة وبغرامة لا تزيد على خمسة ملايين ريال، أو بإحدى هاتين العقوبتين؛ كل من ثبت قيامه - بقصد الإخلال بأمن المملكة - بأي من الأفعال الآتية:</w:t>
      </w:r>
      <w:r w:rsidRPr="00D966CA">
        <w:rPr>
          <w:rFonts w:ascii="UICTFontTextStyleBody" w:hAnsi="UICTFontTextStyleBody" w:cs="Times New Roman"/>
          <w:kern w:val="0"/>
          <w:sz w:val="22"/>
          <w:szCs w:val="22"/>
          <w:rtl/>
          <w14:ligatures w14:val="none"/>
        </w:rPr>
        <w:br/>
        <w:t>أ - تهريب متفجرات إلى داخل المملكة.</w:t>
      </w:r>
      <w:r w:rsidRPr="00D966CA">
        <w:rPr>
          <w:rFonts w:ascii="UICTFontTextStyleBody" w:hAnsi="UICTFontTextStyleBody" w:cs="Times New Roman"/>
          <w:kern w:val="0"/>
          <w:sz w:val="22"/>
          <w:szCs w:val="22"/>
          <w:rtl/>
          <w14:ligatures w14:val="none"/>
        </w:rPr>
        <w:br/>
        <w:t>ب - تصنيع المتفجرات ، أو تجميعها.</w:t>
      </w:r>
      <w:r w:rsidRPr="00D966CA">
        <w:rPr>
          <w:rFonts w:ascii="UICTFontTextStyleBody" w:hAnsi="UICTFontTextStyleBody" w:cs="Times New Roman"/>
          <w:kern w:val="0"/>
          <w:sz w:val="22"/>
          <w:szCs w:val="22"/>
          <w:rtl/>
          <w14:ligatures w14:val="none"/>
        </w:rPr>
        <w:br/>
        <w:t>ج - بيع المتفجرات ، أو شراؤها، أو حيازتها.</w:t>
      </w:r>
      <w:r w:rsidRPr="00D966CA">
        <w:rPr>
          <w:rFonts w:ascii="UICTFontTextStyleBody" w:hAnsi="UICTFontTextStyleBody" w:cs="Times New Roman"/>
          <w:kern w:val="0"/>
          <w:sz w:val="22"/>
          <w:szCs w:val="22"/>
          <w:rtl/>
          <w14:ligatures w14:val="none"/>
        </w:rPr>
        <w:br/>
        <w:t>د - استعمال المتفجرات ، أو نقلها، أو تخزينها.</w:t>
      </w:r>
      <w:r w:rsidRPr="00D966CA">
        <w:rPr>
          <w:rFonts w:ascii="UICTFontTextStyleBody" w:hAnsi="UICTFontTextStyleBody" w:cs="Times New Roman"/>
          <w:kern w:val="0"/>
          <w:sz w:val="22"/>
          <w:szCs w:val="22"/>
          <w:rtl/>
          <w14:ligatures w14:val="none"/>
        </w:rPr>
        <w:br/>
        <w:t>هـ - تدريب شخص أو أكثر على صنع المتفجرات ، أو استعمالها، أو الشروع في ذلك.</w:t>
      </w:r>
      <w:r w:rsidRPr="00D966CA">
        <w:rPr>
          <w:rFonts w:ascii="UICTFontTextStyleBody" w:hAnsi="UICTFontTextStyleBody" w:cs="Times New Roman"/>
          <w:kern w:val="0"/>
          <w:sz w:val="22"/>
          <w:szCs w:val="22"/>
          <w:rtl/>
          <w14:ligatures w14:val="none"/>
        </w:rPr>
        <w:br/>
        <w:t>و - تلقي التدريب، أو الشروع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عشر سنوات، وبغرامة لا تزيد على مليونين وخمسمائة ألف ريال، أو بإحدى هاتين العقوبتين، كل من هرب متفجرات إلى داخل المملكة بقصد الاتجار، أو قام بصنعها.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خمس سنوات، وبغرامة لا تزيد على مليون ريال، أو بإحدى هاتين العقوبتين، كل من حاز متفجرات، أو نقلها مع علمه أنها متفجرات، أو اشتراها، أو باعها، أو استعملها.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يعاقب المصرح له بصناعة المتفجرات ، أو استيرادها، أو تصديرها، أو استعمالها، أو تداولها؛ بغرامة مالية لا تتجاوز مائة ألف ريال، </w:t>
      </w:r>
      <w:r w:rsidRPr="00D966CA">
        <w:rPr>
          <w:rFonts w:ascii="UICTFontTextStyleEmphasizedBody" w:hAnsi="UICTFontTextStyleEmphasizedBody" w:cs="Times New Roman"/>
          <w:b/>
          <w:bCs/>
          <w:kern w:val="0"/>
          <w:sz w:val="22"/>
          <w:szCs w:val="22"/>
          <w:rtl/>
          <w14:ligatures w14:val="none"/>
        </w:rPr>
        <w:t>إذا قام بأي من الأفعال الآتية:</w:t>
      </w:r>
      <w:r w:rsidRPr="00D966CA">
        <w:rPr>
          <w:rFonts w:ascii="UICTFontTextStyleBody" w:hAnsi="UICTFontTextStyleBody" w:cs="Times New Roman"/>
          <w:kern w:val="0"/>
          <w:sz w:val="22"/>
          <w:szCs w:val="22"/>
          <w:rtl/>
          <w14:ligatures w14:val="none"/>
        </w:rPr>
        <w:br/>
        <w:t>أ - الإخلال بأي من شروط التصريح الممنوح له.</w:t>
      </w:r>
      <w:r w:rsidRPr="00D966CA">
        <w:rPr>
          <w:rFonts w:ascii="UICTFontTextStyleBody" w:hAnsi="UICTFontTextStyleBody" w:cs="Times New Roman"/>
          <w:kern w:val="0"/>
          <w:sz w:val="22"/>
          <w:szCs w:val="22"/>
          <w:rtl/>
          <w14:ligatures w14:val="none"/>
        </w:rPr>
        <w:br/>
        <w:t>ب - الإخلال بأي من شروط نقل المتفجرات ، وإجراءاته.</w:t>
      </w:r>
      <w:r w:rsidRPr="00D966CA">
        <w:rPr>
          <w:rFonts w:ascii="UICTFontTextStyleBody" w:hAnsi="UICTFontTextStyleBody" w:cs="Times New Roman"/>
          <w:kern w:val="0"/>
          <w:sz w:val="22"/>
          <w:szCs w:val="22"/>
          <w:rtl/>
          <w14:ligatures w14:val="none"/>
        </w:rPr>
        <w:br/>
        <w:t>ج - الإخلال بأي من شروط تخزين المتفجرات ، وإجراءاته.</w:t>
      </w:r>
      <w:r w:rsidRPr="00D966CA">
        <w:rPr>
          <w:rFonts w:ascii="UICTFontTextStyleBody" w:hAnsi="UICTFontTextStyleBody" w:cs="Times New Roman"/>
          <w:kern w:val="0"/>
          <w:sz w:val="22"/>
          <w:szCs w:val="22"/>
          <w:rtl/>
          <w14:ligatures w14:val="none"/>
        </w:rPr>
        <w:br/>
        <w:t>د - عدم تسليم ما بحوزته من المتفجرات إلى الوزارة خلال ثلاثين يوما من تاريخ إلغاء تصريحه.</w:t>
      </w:r>
      <w:r w:rsidRPr="00D966CA">
        <w:rPr>
          <w:rFonts w:ascii="UICTFontTextStyleBody" w:hAnsi="UICTFontTextStyleBody" w:cs="Times New Roman"/>
          <w:kern w:val="0"/>
          <w:sz w:val="22"/>
          <w:szCs w:val="22"/>
          <w:rtl/>
          <w14:ligatures w14:val="none"/>
        </w:rPr>
        <w:br/>
        <w:t>هـ - استعمال متفجرات في غير الغرض الذي صدر التصريح من أجله.</w:t>
      </w:r>
      <w:r w:rsidRPr="00D966CA">
        <w:rPr>
          <w:rFonts w:ascii="UICTFontTextStyleBody" w:hAnsi="UICTFontTextStyleBody" w:cs="Times New Roman"/>
          <w:kern w:val="0"/>
          <w:sz w:val="22"/>
          <w:szCs w:val="22"/>
          <w:rtl/>
          <w14:ligatures w14:val="none"/>
        </w:rPr>
        <w:br/>
        <w:t>و - الاستعانة بشخص غير مصرح له بمزاولة أعمال التفجير، أو الإشراف عليها.</w:t>
      </w:r>
      <w:r w:rsidRPr="00D966CA">
        <w:rPr>
          <w:rFonts w:ascii="UICTFontTextStyleBody" w:hAnsi="UICTFontTextStyleBody" w:cs="Times New Roman"/>
          <w:kern w:val="0"/>
          <w:sz w:val="22"/>
          <w:szCs w:val="22"/>
          <w:rtl/>
          <w14:ligatures w14:val="none"/>
        </w:rPr>
        <w:br/>
        <w:t>ز - عدم تبليغ الوزارة عند علمه بفقد شيء من المتفجرات التي بحوزته.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المصرح له بصناعة المتفجرات ، أو استيرادها، أو تصديرها، أو استعمالها، أو تداولها؛ بغرامة مالية لا تتجاوز خمسين ألف ريال في الحالات الآتية:</w:t>
      </w:r>
      <w:r w:rsidRPr="00D966CA">
        <w:rPr>
          <w:rFonts w:ascii="UICTFontTextStyleBody" w:hAnsi="UICTFontTextStyleBody" w:cs="Times New Roman"/>
          <w:kern w:val="0"/>
          <w:sz w:val="22"/>
          <w:szCs w:val="22"/>
          <w:rtl/>
          <w14:ligatures w14:val="none"/>
        </w:rPr>
        <w:br/>
        <w:t>أ - إذا انتهت مدة التصريح الممنوح له، واستمر في مزاولة نشاطه، ولم يتقدم بطلب تجديد تصريحه خلال ثلاثة أشهر من تاريخ انتهائه.</w:t>
      </w:r>
      <w:r w:rsidRPr="00D966CA">
        <w:rPr>
          <w:rFonts w:ascii="UICTFontTextStyleBody" w:hAnsi="UICTFontTextStyleBody" w:cs="Times New Roman"/>
          <w:kern w:val="0"/>
          <w:sz w:val="22"/>
          <w:szCs w:val="22"/>
          <w:rtl/>
          <w14:ligatures w14:val="none"/>
        </w:rPr>
        <w:br/>
        <w:t>ب - إذا خالف أيا من الشروط أو المواصفات الواجب توافرها في الحراس أو الأفراد المكلفين بحراسة المتفجرات ، أو استعان بحراس أو أفراد دون تصريح من الوزارة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إيقاف جميع التصاريح المتعلقة بنشاط المتفجرات لمدة لا تزيد على ستين يوما إذا لم يلتزم أصحابها بشروط مستودعات تخزين المتفجرات ، ومواصفاتها، أو الوسائط التي تنقلها، وإذا تكررت المخالفة يجوز له إلغاء جميع التصاريح المتعلقة بهذا النشاط.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ستة أشهر، وبغرامة لا تزيد على مائة ألف ريال، أو بإحدى هاتين العقوبتين؛ كل من هرب مفرقعات إلى داخل المملكة، أو صنعها، أو اتجر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يعاقب المصرح له بصناعة المفرقعات ، أو استيرادها، أو تصديرها، أو استعمالها، أو تداولها، </w:t>
      </w:r>
      <w:r w:rsidRPr="00D966CA">
        <w:rPr>
          <w:rFonts w:ascii="UICTFontTextStyleEmphasizedBody" w:hAnsi="UICTFontTextStyleEmphasizedBody" w:cs="Times New Roman"/>
          <w:b/>
          <w:bCs/>
          <w:kern w:val="0"/>
          <w:sz w:val="22"/>
          <w:szCs w:val="22"/>
          <w:rtl/>
          <w14:ligatures w14:val="none"/>
        </w:rPr>
        <w:t>بغرامة مالية لا تتجاوز أربعين ألف ريال في الحالات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انتهت مدة التصريح الممنوح له، واستمر في مزاولة نشاطه، ولم يتقدم بطلب تجديد تصريحه خلال ثلاثة أشهر من تاريخ انتهاء تصريحه.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خالف أيا من شروط التصريح الممنوح له.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ج - إذا خالف أيا من شروط أو إجراءات نقل المفرقعات أو تخزينها.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بحق من لحقه ضرر بالتعويض يعاقب فني التفجير - متى ثبت إهماله أو ارتكابه خطأ فنيا في التشغيل أو خالف أيا من شروط التصريح الممنوح له - </w:t>
      </w:r>
      <w:r w:rsidRPr="00D966CA">
        <w:rPr>
          <w:rFonts w:ascii="UICTFontTextStyleEmphasizedBody" w:hAnsi="UICTFontTextStyleEmphasizedBody" w:cs="Times New Roman"/>
          <w:b/>
          <w:bCs/>
          <w:kern w:val="0"/>
          <w:sz w:val="22"/>
          <w:szCs w:val="22"/>
          <w:rtl/>
          <w14:ligatures w14:val="none"/>
        </w:rPr>
        <w:t>بإحدى العقوبات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الإنذار بالإيقاف عن مزاولة أعمال التفجير.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غرامة مالية لا تتجاوز عشرين ألف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المنع من مزاولة أعمال التفجير داخل المدن.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الإيقاف عن مزاولة أعمال التفجير لمدة محددة أو دائمة.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بالعقوبة المقررة على المخالف، كل من ثبتت مشاركته في ارتكاب أي من مخالفات أحكام هذا النظام مع علمه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العقوبات الواردة في هذا النظام وتضاعف في حالة العود، ما لم ينص على عقوبة أشد في نظام آخر.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 أحكام ختامية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يعفى من العقوبات المنصوص عليها في المواد (الخامسة عشرة، والسادسة عشرة، والسابعة عشرة، والحادية والعشرين) من هذا النظام كل من: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بادر بإبلاغ السلطات قبل البدء في تنفيذ المخالفة.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قام بالإبلاغ بعد حدوث المخالفة وساعد بلاغه في ضبط شركائه في المخالفة نفسها، أو في مخالفة أخرى مماثلة لها في النوع والخطورة.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الضوابط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يعفى من العقوبات الواردة في هذا النظام، كل من حاز متفجرات أو مفرقعات على وجه مخالف لأحكام هذا النظام، إذا تقدم بطلب التصريح اللازم بها خلال ثلاثة أشهر من تاريخ العمل بهذا النظام، أو سلم ما لديه إلى الوزارة خلال المدة المذكورة.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مكافأة – يقدرها الوزير – لا تزيد على مبلغ الغرامة المقررة للمخالفة، لكل من يبلغ عن أي مخالفة من المخالفات المنصوص عليها في هذا النظام، إذا ترتب على بلاغه ضبط المخالفة.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المقابل المالي للخدمات التي تقدمها الوزارة لحراسة المتفجرات و المفرقعات أثناء النقل أو التخزين أو الاستعمال، على أن يؤخذ في الاعتبار الكميات والمسافات عند تحديد هذا المقابل.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التنفيذية لهذا النظام خلال مائة وعشرين يوما، وتنشر في الجريدة الرسمية، ويعمل بها من تاريخ نفاذ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مائة وعشرين يوما من تاريخ نشره، ويلغي كل ما يتعارض معه من أحكام.</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المرور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 نطاق سريان النظام وتعريف المصطلحات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هذا النظام، والجداول الملحقة به، ولائحته، على المركبات بجميع أنواعها والدراجات، كما يسري على مرور المشاة والحيوان في الطرق العامة وجميع مستخدمي الطريق.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التالية - أينما وردت في هذا النظام - المعاني المبينة أمامها ما لم يقتض السياق خلاف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1 - الطريق : </w:t>
      </w:r>
      <w:r w:rsidRPr="00D966CA">
        <w:rPr>
          <w:rFonts w:ascii="UICTFontTextStyleBody" w:hAnsi="UICTFontTextStyleBody" w:cs="Times New Roman"/>
          <w:kern w:val="0"/>
          <w:sz w:val="22"/>
          <w:szCs w:val="22"/>
          <w:rtl/>
          <w14:ligatures w14:val="none"/>
        </w:rPr>
        <w:t>كل سبيل مفتوح للسير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2 - نهر الطريق : </w:t>
      </w:r>
      <w:r w:rsidRPr="00D966CA">
        <w:rPr>
          <w:rFonts w:ascii="UICTFontTextStyleBody" w:hAnsi="UICTFontTextStyleBody" w:cs="Times New Roman"/>
          <w:kern w:val="0"/>
          <w:sz w:val="22"/>
          <w:szCs w:val="22"/>
          <w:rtl/>
          <w14:ligatures w14:val="none"/>
        </w:rPr>
        <w:t>جزء من الطريق يسمح فيه بسير المركبات.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3 - مسار الطريق (المسرب - الجادة - الخط) : </w:t>
      </w:r>
      <w:r w:rsidRPr="00D966CA">
        <w:rPr>
          <w:rFonts w:ascii="UICTFontTextStyleBody" w:hAnsi="UICTFontTextStyleBody" w:cs="Times New Roman"/>
          <w:kern w:val="0"/>
          <w:sz w:val="22"/>
          <w:szCs w:val="22"/>
          <w:rtl/>
          <w14:ligatures w14:val="none"/>
        </w:rPr>
        <w:t>أي جزء من الأجزاء العرضية التي يقسم إليها نهر الطريق ويسمح عرضه لمرور صف واحد من المركبات المتتابعة سواء حددته علامات طولية على سطح الطريق أم لم تحدده.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4 - الرصيف : </w:t>
      </w:r>
      <w:r w:rsidRPr="00D966CA">
        <w:rPr>
          <w:rFonts w:ascii="UICTFontTextStyleBody" w:hAnsi="UICTFontTextStyleBody" w:cs="Times New Roman"/>
          <w:kern w:val="0"/>
          <w:sz w:val="22"/>
          <w:szCs w:val="22"/>
          <w:rtl/>
          <w14:ligatures w14:val="none"/>
        </w:rPr>
        <w:t>جزء من الطريق معد لسير المشاة.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5 - الجزيرة : </w:t>
      </w:r>
      <w:r w:rsidRPr="00D966CA">
        <w:rPr>
          <w:rFonts w:ascii="UICTFontTextStyleBody" w:hAnsi="UICTFontTextStyleBody" w:cs="Times New Roman"/>
          <w:kern w:val="0"/>
          <w:sz w:val="22"/>
          <w:szCs w:val="22"/>
          <w:rtl/>
          <w14:ligatures w14:val="none"/>
        </w:rPr>
        <w:t>الحيز الفاصل بين نهري الطريق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6 - كتف الطريق : </w:t>
      </w:r>
      <w:r w:rsidRPr="00D966CA">
        <w:rPr>
          <w:rFonts w:ascii="UICTFontTextStyleBody" w:hAnsi="UICTFontTextStyleBody" w:cs="Times New Roman"/>
          <w:kern w:val="0"/>
          <w:sz w:val="22"/>
          <w:szCs w:val="22"/>
          <w:rtl/>
          <w14:ligatures w14:val="none"/>
        </w:rPr>
        <w:t>جزء من الطريق محاذ وملاصق لنهره من جانب أو جانبين معد للتوقف الاضطراري للمركبات.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7 - حرم الطريق : </w:t>
      </w:r>
      <w:r w:rsidRPr="00D966CA">
        <w:rPr>
          <w:rFonts w:ascii="UICTFontTextStyleBody" w:hAnsi="UICTFontTextStyleBody" w:cs="Times New Roman"/>
          <w:kern w:val="0"/>
          <w:sz w:val="22"/>
          <w:szCs w:val="22"/>
          <w:rtl/>
          <w14:ligatures w14:val="none"/>
        </w:rPr>
        <w:t>الحيز المخصص للطريق.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8 - التقاطع : </w:t>
      </w:r>
      <w:r w:rsidRPr="00D966CA">
        <w:rPr>
          <w:rFonts w:ascii="UICTFontTextStyleBody" w:hAnsi="UICTFontTextStyleBody" w:cs="Times New Roman"/>
          <w:kern w:val="0"/>
          <w:sz w:val="22"/>
          <w:szCs w:val="22"/>
          <w:rtl/>
          <w14:ligatures w14:val="none"/>
        </w:rPr>
        <w:t>كل تلاق أو تقابل أو تفرع للطرق على مستوى واحد أو عدة مستويات، ويشمل المساحة التي تتكون نتيجة لذلك كاملة.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9 - طريق حر الحركة : </w:t>
      </w:r>
      <w:r w:rsidRPr="00D966CA">
        <w:rPr>
          <w:rFonts w:ascii="UICTFontTextStyleBody" w:hAnsi="UICTFontTextStyleBody" w:cs="Times New Roman"/>
          <w:kern w:val="0"/>
          <w:sz w:val="22"/>
          <w:szCs w:val="22"/>
          <w:rtl/>
          <w14:ligatures w14:val="none"/>
        </w:rPr>
        <w:t>نهر الطريق الذي يتم الدخول إليه أو الخروج منه عبر مداخل ومخارج محكمة مخصصة لذلك، ولا يخدم مباشرة الملكيات المجاورة للطريق.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10 - طريق الخدمة : </w:t>
      </w:r>
      <w:r w:rsidRPr="00D966CA">
        <w:rPr>
          <w:rFonts w:ascii="UICTFontTextStyleBody" w:hAnsi="UICTFontTextStyleBody" w:cs="Times New Roman"/>
          <w:kern w:val="0"/>
          <w:sz w:val="22"/>
          <w:szCs w:val="22"/>
          <w:rtl/>
          <w14:ligatures w14:val="none"/>
        </w:rPr>
        <w:t>نهر الطريق المحاذي للطريق (حر الحركة) ويخدم الملكيات المجاورة مباشرة.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11 - التوقف : </w:t>
      </w:r>
      <w:r w:rsidRPr="00D966CA">
        <w:rPr>
          <w:rFonts w:ascii="UICTFontTextStyleBody" w:hAnsi="UICTFontTextStyleBody" w:cs="Times New Roman"/>
          <w:kern w:val="0"/>
          <w:sz w:val="22"/>
          <w:szCs w:val="22"/>
          <w:rtl/>
          <w14:ligatures w14:val="none"/>
        </w:rPr>
        <w:t>وقوف المركبة لفترة زمنية تستلزمها ضرورة السير، أو نزول الأشخاص، أو ركوبهم، أو تحميل البضائع، أو تفريغها.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12 - الوقوف أو الانتظار: </w:t>
      </w:r>
      <w:r w:rsidRPr="00D966CA">
        <w:rPr>
          <w:rFonts w:ascii="UICTFontTextStyleBody" w:hAnsi="UICTFontTextStyleBody" w:cs="Times New Roman"/>
          <w:kern w:val="0"/>
          <w:sz w:val="22"/>
          <w:szCs w:val="22"/>
          <w:rtl/>
          <w14:ligatures w14:val="none"/>
        </w:rPr>
        <w:t>وجود المركبة في مكان ما لفترة محددة أو غير محددة في غير حالات التوقف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13 - الموقف : </w:t>
      </w:r>
      <w:r w:rsidRPr="00D966CA">
        <w:rPr>
          <w:rFonts w:ascii="UICTFontTextStyleBody" w:hAnsi="UICTFontTextStyleBody" w:cs="Times New Roman"/>
          <w:kern w:val="0"/>
          <w:sz w:val="22"/>
          <w:szCs w:val="22"/>
          <w:rtl/>
          <w14:ligatures w14:val="none"/>
        </w:rPr>
        <w:t>المكان المخصص لوقوف المركبات.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14 - علامات الطريق : </w:t>
      </w:r>
      <w:r w:rsidRPr="00D966CA">
        <w:rPr>
          <w:rFonts w:ascii="UICTFontTextStyleBody" w:hAnsi="UICTFontTextStyleBody" w:cs="Times New Roman"/>
          <w:kern w:val="0"/>
          <w:sz w:val="22"/>
          <w:szCs w:val="22"/>
          <w:rtl/>
          <w14:ligatures w14:val="none"/>
        </w:rPr>
        <w:t>خطوط أو علامات على الطريق أو على جانبيه لتنظيم استخدام الطريق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15 - العاكسات : </w:t>
      </w:r>
      <w:r w:rsidRPr="00D966CA">
        <w:rPr>
          <w:rFonts w:ascii="UICTFontTextStyleBody" w:hAnsi="UICTFontTextStyleBody" w:cs="Times New Roman"/>
          <w:kern w:val="0"/>
          <w:sz w:val="22"/>
          <w:szCs w:val="22"/>
          <w:rtl/>
          <w14:ligatures w14:val="none"/>
        </w:rPr>
        <w:t>أي مادة عاكسة توضع على الطريق كإحدى علاماته أو توضع في أطراف المركبة أو جانبيها بحيث يمكن رؤيتها من مسافة مناسبة.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16 - المنعطف : </w:t>
      </w:r>
      <w:r w:rsidRPr="00D966CA">
        <w:rPr>
          <w:rFonts w:ascii="UICTFontTextStyleBody" w:hAnsi="UICTFontTextStyleBody" w:cs="Times New Roman"/>
          <w:kern w:val="0"/>
          <w:sz w:val="22"/>
          <w:szCs w:val="22"/>
          <w:rtl/>
          <w14:ligatures w14:val="none"/>
        </w:rPr>
        <w:t>المنحنى الذي يتغير به اتجاه الطريق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17 - الشاخصات : </w:t>
      </w:r>
      <w:r w:rsidRPr="00D966CA">
        <w:rPr>
          <w:rFonts w:ascii="UICTFontTextStyleBody" w:hAnsi="UICTFontTextStyleBody" w:cs="Times New Roman"/>
          <w:kern w:val="0"/>
          <w:sz w:val="22"/>
          <w:szCs w:val="22"/>
          <w:rtl/>
          <w14:ligatures w14:val="none"/>
        </w:rPr>
        <w:t>كل ما يقام على الطريق من لوحات وإشارات وغيرها.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18 - المركبة : </w:t>
      </w:r>
      <w:r w:rsidRPr="00D966CA">
        <w:rPr>
          <w:rFonts w:ascii="UICTFontTextStyleBody" w:hAnsi="UICTFontTextStyleBody" w:cs="Times New Roman"/>
          <w:kern w:val="0"/>
          <w:sz w:val="22"/>
          <w:szCs w:val="22"/>
          <w:rtl/>
          <w14:ligatures w14:val="none"/>
        </w:rPr>
        <w:t>كل وسيلة من وسائل النقل أعدت للسير على عجلات أو جنزير، وتسير أو تجر بقوة آلية أو حيوانية، ولا تشمل القطارات.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19 - السيارة : </w:t>
      </w:r>
      <w:r w:rsidRPr="00D966CA">
        <w:rPr>
          <w:rFonts w:ascii="UICTFontTextStyleBody" w:hAnsi="UICTFontTextStyleBody" w:cs="Times New Roman"/>
          <w:kern w:val="0"/>
          <w:sz w:val="22"/>
          <w:szCs w:val="22"/>
          <w:rtl/>
          <w14:ligatures w14:val="none"/>
        </w:rPr>
        <w:t>كل مركبة آلية تستخدم في نقل الأشخاص أو الأشياء أو كليهما، أو جر المركبات المعدة لنقل الأشخاص أو الأشياء أو كليهما.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20 - سيارة خاصة :  </w:t>
      </w:r>
      <w:r w:rsidRPr="00D966CA">
        <w:rPr>
          <w:rFonts w:ascii="UICTFontTextStyleBody" w:hAnsi="UICTFontTextStyleBody" w:cs="Times New Roman"/>
          <w:kern w:val="0"/>
          <w:sz w:val="22"/>
          <w:szCs w:val="22"/>
          <w:rtl/>
          <w14:ligatures w14:val="none"/>
        </w:rPr>
        <w:t>السيارة المعدة للاستعمال الخاص بنقل الركاب ومستلزماتهم دون أجر.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21 - سيارة أجرة :  </w:t>
      </w:r>
      <w:r w:rsidRPr="00D966CA">
        <w:rPr>
          <w:rFonts w:ascii="UICTFontTextStyleBody" w:hAnsi="UICTFontTextStyleBody" w:cs="Times New Roman"/>
          <w:kern w:val="0"/>
          <w:sz w:val="22"/>
          <w:szCs w:val="22"/>
          <w:rtl/>
          <w14:ligatures w14:val="none"/>
        </w:rPr>
        <w:t>السيارة المعدة لنقل الركاب ومستلزماتهم بأجر ولا تزيد سعتها على ثمانية أشخاص.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22 - الحافلة : </w:t>
      </w:r>
      <w:r w:rsidRPr="00D966CA">
        <w:rPr>
          <w:rFonts w:ascii="UICTFontTextStyleBody" w:hAnsi="UICTFontTextStyleBody" w:cs="Times New Roman"/>
          <w:kern w:val="0"/>
          <w:sz w:val="22"/>
          <w:szCs w:val="22"/>
          <w:rtl/>
          <w14:ligatures w14:val="none"/>
        </w:rPr>
        <w:t>سيارة معدة لنقل عدد من الركاب ومستلزماتهم يزيد عددهم على ثمانية، وتنقسم إلى نوعين: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حافلة عامة : لنقل الركاب ومستلزماتهم بأجر.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حافلة خاصة : لنقل الركاب ومستلزماتهم دون أجر.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23 - سيارة النقل : </w:t>
      </w:r>
      <w:r w:rsidRPr="00D966CA">
        <w:rPr>
          <w:rFonts w:ascii="UICTFontTextStyleBody" w:hAnsi="UICTFontTextStyleBody" w:cs="Times New Roman"/>
          <w:kern w:val="0"/>
          <w:sz w:val="22"/>
          <w:szCs w:val="22"/>
          <w:rtl/>
          <w14:ligatures w14:val="none"/>
        </w:rPr>
        <w:t>سيارة معدة لنقل الحيوانات والأشياء، وتنقسم إلى نوعين: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نقل عام : لنقل الحيوانات والأشياء والبضائع بأجر.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نقل خاص : لنقل الحيوانات والأشياء والبضائع دون أجر.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24 - السيارة القاطرة : </w:t>
      </w:r>
      <w:r w:rsidRPr="00D966CA">
        <w:rPr>
          <w:rFonts w:ascii="UICTFontTextStyleBody" w:hAnsi="UICTFontTextStyleBody" w:cs="Times New Roman"/>
          <w:kern w:val="0"/>
          <w:sz w:val="22"/>
          <w:szCs w:val="22"/>
          <w:rtl/>
          <w14:ligatures w14:val="none"/>
        </w:rPr>
        <w:t>سيارة موصول بها مقطورة، ويكونان معا وحدة واحدة.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25 - المقطورة : </w:t>
      </w:r>
      <w:r w:rsidRPr="00D966CA">
        <w:rPr>
          <w:rFonts w:ascii="UICTFontTextStyleBody" w:hAnsi="UICTFontTextStyleBody" w:cs="Times New Roman"/>
          <w:kern w:val="0"/>
          <w:sz w:val="22"/>
          <w:szCs w:val="22"/>
          <w:rtl/>
          <w14:ligatures w14:val="none"/>
        </w:rPr>
        <w:t>كل مركبة ليس لها محرك تجرها مركبة آلية 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26 - نصف المقطورة : </w:t>
      </w:r>
      <w:r w:rsidRPr="00D966CA">
        <w:rPr>
          <w:rFonts w:ascii="UICTFontTextStyleBody" w:hAnsi="UICTFontTextStyleBody" w:cs="Times New Roman"/>
          <w:kern w:val="0"/>
          <w:sz w:val="22"/>
          <w:szCs w:val="22"/>
          <w:rtl/>
          <w14:ligatures w14:val="none"/>
        </w:rPr>
        <w:t>مقطورة يستند جزء كبير من وزنها على السيارة القاطرة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27 - مركبات الطوارئ :  </w:t>
      </w:r>
      <w:r w:rsidRPr="00D966CA">
        <w:rPr>
          <w:rFonts w:ascii="UICTFontTextStyleBody" w:hAnsi="UICTFontTextStyleBody" w:cs="Times New Roman"/>
          <w:kern w:val="0"/>
          <w:sz w:val="22"/>
          <w:szCs w:val="22"/>
          <w:rtl/>
          <w14:ligatures w14:val="none"/>
        </w:rPr>
        <w:t>سيارات الخدمات الأمنية العامة ، والإسعافية المجهزة بإشارات ضوئية ومنبهات خاصة، التي يتطلب عملها عند الضرورة تجاوز السرعة النظامية المحددة وعدم التوقف عند إشارات المرور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28 - الدراجة الآلية : </w:t>
      </w:r>
      <w:r w:rsidRPr="00D966CA">
        <w:rPr>
          <w:rFonts w:ascii="UICTFontTextStyleBody" w:hAnsi="UICTFontTextStyleBody" w:cs="Times New Roman"/>
          <w:kern w:val="0"/>
          <w:sz w:val="22"/>
          <w:szCs w:val="22"/>
          <w:rtl/>
          <w14:ligatures w14:val="none"/>
        </w:rPr>
        <w:t>كل مركبة ذات عجلتين أو أكثر مجهزة بمحرك آلي، ومعدة لنقل الأشخاص أو الأشياء، وقد يلحق بها عربة، وليست مصممة على شكل سيارة.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29 - الدراجة العادية : </w:t>
      </w:r>
      <w:r w:rsidRPr="00D966CA">
        <w:rPr>
          <w:rFonts w:ascii="UICTFontTextStyleBody" w:hAnsi="UICTFontTextStyleBody" w:cs="Times New Roman"/>
          <w:kern w:val="0"/>
          <w:sz w:val="22"/>
          <w:szCs w:val="22"/>
          <w:rtl/>
          <w14:ligatures w14:val="none"/>
        </w:rPr>
        <w:t>كل وسيلة نقل ذات عجلتين أو أكثر غير مجهزة بمحرك آلي، وتسير بقوة راكبها.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30 - مركبات الأشغال العامة : </w:t>
      </w:r>
      <w:r w:rsidRPr="00D966CA">
        <w:rPr>
          <w:rFonts w:ascii="UICTFontTextStyleBody" w:hAnsi="UICTFontTextStyleBody" w:cs="Times New Roman"/>
          <w:kern w:val="0"/>
          <w:sz w:val="22"/>
          <w:szCs w:val="22"/>
          <w:rtl/>
          <w14:ligatures w14:val="none"/>
        </w:rPr>
        <w:t>المعدات والآلات التي تسير بالدفع الذاتي بما فيها المعدات الزراعية.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31 - أ -</w:t>
      </w:r>
      <w:r w:rsidRPr="00D966CA">
        <w:rPr>
          <w:rFonts w:ascii="UICTFontTextStyleBody" w:hAnsi="UICTFontTextStyleBody" w:cs="Times New Roman"/>
          <w:kern w:val="0"/>
          <w:sz w:val="22"/>
          <w:szCs w:val="22"/>
          <w:rtl/>
          <w14:ligatures w14:val="none"/>
        </w:rPr>
        <w:t xml:space="preserve"> نور القيادة : (النور العالي) نور المركبة الذي يستخدم في إنارة الطريق على مسافة طويلة في حالة عدم وجود مركبة مقابلة 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نور التلاقي : (النور المنخفض) نور المركبة الذي يستخدم في إنارة الطريق على مسافة قصيرة في حالة وجود مركبة مقابلة 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ج - أنوار الموضع : (الصغير) الأنوار الأمامية والخلفية والجانبية للمركبة، التي تشير إلى وجودها في السير وتحدد موضعها، وتبين عرضها من الأمام والخلف.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32 - الفحص الفني : </w:t>
      </w:r>
      <w:r w:rsidRPr="00D966CA">
        <w:rPr>
          <w:rFonts w:ascii="UICTFontTextStyleBody" w:hAnsi="UICTFontTextStyleBody" w:cs="Times New Roman"/>
          <w:kern w:val="0"/>
          <w:sz w:val="22"/>
          <w:szCs w:val="22"/>
          <w:rtl/>
          <w14:ligatures w14:val="none"/>
        </w:rPr>
        <w:t>الكشف على المركبة في أحد مراكز الفحص الدوري المعتمدة.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33 - السائق : </w:t>
      </w:r>
      <w:r w:rsidRPr="00D966CA">
        <w:rPr>
          <w:rFonts w:ascii="UICTFontTextStyleBody" w:hAnsi="UICTFontTextStyleBody" w:cs="Times New Roman"/>
          <w:kern w:val="0"/>
          <w:sz w:val="22"/>
          <w:szCs w:val="22"/>
          <w:rtl/>
          <w14:ligatures w14:val="none"/>
        </w:rPr>
        <w:t>كل من يقود مركبة أو معدة أشغال عامة، أو دراجة آلية.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34 - رخصة القيادة : </w:t>
      </w:r>
      <w:r w:rsidRPr="00D966CA">
        <w:rPr>
          <w:rFonts w:ascii="UICTFontTextStyleBody" w:hAnsi="UICTFontTextStyleBody" w:cs="Times New Roman"/>
          <w:kern w:val="0"/>
          <w:sz w:val="22"/>
          <w:szCs w:val="22"/>
          <w:rtl/>
          <w14:ligatures w14:val="none"/>
        </w:rPr>
        <w:t>وثيقة رسمية صادرة من الإدارة المختصة، أو من جهة أجنبية معترف بما يصدر عنها من وثائق مماثلة، تثبت أن حاملها مؤهل لقيادة نوع أو أنواع من المركبات.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35 - رخصة السير : </w:t>
      </w:r>
      <w:r w:rsidRPr="00D966CA">
        <w:rPr>
          <w:rFonts w:ascii="UICTFontTextStyleBody" w:hAnsi="UICTFontTextStyleBody" w:cs="Times New Roman"/>
          <w:kern w:val="0"/>
          <w:sz w:val="22"/>
          <w:szCs w:val="22"/>
          <w:rtl/>
          <w14:ligatures w14:val="none"/>
        </w:rPr>
        <w:t>وثيقة رسمية صادرة من الإدارة المختصة، أو من جهة أجنبية معترف بما يصدر عنها من وثائق مماثلة، تجيز للمركبة السير على الطرق.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36 - الإدارة المختصة : </w:t>
      </w:r>
      <w:r w:rsidRPr="00D966CA">
        <w:rPr>
          <w:rFonts w:ascii="UICTFontTextStyleBody" w:hAnsi="UICTFontTextStyleBody" w:cs="Times New Roman"/>
          <w:kern w:val="0"/>
          <w:sz w:val="22"/>
          <w:szCs w:val="22"/>
          <w:rtl/>
          <w14:ligatures w14:val="none"/>
        </w:rPr>
        <w:t>الإدارة المخولة صلاحية تنظيم السير وإصدار رخص القيادة والسير وصرف اللوحات أو كليهما (إدارة المرور).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37 - الراكب : </w:t>
      </w:r>
      <w:r w:rsidRPr="00D966CA">
        <w:rPr>
          <w:rFonts w:ascii="UICTFontTextStyleBody" w:hAnsi="UICTFontTextStyleBody" w:cs="Times New Roman"/>
          <w:kern w:val="0"/>
          <w:sz w:val="22"/>
          <w:szCs w:val="22"/>
          <w:rtl/>
          <w14:ligatures w14:val="none"/>
        </w:rPr>
        <w:t>كل من يوجد في المركبة أو يكون صاعدا إليها أو نازلا منها بخلاف السائق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38 - المشاة : </w:t>
      </w:r>
      <w:r w:rsidRPr="00D966CA">
        <w:rPr>
          <w:rFonts w:ascii="UICTFontTextStyleBody" w:hAnsi="UICTFontTextStyleBody" w:cs="Times New Roman"/>
          <w:kern w:val="0"/>
          <w:sz w:val="22"/>
          <w:szCs w:val="22"/>
          <w:rtl/>
          <w14:ligatures w14:val="none"/>
        </w:rPr>
        <w:t>الأشخاص الذين يسيرون على أقدامهم، ومن في حكمهم، مثل الأشخاص الذين يدفعون أو يجرون عربة أطفال، أو عربة مريض، أو ذوي الاحتياجات الخاصة.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39 - المحكمة المختصة :</w:t>
      </w:r>
      <w:r w:rsidRPr="00D966CA">
        <w:rPr>
          <w:rFonts w:ascii="UICTFontTextStyleBody" w:hAnsi="UICTFontTextStyleBody" w:cs="Times New Roman"/>
          <w:kern w:val="0"/>
          <w:sz w:val="22"/>
          <w:szCs w:val="22"/>
          <w:rtl/>
          <w14:ligatures w14:val="none"/>
        </w:rPr>
        <w:t xml:space="preserve"> المحكمة المخولة صلاحية النظر والبت في القضايا والحوادث المرورية.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40 - الحادث المروري : </w:t>
      </w:r>
      <w:r w:rsidRPr="00D966CA">
        <w:rPr>
          <w:rFonts w:ascii="UICTFontTextStyleBody" w:hAnsi="UICTFontTextStyleBody" w:cs="Times New Roman"/>
          <w:kern w:val="0"/>
          <w:sz w:val="22"/>
          <w:szCs w:val="22"/>
          <w:rtl/>
          <w14:ligatures w14:val="none"/>
        </w:rPr>
        <w:t>كل حادث ينتج عنه أضرار جسيمة أو مادية دون قصد ؛ جراء استخدام المركبة وهي في حالة حركة وينقسم إلى قسمين: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حادث مروري بسيط : ما ينتج منه أضرار أو (تلفيات) بالممتلكات خاصة أو عامة، ولا ينجم عنه إصابة تتطلب علاجا إسعافيا.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حادث مروري جسيم : ما ينتج عنه إزهاق للأرواح، أو إصابات في الأجسام، أو خسائر في الأموال، أو جميع ذلك، و المركبة في حالة حركة.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41 - التفحيط : </w:t>
      </w:r>
      <w:r w:rsidRPr="00D966CA">
        <w:rPr>
          <w:rFonts w:ascii="UICTFontTextStyleBody" w:hAnsi="UICTFontTextStyleBody" w:cs="Times New Roman"/>
          <w:kern w:val="0"/>
          <w:sz w:val="22"/>
          <w:szCs w:val="22"/>
          <w:rtl/>
          <w14:ligatures w14:val="none"/>
        </w:rPr>
        <w:t>الانطلاق بسرعة كبيرة وبشكل مفاجئ أو غير منتظم بحيث تحدث الإطارات صوتا عاليا مزعجا، وأي من أنواع القيادة بشكل متهور وخطر ؛ لأجل اللعب والاستعراض، أو سد الطرق وعرقلة السير.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42 - الأوزان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وزن السيارة الفارغ : وزن السيارة وهي مجهزة بمحروقاتها وآلات الصيانة والإصلاح وأدواتها الاحتياطية.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وزن السيارة الإجمالي : وزن السيارة الفارغ مضافا إليه الحمولة و السائق والركاب.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الوزن الصافي (الحمولة) : الفرق بين الوزنين الإجمالي والفارغ.</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الوزن المحوري : الوزن الجزئي من الحمولة على المحور الواحد.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43 - اللائحة :</w:t>
      </w:r>
      <w:r w:rsidRPr="00D966CA">
        <w:rPr>
          <w:rFonts w:ascii="UICTFontTextStyleBody" w:hAnsi="UICTFontTextStyleBody" w:cs="Times New Roman"/>
          <w:kern w:val="0"/>
          <w:sz w:val="22"/>
          <w:szCs w:val="22"/>
          <w:rtl/>
          <w14:ligatures w14:val="none"/>
        </w:rPr>
        <w:t xml:space="preserve"> اللائحة التنفيذية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 تسجيل المركبات ورخص السير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يكون لكل مركبة رقم خاص تحمله مسجل لدى الإدارة المختصة،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يكون رقم رخصة السير هو رقم لوحة المركبة نفسه، وإذا أجري أي تغيير في رقم اللوحة فإنه يجب إجراء التغيير نفسه على رخصة السير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تحمل كل مركبة - فيما عدا الدراجة الآلية و المقطورة ونصف المقطورة - لوحتين ظاهرتين مقروءتين، توضحان رقم تسجيلهما، تكون إحداهما في مقدمة المركبة ، والأخرى في مؤخرتها، ولا يجوز سير المركبة دونهما.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يجب أن تحمل كل دراجة آلية أو مقطورة أو نصف مقطورة لوحة واحدة، واضحة، ومقروءة، تثبت على مؤخرتها، ولا يجوز السير دونها، على أن تحمل المقطورة أو نصف المقطورة رقم لوحة القاطرة نفسه.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تعفى المقطورة من حمل اللوحة إذا كان حجمها لا يحجب رؤية لوحة المركبة القاطرة.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مركبة حمل لوحات غير التي تصدر من الإدارة المختصة.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تنقسم لوحات المركبات إلى الأنواع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اللوحات الخاصة ، وتشمل الآتي: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لوحات المركبات الخاصة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ب - لوحات مركبات النقل الخاصة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لوحات الحافلات الخاصة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اللوحات العامة ، وتشمل الآتي: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لوحات مركبات نقل عام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لوحات الحافلات العامة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لوحات مركبات الأجرة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اللوحات الدبلوماسية والقنصلية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اللوحات المؤقتة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لوحات مركبات الأشغال العامة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لوحات التصدير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لوحات الدراجات الآلية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فئات هذه اللوحات ومواصفاتها، وشروط إصدارها، وكيفية المحافظة عليها.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لا يجوز تسيير المركبات قبل تسجيلها ودفع الرسوم المقررة - وفقا لجداول الرسوم الملحقة بهذا النظام - وصدور رخصة السير الخاصة بها، ووضع لوحات عليها وفقا لأحكام هذا النظام ولائحته. ويستثنى من ذلك المركبات العسكرية المستخدمة لأغراض عسكرية التي لا تستخدم الطرق العامة بصورة اعتيادية.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يجب تسديد الغرامات المرورية المترتبة على مخالفات سابقة قبل البدء في إجراءات رخصة السير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يلزم كل قائد مركبة - يحمل رخصة قيادة سارية المفعول، ويقود سيارته داخل المملكة - بالتأمين،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نقل ملكية المركبات بعد سداد الرسوم المقررة، وتستمر مسئولية المالك المسجلة ملكيته للمركبة عن جميع الرسوم وكل ما يترتب على المركبة من التزامات، ويمكنه العودة بما دفع على المالك الجديد. وتحدد اللائحة الإجراءات والشروط التي تنظم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تعديل مجال استعمال المركبة بناء على طلب مالكها أو من يفوضه، بعد تعديل تسجيلها. وتحدد اللائحة إجراءات وشروط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رخصة سير المركبة موجودة بها أثناء سيرها، ولرجل الأمن حق طلب إبرازها للاطلاع عليها، وليس له حجزها.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حجز رخصة سير المركبة لدى الغير، أو رهنها، أو ارتهانها.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تصرف رخص السير ولوحات المركبات بعد دفع الرسوم المقررة. وتحدد اللائحة شروط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في حالة بيع المركبات العائدة ملكيتها إلى البعثات الدبلوماسية، تستوفى الرسوم المقررة، وتحدد اللائحة شروط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مدد صلاحية رخص سير المركبات بأنواعها ثلاث سنوات. وتحدد اللائحة شروط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تجدد رخص السير بعد دفع الرسوم المقررة.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إصدار بدل لما يفقد أو يتلف من رخص السير، أو اللوحات، بعد دفع الرسوم المقررة. وتحدد اللائحة الإجراءات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تستحصل رسوم نقل الملكية على المركبات التي تباع بقصد تفكيكها والانتفاع بأجزائها، وعلى المالك إنهاء إجراءات إسقاط المركبة من اسمه في سجلات المرور، ويكون مسئولا عما ينتج من إساءة استعمالها في حالة عدم اتخاذ هذا الإجراء.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قيادة المركبة من قبل شخص غير مالكها - عند الخروج بها من المملكة - إلا بموجب تفويض،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تلزم الجهات الحكومية بعدم بيع مركباتها إلا بعد التنسيق مع الإدارة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تسجل مركبات الأشغال العامة لدى الجهة المختصة بما يضمن معرفة مالكها، ووضع لوحات عليها، وتحديد إجراءات نقل ملكيتها، والشروط اللازمة لاستخدامها وقيادتها،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لوزير الداخلية إسناد سحب المركبات وحجزها للقطاع الخاص، وفقا للضوابط والأحكام الخاصة بمنافسة سحب السيارات وحجزها. وتحدد اللائحة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لا يجوز افتتاح معارض لبيع المركبات إلا بترخيص من الإدارة المختصة ، وبعد الحصول على السجل التجاري.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 - يحظر على أصحاب معارض بيع المركبات 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السماح بخروج أي مركبة مبيعة قبل انتهاء إجراءات نقل ملكيتها.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التعديل أو التغيير أو الكشط في بيانات سجلات البيع، ويثبت التصحيح عند اقتضائه مع وضع خاتم على التعديل.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إعطاء عقود البيع الخاصة بالمعرض أو أختامه للغير.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بيع المعرض أو تأجيره إلا بعد موافقة الإدارة المختصة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 أوزان المركبات وأبعادها وفحصها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التقيد بالأوزان والأبعاد المقررة نظاما للمركبات.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-بالاتفاق بين  وزير الداخلية ووزير النقل - قواعد وإجراءات ضبط مخالفات الأوزان والأبعاد المقررة ، وتعديل هذه القواعد والإجراءات، وتحديد فئات هذه المخالفات، والغرامة المالية لكل مخالفة وفق جسامتها، وذلك بحد أعلى قدره مائة ألف ريال ولو تعددت المخالفات.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جميع المركبات للمواصفات والمقاييس المعتمدة من الهيئة العربية السعودية للمواصفات والمقاييس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-دون تصريح سابق من الجهة المختصة- إجراء أي تعديل في المركبة يغير لونها، أو معالمها، أو تجهيزاتها الأساسية، أو يؤدي إلى زيادة حمولتها، أو أبعادها المقررة.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جميع المركبات - على اختلاف أنواعها - لفحص فني دوري للتأكد من صلاحيتها للاستعمال، وتحدد اللائحة الشروط الخاصة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التصريح بنقل الحمولات غير القابلة للتجزئة التي تزيد أوزانها أو أبعادها عن تلك المقررة نظاما. ويحدد  وزيرا الداخلية والنقل شروط ذلك وإجراءاته.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السائق مسئولا عن جميع الأضرار التي تصيب الأرواح أو الممتلكات العامة أو الخاصة ؛ نتيجة لنقل أحمال مخالفة للأوزان والأبعاد المقررة نظاما، أو لعدم مراعاة قواعد السلامة في التحميل، ما لم تثبت مسئولية غيره.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يحظر وضع أجهزة تنبيه صوتية أو ضوئية غير مصرح بها أو استعمالها في المركبات.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تزويد المقطورة ، أو المركبة المتعطلة - عند سحبها - بأنوار أو عاكسات خلفية وجانبية تسمح برؤيتها.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تزويد المركبات الكبيرة، كالشاحنات والحافلات ومركبات الأشغال العامة، وتلك التي تجرها الحيوانات ؛ بأنوار إضاءة أو شرائح عاكسة توضع في المؤخرة وعلى جانبي هذه المركبات والمعدات.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 رخص القيادة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أي شخص قيادة أي مركبة قبل الحصول على رخصة القيادة اللازمة وفقا لأحكام هذا النظام ولائحته.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السائق أن يحمل رخصة قيادة سارية المفعول عند قيادته للمركبة، ولرجل الأمن حق طلب إبرازها للاطلاع عليها، وليس له حجزها.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لحامل رخصة قيادة المركبات العسكرية قيادة المركبات المدنية إلا بعد الحصول على رخصة قيادة من الإدارة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تنقسم رخص القيادة إلى: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رخصة قيادة 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رخصة قيادة 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رخصة قيادة مركبات أشغال 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رخصة قيادة دراجة آلية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فئات هذه الرخص ومواصفاتها.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للحصول على رخصة القيادة 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إتمام سن الثامنة عشرة لرخصة القيادة الخاصة وقيادة الدراجات الآلية.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إتمام سن العشرين لرخصة القيادة العامة وقيادة مركبات الأشغال العامة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ألا يكون طالب رخصة القيادة العامة ، و رخصة قيادة مركبات الأشغال العامة ، قد سبق الحكم عليه قضائيا في جريمة اعتداء على النفس، أو العرض، أو المال، ما لم يكن قد رد إليه اعتباره.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ألا يكون طالب الرخصة -مهما كان نوعها- قد أدين بحكم قضائي بتعاطي المخدرات، أو صنعها، أو تهريبها، أو ترويجها، أو حيازتها، ما لم يكن قد رد إليه اعتباره.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الإقامة النظامية لغير السعوديين.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السلامة من الأمراض والعاهات التي تمنع من قيادة المركبة المرخص بقيادتها.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اجتياز اختبار القيادة، وتحدد اللائحة الاختبار الخاص بكل رخصة وشروط أدائه.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دفع الرسوم المقررة.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تسديد الغرامات المرورية المترتبة على مخالفات سابقة، إن وجدت.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يعفى من شرط الاختبار الوارد في الفقرة (7) من المادة (السادسة والثلاثين) من هذا النظام، من يحمل رخصة قيادة أجنبية أو دولية معترف بها من الإدارة المختصة في المملكة وتكون سارية المفعول.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الإدارة المختصة -بالتنسيق مع الجهات المعنية الأخرى- تنظيم أندية السيارات التي تمنح رخصا دولية.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استثناء من الفقرة (1) من المادة (السادسة والثلاثين) من هذا النظام، يجوز - وفق ضوابط تحددها اللائحة - منح ترخيص مؤقت لا تزيد مدته على سنة لمن أتم سن السابعة عشرة من العمر.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بالاتفاق بين  وزير الداخلية ووزير الخارجية الشروط اللازمة للحصول على رخصة القيادة لأعضاء البعثات الدبلوماسية، والقنصلية، والهيئات الإقليمية، والدولية ، المعتمدين في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مدة صلاحية رخص القيادة الخاصة ورخص قيادة الدراجات الآلية عشر سنوات، وبقية أنواع الرخص خمس سنوات.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مدة استخدام رخصة القيادة الدولية والأجنبية المعترف بها بسنة واحدة من تاريخ دخول حاملها إلى المملكة أو انتهاء فترة صلاحيتها، أيهما أقرب.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لذي الاحتياجات الخاصة الحصول على رخصة قيادة بعد تقديم تقرير طبي معتمد يثبت قدرته على القيادة. وتحدد اللائحة الضوابط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تجدد رخصة القيادة بعد دفع الرسوم المقررة، والغرامات المترتبة إن وجدت. وتحدد اللائحة شروط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إصدار بدل لما يفقد أو يتلف من رخص القيادة بعد دفع الرسوم المقررة، والغرامات المترتبة إن وجدت. وتحدد اللائحة الإجراءات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حجز رخصة القيادة لدى الغير، أو رهنها، أو ارتهانها.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إنشاء أو تشغيل مدارس لتعليم قيادة المركبات، كما تجوز ممارسة مهنة تعليم القيادة،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للإدارة المختصة إلغاء رخصة القيادة ، أو عدم تجديدها؛ إذا ثبت أن حاملها فاقد الأهلية أو اللياقة الطبية لقيادة المركبات المرخص له بقيادتها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لوزير الداخلية السماح بإنشاء جمعيات أهلية غير حكومية لتوعية المواطنين والحد من حوادث الطرق. وتحدد اللائحة واجبات هذه الجمعيات واختصاصاتها.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 قواعد السير على الطرق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الطريق للجميع، وتجب مراعاة حقوق الآخرين من مستخدميه.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علامات الطريق و العاكسات و الشاخصات الملحقة بهذا النظام جزءا منه، ويجب على السائق التقيد بها وبالتعليمات الصادرة من الجهات المختصة، وفقا لأحكام هذا النظام ولائحته.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إتلاف علامات الطريق و العاكسات و الشاخصات ، أو العبث بها، أو نقلها، أو القيام بأي تصرف يجعلها أقل أهمية ووضوحا، أو يؤدي إلى الإخلال بالمفهوم العام المتفق عليه دوليا.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الثالثة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جهة السير على الطرق هي الجهة اليمنى.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أفضلية المرور لمركبات الطوارئ أثناء مباشرة مهماتها، والمواكب الرسمية ، ولا يعفى سائقوها من القيادة بما يضمن سلامة الغير.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المشاة السير في الأماكن المخصصة لهم، وفق ما تحدده 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تجاوز حافلات النقل المدرسي عند توقفها للتحميل أو للتنزيل. وتحدد اللائحة الشروط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قائدي المركبات وركابها استخدام أحزمة الأمان، والمقاعد المخصصة للأطفال، أثناء السير على الطرق.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قائدي الدراجات الآلية ومرافقيهم ارتداء خوذة للرأس بإحكام أثناء القيادة. وتحدد اللائحة شروط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 الحوادث</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تنقسم الحوادث المرورية إلى قسمين: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الحادث المروري البسيط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الحادث المروري الجسيم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تفاصيل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الحادث المروري موجبا للمسئولية إذا نتج من الإهمال، أو قلة الاحتراز، أو عدم مراعاة الأنظمة.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تباشر الإدارة المختصة إجراءات التحقيق في الحادث فور وقوعه، وتستكمل الإجراءات بأسرع وقت ممكن، وإذا نتج من الحادث وفاة أو إصابة بدنية جسيمة وجب إيقاف السائق المتسبب مدة لا تتجاوز اثنتين وسبعين ساعة، وللمحكمة المختصة تمديد هذه المدة، ويتحتم في جميع الأحوال إطلاق سراح السائق فور تقديم كفالة غرامية أو حضورية أو وثيقة التأمين المطلوبة، وفي حال الاختلاف يكون الفصل للمحاكم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أتلف نفس إنسان - كلا أو بعضا - في حادث سير متعديا أو مفرطا، يعاقب بالسجن مدة لا تزيد على سنة واحدة، وبغرامة مالية لا تزيد على عشرة آلاف ريال، أو بإحدى هاتين العقوبتين، دون إخلال بما يتقرر للحق الخاص.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ورد في المادتين (الحادية والستين) و(الثانية والستين) من هذا النظام، على كل سائق يكون طرفا في حادث مروري أن يوقف المركبة في مكان الحادث، ويبادر بإبلاغ الإدارة المختصة، وأن يقدم المساعدة الممكنة لمصابي الحادث، فإن لم يقم بذلك يعاقب بغرامة مالية لا تزيد على ألفي ريال، أو بالسجن مدة لا تزيد على ثلاثة أشهر، أو بهما معا.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أصحاب الورش والعاملين فيها أو غيرهم، القيام بأي إجراء من الإجراءات الآتية دون الحصول على تصريح مسبق بذلك - ساري المفعول - من الإدارة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إصلاح في الجسم الخارجي للمركبة.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تعديل يخل بأبعاد المركبة وأوزانها، أو قوة محركها.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تغيير في شكل المركبة أو لونها.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إزالة أرقام تسجيل هيكل المركبة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ويعاقب من يخالف ذلك بغرامة مالية قدرها ألفا ريال في المرة الأولى، وفي حالة تكرار المخالفة للمرة الثانية تضاعف الغرامة، وفي حالة تكرارها للمرة الثالثة، يعاقب بغرامة مالية مقدارها خمسة آلاف ريال مع إغلاق الورشة بصفة نهائية.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بيع أي مركبة تالفة أو شراؤها إلا بتصريح مسبق من الإدارة المختصة، ويعاقب من يخالف ذلك بغرامة مالية لا تزيد على خمسة آلاف ريال، وفي حالة التكرار تضاعف العقوبة.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السابع : ضبط المخالفات وتحديد الجزاءات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وزير الداخلية -أو من ينيبه- الجهات المخولة صلاحية ضبط مخالفات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المحاكم المختصة الفصل في المنازعات، وقضايا الحوادث المرورية.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بأي عقوبة أشد منصوص عليها في نظام آخر، يعاقب كل من يرتكب إحدى المخالفات الواردة في جداول المخالفات الملحقة بهذا النظام بما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غرامة مالية لا تقل عن خمسمائة ريال ولا تزيد على تسعمائة ريال، أو بحجز المركبة مع الغرامة، وفقا لجدول المخالفات رقم (1) الملحق بهذا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غرامة مالية لا تقل عن ثلاثمائة ريال ولا تزيد على خمسمائة ريال، أو بحجز المركبة مع الغرامة، وفقا لجدول المخالفات رقم (2) الملحق بهذا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غرامة مالية لا تقل عن مائة وخمسين ريالا ولا تزيد على ثلاثمائة ريال، وفقا لجدول المخالفات رقم (3) الملحق بهذا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غرامة مالية لا تقل عن مائة ريال ولا تزيد على مائة وخمسين ريالا، وفقا لجدول المخالفات رقم (4) الملحق بهذا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التفحيط مخالفة مرورية ، ويعاقب مرتكب مخالفة التفحيط بالعقوبات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في المرة الأولى حجز المركبة خمسة عشر يوما، و غرامة مالية مقدارها ألف ريال، ومن ثم يحال إلى المحكمة المختصة للنظر في تطبيق عقوبة السجن في حقه.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في المرة الثانية حجز المركبة لمدة شهر و غرامة مالية مقدارها ألف وخمسمائة ريال، ومن ثم يحال إلى المحكمة المختصة للنظر في تطبيق عقوبة السجن في حقه.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في المرة الثالثة غرامة مالية مقدارها ألفا ريال وحجز المركبة ، ومن ثم الرفع إلى المحكمة المختصة للنظر في مصادرة المركبة أو تغريمه بدفع قيمة المثل للمركبة المستأجرة أو المسروقة وسجنه.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وتستثنى من عقوبتي الحجز أو المصادرة - الواردتين في الفقرات (أ) و (ب) و (ج) من هذه المادة - المركبات المستأجرة والمركبات المسروقة.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ورد في المادتين (الثانية عشرة) و(السادسة والأربعين) من هذا النظام، يعاقب كل من حجز رخصة سير المركبة أو رخصة القيادة لدى الغير، أو رهنها، أو ارتهنها بغرامة مالية لا تقل عن ثلاثمائة ريال ولا تزيد على تسعمائة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غرامة التأخير عن تجديد رخص القيادة ورخص السير بمبلغ مائة ريال عن كل سنة أو جزء منها، وبحد أعلى ثلاثمائة ريال فقط، وتطبق الغرامة بعد انقضاء مدة ستين يوما من تاريخ انتهاء الرخصة.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يعاقب كل من يخالف حكم الفقرة (أ) من المادة (الحادية والعشرين) من هذا النظام بغرامة مالية مقدارها عشرة آلاف ريال مع إغلاق المعرض محل المخالفة إلى حين الحصول على ترخيص.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يعاقب كل من يخالف حكم الفقرة (ب) من المادة (الحادية والعشرين) من هذا النظام، بغرامة مالية مقدارها ألف وخمسمائة ريال في المرة الأولى، وتضاعف الغرامة في المرة الثانية. وفي حال تكرار المخالفة للمرة الثالثة يعاقب المخالف بغرامة مالية مقدارها ثمانية آلاف ريال مع إغلاق معرض بيع المركبات لمدة شهر. وفي حال تكرار المخالفة للمرة الرابعة يلغى تصريح معرض بيع المركبات.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الثالثة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تحرر مخالفات السير بموجب نموذج ضبط موحد ومعتمد، يحدد المخالفة، والمدة المقررة لدفع قيمتها. وللمخالف دفع الحد الأدنى للغرامة لأقرب إدارة مختصة في مدة أقصاها ثلاثون يوما من تاريخ تحرير المخالفة بموجب إيصال رسمي. وعلى الإدارة المختصة في حالة عدم التسديد في المدة المقررة إلزام المخالف بدفع الحد الأعلى للغرامة. وتحدد اللائحة إجراءات ضبط المخالفات والمدد المقررة لدفع قيمتها.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الإدارة المختصة في حال تكرار المخالفات التي تعرض السلامة العامة للخطر، أن تطلب من المحكمة المختصة -خلال ثلاثين يوما من تاريخ تحرير المخالفة- النظر في توقيع غرامة تزيد على الحد الأدنى، أو إيقاع عقوبة السجن على المخالف، أو بهما معا. وتحدد اللائحة أنواع المخالفات التي تعرض السلامة العامة للخطر، وإجراءات إحالة المخالف إلى المحكمة.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للمخالف حق الاعتراض على أنموذج الضبط أمام المحكمة المختصة، وذلك خلال ثلاثين يوما من تاريخ تحرير المخالفة ما لم يكن للمخالف عذر - تقتنع به المحكمة - يمنعه من تقديم الاعتراض</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لكل مخالفة منصوص عليها في هذا النظام عدد معين من النقاط - بحسب خطورة المخالفة على السلامة العامة - وتسجل هذه النقاط في سجل المخالف، وتسحب رخصة القيادة عند تجاوز الحد الأعلى المسموح به من النقاط. وتحدد اللائحة القواعد والإجراءات اللازمة لذلك، ومدد سحب الرخصة.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سمح مالك المركبة ، أو المسئول عن قيادتها، أو حائزها، لشخص آخر ليست لديه رخصة قيادة بقيادة المركبة ؛ فيعاقب بغرامة مالية لا تزيد على تسعمائة ريال، وإذا نتج من ذلك حادث مروري فيكون متضامنا معه في المسئولية المادية وفقا لتقدير المحكمة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إبلاغ الإدارة المختصة عن بيع المركبة أو تلفها خارج المملكة ؛ لإلغاء تسجيلها، مع تسليم رخصة السيرواللوحات.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ويعاقب من يخالف ذلك بغرامة مالية لا تزيد على خمسة آلاف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تباع بالمزاد العلني المركبات المحجوزة لدى الإدارة المختصة بسبب ارتكاب مالكيها مخالفات مرورية تستوجب الحجز وفقا لأحكام هذا النظام إذا لم يراجع مالكها أو من يفوضه لتسلمها خلال مدة تسعين يوما. ويسدد ما على المركبة من غرامات أو رسوم من ثمن بيعها، ويؤدى الباقي في الهيئة العامة للولاية على أموال القاصرين ومن في حكمهم أمانة للمالك. وتحدد اللائحة إجراءات بيع تلك المركبات.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الثامن :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في  وزارة الداخلية مجلس أعلى للمرور ، ويصدر بتكوينه  أمر ملكي ، محددا مهماته، واختصاصاته، بناء على اقتراح من  وزير الداخلية . ويكون المجلس هو السلطة العليا المشرفة على شئون المرور من خلال رسم السياسة العامة للمرور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تنظر المحكمة المختصة فيما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الدعاوى التي تقام ضد من يخالف أحكام هذا النظام أو لائحته.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الاعتراضات التي تقدم ضد قرارات الإدارة المختصة أو أي جهة معنية بشأن تطبيق أحكام هذا النظام أو لائحته.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للمحكمة المختصة -لاعتبارات تقدرها- وقف تنفيذ العقوبة المحكوم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المرور ، الصادر بالمرسوم الملكي رقم (م/49) تاريخ 6 / 11 / 1391 هـ وتعديلاته، ويلغي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اللائحة التنفيذية لهذا النظام خلال (مائة وثمانين) يوما من تاريخ نشره.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بعد مائة وثمانين يوما من تاريخ نشره.</w:t>
      </w:r>
      <w:r w:rsidRPr="00D966CA">
        <w:rPr>
          <w:rFonts w:ascii="UICTFontTextStyleBody" w:hAnsi="UICTFontTextStyleBody" w:cs="Times New Roman"/>
          <w:kern w:val="0"/>
          <w:sz w:val="22"/>
          <w:szCs w:val="22"/>
          <w:rtl/>
          <w14:ligatures w14:val="none"/>
        </w:rPr>
        <w:br/>
        <w:t xml:space="preserve">لمزيد من المعلومات عن جدول المخالفات، الإشارات التحذيرية لنظام المرور يرجى </w:t>
      </w:r>
      <w:hyperlink r:id="rId14" w:history="1">
        <w:r w:rsidRPr="00D966CA">
          <w:rPr>
            <w:rFonts w:ascii="UICTFontTextStyleBody" w:hAnsi="UICTFontTextStyleBody" w:cs="Times New Roman"/>
            <w:color w:val="0000FF"/>
            <w:kern w:val="0"/>
            <w:sz w:val="22"/>
            <w:szCs w:val="22"/>
            <w:u w:val="single"/>
            <w:rtl/>
            <w14:ligatures w14:val="none"/>
          </w:rPr>
          <w:t>معاينة أصل الوثيقة.</w:t>
        </w:r>
      </w:hyperlink>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الجنسية العربية السعودية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يسمى هذا النظام " نظام الجنسية العربية السعودية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ليس لهذا النظام أثر رجعي وتعتبر جميع القرارات والإجراءات الصحيحة التي تمت بموجب الأنظمة السابقة نافذة كما تعتبر الجنسيات التي منحت استناداً إلى تلك النظم قائمة ما دامت مستندة إلى صحة الإجراء والثبوت.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الألفاظ الآتية تؤدي في هذا النظام المعاني الآتية:</w:t>
      </w:r>
    </w:p>
    <w:p w:rsidR="00A57232" w:rsidRPr="00D966CA" w:rsidRDefault="00A57232" w:rsidP="00A57232">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 السعودي هو من كان تابعا لحكومة حضرة صاحب الجلالة الملك المعظم طبقا لأحكام هذا النظام.</w:t>
      </w:r>
    </w:p>
    <w:p w:rsidR="00A57232" w:rsidRPr="00D966CA" w:rsidRDefault="00A57232" w:rsidP="00A57232">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 السعودي بالتجنس هو من اكتسب الجنسية العربية السعودية بمقتضى أحكامها الخاصة.</w:t>
      </w:r>
    </w:p>
    <w:p w:rsidR="00A57232" w:rsidRPr="00D966CA" w:rsidRDefault="00A57232" w:rsidP="00A57232">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جـ- الأجنبي هو غير السعودي.</w:t>
      </w:r>
    </w:p>
    <w:p w:rsidR="00A57232" w:rsidRPr="00D966CA" w:rsidRDefault="00A57232" w:rsidP="00A57232">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 القاصر هو الصغير والمجنون والمعتوه.</w:t>
      </w:r>
    </w:p>
    <w:p w:rsidR="00A57232" w:rsidRPr="00D966CA" w:rsidRDefault="00A57232" w:rsidP="00A57232">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هـ- سن الرشد ما نصت عليه أحكام الشرع الشريف.</w:t>
      </w:r>
    </w:p>
    <w:p w:rsidR="00A57232" w:rsidRPr="00D966CA" w:rsidRDefault="00A57232" w:rsidP="00A57232">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 المملكة العربية السعودية تشمل الأراضي والمياه والطبقات الجوية الخاضعة للسيادة العربية السعودية كما تشمل السفن والطائرات التي تحمل العلم العربي السعودي.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السعوديون هم:</w:t>
      </w:r>
    </w:p>
    <w:p w:rsidR="00A57232" w:rsidRPr="00D966CA" w:rsidRDefault="00A57232" w:rsidP="00A57232">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  من كانت تابعيته عثمانية عام 1332 هجرية الموافق 1914م من سكان أراضي المملكة العربية السعودية الأصليين.</w:t>
      </w:r>
    </w:p>
    <w:p w:rsidR="00A57232" w:rsidRPr="00D966CA" w:rsidRDefault="00A57232" w:rsidP="00A57232">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 الرعايا العثمانيون المولودون في أراضي المملكة العربية السعودية أو المقيمون فيها عام 1332هـ 1914م الذين حافظوا على إقامتهم في تلك الأراضي إلى 22 / 3 / 1345هـ ولم يكتسبوا جنسية أجنبية قبل هذا التاريخ.</w:t>
      </w:r>
    </w:p>
    <w:p w:rsidR="00A57232" w:rsidRPr="00D966CA" w:rsidRDefault="00A57232" w:rsidP="00A57232">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جـ- من كان من غير الرعايا العثمانيين مقيما في أراضي المملكة العربية السعودية عام 1332هـ 1914م وحافظ على إقامته فيها إلى 22 / 3 / 1345هـ ولم يكتسب جنسية أجنبية قبل هذا التاريخ.</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حكم الفقرة (أ) من المادة الرابعة على النسوة من سكان المملكة العربية السعودية الأصليين اللاتي يتقدمن بطلب استرداد الجنسية العربية السعودية بعد طلاقهن أو وفاة أزواجهن.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تقبل طلبات بإعطاء شهادات بالجنسية العربية السعودية من الأشخاص الذين ينطبق عليهم حكم الفقرتين (ب، جـ) من المادة الرابعة بعد مضي سنة من تاريخ العمل بهذا النظام وبالنسبة للقاصر بعد مضي سنة من بلوغه سن الرشد.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سعوديا من ولد داخل المملكة العربية السعودية أو خارجها لأب سعودي أو لأم سعودية وأب مجهول الجنسية أو لا جنسية 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أجنبيا من ولد في المملكة العربية السعودية عن أبوين أجنبيين أو من أب أجنبي وأم سعودية ومن ولد في الخارج لأب أجنبي معروف الجنسية وأم سعودية، ومع ذلك يكون لهذا المولود عند بلوغه سن الرشد الحق في اختيار الجنسية العربية السعودية إذا توفرت فيه الشروط الآتية:</w:t>
      </w:r>
    </w:p>
    <w:p w:rsidR="00A57232" w:rsidRPr="00D966CA" w:rsidRDefault="00A57232" w:rsidP="00A57232">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 - أن تكون له صفة الإقامة الدائمة في المملكة العربية السعودية عند بلوغه سن الرشد .</w:t>
      </w:r>
    </w:p>
    <w:p w:rsidR="00A57232" w:rsidRPr="00D966CA" w:rsidRDefault="00A57232" w:rsidP="00A57232">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 - أن يكون حسن السيرة والسلوك ولم يسبق الحكم عليه بحكم جنائي أو بعقوبة السجن لجريمة أخلاقية لمدة تزيد عن ستة شهور.</w:t>
      </w:r>
    </w:p>
    <w:p w:rsidR="00A57232" w:rsidRPr="00D966CA" w:rsidRDefault="00A57232" w:rsidP="00A57232">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جـ - أن يكون ملما باللغة العربية.</w:t>
      </w:r>
    </w:p>
    <w:p w:rsidR="00A57232" w:rsidRPr="00D966CA" w:rsidRDefault="00A57232" w:rsidP="00A57232">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 - أن يقدم خلال السنة بعد بلوغه سن الرشد طلبا بمنحه الجنسية العربية السعودية، أما المجنون والمعتوه فكل منهما يتبع أباه في رعويته إذا كان الأب على قيد الحياة وفي حالة وفاته فللمقيم الشرعي على كل منهما أن يختار له الجنسية العربية السعودية بعد استكمال الشروط السابقة.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منح الجنسية العربية السعودية للأجنبي الذي تتوفر فيه الشروط الآتية:</w:t>
      </w:r>
    </w:p>
    <w:p w:rsidR="00A57232" w:rsidRPr="00D966CA" w:rsidRDefault="00A57232" w:rsidP="00A57232">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عند تقديم الطلب قد بلغ سن الرشد .</w:t>
      </w:r>
    </w:p>
    <w:p w:rsidR="00A57232" w:rsidRPr="00D966CA" w:rsidRDefault="00A57232" w:rsidP="00A57232">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غير معتوه أو مجنون.</w:t>
      </w:r>
    </w:p>
    <w:p w:rsidR="00A57232" w:rsidRPr="00D966CA" w:rsidRDefault="00A57232" w:rsidP="00A57232">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حين تقديم الطلب:</w:t>
      </w:r>
    </w:p>
    <w:p w:rsidR="00A57232" w:rsidRPr="00D966CA" w:rsidRDefault="00A57232" w:rsidP="00A57232">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أ - قد اكتسب صفة الإقامة الدائمة العادية في المملكة العربية السعودية بمقتضى أحكام نظامها الخاص لمدة لا تقل عن خمس سنوات متواليات.</w:t>
      </w:r>
    </w:p>
    <w:p w:rsidR="00A57232" w:rsidRPr="00D966CA" w:rsidRDefault="00A57232" w:rsidP="00A57232">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 - أن يكون حسن السير والسلوك.</w:t>
      </w:r>
    </w:p>
    <w:p w:rsidR="00A57232" w:rsidRPr="00D966CA" w:rsidRDefault="00A57232" w:rsidP="00A57232">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جـ - أن لا يكون قد صدر عليه حكم قضائي بالسجن لجريمة أخلاقية لمدة تزيد عن ستة شهور.</w:t>
      </w:r>
    </w:p>
    <w:p w:rsidR="00A57232" w:rsidRPr="00D966CA" w:rsidRDefault="00A57232" w:rsidP="00A57232">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 – أن يثبت ارتزاقه بطريق مشروعة.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ويشفع طالب التجنس بطلبه تصريح الإقامة الدائمة وجواز سفره القانوني أو أية وثيقة تعتبرها السلطات المختصة قائمة مقام الجواز القانوني وكل وثيقة تتعلق بالجنسية التي ينسلخ منها وبكل ورقة تؤيد ما هو مطالب بإثباته بمقتضى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الجنسية العربية السعودية من قبل رئيس مجلس الوزراء بناء على اقتراح وزير الداخلية، ولوزير الداخلية في جميع الأحوال وبدون إبداء الأسباب الحق في رفض الموافقة على منح الجنسية العربية السعودية للأجنبي الذي تتوفر فيه الشروط المنصوص عليها في المادة التاسعة قبل تقديمه الاقتراح المذكور.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لسعودي أن يتجنس بجنسية أجنبية دون إذن سابق من رئيس مجلس الوزراء، والسعودي الذي يتجنس بجنسية أجنبية قبيل الحصول مقدما على هذا الإذن يظل معتبرا سعوديا إلا إذا رأت حكومة جلالة الملك إسقاط الجنسية العربية السعودية عنه تطبيقا لحكم المادة (13).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تجنس السعودي بجنسية أجنبية متى أذن له في ذلك أن تفقد زوجته الجنسية السعودية إذا كانت تدخل في جنسية زوجها بمقتضى القانون الخاص بهذه الجنسية الجديدة إلا إذا قررت خلال سنة من تاريخ دخول زوجها في هذه الجنسية أنها ترغب في الاحتفاظ بجنسيتها العربية السعودية.</w:t>
      </w:r>
      <w:r w:rsidRPr="00D966CA">
        <w:rPr>
          <w:rFonts w:ascii="UICTFontTextStyleBody" w:hAnsi="UICTFontTextStyleBody" w:cs="Times New Roman"/>
          <w:kern w:val="0"/>
          <w:sz w:val="22"/>
          <w:szCs w:val="22"/>
          <w:rtl/>
          <w14:ligatures w14:val="none"/>
        </w:rPr>
        <w:br/>
        <w:t>أما الأولاد القصر فيفقدون الجنسية العربية السعودية إذا كانوا بحكم تغيير جنسية أبيهم يدخلون في جنسيته بمقتضى القانون الخاص بهذه الجنسية الجديدة على أنه يكون لهم الحق في استرداد الجنسية العربية السعودية خلال السنة التالية لبلوغهم سن الرشد.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بمرسوم مسبب إسقاط الجنسية العربية السعودية عن أي سعودي في أية حالة من الحالات الآتية:</w:t>
      </w:r>
    </w:p>
    <w:p w:rsidR="00A57232" w:rsidRPr="00D966CA" w:rsidRDefault="00A57232" w:rsidP="00A57232">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 إذا دخل في جنسية أخرى مخالفاً مقتضى المادة (11) من هذا النظام.</w:t>
      </w:r>
    </w:p>
    <w:p w:rsidR="00A57232" w:rsidRPr="00D966CA" w:rsidRDefault="00A57232" w:rsidP="00A57232">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 إذا عمل في القوة المسلحة لإحدى الحكومات الأجنبية بدون موافقة سابقة من حكومة جلالة الملك.</w:t>
      </w:r>
    </w:p>
    <w:p w:rsidR="00A57232" w:rsidRPr="00D966CA" w:rsidRDefault="00A57232" w:rsidP="00A57232">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جـ- إذا عمل لمصلحة دولة أو حكومة أجنبية وهي في حالة حرب مع المملكة العربية السعودية.</w:t>
      </w:r>
    </w:p>
    <w:p w:rsidR="00A57232" w:rsidRPr="00D966CA" w:rsidRDefault="00A57232" w:rsidP="00A57232">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 إذا قبل وظيفة لدى حكومة أجنبية أو هيئة دولية وبقي فيها بالرغم من الأمر الذي صدر إليه من حكومة جلالة الملك بتركها.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جميع الأحول المنصوص عليها في الفقرة (أ) (ب) (جـ) (د) من هذه المادة يجب إنذار السعودي بعواقب عمله إنذارا صحيحا سابقا لمدة ثلاثة شهور على الأقل لتاريخ مرسوم إسقاط الجنسية العربية السعودية عنه، وفي جميع الأحوال التي تسقط فيها الجنسية العربية السعودية بمقتضى أحكام هذه المادة تجرى تصفية أملاك الشخص الذي أسقطت جنسيته وفقا لنظام تملك العقار كما يجوز حرمانه من الإقامة في أراضي المملكة العربية السعودية أو العودة إليها.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اكتساب الأجنبي الجنسية العربية السعودية أن تصبح زوجته عربية سعودية ما لم تقرر خلال سنة من دخول زوجها في الجنسية العربية السعودية أنها ترغب في الاحتفاظ بجنسيتها الأصلية، أما الأولاد الذين لم يبلغوا سن الرشد فإن كانت إقامتهم بالمملكة العربية السعودية فيعتبرون سعوديين على أن لهم حق اختيار جنسية والدهم الأصلية خلال سنة من تاريخ بلوغهم سن الرشد  أما إذا كانت إقامتهم خارج المملكة فيعتبرون أجانب ولهم حق اختيار جنسية والدهم العربية السعودية خلال سنة من تاريخ بلوغهم سن الرشد.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يتبع المتجنس من النسوة اللاتي له عليهن حق الولاية الشرعية بموجب وثيقة شرعية فله أن يتقدم بطلب مستقل باسم كل منهن لمنحهن الجنسية العربية السعودية.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تكسب المرأة الأجنبية بالزواج جنسية زوجها السعودي.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جاء في المادتين (132) و (133) من نظام المرافعات الشرعية لا تفقد المرأة العربية السعودية جنسيتها إذا تزوجت بأجنبي إلا إذا سمح لها بالخروج مع زوجها خارج المملكة (وذلك طبق نظامه المخصوص) ثم قررت وأعلنت التحاقها بجنسية زوجها ودخلت في هذه الجنسية بحكم القانون الخاص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للمرأة العربية السعودية المتزوجة بأجنبي أن تسترد جنسيتها العربية السعودية عند انتهاء الزوجية بعد عودتها للإقامة في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(19)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الأحكام الآتية على زوجات وأولاد من تسقط عنهم الجنسية العربية السعودية .</w:t>
      </w:r>
    </w:p>
    <w:p w:rsidR="00A57232" w:rsidRPr="00D966CA" w:rsidRDefault="00A57232" w:rsidP="00A57232">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 زوجة من تسقط عنه الجنسية العربية بمقتضى المادة (13) يكون لها حق اختيار جنسية زوجها الجديد أو البقاء على جنسيتها السعودية ولها حالة انتهاء الزوجية أن تسترد جنسيتها السعودية إذا كانت قد اختارت جنسية زوجها من قبل وأما أولاده الصغار إذا كانوا مقيمين في غير أراضي المملكة العربية السعودية لهم الحق حين بلوغهم سن الرشد في اختيار الجنسية العربية السعودية بدون قيد ولا شرط كما يخولون كافة الحقوق التي للسعوديين بدون استثناء.</w:t>
      </w:r>
    </w:p>
    <w:p w:rsidR="00A57232" w:rsidRPr="00D966CA" w:rsidRDefault="00A57232" w:rsidP="00A57232">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 لا يترتب على سقوط الجنسية العربية السعودية عن شخص ما تطبيقا لأحكام المادة (11) سقوطها عن زوجته وأولاده أو من كان يتمتع بها من ذويه بطريقة التبعية.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أقام المدة المقررة لمنح الجنسية السعودية وقدم طلب للتجنس ثم خرج من المملكة بجواز حكومته الأصلية قبل منحه الجنسية العربية السعودية وغاب عن البلاد مدة تزيد عن سنة تعتبر المدة التي سبق له أن أقامها كأنها لم تكن، أما من سافر بعد انتهاء المدة المقررة دون أن يتقدم بطلب الجنسية العربية السعودية فإنه يسقط حقه في طلب الجنسية إذا زادت غيبته عن مدة تأشيرة العودة وأقصاها ستة أشهر.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(21)</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بمرسوم مسبب بناء على طلب وزير الداخلية سحب الجنسية العربية السعودية من كل من تجنس بها طبقا لأحكام المواد (8، 9، 10) من هذا النظام خلال السنوات الخمس الأولى من تجنسه في الحالتين الاثنتين:</w:t>
      </w:r>
    </w:p>
    <w:p w:rsidR="00A57232" w:rsidRPr="00D966CA" w:rsidRDefault="00A57232" w:rsidP="00A57232">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 - إذا حكم عليه بحكم جنائي أو عوقب بالسجن لجريمة أخلاقية لمدة تزيد عن سنة.</w:t>
      </w:r>
    </w:p>
    <w:p w:rsidR="00A57232" w:rsidRPr="00D966CA" w:rsidRDefault="00A57232" w:rsidP="00A57232">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 - إذا ثبت لقيامه أو اشتراكه في أي عمل يخل بالأمن العام في المملكة أو ثبت عنه صدور ما يجعله من غير المرغوب فيهم في البلاد.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(22)</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بمرسوم بناء على اقتراح وزير الداخلية وموافقة رئيس مجلس الوزراء سحب الجنسية العربية السعودية من المتجنس بها في أي وقت إذا ثبت أنه قد حصل عليها بناء على أقوال كاذبة أو بطريق الغش أو الخطأ أو بالتزوير أو التزييف في الشهود أو الوثائق أو المستندات أو البيانات التي قدمها للدخول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(23)</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سحب الجنسية العربية السعودية من المتجنس بها زوال هذه الجنسية عن صاحبها وسحبها أيضا ممن كان قد كسبها مع المتجنس بطريق التبعية فإذا ثبت أن من اكتسبها بالتبعية من ذوي الأخلاق الحسنة وثبت عدم وجود ما يمنع منحه الجنسية فتمنح له مع احتساب المدة الماضية 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(24)</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وزارة الداخلية هي الجهة صاحبة الاختصاص الأصلي في تنفيذ هذا القانون والإقرارات والإعلانات والأوراق والطلبات المنصوص عليها في هذا النظام، يجب أن توجه إلى وزير الداخلية بطريق الإعلان الرسمي أو بموجب إيصال إلى الموظف المختص في الدائرة التابع لها محل إقامة صاحب الشأن، وفي الخارج تسلم للممثلين السياسيين لحكومة جلالة الملك أو إلى قناصلها. ويجوز بقرار من وزير الداخلية أن يرخص لأي موظف آخر في تسلم هذه الإقرارات والإعلانات والطلبات والأوراق.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(25)</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المراسيم والقرارات الخاصة بكسب الجنسية العربية السعودية أو بسحبها أو بإسقاطها أو باستردادها تعتبر نافذة من تاريخ نشرها في الجريدة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(26)</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بأية عقوبة أخرى أشد يعاقب بالحبس مدة لا تتجاوز سنتين أو بغرامة لا تتجاوز ألف ريال عربي سعودي كل من أبدى أمام السلطة المختصة بقصد إثبات الجنسية العربية السعودية له أو لغيره أو بقصد نفيها عنه وعن غيره أقوالا كاذبة أو قدم إليها أوراقا غير صحيحة مع علمه بذلك وتصدر الموافقة بقرار مسبب من وزير الداخلية.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(27)</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القرارات اللازمة لتنفيذ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نظام الجنسية العربية السعودية الذي صدرت الإرادة الملكية السنية رقم 7 / 1 / 47 في تاريخ 13 شوال 1357هـ بالموافقة عليه، وما سبقه ومن نظم خاصة بالتابعية الحجازية أو بالتابعية الحجازية النجدية، كما يلغي أحكام النظم الأخرى المخالفة لأحكامه.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(29)</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يحق لغير جلالة الملك منح الجنسية لمن لا تتوفر لديه الشرائط المنصوص عليها في المادة (9) وكذلك إسقاط الجنسية عن أي سعودي لا تنطبق عليه الأحكام المدرجة في المادة (13)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رقم (30)</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هذا النظام نافذا المفعول من تاريخ تصديقة ونشرة في الجريدة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ولما ذكر حـــــــــــــرر.</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النظام الجزائي الخاص بتزييف وتقليد النقود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تعني لفظة (نقود) الواردة في هذا النظام، النقود المعدنية على اختلافها أيا كان نوع المعدن المسكوكة به، وكذلك النقود الورقية المتداولة نظاماً داخل المملكة العربية السعودية، أو خارجها.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زيف أو قلد نقوداً متداولة نظاماً في مملكة العربية السعودية، أو خارجها أو قام بجلب نقود متداولة تكون مزيفة، أو مقلدة أو أصدرها أو اشتغل بالتعامل بها، أو الترويج لها بأية وسيلة أو أي سبيل أو صنع أو اقتنى أو امتلك بدون مسوغ كل أو بعض آلات وأدوات ومواد ووسائل التزييف بسوء نية يعاقب بالسجن مع الأشغال الشاقة لمدة تتراوح بين خمس سنوات، وخمس عشرة سنة مع غرامة لا تقل عن ثلاثين ألف ريال، ولا تتجاوز مائة ألف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تعمد بسوء قصد، تغيير معالم النقود المتداولة نظاماً في داخل المملكة العربية السعودية، أو تشويشها أو تمزيقها أو غسلها بالوسائل الكيماوية، أو إنقاص وزنها، أو حجمها أو إتلافها، جزئياً بأية وسيلة، يعاقب بالسجن لمدة تتراوح بين ثلاث سنوات وخمس سنوات، وبغرامة لا تقل عن ثلاثة آلاف ريال، ولا تتجاوز عشرة آلاف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صنع أو حاز ، بقصد البيع لأغراض ثقافية، أو صناعية، أو تجارية قطعاً معدنية ، أو أوراقاً مشابهة في مظهرها للعملة المتداولة نظاماً في المملكة العربية السعودية، وكان من شأن هذه المشابهة إيقاع الجمهور في الغلط، يعاقب بالسجن لمدة لا تزيد عن سنة واحدة وبغرامة لا تتجاوز ألفي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طبع أو نشر أو استعمل للأغراض المذكورة في المادة الرابعة من هذا النظام صوراً تمثل وجهاً أو جزءاً من وجه لعملة ورقية متداولة نظاماً في المملكة العربية السعودية، بدون أن يحصل على ترخيص من الجهات المختصة ويعمل بالقيود المفروضة في هذا الترخيص، يعاقب بالسجن لمدة لا تتجاوز سنة وبغرامة لا تتجاوز ألف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كل من قبل بحسن نية عملة مقلدة أو مزيفة ثم تعامل بها بعد علمه بعيبها يعاقب بالسجن لمدة لا تتجاوز سنة، وبغرامة لا تتجاوز ألفي ريال أو بإحدى هاتين العقوبتين.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اشترك في اقتراف جريمة من الجرائم المنصوص عليها في هذا النظام سواءً بالتحريض أو المساهمة أو المساعدة يعاقب بذات العقوبات المقررة للجريمة.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على الشروع في أية جريمة من الجرائم المنصوص عليها في هذا النظام بعقوبة تعادل نصف العقوبة المقررة للجريمة التامة.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على الجرائم المنصوص عليها في هذا النظام سواءً ارتكبت في داخل المملكة العربية السعودية أو في خارجها.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يعفى بأمر ملكي - بناءً على اقتراح رئيس مجلس الوزراء - الأشخاص المرتكبون للجرائم المنصوص عليها في هذا النظام، إذا أخبروا السلطات المختصة بتلك الأفعال قبل تمامها وسهلوا القبض على باقي شركائهم.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تحجز وتصادر جميع النقود المزيفة أو المقلدة وتسلم إلى مؤسسة النقد العربي السعودي ، ولا يدفع مقابل لها أي تعويض عنها بأية حال من الأحوال.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للحكومة الحق في اقتضاء الغرامة بطريق التنفيذ الجبري على أملاك المحكوم عليه الثابتة والمنقولة أو بطريق الإكراه بحبس المحكوم عليه يوماً واحداً عن كل خمسة ريالات سعودية على أن لا تتجاوز مدة الحبس ستة أشهر.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للحكومة ولكل من أصابه ضرر بسبب الجرائم المنصوص عليها في هذا النظام أن يطالب المحكوم عليه بتعويضه عما لحقه من ضرر مادي أو معنوي.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رئيس مجلس الوزراء ووزير المالية والاقتصاد الوطني ووزير الداخلية تنفيذ هذا النظام كل منهم فيما يخصه.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استبدال الغرامة بالحبس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في تنفيذ الأحكام أن يستبدل الحبس بالغرامة، ويجوز أن تستبدل الغرامة بالحبس بالشروط والقيود التي يبينها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ويسمى الحبس الذي يعوض عن الغرامة بـ " الحبس التعويضي " في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ولمجلس الوزراء إذا اقتضت المصلحة العامة ذلك أن يستبدل التشغيل بالغرامة على أن يصدر قرار ينظم به أحوال هذا الاستبدال وشروطه وأحكامه.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قرار استبدال الغرامة بالحبس التعويضي من وزير الداخلية إذا اقتضت المصلحة العامة ذلك بشرط أن يثبت شرعا إعسار المحكوم عليه بالغرامة.</w:t>
      </w:r>
      <w:r w:rsidRPr="00D966CA">
        <w:rPr>
          <w:rFonts w:ascii="UICTFontTextStyleBody" w:hAnsi="UICTFontTextStyleBody" w:cs="Times New Roman"/>
          <w:kern w:val="0"/>
          <w:sz w:val="22"/>
          <w:szCs w:val="22"/>
          <w:rtl/>
          <w14:ligatures w14:val="none"/>
        </w:rPr>
        <w:br/>
        <w:t>ويكون استبدال الغرامة بالحبس بواقع عشرة ريالات لليوم الواحد من أيام الحبس المحكوم به على ألا تزيد مدة الحبس في مجموعها على سنة واحدة بالنسبة للغرامة الواحدة يسقط بعدها التزام المحكوم عليه بدفع أي مبلغ متبقي من تلك الغرامة.</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وإذا دفع المحكوم عليه - المحبوس حبسا تعويضيا - مبلغ الغرامة بعد حسم ما يعادل الأيام التي قضاها في الحبس وجب إطلاق سراحه.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أصدر الحاكم الشرعي حكما بالغرامة والحبس بمقتضى سلطة التعزير فإن حق إصدار قرار استبدال الغرامة بالحبس التعويضي يكون لرئاسة مجلس الوزراء في حدود الأسس التي تبينها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أما إذا صدر حكم الحاكم الشرعي بمقتضى سلطة التعزير بالغرامة فقط، فيكون استبدالها بالحبس بقرار من وزير الداخلية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تعددت الغرامات المحكوم بها على الشخص في مدة سنة واحدة فيمكن استبدال أكبرها مبلغا فقط طبقا لأحكام هذا النظام، ويلزم المحكوم عليه بدفع بقية الغرامات، على أنه إذا كانت أكبرها تقل عن المبلغ الذي يوفيه الحبس التعويضي لمدة سنة يجوز أن تجمع إليها غرامة أو أكثر من تلك الغرامات حتى يبلغ الحبس التعويضي سنة واحدة، وكل غرامة دخلت كلها أو بعضها في مدة الحبس التعويضي تسقط عن المحكوم عليه، أما باقي الغرامات فيلزم بدفعها.</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أمن الحدود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بأمن الحدود إحكام الرقابة على حدود المملكة البرية ومياهها الإقليمية بمنع الدخول إليها أو الخروج منها إلا وفق الأنظمة المعمول بها وعبر الطرق والمسالك والموانئ والمرافئ والأمكنة المخصصة لذلك من قبل الحكومة.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سلاح الحدود هو المختص من بين قوات الأمن الداخلي بحراسة الحدود البرية والمياه الإقليمية وفق القواعد التي تصدر بها لائحة من وزير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بأحكام النظم المعمول بها يتعين أن يلتزم الكافة لدى مرورهم بمناطق الحدود والمياه الإقليمية بالقواعد التي تصدر بها لائحة من وزير الداخلية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كل مخالفة لأحكام هذا النظام أو اللوائح التي تصدر تنفيذا له يعاقب مرتكبها بواحدة أو أكثر من العقوبات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السجن لمدة أقصاها خمس سنوات.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غرامة أقصاها خمسون ألف ريال.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سحب الرخصة والحرمان من مزاولة العمل نهائيا.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الإيقاف عن العمل مؤقتا لمدة لا تتجاوز 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المصادرة عند وجود المقتضى.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اللوائح تفاصيل العقوبات في نطاق الحدود المذكورة مع وجوب أن ينص فيها على حد أدنى وحد أقصى لكل عقوبة.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لرجال سلاح الحدود في سبيل ضبط أي من الجرائم المنصوص عليها في هذا النظام ولوائحه التنفيذية استعمال القوة إلى حد استعمال السلاح وفقا لما تقضي به المادتان (6 ، 7) من نظام قوات الأمن الداخلي.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تحديد الجهات المختصة بالتحقيق وتوقيع الجزاءات المنصوص عليها في هذا النظام ولوائحه التنفيذية تصدر بها لائحة من وزير الداخلية .</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الدفاع المدني </w:t>
      </w:r>
      <w:r w:rsidRPr="00D966CA">
        <w:rPr>
          <w:rFonts w:ascii="UICTFontTextStyleBody" w:hAnsi="UICTFontTextStyleBody" w:cs="Times New Roman"/>
          <w:kern w:val="0"/>
          <w:sz w:val="22"/>
          <w:szCs w:val="22"/>
          <w:rtl/>
          <w14:ligatures w14:val="none"/>
        </w:rPr>
        <w:t xml:space="preserve">هو مجموعة الإجراءات والأعمال اللازمة لحماية السكان والممتلكات العامة والخاصة من أخطار الحرائق والكوارث والحروب والحوادث المختلفة، وإغاثة المنكوبين وتأمين سلامة المواصلات والاتصالات وسير العمل في المرافق </w:t>
      </w:r>
      <w:r w:rsidRPr="00D966CA">
        <w:rPr>
          <w:rFonts w:ascii="UICTFontTextStyleBody" w:hAnsi="UICTFontTextStyleBody" w:cs="Times New Roman"/>
          <w:kern w:val="0"/>
          <w:sz w:val="22"/>
          <w:szCs w:val="22"/>
          <w:rtl/>
          <w14:ligatures w14:val="none"/>
        </w:rPr>
        <w:lastRenderedPageBreak/>
        <w:t xml:space="preserve">العامة، وحماية مصادر الثروة الوطنية وذلك في زمن السلم وفي حالات الحرب والطوارئ، </w:t>
      </w:r>
      <w:r w:rsidRPr="00D966CA">
        <w:rPr>
          <w:rFonts w:ascii="UICTFontTextStyleEmphasizedBody" w:hAnsi="UICTFontTextStyleEmphasizedBody" w:cs="Times New Roman"/>
          <w:b/>
          <w:bCs/>
          <w:kern w:val="0"/>
          <w:sz w:val="22"/>
          <w:szCs w:val="22"/>
          <w:rtl/>
          <w14:ligatures w14:val="none"/>
        </w:rPr>
        <w:t>ويشمل ذلك على سبيل المثال لا الحصر 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تنظيم قواعد ووسائل الإنذار من الأخطار والغارات الجوية.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إعداد المتطوعين للقيام بأعمال 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تنظيم قواعد ووسائل السلامة والأمن الصناعي ومكافحة الحرائق وإطفائها وأعمال الإنقاذ والإسعاف والإغاثة ومراقبة الغارات والوقاية ضد أسلحة التدمير في حالة السلم والحرب.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إحداث وإعداد تشكيلات الدفاع المدني من مختلف الاختصاصات وتجهيزها بالعتاد والوسائل اللازمة.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تقييد الإضاءة والمرور، وإعداد وتنفيذ خطط الإخلاء والإيواء في حالات الحرب والطوارئ.</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إنشاء وتهيئة غرف ومراكز عمليات الدفاع المدني، وبناء المخابئ العامة وإدارتها، والإشراف على المخابئ الخاصة لوقاية السكان في زمن الحرب أو السلم.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 تخزين مختلف المواد والتجهيزات اللازمة لاستمرار الحياة في حالات الحرب والطوارئ والكوارث.</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إعداد وتنفيذ ما يلزم من إجراءات تهدف إلى تحقيق السلامة وتجنب الكوارث، وإزالة آثارها بما في ذلك تقديم الإسعافات النقدية أو سواها.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استخدام وسائل الإعلام لتحقيق أهداف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بالكارثة المنصوص عليها في هذا النظام كل ما يحدث من حريق أو هدم أو سيل أو عاصفة أو زلزال أو أي حادث آخر من شأنه أن يلحق الضرر أو يهدد بالخطر حياة الأفراد أو الممتلكات العامة أو الخاصة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مراعاة ما تقضي به الأنظمة وما يقرره مجلس الدفاع الأعلى وفق نظامه، </w:t>
      </w:r>
      <w:r w:rsidRPr="00D966CA">
        <w:rPr>
          <w:rFonts w:ascii="UICTFontTextStyleEmphasizedBody" w:hAnsi="UICTFontTextStyleEmphasizedBody" w:cs="Times New Roman"/>
          <w:b/>
          <w:bCs/>
          <w:kern w:val="0"/>
          <w:sz w:val="22"/>
          <w:szCs w:val="22"/>
          <w:rtl/>
          <w14:ligatures w14:val="none"/>
        </w:rPr>
        <w:t>يعتمد في تنفيذ أعمال الدفاع المدني المنصوص عليها في المادة الأولى من هذا النظام على: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الوزارات والمصالح الحكومية والأشخاص ذوي الشخصية المعنوية العامة والخاصة والمؤسسات ومالكي العقارات وشاغليها وأصحاب السيارات والمركبات الأخرى وسائقيها.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قوات الدفاع المدني وقوات الأمن الداخلي الأخرى والحرس الوطني والقوات المسلحة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المتطوعين في 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ويتم ذلك حسب الخطط والقواعد والإجراءات التي يضعها مجلس الدفاع المدني بالتنسيق مع الجهات ذات العلاقة.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يتألف جهاز الدفاع المدني ، مما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مجلس الدفاع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المديرية العامة للدفاع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لجان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يشكل مجلس الدفاع المدني من: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وزير الداخلية رئيسا.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عدد من الأعضاء يمثلون الجهات ذات العلاقة بأعمال الدفاع المدني يعينون بقرار من مجلس الوزراء بناء على ترشيح وزير الداخلية ورئيس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مجلس الدفاع المدني برئاسة رئيسه مرتين في السنة على الأقل وكلما دعت الحاجة إلى ذلك، ويكون اجتماع المجلس نظاميا بحضور أغلبية أعضائه، وفي الحالات الاستثنائية يكون الاجتماع نظاميا بحضور ثلث الأعضاء.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وتتخذ القرارات بأغلبية أصوات الحاضرين، وعند تساوي الأصوات يرجح الجانب الذي صوت معه الرئيس، ولرئيس المجلس تقدير الحالات الاستثنائية.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تشكل لجنة تحضيرية لمجلس الدفاع المدني من مندوبين عن الجهات ذات العلاقة بأعمال الدفاع المدني بقرار من مجلس الدفاع المدني يتضمن تحديد مهامها وتنظيم إجراءات عملها.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بحث مجلس الدفاع المدني أمرا يدخل في اختصاص جهة أو جهات حكومية غير ممثلة في المجلس أو اللجنة التحضيرية، فيجب على المجلس أخذ رأي هذه الجهة أو الجهات ثم إصدار قراره بما يراه محققا للمصلحة العامة مع إحاطة الجهة أو الجهات بما يتقرر.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ما تقضي به الأنظمة يختص مجلس الدفاع المدني بما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وضع السياسة العامة للدفاع المدني والخطط والمشاريع اللازمة لتنفيذها، وتحديد مهام ومسئوليات الأجهزة الحكومية والجهات الأخرى التي تتولى تنفيذ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متابعة تنفيذ السياسة العامة للدفاع المدني وخططه ومشاريعه.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إصدار اللوائح التي تحدد شروط وقواعد السلامة الواجب توافرها في مختلف النشاطات الصناعية والتجارية والزراعية والمهن والأعمال والمباني السكنية والمنشآت، بما يكفل حماية الأرواح والممتلكات العامة والخاصة بالاتفاق مع الجهات المعنية.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إصدار اللوائح التي تحدد شروط ومواصفات إنشاء المخابئ العامة والخاصة ، وذلك بالتعاون مع الجهات المعنية.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وضع السياسة العامة للتدريب على أعمال الدفاع المدني ، وعلى تنفيذ خططه ومشاريعه وإقرار البرامج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إصدار اللوائح اللازمة لتنظيم أعمال المتطوعين وتحديد شروطهم وحقوقهم وواجباتهم.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 تشكيل لجان الدفاع المدني وتحديد مهامها وإجراءات عملها وأماكنها والجهات الممثلة فيها ورئيس كل منها.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تحديد وتصنيف الأماكن والمنشآت التي تطبق عليها تدابير الدفاع المدني كليا أو جزئيا، وكذلك الأماكن والمنشآت التي توضع فيها الأجهزة اللازمة لتنفيذ عمليات الدفاع المدني ، ووضع القواعد اللازمة لتقدير الأضرار، وتعويض المتضررين من جراء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تحديد عدد غرف ومراكز عمليات الدفاع المدني وأماكنها ومهامها وتشكيل هيئاتها وتأمين الوسائل التي يتم بها ربط غرف ومراكز عمليات الدفاع المدني بمراكز وغرف العمليات العسكرية لتبادل المعلومات والتعليمات.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 - الموافقة على مشروع الميزانية السنوية للمديرية العامة للدفاع المدني تمهيدا لإحالته إلى وزارة المالية والاقتصاد الوطني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 - اقتراح الاعتمادات اللازمة لوسائل الدفاع المدني ، ولتنفيذ خططه ومشاريعه في ميزانيات الوزارات والمصالح الحكومية والأشخاص ذوي الشخصية المعنوية العامة. وذلك بالتنسيق مع الجهة المعنية.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لمجلس الوزراء تعديل هذه الاختصاصات.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لرئيس مجلس الدفاع المدني دعوة من يرى الاستعانة بهم لحضور جلسات المجلس دون أن يكون لهم حق التصويت.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يمارس مجلس الدفاع المدني صلاحياته في حالة الحرب والطوارئ تحت إشراف مجلس الدفاع الأعلى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مراعاة ما تقضي به الأنظمة الأخرى </w:t>
      </w:r>
      <w:r w:rsidRPr="00D966CA">
        <w:rPr>
          <w:rFonts w:ascii="UICTFontTextStyleEmphasizedBody" w:hAnsi="UICTFontTextStyleEmphasizedBody" w:cs="Times New Roman"/>
          <w:b/>
          <w:bCs/>
          <w:kern w:val="0"/>
          <w:sz w:val="22"/>
          <w:szCs w:val="22"/>
          <w:rtl/>
          <w14:ligatures w14:val="none"/>
        </w:rPr>
        <w:t>يتولى وزير الداخلية ورئيس مجلس الدفاع المدني 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تنسيق العلاقة بين وزارة الداخلية من ناحية وبين وزارة الدفاع والطيران والحرس الوطني والاستخبارات العامة من ناحية أخرى، وذلك لضمان تنفيذ أعمال 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إصدار الأمر بإجراء التجارب والتمرينات على أعمال الدفاع المدني للوقوف على حسن وكفاية واستعداد الوسائل الخاصة بالدفاع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إصدار الأمر بدعوة العناصر المدربة في تشكيلات الدفاع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إصدار قرارات الاستعمال المؤقت للمنشآت والمباني والأدوات والمعدات ووسائل النقل وغيرها مما يكون ضروريا لتنفيذ خطط ومشاريع وإجراءات الدفاع المدني في الحالات الاستثنائية على أن يتم ذلك لقاء تعويض عادل.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إصدار الأوامر بتوفير المواد والأدوات اللازمة للدفاع المدني في حالات الكوارث بطريقة الشراء المباشر مهما بلغت قيمتها، في حدود المبالغ التي تخصص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تقرير وجود الكارثة.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الإعلان عن الكارثة.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إصدار أي قرارات تمليها مصلحة 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لمجلس الوزراء تعديل هذه الاختصاصات.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تشكل المديرية العامة للدفاع المدني بقرار من وزير الداخلية ورئيس مجلس الدفاع المدني وفق أحكام الميزانية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مدير عام الدفاع المدني مسئول عن تنفيذ اختصاصات المديرية العامة للدفاع المدني وحسن سير العمل فيها والبت في شئونها المختلفة والإشراف على أجهزتها وفروعها، وذلك وفق الأنظمة والتعليمات.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مراعاة ما تقضي به الأنظمة وقرارات مجلس الدفاع المدني  </w:t>
      </w:r>
      <w:r w:rsidRPr="00D966CA">
        <w:rPr>
          <w:rFonts w:ascii="UICTFontTextStyleEmphasizedBody" w:hAnsi="UICTFontTextStyleEmphasizedBody" w:cs="Times New Roman"/>
          <w:b/>
          <w:bCs/>
          <w:kern w:val="0"/>
          <w:sz w:val="22"/>
          <w:szCs w:val="22"/>
          <w:rtl/>
          <w14:ligatures w14:val="none"/>
        </w:rPr>
        <w:t>تختص المديرية العامة للدفاع المدني بما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اقتراح خطط ومشروعات وإجراءات الدفاع المدني ومتابعة تنفيذها.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تنفيذ ما يدخل في اختصاصها في خطط ومشروعات وإجراءات الدفاع المدني وفيما يصدره مجلس الدفاع المدني ووزير الداخلية ورئيس مجلس الدفاع المدني من قرارات.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اتخاذ الإجراءات المناسبة لمواجهة الكوارث التي يصدر باعتبارها كارثة قرار من وزير الداخلية ورئيس مجلس الدفاع المدني وعليها في سبيل ذلك الاستفادة من إمكانيات القوات العسكرية والجهات الأخرى، وأن تطلب منها توفير ما يلزم من أشخاص ومهمات وأدوات تساعدها في أداء مهامها.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توفير الطعام والكساء والمأوى والعلاج والإسعافات النقدية وغير ذلك للمتضررين في أوقات الكوارث وفق لائحة يضعها مجلس الدفاع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الاتصال بالوزارات وسائر الجهات المعنية بتنفيذ أعمال الدفاع المدني لتنسيق التعاون فيما بينها بشأن تنفيذ خطط ومشروعات وإجراءات 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تطوير الدفاع المدني بما يساير التقدم العلمي والحربي.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تمثيل المملكة في المنظمات والمؤتمرات والندوات الدولية والمحلية والحلقات الخاصة بالدفاع المدني.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اقتراح جدول أعمال مجلس الدفاع المدني ، وإعداد الدراسات اللازمة للموضوعات المعروضة على المجلس.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تقديم التوصيات اللازمة للجهات المختصة للتعويض عن الأضرار التي تسببها الكوارث أو أعمال العدو.</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 - تنفيذ برامج التدريب اللازمة لأعمال الدفاع المدني حسب ما يقرره مجلس الدفاع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 - اقتراح الأوقات المناسبة لإجراء تجارب وتمرينات الدفاع المدني ولدعوة العناصر المدربة.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 - اقتراح مشروع الميزانية السنوية للمديرة العامة للدفاع المدني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لمجلس الوزراء تعديل هذه الاختصاصات.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مدير الدفاع المدني في جهته مسئولا عن تنفيذ عمليات الدفاع المدني ، وتنسيق الإجراءات الأخرى مع الجهات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تأمين وجبات الطعام على نفقة الدولة للقائمين على تنفيذ أعمال الدفاع المدني أثناء الطوارئ والكوارث والحروب، وذلك وفق لائحة يضعها مجلس الدفاع المدني تحدد الشروط اللازمة لذلك.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للدفاع المدني الاستعانة بمن تقتضي المصلحة استدعاءهم، ويتم تنظيم حقوق هؤلاء وواجباتهم وعلاقتهم بالجهات التي يعملون فيها وفق لائحة تصدر بقرار من مجلس الوزراء بناء على اقتراح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شخص ولو لم يكن متطوعا يعتبر مسئولا عن تقديم المساعدة الممكنة واللازمة لعمليات الدفاع المدني في الحالات التي تدعو لها الضرورة.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تعطى مبادئ الدفاع المدني في جميع مراحل التعليم العام والمعاهد المدنية والعسكرية ومعاهد التدريب ومراكزه وفقا للمعلومات التي يضعها مجلس الدفاع المدني بالاتفاق مع الجهات التعليمية المعنية.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لمنح الرخص في الحالات المنصوص عليها في الفقرة (ج) من المادة التاسعة من هذا النظام التزام المرخص له بالتقيد بالشروط وقواعد السلامة التي يصدرها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تنشأ المخابئ اللازمة في الحدائق والساحات العامة والميادين وغير ذلك من الأماكن المزدحمة والمناسبة لإنشاء المخابئ العامة وذلك وفقا للقواعد والشروط والمواصفات التي يضعها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جميع الأجهزة الإدارية إنشاء المخابئ اللازمة ضمن المباني العائدة لها وفقا لما يقرره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تتعاون الشركات والمؤسسات الخاصة مع المديرية العامة للدفاع المدني ، وذلك للتأكد من كفاية وفعالية رجال الإطفاء والإنقاذ والآليات والمعدات وجميع لوازم مكافحة الحريق ولوازم الإنقاذ والتأكد من تنفيذ قواعد وإجراءات السلامة الوقائية.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التنسيق بين المديرية العامة للدفاع المدني وبين الأجهزة الإدارية التي لديها إدارات للسلامة أو فرق للإطفاء، وذلك للتأكد من كافية وفعالية رجال الإطفاء والإنقاذ والآليات والمعدات وجميع لوازم مكافحة الحريق ولوازم الإنقاذ والتأكد من تنفيذ قواعد وإجراءات السلامة الوقائية.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الوزارات والمصالح الحكومية والأشخاص ذوي الشخصية المعنوية العامة وكذلك المؤسسات الخاصة التي يصدر بتحديدها قرار من وزير الداخلية ورئيس مجلس الدفاع المدني أن تعين أو تكلف من يكون مسئولا عن جميع ما يتعلق بأعمال السلامة والأمن الصناعي فيها وذلك وفقا للائحة يصدرها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عند تنفيذ تدابير وعمليات الدفاع المدني عدم التأثير على حرمة المباني والمنشآت ما أمكن ذلك وحصر الضرر في أضيق الحدود.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رجال الدفاع المدني من غير العسكريين في حالات الحرب والطوارئ والكوارث من حيث الضبط والربط والعقوبات وضبط المخالفات والتحقيق فيها لنظم الخدمة العسكرية.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نزع أو تعطيل أية آلة أو إشارة مركبة لأغراض الدفاع المدني إلا بعد التنسيق مع الدفاع المدني، ويلزم المخالف بتكاليف إعادة أصل الشيء المنزوع أو المعطل إلى حالته السابقة وبغرامة لا تتجاوز خمسين ألف ريال، وتوقع هذه العقوبة بقرار من وزير الداخلية ورئيس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تقضي به الأنظمة يصدر وزير الداخلية ورئيس مجلس الدفاع المدني في حالات الطوارئ والكوارث قرارات بتنفيذ خطة الدفاع المدني ، ويعين في قراراته العقوبات التي توقع على من يخالفها على ألا تتجاوز السجن لمدة سنة وغرامة مالية لا تتجاوز خمسين ألف ريال أو إحدى هاتين العقوبتين. ويصدر بتوقيع العقوبة قرار من وزير الداخلية ورئيس مجلس الدفاع المدني بناء على رأي الجهة المختصة بالتحقيق ويجوز التظلم من قرار العقوبة أمام ديوان المظالم خلال خمسة عشر يوما من تاريخ إبلاغ القرار.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مع مراعاة المواد السابعة والعشرين والثامنة والعشرين والتاسعة والعشرين - يعاقب المخالف لأي حكم من أحكام هذا النظام أو لوائحه أو القرارات الصادرة بناء عليه بالسجن مدة لا تزيد على ستة أشهر أو بغرامة لا تزيد على ثلاثين ألف ريال أو بهما معا.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ترفع المخالفات بعد استكمال التحقيق فيها مشفوعة بالرأي إلى وزير الداخلية ورئيس مجلس الدفاع المدني ليقرر في حالة ثبوت المخالفة إما توقيع الغرامة المنصوص عليها في هذه المادة إذا رأى ذلك كافيا أو إحالة القضية إلى ديوان المظالم للنظر فيها، ولديوان المظالم توقيع عقوبة السجن أو الغرامة أو هما معا.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التظلم من قرار العقوبة الصادر من وزير الداخلية ورئيس مجلس الدفاع المدني طبقا للمادتين الثامنة والعشرين والثلاثين أمام ديوان المظالم خلال ثلاثين يوما من تاريخ إبلاغ القرار.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المادة السابعة والعشرين يتم ضبط مخالفات هذا النظام والتحقيق فيها وفق قواعد وإجراءات يضعها وزير الداخلية ورئيس مجلس الدفاع المدني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الثالثة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مجلس الدفاع المدني اللوائح والقرارات اللازمة لتنفيذ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الوزراء حق تفسير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كل ما يتعارض مع أحكامه.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ستة أشهر من تاريخ نشره.</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الأحوال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يسمى هذا النظام ( نظام الأحوال المدنية ) وتعنى أحكامه بما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ضبط الحالة المدنية لكل مواطن سعودي، وتسجيل كل ما يتصل بهذه الحالة من الواقعات المدنية التي تطرأ في حياته في السجل المخصص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تدوين الواقعات المدنية التي تحصل للأجانب داخل المملكة في السجل المخصص لذلك.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تدل المصطلحات التالية حيثما وردت في هذا النظام ولائحته التنفيذية على المعاني المدونة لكل منها: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 المديرية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هي المديرية العامة للأحوال المدنية المسئولة عن أعمال الأحوال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 - إدارة الأحوال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هي فرع المديرية في المنطقة المكلف ضمن دائرة اختصاصه بتسجيل الحالات المدنية لسكان المنطقة.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جـ - مكتب الأحوال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هو الجهة المكلفة بتسجيل واقعات الأحوال المدنية في سجل الواقعات ويكون تابعا لإحدى إدارات الأحوال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 - الهيئة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هي هيئة الأحوال المدنية المركزية المشكلة وفقا لنص المادة (86)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هـ - اللجنة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هي لجنة الأحوال المدنية المشكلة في كل منطقة وفقا لنص المادة (82)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و - السجل المدني المركزي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هو السجل العام الذي تدون فيه الحالات المدنية لجميع السعوديين.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ز - سجل الواقعات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هو السجل الذي تدون فيه واقعات الأحوال المدنية.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ح - الواقعة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هي حصول الميلاد أو الزواج أو الطلاق أو فقد الجنسية أو استردادها أو الوفاة، وكل حادثة يوجب هذا النظام أو لائحته التنفيذية تسجيلها، وكذلك جميع ما يتفرع عما سبق من طوارئ وحوادث وما يستلزم تعديلا في تسجيلاتها.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ط - الحالة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هي كل ما يصف حياة المواطن المدنية بحصول إحدى الواقعات السابقة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إدارات ومكاتب الأحوال المدنية بتسجيل الحالات والواقعات المدنية وإصدار البطاقات الشخصية ودفاتر العائلة وفق أحكام هذا النظام ولائحته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يعاون إدارات الأحوال المدنية في أداء مسئولياتها مكاتب للأحوال المدنية تنشأ بقرار من وزير الداخلية حسب مقتضى الحاجة، ويعين القرار إدارة الأحوال المدنية التي يتبعها كل مكتب للأحوال.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ممثليات جلالة الملك مسئولية مكاتب الأحوال المدنية في الخارج فيما يتعلق بتسجيل الواقعات المدنية للسعوديين المقيمين في دائرة اختصاصها في الخارج، ومع هذا فكل تسجيل لواقعة مدنية لأحد السعوديين يتم في دولة أجنبية وفقا لنظامها - يعتبر صحيحا - بشرط عدم تعارض الواقعة مع أنظمة المملكة، على أنه يجب خلال مائة وثمانين يوما من تاريخ حدوث الواقعة تسجيلها في سجل الواقعات والسجل المدني بموجب التسجيل الذي تم في الخارج.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بمقتضى هذا النظام سجل مدني مركزي تثبت فيه الحالة المدنية لكل مواطن سعودي سواء كان مقيما داخل المملكة أو خارجها، ويتم تنظيم هذا السجل وتصنيفه والقيد فيه وفق تنظيم يعتمده وزير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بمكاتب الأحوال المدنية سجلات لتسجيل الواقعات المدنية للسعوديين وسجلات أخرى مستقلة للأجانب تدون فيها الواقعات المدنية التي تحصل لهم داخل المملكة.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تشمل سجلات الواقعات للسعوديين والأجانب سجلا لتسجيل المواليد وسجلا لتسجيل الوفيات وسجلا لتسجيل الزواج والطلاق، ويمكن إضافة غيرها من سجلات الواقعات للسعوديين والأجانب بقرار من وزير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ترقم صفحات وسجلات الواقعات للسعوديين والأجانب وأن تكون مختومة بالخاتم الرسمي للمديرية، ويجب أن يقيد في أول صفحة وآخر صفحة من كل دفتر عدد الصفحات التي يتكون منها وأن يختم على ذلك بالخاتم الرسمي للمديرية.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تعتبر السجلات المدنية بما تحوي من بيانات والصور المستخرجة منها والوثائق الرسمية المستندة عليها حجة في إثبات المعلومات المدونة بها، ما لم يثبت عكسها أو بطلانها بحكم قضائي أو بقرار رسمي يصدر بهذا الشأن من جهة مختصة وفقا لما تحدده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سريا ما تحويه السجلات المدنية من بيانات، ولا يجوز نقل هذه السجلات من دوائر ومكاتب الأحوال المدنية بأي حال من الأحوال، فإن أصدرت سلطة قضائية أو سلطة تحقيق رسمية قرارا بالاطلاع عليها أو بفحصها وجب لتنفيذ ذلك أن يندب قاضٍ أو أن ينتقل المحقق إلى مكان السجلات في إدارة أو مكتب الأحوال المدنية المختص للاطلاع والفحص، ويجوز أن يتضمن قرار ندب القاضي تفويضه بإنابة من يأتمنه في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التنفيذية لهذا النظام العلاقة بين السجل المدني المركزي وسجلات الواقعات، كما تحدد نماذج هذه السجلات ونماذج البطاقات الشخصية ودفاتر العائلة والشهادات والوثائق والإبلاغات والمحررات الأخرى التي يتطلبها تنفيذ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القيد في السجل المدني المركزي على أساس تخصيص حيز مستقل لكل أسرة سعودية، أما سجلات الواقعات فيتم القيد فيها حسب أسبقية التبليغ.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القيد في سجلات الواقعات وكتابة الشهادات والوثائق المستخرجة منها بالحبر الثابت وبخط واضح مع تدوين التواريخ بالأرقام وبالحروف، ولا يجوز اختصار الكلمات أو استعمال الرموز أو ترك بياض أثناء القيد ويحظر حشر الكلمات والحشو بين السطور وإجراء المسح والحك والتحريف في القيود. وفي حالة حدوث سهو أثناء التسجيل يتم التصحيح اللازم بإجراء الشطب الخفيف على أن يؤشر في هامش الصفحة على كل تعديل أو شطب أو إضافة ويوقع على هذا التأشير وقت إجرائه كل من كاتب السجل المنوط به القيد ورئيسه المباشر.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فيما عدا ما يقتضيه التصحيح أثناء التسجيل وفقا للمنصوص عليه في المادة (14) لا يجوز بعد تمام التسجيل إجراء أي إضافة أو حذف أو تعديل أو تغيير في قيود الواقعات المدنية الرئيسية إلا بقرار من اللجنة . ولكن يجوز تعديل البيانات المتفرعة عن هذه </w:t>
      </w:r>
      <w:r w:rsidRPr="00D966CA">
        <w:rPr>
          <w:rFonts w:ascii="UICTFontTextStyleBody" w:hAnsi="UICTFontTextStyleBody" w:cs="Times New Roman"/>
          <w:kern w:val="0"/>
          <w:sz w:val="22"/>
          <w:szCs w:val="22"/>
          <w:rtl/>
          <w14:ligatures w14:val="none"/>
        </w:rPr>
        <w:lastRenderedPageBreak/>
        <w:t>الواقعات مثل تعيين الحالة الاجتماعية (متزوج أو أعزب) وتحديد المهنة ومحل الإقامة ونوع المؤهل الدراسي وغير ذلك من البيانات الفرعية التي تعينها اللائحة التنفيذية على أن يتم ذلك بناء على وثائق أو مستندات أو تحقيقات رسمية يقتنع بها كاتب السجل ورئيسه المباشر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تعديل قيود وبيانات السجلات وفقا للمنصوص عليه في المادة (15) بإجراء الإضافة أو الحذف أو التغيير في هامش صفحة القيد، ويجب أن يوقع عليه كل من كاتب السجل المنوط به القيد ورئيسه المباشر.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مواطن يحمل حفيظة نفوس أن يتقدم إلى إحدى دوائر الأحوال المدنية بجميع المعلومات والوثائق اللازمة لتسجيله وأفراد أسرته، وعلى كل مواطن التبليغ عن جميع الواقعات المدنية الواجبة التسجيل التي تحدث مستقبلا وذلك خلال المدة المحددة نظاما.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كتاب السجلات قيد كل واقعة مدنية عند التبليغ عنها مباشرة مع تحديد تاريخ القيد يوم حصوله، ويجب أن يتضمن القيد اسم المبلغ ولقبه وسنه ومحل إقامته وصفته في التبليغ وتاريخ حصول التبليغ.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رفض كاتب السجل المنوط به القيد قيد أية واقعة مدنية - وجب عليه خلال سبعة أيام رفع الأمر إلى الإدارة التي يتبعها بمذكرة مسببة - وعلى مدير الإدارة أن يبدي رأيه بقرار مكتوب يعلم فيه كلا من كاتب السجل وصاحب الشأن خلال ثلاثين يوما من تاريخ رفع الأمر إليه، وفي حالة رفض القيد أو مضي المدة المذكورة يكون لصاحب الشأن الحق في التظلم إلى اللجنة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التبليغ عن واقعة مدنية بعد فوات المدة المحددة وقبل نهاية السنة الأولى لحدوثها فعلى كاتب السجل أن يتثبت من صحة وقوعها في التاريخ المبلغ عنه، وله في هذا السبيل طلب الإثباتات وإجراء التحقيق اللازم، وعليه بعد ثبوت الواقعة تقييدها في السجل الخاص بها. أما في الواقعات التي يبلغ عنها بعد انتهاء سنة من تاريخ حدوثها فلا يجوز قيدها إلا بقرار من اللجنة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قيد الواقعة يعطى المبلغ صورة من قيدها على النموذج المعد لذلك ويجب أن يوقع على القيد وصورته كل من كاتب السجل المنوط به القيد والمبلغ فإن امتنع المبلغ عن التوقيع أثبت امتناعه في السجل بحضور شاهدين.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لكاتب السجل المنوط به القيد أن يسجل أية واقعة يكون هو فيها مبلغا أو طالب قيد أو شاهدًا، أو تكون متعلقة به أو بزوجه أو أحد أصوله أو فروعه أو أقاربه إلى الدرجة الرابعة إلا بعد أن يرفع الأمر إلى مدير الإدارة التابع له الذي يقوم بدراسة الأوراق والتأكد من سلامتها ثم يأمر بإجراء القيد اللازم. فإن تعلقت الواقعة بوصفها السابق بالمدير المذكور فيرفع الأمر إلى المديرية التي تقوم بدراسة الأوراق والتأكد من سلامتها واكتمالها ثم تعمد كاتب السجل بموجب مذكرة رسمية بإجراء القيد اللازم، وتعتبر مذكرة المديرية من المستندات المؤيدة وعلى الكاتب أن يشير في سجل القيد إلى رقم وتاريخ المذكرة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شخص أن يستخرج صورة رسمية طبق الأصل من القيود المتعلقة به أو بأصوله أو فروعه أو بزوجه، ويجوز للسلطات العامة المختصة ولكل ذي مصلحة ثابتة طلب صورة رسمية من أي قيد أو وثيقة، وتحدد اللائحة التنفيذية المقصود بالسلطة العامة المختصة وبالمصلحة الثابتة كما تحدد إجراءات طلب استخراج الصور والرسوم المستحقة لقاء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يوقف القيد في سجلات الواقعات في نهاية آخر يوم من شهر ذي الحجة من كل عام، ويتم قفل السجل بكتابة محضر يدون في آخر قيد في السجل بدون ترك بياض بينهما على أن يوقع على المحضر كاتب السجل المنوط به القيد ورئيسه الإداري على الأقل، وتفتح سجلات العام الجديد في اليوم الأول من شهر محرم.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يهيأ في إدارات الأحوال المدنية في المناطق خزائن خاصة تحفظ فيها سجلات الواقعات الخاصة بمكاتب المنطقة ومعاملات الأحوال المدنية التي جرى قيد الواقعات بموجبها، على أن يتم إيداع تلك السجلات للحفظ خلال شهر من قفل القيد فيها، وتحدد </w:t>
      </w:r>
      <w:r w:rsidRPr="00D966CA">
        <w:rPr>
          <w:rFonts w:ascii="UICTFontTextStyleBody" w:hAnsi="UICTFontTextStyleBody" w:cs="Times New Roman"/>
          <w:kern w:val="0"/>
          <w:sz w:val="22"/>
          <w:szCs w:val="22"/>
          <w:rtl/>
          <w14:ligatures w14:val="none"/>
        </w:rPr>
        <w:lastRenderedPageBreak/>
        <w:t>اللائحة التنفيذية طرق وأساليب الحفظ في خزائن المحفوظات وكيفية عمل فهارس واضحة للمحفوظات بحيث يمكن الرجوع إليها بيسر عند الحاجة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تفحص السجلات عند إيداعها للحفظ في خزائن المحفوظات من قبل اللجنة ، وعليها أن توقع في نهاية القيود من كل سجل بما يفيد فحصها، وأن تحرر محضرا بنتيجة الفحص تبين فيه حالة هذه السجلات وما قد يكون فيها من مخالفات تسجيلية ورفع هذا المحضر إلى الهيئة خلال خمسة عشرة يوما من تاريخ إجراء الفحص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كتاب السجلات المدنية مسئولون عن كل تحريف أو تزوير أو إضافة أو شطب يحدث في السجلات التي بعهدتهم، وإذا تولى السجل أكثر من واحد اعتبروا متضامنين في المحافظة عليه وتنتقل هذه المسئولية إلى أمين خزانة المحفوظات بعد تسلمه لتلك السجلات، وفي حالة حدوث شيء من ذلك على رئيس الإدارة وعلى المديرية ملاحقة الفاعل وإجراء التحقيق اللازم للكشف عنه ورفع دعوى التصحيح أمام الهيئة، كما أن لكل ذي مصلحة رفع الدعوى المذكورة مباشرة مع مطالبة الفاعل بتعويض الأضرار التي لحقت به، وذلك من غير إخلال بالعقوبات الجزائية والتأديبية التي يقضي بها هذا النظام والأنظمة الأخرى.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قيد كل رب أسرة سعودي وأفراد أسرته لدى أي إدارة من إدارات الأحوال المدنية، ويتم قيد الواقعات لدى أي مكتب للأحوال المدنية، وبالنسبة للسعوديين المقيمين في الخارج يتم قيد الواقعات لدى الممثلية السعودية في البلد الذي يقيمون فيه أو في أي إدارة من دوائر الأحوال المدنية التي يختارونها في الداخل.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محل إقامة الشخص المقيم في المملكة من حيث ممارسة حقوقه المدنية - ولغرض الإخطارات والتبليغات الرسمية التي توجه إليه - هو المكان الذي يقطنه على وجه الاعتياد، ومع هذا يعتبر محل ممارسة الشخص لعمله بصفة مستمرة محلا لإقامته.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محل إقامة المرأة المتزوجة هو محل إقامة زوجها إذا كانت العشرة مستمرة بينهما، ومحل إقامة القاصر هو محل إقامة والده أو الوصي عليه.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سبق يجوز لأي شخص أن يختار محل إقامة خاصا يتلقى فيه الإخطارات والتبليغات التي توجه إليه بشأن مواضيع أو معاملات معينة وذلك بالإضافة إلى محل إقامته العام.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التبليغ عن جميع المواليد في المملكة وعن جميع المواليد السعوديين في الخارج خلال المدد المحددة في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الأشخاص المكلفون بالتبليغ عن المواليد 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والد الطفل إذا كان موجودا في البلد يوم الولادة أو إذا حضر أثناء مدة التبليغ.</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الأقرب درجة للمولود من الأقارب الذكور المكملين من العمر سبعة عشر عاما القاطنين مع الوالدة في مسكن واحد.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الأقرب درجة للمولود من الأقارب الذكور المكملين من العمر سبعة عشر عاما من غير القاطنين مع الوالدة في المسكن.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عمدة المحلة أو شيخ القبيلة.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الحاكم الإداري في القرية أو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أي شخص أو أشخاص تنص اللائحة التنفيذية على مسئوليتهم، وتكون مسئولية التبليغ بحسب الترتيب السابق، وتنتفي مسئولية كل فئة في حالة وجود الفئة التي تسبقها في الترتيب.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التبليغ عن المواليد لدى مكتب الأحوال المدنية الذي حدثت الولادة في دائرة اختصاصه على النموذج المعد لذلك خلال خمسة عشر يوما من تاريخ الولادة، وتكون هذه المهلة ثلاثين يوما إذا حدثت الولادة في مكان يبعد عن أقرب إدارة أو مكتب للأحوال المدنية أكثر من خمسين كيلو متر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حصلت الولادة أثناء السفر خارج المملكة وجب التبليغ عنها خلال خمسة عشر يوما من تاريخ الوصول، ويوجه التبليغ إلى الممثلية العربية السعودية في البلد الذي يقصده المسافر، وفي حالة العودة يكون التبليغ إلى أي مكتب للأحوال في المملكة.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مما سبق إذا حصلت الولادة في الخارج في جهة بعيدة عن مقر الممثلية السعودية جاز التبليغ عنها بوساطة البريد المسجل بشرط أن يكون التبليغ مصحوبا بشهادة ميلاد من السلطة المختصة في الجهة التي حصلت الولادة فيها مشتملة على البيانات اللازمة لإجراء القيد.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يبلغ عن المواليد التوائم كل على انفراد ويقيد كل منهم على حدة مع الإشارة إلى الساعة والدقيقة التي ولد فيها كل منهم.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توفي مولود قبل قيده في السجل وجب تسجيل ولادته ثم تسجيل وفاته، أما إذا ولد ميتا بعد الشهر السادس من الحمل فيقيد على أنه (ولد ميتا) في سجل المواليد ثم يقيد في سجل الوفيات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من يعثر على لقيط حديث الولادة أن يشعر فورا أقرب مركز للشرطة في المدن أو الحاكم الإداري في القرى والمراكز، وعلى هؤلاء تحرير محضر بالواقعة يتضمن وصف الحالة والملابسات وتحديد المكان الذي وجد فيه وتاريخ اليوم والساعة التي عثر عليه فيها، ويجب أن يشمل المحضر وصف الطفل وما معه من أشياء وتقدير سنه حسب الظاهر والتعريف الكامل بمن عثر عليه - ما لم يرفض ذلك - ويجب أن يوقع المحضر كل من الشخص الذي حرره والشخص الذي وجد الطفل - إذا رضي بذكر اسمه فيه - ويسلم الطفل والمحضر إلى إحدى المؤسسات أو أحد الأشخاص المعتمدين لرعاية مثله ما لم يرغب الشخص الذي عثر عليه في تربيته ورعايته إذا ثبت صلاحيته لذلك لدى وزارة العمل والشئون الاجتماعية بعد أن تتم تسميته حسب التعليمات المتبعة لديها.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المؤسسة أو الشخص الذي عهد إليه برعاية الطفل اللقيط تبليغ مكتب الأحوال المدنية المختص بذلك خلال خمسة عشر يوما من تاريخ تسلمه اللقيط، وعلى كاتب السجل قيده في السجل كالمتبع، وتسلم شهادة ميلاد الطفل إلى المؤسسة أو الشخص الذي تكفل بتربيته ورعايته دون أن يذكر فيه أنه لقيط، وفي حالة معرفة أحد الوالدين أو كليهما يتم تصحيح قيد الطفل بقرار من اللجنة.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كاتب سجل المواليد المنوط به القيد بعد تسجيل واقعة الميلاد تحرير شهادة ميلاد من نسختين بميلاد الطفل على النموذج المعد لذلك وعليه تذييلها برقم وتاريخ القيد في السجل، وتسليم إحداهما إلى المبلغ وفقا لما تحدده اللائحة التنفيذية لهذا النظام وبعث الثانية إلى الإدارة التي يتبعها.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كاتب سجل المواليد في نهاية كل أسبوع إشعار إدارة الأحوال المدنية التي يتبعها ببيان على النموذج المعد لذلك يتضمن جميع واقعات الولادة التي قيدها في سجله مع إرفاق نسخة من شهادة الميلاد، وعلى الإدارة قيد الواقعات خلال ثلاثة أيام في صفحة والد الطفل.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تقديم شهادة الميلاد الصادرة من كاتب سجل المواليد خلال خمسة عشر يوما من تاريخ تسلمها إلى إحدى إدارات الأحوال المدنية لمطابقة قيدها في السجل وختمها بخاتم المديرية وإضافة المولود إلى دفتر العائلة.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على مديري المستشفيات والمستوصفات والمحاجر الصحية والسجون وأصحاب الجهات التي قد تحدث فيها الولادة وكل مرخص له بالتوليد كالطبيب والقابلة مسك دفاتر منتظمة لتسجيل حالات الولادة التي تحدث لديهم أو تحت إشرافهم </w:t>
      </w:r>
      <w:r w:rsidRPr="00D966CA">
        <w:rPr>
          <w:rFonts w:ascii="UICTFontTextStyleEmphasizedBody" w:hAnsi="UICTFontTextStyleEmphasizedBody" w:cs="Times New Roman"/>
          <w:b/>
          <w:bCs/>
          <w:kern w:val="0"/>
          <w:sz w:val="22"/>
          <w:szCs w:val="22"/>
          <w:rtl/>
          <w14:ligatures w14:val="none"/>
        </w:rPr>
        <w:t>بحيث تشمل البيانات التالية: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يوم الولادة وتاريخها وساعتها ومحلها.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جنس المولود (ذكر أو أنثى).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جـ - اسمي الوالدين كاملين وجنسيتهما وديانتهما ومحل إقامتهما ومهنتهما، ويجب عليهم في نهاية كل شهر إشعار إدارة الأحوال المدنية المختصة بجميع الولادات التي تمت بمؤسساتهم أو تحت إشرافهم، وهذا الإشعار لا يعفي الأشخاص المنصوص عليهم في المادة (33) من مسئولية التبليغ ولا يكفي لتدوين واقعة الولادة في السجل الخاص بها.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اشتراك أخوين أو أختين من الأب أو ابن مع أبيه في اسم واحد إذا كان الاثنان على قيد الحياة، كما لا يجوز بالنسبة للمواطنين تسجيل أسماء مخالفة للشريعة الإسلامية.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تقديم عقد الزواج ووثيقة الطلاق والرجعة والأحكام الصادرة بالمخالعات والتطليق متى كان طرفاها أو أحدهما سعوديا إلى أحد مكاتب الأحوال المدنية وذلك خلال شهرين من تاريخها لتسجيلها وختمها بخاتم الأحوال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تقع مسئولية التبليغ عن الزواج والطلاق والرجعة والتطليق والمخالعة على الزوج، ومع هذا يجوز للزوجة ولوالد الزوج ولوالد الزوجة أو أحد أقربائهما القيام بواجب التبليغ.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إدارة الأحوال المدنية فور تسلمها عقد الزواج أو وثيقة الرجعة أو الطلاق أو حكم التطليق أو المخالعة تدوين مضمونها على قيد الزوجين.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أحد الزوجين سعوديا والآخر غير سعودي فيكون التسجيل وفقا لقواعد تحددها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الزوج مراجعة إحدى إدارات الأحوال المدنية خلال ستين يوما من تاريخ عقد الزواج وذلك للحصول على دفتر عائلة.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المأذونين الشرعيين في نهاية كل أسبوع إشعار إدارة الأحوال المدنية التي يتبعونها ببيان على النموذج المعد لذلك يتضمن جميع واقعات الزواج والطلاق والرجعة مع إرفاق صورة من الوثيقة التي أعدها أو صادق عليها المأذون. وعلى كتاب المحاكم في نهاية كل أسبوع إشعار إدارة الأحوال التي يتبعونها ببيان على النموذج المعد لذلك يتضمن ملخص الأحكام الصادرة بالتطليق والمخالعات وإثبات النسب، واعتبار الغائب ميتا.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التبليغ خلال المدد المحددة في هذا النظام عن جميع الوفيات الحادثة في المملكة وعن السعوديين المتوفين في الخارج، ويشمل ذلك الأطفال الذين يولدون أمواتا بعد الشهر السادس من الحمل سواء كانت وفاتهم قبل الوضع أم اثنائه.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الأشخاص المكلفون بالتبليغ عن الوفاة 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أصول أو فروع أو زوج المتوفى أو أي أقربائه الذكور المكملين من العمر سبعة عشر عاما القاطنين معه في مسكن واحد.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الأقرب درجة للمتوفى من الذكور المكملين من العمر سبعة عشر عاما من غير القاطنين معه في المسكن إذا حضروا الوفاة أو علموا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مديرو المستشفيات ومحلات التمريض والملاجئ والفنادق والمدارس والسجون والثكنات والمحاجر الصحية وأي محل آخر، ويشمل ذلك المطوفين أو من في حكمهم بالنسبة للحجاج والمعتمرين والزوار المسجلين لديهم.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الطبيب والمأمور الصحي المكلف بإثبات الوفاة.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-عمدة المحلة أو شيخ القبيلة.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الحاكم الإداري في القرية أو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وتكون مسئولية التبليغ بحسب الترتيب السابق وتنتفى مسئولية كل فئة في حالة وجود الفئة التي تسبقها في الترتيب.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يكون التبليغ عن الوفاة لدى أي مكتب من مكاتب الأحوال المدنية على النموذج المعد خلال خمسة عشر يوما من تاريخ الوفاة، وتكون هذه المهلة ثلاثين يوما إذا حدثت الوفاة في مكان يبعد عن أقرب مكتب للأحوال أكثر من خمسين كيلو مترًا.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حدثت الوفاة خارج المملكة وجب التبليغ عنها خلال خمسة عشر يوما من تاريخ الوصول، ويوجه التبليغ إلى الممثلية السعودية المختصة في البلد الذي يقصده المسافر، وفي حالة العودة يكون التبليغ لدى أي مكتب للأحوال في المملكة.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مما سبق إذا حدثت الوفاة في الخارج في جهة بعيدة عن مقر الممثلية السعودية جاز التبليغ عنها بوساطة البريد المسجل بشرط أن يكون التبليغ مصحوبا بشهادة وفاة من السلطة المختصة في الجهة التي حصلت الوفاة فيها.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كاتب سجل الوفيات المنوط به القيد فور تسجيل واقعة الوفاة تحرير شهادة من نسختين على النموذج المعد لذلك دون الإشارة إلى أسباب الوفاة ما لم يرغب صاحب الشأن إيضاحها، وعلى كاتب السجل تذييل النسختين برقم وتاريخ القيد في السجل وتسليم إحداهما إلى المبلغ وبعث الثانية إلى الإدارة التي يوجد بها ملف الشخص المتوفى لضمها إلى ملفه.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تقديم شهادة الوفاة الصادرة من كاتب سجل الوفيات مع بطاقة المتوفى الشخصية ودفتر العائلة الذي يضم اسمه إلى إحدى إدارات الأحوال المدنية وذلك خلال خمسة عشر يوما من تاريخ صدور الشهادة لمطابقة قيدها في السجل وختمها بخاتم المديرية وسحب بطاقة المتوفى الشخصية والتأشير على اسمه في دفتر العائلة الذي يضمه.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مديري المستشفيات والمحاجر الصحية ومحلات التمريض والسجون والملاجئ أو أي جهة معنية إرسال شهادة الوفاة الصادرة من كاتب سجل الوفيات إلى إدارة الأحوال المدنية في منطقتهم وذلك إذا حدثت الوفاة لديهم وقاموا بإجراءات الدفن.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غرقت باخرة أو سقطت طائرة وفقد بعض الركاب أو الملاحين أو حدثت كوارث فقد فيها أشخاص ولم يمكن القيام بإجراءات قيد الوفيات وفقا لما سبق يتخذ وزير الداخلية بعد ثلاثة أشهر من تاريخ الحادث قرارا بفقد الأشخاص الذين كانوا فيها مع ذكر أسمائهم وإشعار إدارة الأحوال المدنية المختصة للتأشير بذلك على قيودهم، ولكن لا تثبت الوفاة إلا بصدور حكم شرعي بذلك.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يحرر القادة العسكريون شهادة وفاة الجنود والموظفين والمتطوعين الذين يتوفون أو يستشهدون داخل المملكة أو خارجها أثناء العمليات الحربية أو المهمات المماثلة لها أو المتفرعة عنها وذلك بالشكل المنصوص عليه في المادة (57) على أن يتم بعث إحدى النسخ عن طريق الوزارة أو الرئاسة إلى ذوي المتوفى والأخرى إلى إدارة الأحوال المدنية في المنطقة للتأشير بذلك على قيودهم.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نفذ حكم القتل بشخص فعلى الحاكم الإداري تنظيم محضر بالوفاة وعليه أن يرسل إلى إدارة الأحوال المدنية المختصة لقيد الوفاة وتحرر شهادة بها دون انتظار تبليغه بالواقعة من ذوي المتوفى وبدون الإشارة إلى أسباب الوفاة.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عثر على جثة إنسان فعلى دائرة الشرطة إن وجدت أو أمير القرية أو المركز تنظيم محضر يشتمل على أوصاف المتوفى والزمان والمكان والملابسات التي وجدت الجثة فيها ويؤخذ للجثة صورة شمسية إن أمكن ترفق بالمحضر ويرسل المحضر إلى إدارة الأحوال المدنية لتحرير شهادة الوفاة بموجبه.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يدفن أي متوفى بدون الحصول على إذن دفن من طبيب معتمد يعطى من نسختين، وحيث لا يوجد أطباء فتعطى الرخصة من أمير القرية أو المركز بعد أن يتحقق من أن الوفاة طبيعية، وفي حالة الاشتباه في أسباب الوفاة يجب عليهم تجميع المعلومات وتنظم محضر يبين فيه حالة الجثة، ولا يؤذن بالدفن إلا بعد إبلاغ أمير المنطقة.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يعجل بدفن المتوفى ما أمكن ذلك إلا إذا اشتبه في حدوث الوفاة أو وقع شك في أن أسباب الوفاة غير طبيعية ففي هذه الحالة يؤجل الدفن للمدة الكافية للتحقق من الوفاة أو أسبابها، ويقوم طبيب الصحة بتحديد موعد الدفن.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الأشخاص الذين يلزمهم الحصول على إذن الدفن هم الأشخاص المطلوب منهم التبليغ عن الوفاة، ويجب على الشخص المكلف بملاحظة نقل الجثة التحقق من وجود إذن الدفن وعلى حارس المقبرة أن يتسلم نسخة من إذن الدفن قبل الشروع فيه وتسليمها في نهاية كل شهر لمرجعه لبعثها لإدارة الأحوال المدنية المختصة، وترفق النسخة الأخرى بالتبليغ عن الوفاة.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من أكمل الخامسة عشرة من عمره من المواطنين السعوديين الذكور مراجعة إحدى دوائر الأحوال المدنية للحصول على بطاقة شخصية خاصة به، ويكون الحصول على البطاقة اختياريا للنساء ولمن تقع أعمارهم بين العاشرة والخامسة عشرة سنة بعد موافقة ولي أمرهما وتستخرج البطاقة من واقع قيود السجل المدني المركزي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من حكم المادة (67) يجوز للسعوديين المقيمين في الخارج طلب الحصول على البطاقة الشخصية وطلب تجديدها والتبليغ بفقدها أو تلفها إلى الممثلية العربية السعودية في الجهة التي يقيم فيها صاحب الطلب، وتحدد اللائحة التنفيذية القواعد والإجراءات التي تتبع في هذه الأحوال.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مواطن حمل بطاقته الشخصية بصفة مستمرة، وعليه إبرازها عند إجراء جميع المعاملات التي تستدعي إثبات شخصيته، كما أن عليه إبرازها إلى رجال السلطة العامة كلما طلب منه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جهة أو مصلحة حكومية أو مؤسسة عامة بما في ذلك الجامعات والمعاهد والمدارس ولا للشركات والجمعيات والمؤسسات الخاصة والأفراد أن يقبلوا أو يستخدموا أو يستبقوا في خدمتهم بصفة موظف أو مستخدم أو طالب أو بأية صفة أخرى أي شخص سعودي أكمل الخامسة عشرة من عمره إلا إذا كان يحمل بطاقة شخصية.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المسئولين في الفنادق والملاجئ أو ما يماثلها من الأماكن المعدة لإيواء الجمهور أن يثبتوا في سجلاتهم البيانات الموضحة في بطاقة كل من ينزل في تلك الأماكن إذا كان مكملا الخامسة عشرة من عمره.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حكم المادة (50) من هذا النظام يجب على كل رب أسرة سعودي مراجعة إحدى دوائر الأحوال المدنية خلال ثلاث سنوات من تاريخ نفاذ هذا النظام للحصول على دفتر يتضمن البيانات الخاصة به وبأفراد أسرته يسمى: (دفتر العائلة)، ويستخرج من واقع قيود السجل المدني المركزي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يكون لأي مواطن غير قيد واحد في السجل المدني المركزي ، كما لا يجوز له حيازة أكثر من بطاقة شخصية واحدة، أو أكثر من دفتر عائلة واحد، أو استعمال بطاقة أو دفتر عائلة لا يخصه.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يعطى دفتر العائلة لمدة غير محددة تنتهي بوفاة رب العائلة، أما البطاقة الشخصية فتحدد مدة صلاحيتها بعشر سنوات من تاريخ صدورها أو استبدالها أو تجديدها. ويجب تجديدها لمدة مماثلة خلال المائة والثمانين يوما السابقة لانقضاء مدة صلاحيتها.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مواطن عند حدوث أية واقعة مدنية يترتب عليها مغايرة أحد بيانات بطاقته الشخصية، أو دفتر العائلة الذي في حوزته أن يقدمها إلى أي إدارة من دوائر الأحوال المدنية لإجراء التعديل اللازم للبيانات أو استبدالهما حسب الاقتضاء وذلك خلال ستين يوما من حدوث الواقعة، ويحضر عليه قبل إجراء التعديل اللازم استعمال البيان الواجب التعديل بطريق الغش.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في حالة فقد أو تلف البطاقة الشخصية أو دفتر العائلة، فعلى صاحب المصلحة تبليغ إحدى دوائر الأحوال المدنية خلال خمسة عشر يوما من تاريخ الفقد أو التلف واستحصال بدل عن المفقود أو التالف وفقا للإجراءات التي تحددها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زوال صفة الجنسية السعودية عن حاملها لأي سبب من الأسباب يجب تقديم البطاقة الشخصية ودفتر العائلة إلى إحدى دوائر الأحوال المدنية لسحب البطاقة والتأشير على دفتر العائلة أو سحبه، وتحدد اللائحة التنفيذية حالات السحب أو التأشير.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بما تقضي به الأنظمة الأخرى من عقوبات أشد يعاقب مخالفو أحكام هذا النظام بالعقوبات المحددة في المواد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بالحبس مدة لا تتجاوز ستة أشهر وبغرامة لا تزيد على عشرة آلاف ريال أو بإحدى هاتين العقوبتين: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كل من أدلى ببيان غير صحيح من البيانات التي يوجبها تنفيذ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كل من خالف حكم المادة (73) من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على مخالفة أحكام المواد (32، 39، 45، 52، 70، 71) بغرامة لا تزيد على عشرة آلاف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على مخالفة الأحكام الأخرى في هذا النظام وأحكام اللائحة التنفيذية والقرارات المنفذة لها بغرامة لا تزيد على خمسة آلاف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تشكل بقرار من وزير الداخلية وبقدر الحاجة لجان فرعية في المناطق </w:t>
      </w:r>
      <w:r w:rsidRPr="00D966CA">
        <w:rPr>
          <w:rFonts w:ascii="UICTFontTextStyleEmphasizedBody" w:hAnsi="UICTFontTextStyleEmphasizedBody" w:cs="Times New Roman"/>
          <w:b/>
          <w:bCs/>
          <w:kern w:val="0"/>
          <w:sz w:val="22"/>
          <w:szCs w:val="22"/>
          <w:rtl/>
          <w14:ligatures w14:val="none"/>
        </w:rPr>
        <w:t>وتتكون كل لجنة من: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مستشار يعينه وزير الداخلية.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مندوب يعينه وزير العدل.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طبيب يعينه وزير الصحة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تختص اللجان الفرعية بالفصل في الموضوعات التالية: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طلبات قيد الواقعات المدنية بعد انقضاء سنة من تاريخ حدوثها.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طلبات تصحيح أو تعديل قيود الأحوال المدنية وتظلمات رفض القيد على أنه فيما يتعلق بتعديل تاريخ الميلاد فيستمر العمل بالقرارات والتعليمات المطبقة حاليا حتى يتم وضع القواعد الخاصة بذلك بقرار من مجلس الوزراء.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التحقيق مع مخالفي أحكام هذا النظام ولوائحه وتوقيع العقوبات والجزاءات المقررة عليهم.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الموضوعات الأخرى التي تحال إليها من إدارة الأحوال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ترفع كل لجنة فرعية نسخة من كل قرار تصدره إلى المديرية خلال أسبوع واحد من تاريخ صدور القرار، وللمديرية ولكل ذي مصلحة الطعن في قرار اللجنة أمام هيئة الأحوال المدنية وذلك في ميعاد لا يتجاوز ستين يوما.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مما نصت عليه المادة (84) يعتبر قرار اللجنة بالنسبة لتوقيع العقوبات والجزاءات المقررة على مخالفي أحكام هذا النظام نهائيا إذا كان يقضي بالغرامة، وإذا كان بالسجن فللمحكوم عليه حق التظلم أمام ديوان المظالم خلال ثلاثين يوما من تاريخ إبلاغه بقرار اللجنة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تشكل في المديرية العامة للأحوال المدنية هيئة مركزية مكونة من:</w:t>
      </w:r>
    </w:p>
    <w:tbl>
      <w:tblPr>
        <w:tblW w:w="0" w:type="auto"/>
        <w:tblCellMar>
          <w:left w:w="0" w:type="dxa"/>
          <w:right w:w="0" w:type="dxa"/>
        </w:tblCellMar>
        <w:tblLook w:val="04A0" w:firstRow="1" w:lastRow="0" w:firstColumn="1" w:lastColumn="0" w:noHBand="0" w:noVBand="1"/>
      </w:tblPr>
      <w:tblGrid>
        <w:gridCol w:w="593"/>
        <w:gridCol w:w="4057"/>
      </w:tblGrid>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spacing w:after="0" w:line="240" w:lineRule="auto"/>
              <w:rPr>
                <w:rFonts w:ascii="Helvetica" w:hAnsi="Helvetica" w:cs="Times New Roman"/>
                <w:kern w:val="0"/>
                <w:sz w:val="22"/>
                <w:szCs w:val="22"/>
                <w14:ligatures w14:val="none"/>
              </w:rPr>
            </w:pP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المدير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للأحوال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المدنية</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ب</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مستشار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ديوان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المظالم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يعينه</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ديوان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المظالم</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lastRenderedPageBreak/>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جـ</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مستشار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قانوني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يعينه</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الداخلية</w:t>
            </w:r>
          </w:p>
        </w:tc>
      </w:tr>
      <w:tr w:rsidR="00A57232"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A57232" w:rsidRPr="00D966CA" w:rsidRDefault="00A57232"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د</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طبيب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يندبه</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الصحة</w:t>
            </w:r>
          </w:p>
        </w:tc>
      </w:tr>
    </w:tbl>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تختص هيئة الأحوال المدنية المركزية بالنظر والفصل في الموضوعات التالية: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الفصل في الطعون الموجهة ضد قرارات اللجان الفرعية.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التصديق على محاضر فحص السجلات.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إبداء الرأي في كل ما يحيله إليها وزير الداخلية من مسائل تتعلق بالأحوال المدنية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التنفيذية الإجراءات التي يستلزمها حسن أداء اللجان والهيئة لأعمالها بما في ذلك إجراء التقدم بالطلبات والتظلمات والطعون والفصل فيها.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والثمانون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حفائظ النفوس الصادرة قبل نفاذ هذا النظام أساسا لقيد المواطنين السعوديين في السجل المدني المركزي ما لم يشك في صحتها، وعندئذ تحال إلى مصدرها لمطابقتها على أصولها والتأكد من صحتها، فإذا لم يمكن إثبات صحتها من السجلات فتحال إلى هيئة الأحوال المدنية للبت في صحتها أو سحبها واتخاذ الإجراءات اللازمة نحو معاقبة المسئولين عن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التسعون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الاعتماد على حفائظ النفوس إلى أن يتم سحبها وصرف عوض عنها، وذلك خلال أربع سنوات من تاريخ نفاذ هذا النظام، وبانتهاء هذه المدة تعتبر حفائظ النفوس ملغاة ما لم يتم تمديد مهلة استبدالها بقرار من وزير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والتسعون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يعتبر رب أسرة في مجال تطبيق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الزوج بالنسبة للزوجة.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الأب بالنسبة لأولاده المضافين معه وبناته غير المتزوجات.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الأم بالنسبة لأولادها القصر وبناتها غير المتزوجات بعد وفاة والدهم.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القريب بالنسبة لمن يعيش معه من أقاربه الذين يعولهم أو يرعاهم ولو لم يكن ملزما بنفقتهم شرعا بعد فقد رب أسرتهم إن لم يكن سبق قيدهم في السجل المدني المركزي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والتسعون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نفاذ هذا النظام تصدر شهادات المواليد والوفيات وفقا لأحكامه، وتستمر المكاتب الصحية في إصدار هذه الشهادات إلى أن يتم نقل هذا الاختصاص بوظائفه المعتمدة والعاملين فيه بشكل تدريجي إلى مكاتب الأحوال المدنية خلال خمس سنوات، ويجوز تعديل هذه المدة بقرار من مجلس الوزراء.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والتسعون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من أحكام المواد المتعلقة بتحديد مدة التبليغ عن الواقعات الواردة في هذا النظام يجوز لوزير الداخلية تعيين الحالات التي يرى تمديد فترة التبليغ عنها وفقا لضوابط تحددها اللائحة التنفيذية.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والتسعون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اللوائح والقرارات التنفيذية لهذا النظام وتنشر في الجريدة الرسمية.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والتسعون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نظام دائرة النفوس الصادر بالأمر السامي رقم 8172 وتاريخ 15 / 7 / 1358 هـ، ونظام المواليد والوفيات الصادر بالمرسوم الملكي رقم 2 وتاريخ 11 / 1 / 1382 هـ، كما يلغي كل ما يتعارض معه. واستثناء من ذلك يستمر العمل بالمرسوم الملكي رقم م/52 وتاريخ 3 / 9 / 1405 هـ المصادق على قرار مجلس الوزراء رقم 160 وتاريخ 25 / 7 / 1405 هـ القاضي بتعديل الفقرة (د) من نظام خدمة الأفراد وذلك لحين صدور قرار مجلس الوزراء بوضع قواعد عامة تعالج موضوع تعديل تاريخ الميلاد والمشار إلى ذلك في الفقرة (ب) من المادة (83) أعلاه.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والتسعون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مضي سنة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الحراسة الأمنية المدنية الخاصة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 أينما وردت في هذا النظام – المعاني المبينة أمامها،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الحراسة الأمنية المدنية الخاصة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الخدمة الأمنية البشرية التي تقدمها المؤسسات والشركات المرخص لها لمن يطلبها مقابل أجر، أو التي يتم الحصول عليها من خلال التعاقد المباشر مع حراس أمنيين مدنيين مرخص لهم.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مؤسسة أو شركة الحراسة الأمنية المدنية الخاصة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المؤسسة الفردية المملوكة بالكامل لسعودي، أو الشركة المملوكة بالكامل لسعوديين، التي تقوم – بموجب ترخيص خاص – بتجهيز وتأمين الحراسة الأمنية المدنية الخاصة لمن يطلبها مقابل أجر.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الحارس الأمني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الشخص المكلف بمزاولة حراسة المنشآت للحفاظ على أمن وسلامة منسوبيها وأموالها وممتلكاتها ووقايتها من السرقة والاعتداء.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اللائحة التنفيذية لهذا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تلتزم الجهات التي تحددها اللائحة، بوضع الحراسة الأمنية المدنية الخاصة على منشآتها وفق أحكام هذا النظام ولائحته . ولا يجوز لأي جهة أخرى اتخاذ حراسة أمنية مدنية إلا بإذن من الجهة المختصة وفقا لما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تحدد اللائحة مجال الحراسة الأمنية المدنية الخاصة ومكانها وأوقاتها وأدواتها.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للجهات الملزمة بوضع الحراسة الأمنية المدنية الخاصة ، ولمن يطلبها من غير الملزمين بها – سواء كان فردا أو مجموعة أو منشأة – التعاقد المباشر مع أفراد سعوديين مرخص لهم للعمل حراسا أمنيين . وعلى الجهات الملزمة بوضع الحراسة الأمنية المدنية الخاصة إنشاء إدارة للأمن إذا كان عدد حراسها المعينين بها أكثر من عشرين حارسا. وتحدد اللائحة مهمات هذه الإدارة وواجباتها.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 يشترط للمؤسسات الفردية والشركات التي يرخص لها لممارسة الحراسة الأمنية المدنية الخاصة الآتي: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تكون المؤسسة الفردية مملوكة بالكامل لسعودي، وأن تكون الشركة مملوكة بالكامل لسعوديين.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ألا يقل عمر طالب الترخيص عن خمس وعشرين سنة.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ألا يكون قد صدر عليه حكم بحد شرعي أو بالسجن في جريمة مخلة بالشرف والأمانة، ما لم يكن قد رد إليه اعتباره.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ألا يكون مفصولا من الخدمة المدنية أو العسكرية لأسباب تأديبية، ما لم يكن قد مضى على ذلك ثلاث سنوات فأكثر.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أن يتوافر لديه رأس المال الكافي والوسائل اللازمة التي تمكنه من تأمين الحراس الأمنيين وتجهيزهم بمتطلبات الحراسة وأدواتها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أن تقدم المؤسسة أو الشركة الضمان البنكي اللازم وفقا للتصنيف والضوابط التي تحددها 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يصدر الترخيص من وزير الداخلية أو ممن ينيبه، وتحدد مدة الترخيص بخمس سنوات، ويجوز تجديده لمدة أو مدد مماثلة.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يتم تحصيل رسم قدره مائة ريال عن كل حارس أمني متعاقد معه، عند إصدار الترخيص وعند تجديده.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مكرر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أُضيفت هذه المادة وذلك بموجب المرسوم الملكي رقم (م/71) وتاريخ 1444/6/1هـ، وذلك بالنص الآتي:</w:t>
      </w:r>
    </w:p>
    <w:p w:rsidR="00A57232" w:rsidRPr="00D966CA" w:rsidRDefault="00A57232" w:rsidP="00A57232">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وزير الداخلية - أو من ينيبه - الترخيص لمؤسسات وشركات الحراسات الأمنية المدنية الخاصة، والترخيص لمراكز التدريب التابعة للقطاع الخاص لتقديم الدورات التدريبية في مجالات الأمن والسلامة المرتبطة بالدفاع المدني والإطفاء.</w:t>
      </w:r>
    </w:p>
    <w:p w:rsidR="00A57232" w:rsidRPr="00D966CA" w:rsidRDefault="00A57232" w:rsidP="00A57232">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الجدول الملحق بهذا النظام الرسوم التي يتعين دفعها، وهي: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رسم الترخيص لمؤسسات وشركات الحراسات الأمنية المدنية الخاصة.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رسم الترخيص لمراكز التدريب التابعة للقطاع الخاص لتقديم الدورات التدريبية في مجالات الأمن والسلامة المرتبطة بالدفاع المدني والإطفاء أو تجديدها.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رسم رخصة حارس أمن مدني أو تجديدها.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lastRenderedPageBreak/>
        <w:t>د-</w:t>
      </w:r>
      <w:r w:rsidRPr="00D966CA">
        <w:rPr>
          <w:rFonts w:ascii="UICTFontTextStyleBody" w:eastAsia="Times New Roman" w:hAnsi="UICTFontTextStyleBody" w:cs="Times New Roman"/>
          <w:kern w:val="0"/>
          <w:sz w:val="22"/>
          <w:szCs w:val="22"/>
          <w:rtl/>
          <w14:ligatures w14:val="none"/>
        </w:rPr>
        <w:t xml:space="preserve"> رسم رخصة مدرب أو تجديدها.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رسم اعتماد حقيبة تدريبية.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w:t>
      </w:r>
      <w:r w:rsidRPr="00D966CA">
        <w:rPr>
          <w:rFonts w:ascii="UICTFontTextStyleBody" w:eastAsia="Times New Roman" w:hAnsi="UICTFontTextStyleBody" w:cs="Times New Roman"/>
          <w:kern w:val="0"/>
          <w:sz w:val="22"/>
          <w:szCs w:val="22"/>
          <w:rtl/>
          <w14:ligatures w14:val="none"/>
        </w:rPr>
        <w:t xml:space="preserve"> رسم اعتماد الشهادة المهنية للمتدرب.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الإجراءات اللازمة لذلك.</w:t>
      </w:r>
      <w:r w:rsidRPr="00D966CA">
        <w:rPr>
          <w:rFonts w:ascii="UICTFontTextStyleBody" w:hAnsi="UICTFontTextStyleBody" w:cs="Times New Roman"/>
          <w:kern w:val="0"/>
          <w:sz w:val="22"/>
          <w:szCs w:val="22"/>
          <w:rtl/>
          <w14:ligatures w14:val="none"/>
        </w:rPr>
        <w:br/>
        <w:t>ولمجلس الوزراء تعديل أي من الرسوم الواردة في الجدول الملحق بالنظام بناءً على اقتراح من وزير الداخلية".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الجدول الملحق مرفق في صيغة الـ</w:t>
      </w:r>
      <w:r w:rsidRPr="00D966CA">
        <w:rPr>
          <w:rFonts w:ascii="UICTFontTextStyleEmphasizedBody" w:hAnsi="UICTFontTextStyleEmphasizedBody" w:cs="Times New Roman"/>
          <w:b/>
          <w:bCs/>
          <w:kern w:val="0"/>
          <w:sz w:val="22"/>
          <w:szCs w:val="22"/>
          <w14:ligatures w14:val="none"/>
        </w:rPr>
        <w:t>PDF</w:t>
      </w:r>
      <w:r w:rsidRPr="00D966CA">
        <w:rPr>
          <w:rFonts w:ascii="UICTFontTextStyleEmphasizedBody" w:hAnsi="UICTFontTextStyleEmphasizedBody" w:cs="Times New Roman"/>
          <w:b/>
          <w:bCs/>
          <w:kern w:val="0"/>
          <w:sz w:val="22"/>
          <w:szCs w:val="22"/>
          <w:rtl/>
          <w14:ligatures w14:val="none"/>
        </w:rPr>
        <w:t xml:space="preserve">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hyperlink r:id="rId15" w:history="1">
        <w:r w:rsidRPr="00D966CA">
          <w:rPr>
            <w:rFonts w:ascii="UICTFontTextStyleBody" w:hAnsi="UICTFontTextStyleBody" w:cs="Times New Roman"/>
            <w:color w:val="0000FF"/>
            <w:kern w:val="0"/>
            <w:sz w:val="22"/>
            <w:szCs w:val="22"/>
            <w:u w:val="single"/>
            <w:rtl/>
            <w14:ligatures w14:val="none"/>
          </w:rPr>
          <w:t>مرفق المادة</w:t>
        </w:r>
      </w:hyperlink>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أن يكون جميع العاملين في شركات ومؤسسات الحراسة الأمنية المدنية الخاصة من السعوديين، كما يشترط أن يكون الحراس الأمنيون المدنيون سعوديين. وتحدد اللائحة مهمات الحراس الأمنيين والشروط الواجب توافرها فيهم.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المؤسسة أو الشركة المرخص لها بالعمل في مجال الحراسة الأمنية المدنية الخاصة بتدريب الحراس وتأهيلهم لأداء واجباتهم وفق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سلطات الأمن مخولة بالتفتيش على مؤسسات وشركات الحراسة والحراس الأمنيين؛ للتأكد من التزامهم بأحكام هذا النظام ولائحته.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الحراس بارتداء الزي الذي تحدده الجهة التي يعملون لديها وفق ما تقضي به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والشركات القائمة حاليا بالحراسة الأمنية المدنية الخاصة إنهاء خدمات العاملين بها من غير السعوديين، وإحلال سعوديين محلهم، خلال تسعين يوما من تاريخ العمل بهذا النظام، وتكون لذلك لجنة من مندوبين من إمارة المنطقة أو المحافظة ومندوبين من الشرطة والجوازات ومكتب العمل؛ لمتابعة تطبيق هذا الحكم.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هيئة التحقيق والادعاء العام ، التحقيق والادعاء في مخالفات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تكون بقرار من وزير الداخلية لجان – بحسب الحاجة – من ثلاثة أعضاء يكون من بينهم مستشار شرعي أو نظامي؛ للنظر في مخالفات أحكام هذا النظام وتقرير العقوبة المناسبة، وتعتمد قراراتها من وزير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يجوز لمن صدر في حقه قرار بالعقوبة من اللجنة المشار إليها في الفقرة ( أ ) من هذه المادة، التظلم منه أمام ديوان المظالم خلال ستين يوما من تاريخ إبلاغه بالقرار.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من يخالف أي حكم من أحكام هذا النظام ولائحته بعقوبة أو أكثر من العقوبات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الإنذار.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إغلاق مقر الشركة أو المؤسسة محل المخالفة مؤقتا لمدة لا تزيد على شهر.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غرامة مالية لا تتجاوز خمسين ألف ريال، وفي حالة العود تضاعف الغرامة.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إلغاء الترخيص، ولا يتم إلغاؤه إلا بحكم صادر من ديوان المظالم.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اللائحة التنفيذية لهذا النظام خلال تسعين يوما، وتنشر في الجريدة الرسمية، ويعمل بها بعد نفاذ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تسعين يوما من تاريخ نشره، ويلغي كل ما يتعارض معه من أحكام. </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الأسلحة والذخائر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التعريفات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المبينة أمامها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الأسلحة الحربية : </w:t>
      </w:r>
      <w:r w:rsidRPr="00D966CA">
        <w:rPr>
          <w:rFonts w:ascii="UICTFontTextStyleBody" w:hAnsi="UICTFontTextStyleBody" w:cs="Times New Roman"/>
          <w:kern w:val="0"/>
          <w:sz w:val="22"/>
          <w:szCs w:val="22"/>
          <w:rtl/>
          <w14:ligatures w14:val="none"/>
        </w:rPr>
        <w:t>الأسلحة النارية والذخائر والتجهيزات التي صممت بشكل خاص للاستعمال في العمليات الحربية، كالرشاشات والمدافع والصواريخ وغيرها. ويدخل في حكم الأسلحة الحربية الأسلحة التي تستخدم الأشعة، والغازات، والسموم، وأي سلاح عدا الأسلحة النارية الفردية والأسلحة المشار إليها في بقية فقرات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الأسلحة النارية الفردية : </w:t>
      </w:r>
      <w:r w:rsidRPr="00D966CA">
        <w:rPr>
          <w:rFonts w:ascii="UICTFontTextStyleBody" w:hAnsi="UICTFontTextStyleBody" w:cs="Times New Roman"/>
          <w:kern w:val="0"/>
          <w:sz w:val="22"/>
          <w:szCs w:val="22"/>
          <w:rtl/>
          <w14:ligatures w14:val="none"/>
        </w:rPr>
        <w:t>الأسلحة النارية المعدة لاستعمال شخص واحد، كالمسدسات، والبنادق، وفقا لما تحدده اللائحة التنفيذية.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أسلحة الصيد : </w:t>
      </w:r>
      <w:r w:rsidRPr="00D966CA">
        <w:rPr>
          <w:rFonts w:ascii="UICTFontTextStyleBody" w:hAnsi="UICTFontTextStyleBody" w:cs="Times New Roman"/>
          <w:kern w:val="0"/>
          <w:sz w:val="22"/>
          <w:szCs w:val="22"/>
          <w:rtl/>
          <w14:ligatures w14:val="none"/>
        </w:rPr>
        <w:t>الأسلحة النارية ذات السبطانة الملساء، التي صممت أصلا لأغراض الصيد.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أسلحة التمرين والبنادق الهوائية : </w:t>
      </w:r>
      <w:r w:rsidRPr="00D966CA">
        <w:rPr>
          <w:rFonts w:ascii="UICTFontTextStyleBody" w:hAnsi="UICTFontTextStyleBody" w:cs="Times New Roman"/>
          <w:kern w:val="0"/>
          <w:sz w:val="22"/>
          <w:szCs w:val="22"/>
          <w:rtl/>
          <w14:ligatures w14:val="none"/>
        </w:rPr>
        <w:t>أسلحة رماية دون بارود وينطلق مقذوفها بوساطة ضغط الهواء أو دفع نابض.</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السلاح الأبيض : </w:t>
      </w:r>
      <w:r w:rsidRPr="00D966CA">
        <w:rPr>
          <w:rFonts w:ascii="UICTFontTextStyleBody" w:hAnsi="UICTFontTextStyleBody" w:cs="Times New Roman"/>
          <w:kern w:val="0"/>
          <w:sz w:val="22"/>
          <w:szCs w:val="22"/>
          <w:rtl/>
          <w14:ligatures w14:val="none"/>
        </w:rPr>
        <w:t>كل أداة قاطعة أو ثاقبة أو مهشمة أو راضة، كالسيوف والخناجر والمدى والنبال والحراب والعصي ذات الحربة والقبضات وما في حكمها.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الذخيرة : </w:t>
      </w:r>
      <w:r w:rsidRPr="00D966CA">
        <w:rPr>
          <w:rFonts w:ascii="UICTFontTextStyleBody" w:hAnsi="UICTFontTextStyleBody" w:cs="Times New Roman"/>
          <w:kern w:val="0"/>
          <w:sz w:val="22"/>
          <w:szCs w:val="22"/>
          <w:rtl/>
          <w14:ligatures w14:val="none"/>
        </w:rPr>
        <w:t>المقذوفات التي تنطلق من الأسلحة نتيجة الدفع الانفجاري أو الهوائي أو الدفع بالنابضات.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الأسلحة الأثرية : </w:t>
      </w:r>
      <w:r w:rsidRPr="00D966CA">
        <w:rPr>
          <w:rFonts w:ascii="UICTFontTextStyleBody" w:hAnsi="UICTFontTextStyleBody" w:cs="Times New Roman"/>
          <w:kern w:val="0"/>
          <w:sz w:val="22"/>
          <w:szCs w:val="22"/>
          <w:rtl/>
          <w14:ligatures w14:val="none"/>
        </w:rPr>
        <w:t>الأسلحة القديمة ذات القيمة التاريخية التي يثبت بعد فحصها ومعاينتها عدم إمكانية استخدامها.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اللائحة :  </w:t>
      </w:r>
      <w:r w:rsidRPr="00D966CA">
        <w:rPr>
          <w:rFonts w:ascii="UICTFontTextStyleBody" w:hAnsi="UICTFontTextStyleBody" w:cs="Times New Roman"/>
          <w:kern w:val="0"/>
          <w:sz w:val="22"/>
          <w:szCs w:val="22"/>
          <w:rtl/>
          <w14:ligatures w14:val="none"/>
        </w:rPr>
        <w:t>اللائحة التنفيذية لهذا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الوزير : </w:t>
      </w:r>
      <w:r w:rsidRPr="00D966CA">
        <w:rPr>
          <w:rFonts w:ascii="UICTFontTextStyleBody" w:hAnsi="UICTFontTextStyleBody" w:cs="Times New Roman"/>
          <w:kern w:val="0"/>
          <w:sz w:val="22"/>
          <w:szCs w:val="22"/>
          <w:rtl/>
          <w14:ligatures w14:val="none"/>
        </w:rPr>
        <w:t>وزير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الجهة المختصة :  </w:t>
      </w:r>
      <w:r w:rsidRPr="00D966CA">
        <w:rPr>
          <w:rFonts w:ascii="UICTFontTextStyleBody" w:hAnsi="UICTFontTextStyleBody" w:cs="Times New Roman"/>
          <w:kern w:val="0"/>
          <w:sz w:val="22"/>
          <w:szCs w:val="22"/>
          <w:rtl/>
          <w14:ligatures w14:val="none"/>
        </w:rPr>
        <w:t>وزارة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يسمح بحمل الأسلحة الحربية والفردية الحكومية وذخائرها واستخدامها وفق الأنظمة والأوامر الخاصة بحملها واستخدامها لكل من: </w:t>
      </w:r>
      <w:r w:rsidRPr="00D966CA">
        <w:rPr>
          <w:rFonts w:ascii="UICTFontTextStyleBody" w:hAnsi="UICTFontTextStyleBody" w:cs="Times New Roman"/>
          <w:kern w:val="0"/>
          <w:sz w:val="22"/>
          <w:szCs w:val="22"/>
          <w:rtl/>
          <w14:ligatures w14:val="none"/>
        </w:rPr>
        <w:br/>
        <w:t>1- العسكريين العاملين في:</w:t>
      </w:r>
      <w:r w:rsidRPr="00D966CA">
        <w:rPr>
          <w:rFonts w:ascii="UICTFontTextStyleBody" w:hAnsi="UICTFontTextStyleBody" w:cs="Times New Roman"/>
          <w:kern w:val="0"/>
          <w:sz w:val="22"/>
          <w:szCs w:val="22"/>
          <w:rtl/>
          <w14:ligatures w14:val="none"/>
        </w:rPr>
        <w:br/>
        <w:t>أ - الحرس الوطني.</w:t>
      </w:r>
      <w:r w:rsidRPr="00D966CA">
        <w:rPr>
          <w:rFonts w:ascii="UICTFontTextStyleBody" w:hAnsi="UICTFontTextStyleBody" w:cs="Times New Roman"/>
          <w:kern w:val="0"/>
          <w:sz w:val="22"/>
          <w:szCs w:val="22"/>
          <w:rtl/>
          <w14:ligatures w14:val="none"/>
        </w:rPr>
        <w:br/>
        <w:t>ب - وزارة الدفاع والطيران.</w:t>
      </w:r>
      <w:r w:rsidRPr="00D966CA">
        <w:rPr>
          <w:rFonts w:ascii="UICTFontTextStyleBody" w:hAnsi="UICTFontTextStyleBody" w:cs="Times New Roman"/>
          <w:kern w:val="0"/>
          <w:sz w:val="22"/>
          <w:szCs w:val="22"/>
          <w:rtl/>
          <w14:ligatures w14:val="none"/>
        </w:rPr>
        <w:br/>
        <w:t>ج - وزارة الداخلية.</w:t>
      </w:r>
      <w:r w:rsidRPr="00D966CA">
        <w:rPr>
          <w:rFonts w:ascii="UICTFontTextStyleBody" w:hAnsi="UICTFontTextStyleBody" w:cs="Times New Roman"/>
          <w:kern w:val="0"/>
          <w:sz w:val="22"/>
          <w:szCs w:val="22"/>
          <w:rtl/>
          <w14:ligatures w14:val="none"/>
        </w:rPr>
        <w:br/>
        <w:t>د - الاستخبارات العامة.</w:t>
      </w:r>
      <w:r w:rsidRPr="00D966CA">
        <w:rPr>
          <w:rFonts w:ascii="UICTFontTextStyleBody" w:hAnsi="UICTFontTextStyleBody" w:cs="Times New Roman"/>
          <w:kern w:val="0"/>
          <w:sz w:val="22"/>
          <w:szCs w:val="22"/>
          <w:rtl/>
          <w14:ligatures w14:val="none"/>
        </w:rPr>
        <w:br/>
        <w:t>هـ- رئاسة أمن الدولة.</w:t>
      </w:r>
      <w:r w:rsidRPr="00D966CA">
        <w:rPr>
          <w:rFonts w:ascii="UICTFontTextStyleBody" w:hAnsi="UICTFontTextStyleBody" w:cs="Times New Roman"/>
          <w:kern w:val="0"/>
          <w:sz w:val="22"/>
          <w:szCs w:val="22"/>
          <w:rtl/>
          <w14:ligatures w14:val="none"/>
        </w:rPr>
        <w:br/>
        <w:t>2 - موظفي الحكومة المدنيين الذين ينص نظام الجهة التابعين لها على جواز حملهم أسلحة حكومية.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يقصر استيراد الأسلحة النارية الفردية والبنادق الهوائية و أسلحة الصيد المعرفة في هذا النظام ولوازمها وقطع غيارها وذخائرها، وبيعها وشراؤها على السعوديين المرخص لهم، وفقا للإجراءات والشروط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يحظر على غير الجهات الحكومية المختصة 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صنع الأسلحة الحربية وذخائرها ومستلزماتها أو قطع غيارها، و استيرادها، أو حيازتها، أو تداولها، أو اقتناؤها، أو إصلاحها.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صنع الأسلحة النارية الفردية ومستلزماتها وقطع غيارها وذخائرها، أو إجراء أي تعديل عليها.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استيراد الأسلحة النارية الفردية أو أسلحة الصيد وقطع غيارها وذخائرها، وكذلك بيعها أو شراؤها أو حملها أو اقتناؤها إلا بترخيص من الوزير.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صنع أسلحة التمرين والبنادق الهوائية وقطع غيارها وذخائرها ومستلزماتها، أو استيراد أي من ذلك إلا بترخيص من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جلب أسلحة أو ذخائر أو قطع غيارها ومستلزماتها، وكذلك اصطحابها دون إذن من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استيراد أسلحة من غير ما ورد ذكره في هذا النظام، وكذلك جلبها دون إذن من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لا يجوز استيراد الأسلحة الأثرية وتداولها بقصد الاتجار إلا بترخيص من الوزير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يجوز جلب الأسلحة الأثرية أو اصطحابها بقصد الاقتناء.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تحدد اللائحة شروط وإجراءات ما ورد في الفقرتين (أ) و(ب) من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من تئول إليه أسلحة أو قطع غيار أو ذخائر - بالإرث أو الوصية أو أي طريقة أخرى - إبلاغ الجهات المختصة عنها خلال ثلاثة أشهر من تاريخ مآلها إليه.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من فقد سلاحه أو تلف إبلاغ الجهات المختصة خلال شهر من تاريخ العلم بالفقد أو التلف.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الوزير الأماكن والأوقات التي يحظر فيها حمل السلاح المرخص بحمله.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الرخص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أن يرخص باستيراد الأسلحة النارية الفردية و أسلحة الصيد و أسلحة التمرين والبنادق الهوائية وقطع غيارها ولوازمها وذخائرها، وكذلك بيعها أو شراؤها أو حملها أو اقتناؤها أو إصلاحها، وفقا للشروط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الترخيص بحيازة أسلحة وذخائر نارية فردية لبعض المؤسسات والشركات السعودية التي تتطلب طبيعة عملها تسليح بعض منسوبيها، وفق الضوابط والشروط التي تحددها 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-لاعتبارات خاصة يراها- الترخيص بشراء سلاح ناري فردي وحمله واقتنائه لشخص يقيم في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الترخيص بفتح نواد للتدريب على الرماية، وفق ما تحدده اللائحة من ضوابط وشروط.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السماح بعبور أسلحة الصيد وأسلحة الحماية الشخصية للأراضي السعودية، بما يتفق مع الأنظمة والأعراف الدولية المعمول بها وأنظمة الدولة المتجه إليها، وفي ضوء الإجراءات والشروط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المرخص له باستيراد الأسلحة النارية الفردية أو أسلحة الصيد ومستلزماتها وقطع غيارها وذخائرها، وكذلك المرخص له بشرائها وبيعها - اتخاذ جميع وسائل السلامة لنقلها وتخزينها وفق الشروط المنظمة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المرخص له باستيراد الأسلحة بجميع أنواعها ومستلزماتها وذخائرها وقطع غيارها، وكذلك المرخص له بشرائها وبيعها، أن ينظم لها سجلات خاصة وفقا للنماذج والإجراءات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-بناء على مقتضيات المصلحة العامة - عدم الموافقة على طلب الترخيص، أو تقييد الترخيص القائم، أو إلغاؤه.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الرخص الصادرة بموجب أحكام هذا النظام لا يستفيد منها إلا المرخص له نفسه.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تلغى رخصة حمل السلاح أو اقتنائه في الأحوال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تقررت مصادرة السلاح وذخيرته.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فقد المرخص له شرطا من شروط منح الرخصة.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إذا توفي المرخص له أو فقد أهليته.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إذا تقرر مغادرة المقيم المرخص له المملكة بصفة نهائية. ويتم التصرف في السلاح وذخيرته إذا كان الإلغاء بموجب الفقرات (ب، ج، د) من هذه المادة من قبل صاحب السلاح أو ورثة المتوفى أو وكيلهم الشرعي أو ولي القصر في ضوء 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تلغى رخصة استيراد الأسلحة النارية الفردية أو رخص بيعها وشرائها أو إصلاحها في الحالات الآتية: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وفاة صاحب الرخصة أو فقد أهليته.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فقدان شرط من شروط منح الرخصة. وتحدد اللائحة الشروط والإجراءات التي يجب الأخذ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الإجراءات والشروط الواجب اتباعها إذا رغب المرخص له باستيراد الأسلحة النارية الفردية وذخائرها، أو رغب المرخص له ببيعها أو شرائها، في تغيير النشاط أو التنازل عنه لغيره.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إعطاء الشخص الملغى ترخيصه أي ترخيص جديد على أي سلاح آخر إلا في الحالات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الإجراءات الواجب اتخاذها في حال فقدان الرخصة أو تلفها.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منح رخصة اقتناء لأكثر من سلاح ناري فردي، وفقا لما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منح رخصة حمل لأكثر من سلاح ناري فردي واحد، وتحدد اللائحة نوع هذا السلاح. وللوزير في حالات خاصة منح تراخيص بحمل أكثر من سلاح.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المدة الملائمة لسريان مفعول الرخص بأنواعها.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أن يأذن لمن لديه سلاح مرخص بالسفر به إلى خارج المملكة، إذا أذنت له الدولة التي يقصدها والدول التي يمر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التعويض بما يعادل قيمة السلاح المرخص وذخيرته إذا تقرر تسليمه للدولة في الحالات التي توجب ذلك طبقا لما تحدده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إصلاح الأسلحة وصيانتها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تحظر ممارسة مهنة إصلاح الأسلحة النارية بجميع أنواعها إلا بترخيص من الوزير . وتحدد اللائحة شروط منح الترخيص وواجبات المرخص 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إصلاح أي سلاح غير مرخص به وفق أحكام هذا النظام ولائحته.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إجراء أي تعديل على آلية الأسلحة أو طرق تذخيرها بما يجعلها أشد خطورة.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خاصة بالدبلوماسيين والمقيمين والوفود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يجوز لأعضاء السلكين الدبلوماسي والقنصلي المعتمدين لدى المملكة جلب الأسلحة الفردية المعتادة وحملها واقتناؤها وكذلك ذخيرتها، وذلك بعد الحصول على ترخيص أو الحصول على هذه الأسلحة من المحلات المرخص لها بالبيع داخل المملكة بشرط المعاملة بالمثل.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يصدر الترخيص المشار إليه في الفقرة ( أ ) من هذه المادة من الجهة المختصة بناء على طلب من وزارة الخارجية.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ج - لا يجوز لأعضاء السلكين الدبلوماسي والقنصلي نقل ملكية السلاح المرخص به إلا إلى عضو من البعثة الدبلوماسية نفسها أو القنصلية المعتمدة لدى المملكة. وفي غير هذه الحالة يجب إثبات خروج السلاح من المملكة عند انتهاء إقامة المرخص له في المملكة أو عند زوال الصفة الدبلوماسية أو القنصلية عنه، إلا إذا كان مصدر الحصول عليه من الداخل في ضوء ما ذكر في الفقرة ( أ ) من هذه المادة فيجوز التصرف فيه وفقا لهذا النظام ولائحته.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لأعضاء السلكين الدبلوماسي والقنصلي السعوديين العاملين في الخارج، جلب أسلحتهم الفردية إلى المملكة بعد انتهاء عملهم في الخارج بحسب التعليمات والإجراءات التي تحددها اللائحة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لأعضاء الوفود الرسمية أو العسكرية أو الأشخاص المكلفين بمهمات رسمية اصطحاب أسلحتهم الفردية الرسمية المعتادة وحملها، وذلك وفقا للعرف الدولي وبشرط المعاملة بالمثل بحسب ما تتطلبه الظروف، على أن تشعر الوزارة قبل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العقوبات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بالسجن مدة لا تتجاوز ثلاثين سنة وبغرامة لا تتجاوز ثلاثمائة ألف ريال كل من يثبت قيامه بأي مما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تهريب أسلحة حربية أو فردية أو قطع منها أو ذخائرها إلى داخل المملكة بقصد الإخلال بالأمن الداخلي.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استعمال الأسلحة الحربية أو الفردية أو ذخائرها أو قطع منها، أو صنعها أو تجميعها أو بيعها أو شراؤها أو حيازتها، بقصد الإخلال بالأمن الداخلي.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بالسجن مدة لا تتجاوز عشرين سنة وبغرامة لا تتجاوز مائتي ألف ريال أو بإحدى هاتين العقوبتين كل من يثبت قيامه بأي مما يأتي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تهريب أسلحة حربية أو قطع منها أو ذخائرها إلى داخل المملكة بقصد الاتجار.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صنع أسلحة حربية أو ذخائرها أو قطع غيارها بقصد الاتجار.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خمس عشرة سنة وبغرامة لا تتجاوز مائة وخمسين ألف ريال، أو بإحدى هاتين العقوبتين، كل من ثبت حمله سلاحا حربيا أو ذخيرته أو اقتنى أيا من ذلك أو باعه أو اشتراه.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عشر سنوات وبغرامة لا تتجاوز مائة ألف ريال، أو بإحدى هاتين العقوبتين، كل من ثبت قيامه بصنع أسلحة فردية أو قطع منها أو ذخائرها، أو ثبت قيامه بتهريبها إلى داخل المملكة بقصد الاتجار.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بالسجن مدة لا تتجاوز خمس سنوات وبغرامة لا تتجاوز ثلاثين ألف ريال، أو بإحدى هاتين العقوبتين كل من ثبت قيامه بأي مما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تهريب أسلحة صيد أو قطع منها أو ذخائرها إلى المملكة بقصد الاتجار.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تهريب أسلحة نارية فردية أو قطع منها أو ذخيرتها إلى المملكة بقصد الاستعمال الشخصي.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صنع أسلحة الصيد أو قطع غيارها.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إدخال تعديل على آلية أسلحة الصيد أو أسلحة التمرين أو الأسلحة الأثرية بقصد جعلها أسلحة أشد خطورة.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سنتين وبغرامة لا تتجاوز سبعة آلاف ريال، أو بإحدى هاتين العقوبتين كل من ثبت شراؤه سلاحا ناريا فرديا أو ذخيرة دون ترخيص أو بيعه أيا من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ثمانية عشر شهرا وبغرامة لا تزيد على ستة آلاف ريال، أو بإحدى هاتين العقوبتين كل من تثبت حيازته لسلاح ناري فردي أو ذخيرة دون ترخيص.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يعاقب بالسجن مدة لا تتجاوز سنة وبغرامة لا تزيد على خمسة آلاف ريال، أو بإحدى هاتين العقوبتين، كل من ثبت قيامه بأي مما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استعمال السلاح المرخص له بحمله واقتنائه في غير الغرض المرخص له به.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استعمال سلاح ناري للصيد ولو كان مرخصا.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حيازته سلاح صيد أو ذخيرته دون ترخيص.</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السماح لغيره باستعمال السلاح المرخص له به، أو استعمال غيره للسلاح نتيجة إهماله.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نقل أسلحة أو ذخائر غير مرخصة، أو المساعدة في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فتح محل للتدريب على أسلحة الصيد أو التمرين دون الحصول على ترخيص بذلك.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 مزاولة مهنة إصلاح الأسلحة دون الحصول على ترخيص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إصلاح الأسلحة غير المرخصة.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صنع ذخيرة أسلحة الصيد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 - تهريب أسلحة تمرين بالجملة إلى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 - تهريب أسلحة الصيد إلى المملكة أو ذخيرتها بقصد الاستعمال الشخصي.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 - تهريب الأسلحة الأثرية بقصد الاتجار.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 - مخالفة أي شرط من شروط الترخيص بالاستيراد أو البيع أو الحيازة أو الإصلاح.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ستة أشهر وبغرامة لا تزيد على ثلاثة آلاف ريال، أو بإحدى هاتين العقوبتين كل من ثبت أن لديه معلومات عن عمليات متاجرة بالأسلحة دون ترخيص أو عن عمليات تهريب لها ولم يعلم السلطات المختصة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بغرامة مالية لا تتجاوز ألفي ريال:</w:t>
      </w:r>
      <w:r w:rsidRPr="00D966CA">
        <w:rPr>
          <w:rFonts w:ascii="UICTFontTextStyleBody" w:hAnsi="UICTFontTextStyleBody" w:cs="Times New Roman"/>
          <w:kern w:val="0"/>
          <w:sz w:val="22"/>
          <w:szCs w:val="22"/>
          <w:rtl/>
          <w14:ligatures w14:val="none"/>
        </w:rPr>
        <w:br/>
        <w:t>أ - كل من انتهت مدة الرخصة الممنوحة له بالاستيراد أو البيع والشراء أو الإصلاح أو التدريب، واستمر في مزاولة العمل المرخص له به دون أن يتقدم بطلب تجديد الرخصة خلال ثلاثة أشهر من تاريخ انتهائها.</w:t>
      </w:r>
      <w:r w:rsidRPr="00D966CA">
        <w:rPr>
          <w:rFonts w:ascii="UICTFontTextStyleBody" w:hAnsi="UICTFontTextStyleBody" w:cs="Times New Roman"/>
          <w:kern w:val="0"/>
          <w:sz w:val="22"/>
          <w:szCs w:val="22"/>
          <w:rtl/>
          <w14:ligatures w14:val="none"/>
        </w:rPr>
        <w:br/>
        <w:t>ب - كل من ألغي الترخيص الممنوح له بالحمل أو الاقتناء ولم يتصرف بالسلاح أو لم يسلمه خلال ثلاثة أشهر من تاريخ إلغاء الترخيص.</w:t>
      </w:r>
      <w:r w:rsidRPr="00D966CA">
        <w:rPr>
          <w:rFonts w:ascii="UICTFontTextStyleBody" w:hAnsi="UICTFontTextStyleBody" w:cs="Times New Roman"/>
          <w:kern w:val="0"/>
          <w:sz w:val="22"/>
          <w:szCs w:val="22"/>
          <w:rtl/>
          <w14:ligatures w14:val="none"/>
        </w:rPr>
        <w:br/>
        <w:t>ج - كل من قام بتهريب أسلحة التمرين بقصد الاستعمال الشخصي.</w:t>
      </w:r>
      <w:r w:rsidRPr="00D966CA">
        <w:rPr>
          <w:rFonts w:ascii="UICTFontTextStyleBody" w:hAnsi="UICTFontTextStyleBody" w:cs="Times New Roman"/>
          <w:kern w:val="0"/>
          <w:sz w:val="22"/>
          <w:szCs w:val="22"/>
          <w:rtl/>
          <w14:ligatures w14:val="none"/>
        </w:rPr>
        <w:br/>
        <w:t>د- كل من علم بفقد سلاحه أو سرقته أو تلفه ولم يبلغ الجهات المختصة.</w:t>
      </w:r>
      <w:r w:rsidRPr="00D966CA">
        <w:rPr>
          <w:rFonts w:ascii="UICTFontTextStyleBody" w:hAnsi="UICTFontTextStyleBody" w:cs="Times New Roman"/>
          <w:kern w:val="0"/>
          <w:sz w:val="22"/>
          <w:szCs w:val="22"/>
          <w:rtl/>
          <w14:ligatures w14:val="none"/>
        </w:rPr>
        <w:br/>
        <w:t>هـ- كل من خالف أي حكم آخر من أحكام هذا النظام ولائحته مما لا يقع تحت العقوبات الواردة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مالية لا تتجاوز ألف ريال كل من حمل سلاحه المرخص في الأماكن والأوقات التي يحظر فيها حمل السلاح. وتحدد اللائحة الأماكن والأوقات التي يحظر فيها حمل السلاح.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مالية لا تتجاوز ألف ريال كل من يثبت فقدانه سلاحه بالسرقة أو الضياع نتيجة إهماله، مع حرمانه من الحصول على ترخيص جديد لأي سلاح مدة سنتين من تاريخ تنفيذ العقوبة.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بغرامة مالية لا تقل عن مائة ريال ولا تتجاوز خمسمائة ريال عن كل سنة تأخير: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كل من انتهت مدة رخصة حمله للسلاح أو اقتنائه ولم يتقدم بطلب تجديدها خلال ثلاثة أشهر من تاريخ انتهائها.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كل من آل إليه بالإرث أو الوصية سلاح ناري مرخص به ولم يبلغ عنه الجهات المختصة خلال ثلاثة أشهر من تاريخ مآله إليه.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يثبت تصرفه في الأسلحة والذخائر المصرح بعبورها أراضي المملكة بالبيع أو الإهداء داخل المملكة بالعقوبات الخاصة بمهربي الأسلحة بحسب نوعها.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بالعقوبة المقررة على المخالفة نفسها كل من تثبت مشاركته في ارتكاب أي مخالفة من المخالفات الواردة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التاسعة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العقوبات - عدا السجن - الواردة في هذا النظام على المؤسسات أو الشركات أو أي منشأة أخرى يثبت مخالفتها لما ورد به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إضافة إلى العقوبات المنصوص عليها في المواد (الرابعة والثلاثين، والخامسة والثلاثين، والسادسة والثلاثين، والسابعة والثلاثين، والثامنة والثلاثين، والتاسعة والثلاثين، والأربعين، والحادية والأربعين) من هذا النظام، يصادر بحكم قضائي جميع ما يضبط من أسلحة وذخائر ومعدات متعلقة بها. وإذا كانت المخالفة تهريبا فتصادر وسيلة النقل المستخدمة في التهريب.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يراعى تشديد العقوبات المقررة في المواد (الرابعة والثلاثين، والخامسة والثلاثين، والسادسة والثلاثين) من هذا النظام إذا كان مرتكب المخالفة أحد موظفي الجهات ذات العلاقة بتطبيق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هيئة التحقيق والادعاء العام التحقيق في مخالفات 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بقرار من الوزير لجنة من ثلاثة أعضاء يكون من بينهم واحد من المؤهلين في العلوم الشرعية أو النظامية للنظر في توقيع العقوبات المنصوص عليها في المواد (الثالثة والأربعين، والرابعة والأربعين، والخامسة والأربعين، والسادسة والأربعين) من هذا النظام ويعتمد قرارات هذه اللجنة الوزير أو من يفوضه. ويجوز لمن صدر ضده قرار بالعقوبة التظلم أمام ديوان المظالم خلال ستين يوما من تاريخ إبلاغه به.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بما تقضي به المادة (الثالثة والخمسون) من هذا النظام، يختص ديوان المظالم بالنظر في قضايا المخالفين لأحكام هذا النظام، وتوقيع العقوبات الواردة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يخل تطبيق العقوبات المنصوص عليها في هذا النظام بأي عقوبة أشد ينص عليها نظام آخر.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إيقاف الإجراءات المتعلقة بمساءلة كل من يتطوع ويبادر بالإبلاغ عما لديه من أسلحة وذخائر غير مرخصة، ويبدي رغبته واستعداده لتسليمها قبل ضبطها لديه.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لديوان المظالم -ولأسباب معتبرة، أو إذا ظهر له من أخلاق المحكوم عليه أو ماضيه أو سنه أو ظروفه الشخصية أو الظروف التي ارتكبت فيها المخالفة أو غير ذلك مما يبعث على الاعتقاد بأن المتهم لن يعود إلى مخالفة أحكام هذا النظام- وقف تنفيذ عقوبة السجن المحكوم بها من العقوبات الواردة في هذا النظام ما لم يكن سبق أن حكم عليه وعاد إلى المخالفة نفسها. ويجب أن تبين الأسباب التي استند إليها الحكم في جميع الأحوال.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عاد المحكوم عليه لارتكاب مخالفة من المخالفات المعاقب عليها بموجب هذا النظام خلال مدة ثلاث سنوات من تاريخ وقف تنفيذ العقوبة فلديوان المظالم إلغاء وقف التنفيذ والأمر بإنفاذ العقوبة دون الإخلال بالعقوبة المقررة عن المخالفة الجديدة.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إذا انقضت مدة وقف تنفيذ العقوبة دون عودة المحكوم عليه لارتكاب إحدى المخالفات المعاقب عليها في هذا النظام، فإن الحكم الموقوف يعد كأن لم يكن وتنقضي كل آثاره.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الإذن بإعادة تصدير الأسلحة أو الذخائر القادمة إلى المملكة عبر المنافذ الجمركية دون إذن سابق، إذا تم التقرير عنها قبل ضبطها، وذلك خلال مدة لا تتجاوز ستة أشهر وتصادر بحكم قضائي إذا لم يعد تصديرها.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انتقالية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منح مكافأة لا تزيد على قيمة الغرامة المحكوم بها لمن يقوم بالإبلاغ عن مخالفات الاتجار بالأسلحة أو تهريبها إذا أدى بلاغه إلى ضبط الأسلحة وإدانة المخالفين.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تحديد الإدارات والفروع التي يعهد إليها تنفيذ أحكام هذا النظام ومناطق كل منها وصلاحياتها وفق مقتضيات المصلحة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تفويض بعض الصلاحيات المخولة له بموجب هذا النظام إلى من يراه.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الأسلحة والذخائر ، الصادر بالمرسوم الملكي ذي الرقم (م/8) وتاريخ 19/ 2/ 1402هـ، ويلغي كل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و اللائحة بعد مائة وثمانين يوما من تاريخ نشره في الجريدة الرسمية، ويصدر الوزير اللائحة لهذا النظام خلال هذه المدة .</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مزاولة نقل النقود والمعادن الثمينة والمستندات ذات القيمة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 أينما وردت في هذا النظام – المعاني الموضحة أمامها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1 - النقود : </w:t>
      </w:r>
      <w:r w:rsidRPr="00D966CA">
        <w:rPr>
          <w:rFonts w:ascii="UICTFontTextStyleBody" w:hAnsi="UICTFontTextStyleBody" w:cs="Times New Roman"/>
          <w:kern w:val="0"/>
          <w:sz w:val="22"/>
          <w:szCs w:val="22"/>
          <w:rtl/>
          <w14:ligatures w14:val="none"/>
        </w:rPr>
        <w:t>كل عملة متداولة رسميا في المملكة، سواء الورقية منها أو المعدنية.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2 - المعادن الثمينة : </w:t>
      </w:r>
      <w:r w:rsidRPr="00D966CA">
        <w:rPr>
          <w:rFonts w:ascii="UICTFontTextStyleBody" w:hAnsi="UICTFontTextStyleBody" w:cs="Times New Roman"/>
          <w:kern w:val="0"/>
          <w:sz w:val="22"/>
          <w:szCs w:val="22"/>
          <w:rtl/>
          <w14:ligatures w14:val="none"/>
        </w:rPr>
        <w:t>جميع المعادن والأحجار الطبيعية والصناعية التي يكون لها قيمة ثمينة ويمكن تحويلها إلى نقد.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3 - المستندات ذات القيمة : </w:t>
      </w:r>
      <w:r w:rsidRPr="00D966CA">
        <w:rPr>
          <w:rFonts w:ascii="UICTFontTextStyleBody" w:hAnsi="UICTFontTextStyleBody" w:cs="Times New Roman"/>
          <w:kern w:val="0"/>
          <w:sz w:val="22"/>
          <w:szCs w:val="22"/>
          <w:rtl/>
          <w14:ligatures w14:val="none"/>
        </w:rPr>
        <w:t>جميع المستندات التي تحمل قيمة نقدية مثل: الشيكات النقدية لعملة المملكة العربية السعودية والعملات الأخرى بجميع فئاتها، والأسهم ، والسندات ، والصكوك ، والأوراق المالية الأخرى.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4 - النشاط : </w:t>
      </w:r>
      <w:r w:rsidRPr="00D966CA">
        <w:rPr>
          <w:rFonts w:ascii="UICTFontTextStyleBody" w:hAnsi="UICTFontTextStyleBody" w:cs="Times New Roman"/>
          <w:kern w:val="0"/>
          <w:sz w:val="22"/>
          <w:szCs w:val="22"/>
          <w:rtl/>
          <w14:ligatures w14:val="none"/>
        </w:rPr>
        <w:t>مزاولة خدمة نقل النقود و المعادن الثمينة والمستندات ذات القيمة.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1- تطبق أحكام هذا النظام على الجهات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المؤسسات والشركات المالية العاملة في المملكة التي تتطلب طبيعة عملها نقل النقود و المعادن الثمينة والمستندات ذات القيمة، مثل: البنوك أو محلات الصرافة أو شركات ومؤسسات الاستثمار أو التأمين.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مصانع المعادن الثمينة في المملكة، ومعارضها، ومحلات بيعها، وذلك فيما يتعلق بنقل المعادن الثمينة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المؤسسات، والشركات السعودية الحاصلة على ترخيص بمزاولة نشاط الحراسة المدنية الخاصة، وذلك عند مزاولتها لنشاط نقل النقود و المعادن الثمينة و المستندات ذات القيمة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لا يجوز الترخيص بمزاولة نقل النقود و المعادن الثمينة والمستندات ذات القيمة إلا للجهات المشار إليها في البند (1) من هذه المادة، بشرط توافر إدارة خاصة بالأمن في الجهات المذكورة في الفقرتين (أ) و (ب) من البند الآنف ذكره.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تقدم طلبات الحصول على تراخيص مزاولة هذا النشاط ، أو تجديده إلى مديرية الأمن العام، وتحدد اللائحة التنفيذية لهذا النظام الشروط والمستندات المطلوبة.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يدفع طالب الترخيص – عند إصدار الترخيص أو تجديده – رسما قدره ألف ريال عن كل سنة، وتحدد اللائحة التنفيذية شروط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 أو من يفوضه – قرارا بالموافقة على مزاولة الجهة طالبة الترخيص للنشاط، وبناء عليه يصدر مدير الأمن العام تراخيص مزاولة النشاط لمدة ثلاث سنوات قابلة للتجديد. ويحدد في الترخيص منطقة (أو مناطق) مزاولة النشاط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جميع الجهات الحاصلة على ترخيص بمزاولة النشاط بإبرام وثيقة تأمين مع إحدى شركات التأمين المرخص لها بالعمل في المملكة تغطي قيمة جميع المنقولات.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جميع الجهات الحاصلة على ترخيص لمزاولة هذا النشاط أن تبلغ الجهة المعنية في الأمن العام عن أي عملية نقل تتجاوز قيمة المنقولات فيها (خمسمائة ألف) ريال قبل بدئها بوقت كاف، ويلتزم بخط السير المقترح ولا يغير إلا بعد التنسيق مع تلك الجهة. ويجري التقيد بتسلم النقود وتسليمها أثناء ساعات الدوام الرسمي للبنوك ومؤسسات وشركات الصرافة.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بصلاحيات الجهات الأخرى المقررة نظاما، تخضع الجهات المرخص لها فيما يتعلق بهذا النشاط للإشراف المباشر من دوائر الأمن العام المختصة في المناطق وفق ما تحدده اللائحة التنفيذية لهذا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الشروط ذات الصلة في نظام الحراسة الأمنية المدنية الخاصة، يشترط فيمن يتولى إدارة الجهات الواردة في الفقرتين (أ) و (ب) من البند (1) من المادة (الثانية) من هذا النظام المرخص لها بهذا النشاط ، أو إدارة الأمن في الجهات الواردة في الفقرة (ج) من البند (1) من المادة (الثانية) من هذا النظام المرخص لها بهذا النشاط ما يأتي: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يكون سعودي الجنسية، وألا تقل سنه عن خمس وعشرين سنة.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أن يكون حاصلا على شهادة إتمام الدراسة الجامعية، أو ما يعادلها.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ألا يكون قد سبق الحكم عليه بحد شرعي، أو في جريمة مخلة بالشرف أو بالأمانة ما لم يكن قد رد إليه اعتباره.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فيمن يعمل ضمن طاقم السيارة المستخدمة في هذا النشاط ما يأتي: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يكون سعودي الجنسية، وألا تقل سنه عن عشرين سنة ولا تزيد على خمسين.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ألا يقل مؤهله عن الثانوية العامة، أو ما يعادلها.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ألا يكون قد سبق الحكم عليه بحد شرعي، أو في جريمة مخلة بالشرف أو بالأمانة ما لم يكن قد رد إليه اعتباره.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أن يكون لائقا طبيا.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أن يكون قد أنهى متطلبات التدريب اللازمة في المراكز التي اعتمدتها مديرية الأمن العام.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أفراد طاقم السيارات المستخدمة في النشاط باتخاذ جميع ما يلزم من أجل سلامة المنقولات، ويحظر عليهم إخلاء السيارة أثناء عملية النقل سواء داخل المدينة أو خارجها.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يزود طاقم سيارة النقل المستخدمة في هذا النشاط بالأسلحة اللازمة وفقا لما يحدده وزير الداخلية، استنادا إلى الصلاحيات المخولة له بموجب نظام الأسلحة والذخائر.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تصدر مديرية الأمن العام ترخيصا مستقلا لكل سيارة، على أن تكون جميع السيارات المخصصة لهذا النشاط سواء المستوردة منها، أو المصنعة محليا، مصفحة ومطابقة للمواصفات التي تحددها اللائحة التنفيذية لهذا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يحظر استيراد السيارات المصفحة المخصصة لهذا النشاط أو تصنيعها أو بيعها إلا بعد موافقة من مديرية الأمن العام.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التنفيذية لهذا النظام أشكال التراخيص والبطاقات والملابس والشعارات والألوان المستخدمة لهذا النشاط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وزير الداخلية لجنة أو أكثر في المناطق من ثلاثة أعضاء أحدهم يحمل مؤهلا شرعيا أو نظاميا؛ للنظر في مخالفات هذا النظام وتقرير العقوبة المناسبة وفقا للمادة (الخامسة عشرة) من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كل من يخالف أحكام هذا النظام بواحدة، أو أكثر من العقوبات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الإنذار.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الغرامة المالية بما لا يتجاوز مائة ألف ريال.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الإيقاف المؤقت للترخيص.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إلغاء الترخيص.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ويجوز لمن صدر ضده قرار العقوبة بغير الإنذار التظلم أمام ديوان المظالم.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اللائحة التنفيذية لهذا النظام خلال تسعين يوما من تاريخ نشره بالجريدة الرسمية، ويعمل بها من تاريخ نفاذه.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تسعين يوما من تاريخ نشره، ويلغي كل ما يتعارض معه من أحكام.</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النظام الأساسي لمركز المعلومات الجنائية لمكافحة المخدرات لمجلس التعاون لدول الخليج العربية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 تعريفات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لأغراض هذا النظام يكون للعبارات والمصطلحات التالية المعاني المبينة قرين كل منها ما لم يقتض السياق معنى آخر: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1 - مجلس التعاون : </w:t>
      </w:r>
      <w:r w:rsidRPr="00D966CA">
        <w:rPr>
          <w:rFonts w:ascii="UICTFontTextStyleBody" w:hAnsi="UICTFontTextStyleBody" w:cs="Times New Roman"/>
          <w:kern w:val="0"/>
          <w:sz w:val="22"/>
          <w:szCs w:val="22"/>
          <w:rtl/>
          <w14:ligatures w14:val="none"/>
        </w:rPr>
        <w:t>مجلس التعاون لدول الخليج العربية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2 - الأمانة العامة : </w:t>
      </w:r>
      <w:r w:rsidRPr="00D966CA">
        <w:rPr>
          <w:rFonts w:ascii="UICTFontTextStyleBody" w:hAnsi="UICTFontTextStyleBody" w:cs="Times New Roman"/>
          <w:kern w:val="0"/>
          <w:sz w:val="22"/>
          <w:szCs w:val="22"/>
          <w:rtl/>
          <w14:ligatures w14:val="none"/>
        </w:rPr>
        <w:t>الأمانة العامة لمجلس التعاون لدول الخليج العربية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3 - الدولة العضو : </w:t>
      </w:r>
      <w:r w:rsidRPr="00D966CA">
        <w:rPr>
          <w:rFonts w:ascii="UICTFontTextStyleBody" w:hAnsi="UICTFontTextStyleBody" w:cs="Times New Roman"/>
          <w:kern w:val="0"/>
          <w:sz w:val="22"/>
          <w:szCs w:val="22"/>
          <w:rtl/>
          <w14:ligatures w14:val="none"/>
        </w:rPr>
        <w:t>الدولة العضو في مجلس التعاون.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4 - المركز: </w:t>
      </w:r>
      <w:r w:rsidRPr="00D966CA">
        <w:rPr>
          <w:rFonts w:ascii="UICTFontTextStyleBody" w:hAnsi="UICTFontTextStyleBody" w:cs="Times New Roman"/>
          <w:kern w:val="0"/>
          <w:sz w:val="22"/>
          <w:szCs w:val="22"/>
          <w:rtl/>
          <w14:ligatures w14:val="none"/>
        </w:rPr>
        <w:t>مركز المعلومات الجنائية لمكافحة المخدرات لمجلس التعاون لدول الخليج العربية .</w:t>
      </w:r>
      <w:r w:rsidRPr="00D966CA">
        <w:rPr>
          <w:rFonts w:ascii="UICTFontTextStyleBody" w:hAnsi="UICTFontTextStyleBody" w:cs="Times New Roman"/>
          <w:kern w:val="0"/>
          <w:sz w:val="22"/>
          <w:szCs w:val="22"/>
          <w:rtl/>
          <w14:ligatures w14:val="none"/>
        </w:rPr>
        <w:br/>
        <w:t>(</w:t>
      </w:r>
      <w:r w:rsidRPr="00D966CA">
        <w:rPr>
          <w:rFonts w:ascii="UICTFontTextStyleBody" w:hAnsi="UICTFontTextStyleBody" w:cs="Times New Roman"/>
          <w:kern w:val="0"/>
          <w:sz w:val="22"/>
          <w:szCs w:val="22"/>
          <w14:ligatures w14:val="none"/>
        </w:rPr>
        <w:t>GCC Criminal Information Center to Combat Drugs (GCC-CICCD</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5 - النظام : </w:t>
      </w:r>
      <w:r w:rsidRPr="00D966CA">
        <w:rPr>
          <w:rFonts w:ascii="UICTFontTextStyleBody" w:hAnsi="UICTFontTextStyleBody" w:cs="Times New Roman"/>
          <w:kern w:val="0"/>
          <w:sz w:val="22"/>
          <w:szCs w:val="22"/>
          <w:rtl/>
          <w14:ligatures w14:val="none"/>
        </w:rPr>
        <w:t>النظام الأساسي للمركز.</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6 - المجلس : </w:t>
      </w:r>
      <w:r w:rsidRPr="00D966CA">
        <w:rPr>
          <w:rFonts w:ascii="UICTFontTextStyleBody" w:hAnsi="UICTFontTextStyleBody" w:cs="Times New Roman"/>
          <w:kern w:val="0"/>
          <w:sz w:val="22"/>
          <w:szCs w:val="22"/>
          <w:rtl/>
          <w14:ligatures w14:val="none"/>
        </w:rPr>
        <w:t>مجلس إدارة المركز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7 - السلطات المختصة : </w:t>
      </w:r>
      <w:r w:rsidRPr="00D966CA">
        <w:rPr>
          <w:rFonts w:ascii="UICTFontTextStyleBody" w:hAnsi="UICTFontTextStyleBody" w:cs="Times New Roman"/>
          <w:kern w:val="0"/>
          <w:sz w:val="22"/>
          <w:szCs w:val="22"/>
          <w:rtl/>
          <w14:ligatures w14:val="none"/>
        </w:rPr>
        <w:t>هي الأجهزة المعنية في الدول الأعضاء بمكافحة المخدارت والاتجار غير المشروع بها والمؤثرات العقلية والسلائف الكيميائية والجرائم المنظمة ذات الصلة.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8 - المدير: </w:t>
      </w:r>
      <w:r w:rsidRPr="00D966CA">
        <w:rPr>
          <w:rFonts w:ascii="UICTFontTextStyleBody" w:hAnsi="UICTFontTextStyleBody" w:cs="Times New Roman"/>
          <w:kern w:val="0"/>
          <w:sz w:val="22"/>
          <w:szCs w:val="22"/>
          <w:rtl/>
          <w14:ligatures w14:val="none"/>
        </w:rPr>
        <w:t>مدير المركز.</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9 - ضابط الاتصال: </w:t>
      </w:r>
      <w:r w:rsidRPr="00D966CA">
        <w:rPr>
          <w:rFonts w:ascii="UICTFontTextStyleBody" w:hAnsi="UICTFontTextStyleBody" w:cs="Times New Roman"/>
          <w:kern w:val="0"/>
          <w:sz w:val="22"/>
          <w:szCs w:val="22"/>
          <w:rtl/>
          <w14:ligatures w14:val="none"/>
        </w:rPr>
        <w:t>ممثل السلطة المختصة التابعة للدولة العضو الذي يكون موظفا لدى تلك السلطة ويجري إعارته للمركز بغرض إقامة الاتصال بين تلك السلطة في الدولة المعيرة والمركز.</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10 - المعلومات : </w:t>
      </w:r>
      <w:r w:rsidRPr="00D966CA">
        <w:rPr>
          <w:rFonts w:ascii="UICTFontTextStyleBody" w:hAnsi="UICTFontTextStyleBody" w:cs="Times New Roman"/>
          <w:kern w:val="0"/>
          <w:sz w:val="22"/>
          <w:szCs w:val="22"/>
          <w:rtl/>
          <w14:ligatures w14:val="none"/>
        </w:rPr>
        <w:t>هي أية معلومات مستمدة من عمليات المراقبة والتحريات و المعلومات المرجعية والتحليلية والإحصائية وسائر المعلومات المتعلقة بالاتجار غير المشروع بالمخدرات والجرائم الأخرى ذات الصلة.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11 - تبادل المعلومات : </w:t>
      </w:r>
      <w:r w:rsidRPr="00D966CA">
        <w:rPr>
          <w:rFonts w:ascii="UICTFontTextStyleBody" w:hAnsi="UICTFontTextStyleBody" w:cs="Times New Roman"/>
          <w:kern w:val="0"/>
          <w:sz w:val="22"/>
          <w:szCs w:val="22"/>
          <w:rtl/>
          <w14:ligatures w14:val="none"/>
        </w:rPr>
        <w:t>حصول الدول الأعضاء والمركز والدولة أو المنظمة التي منحت صفة المراقب على المعلومات المستمدة من التحريات.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12 - قاعدة بيانات المركز : </w:t>
      </w:r>
      <w:r w:rsidRPr="00D966CA">
        <w:rPr>
          <w:rFonts w:ascii="UICTFontTextStyleBody" w:hAnsi="UICTFontTextStyleBody" w:cs="Times New Roman"/>
          <w:kern w:val="0"/>
          <w:sz w:val="22"/>
          <w:szCs w:val="22"/>
          <w:rtl/>
          <w14:ligatures w14:val="none"/>
        </w:rPr>
        <w:t>قاعدة البيانات المركزية التابعة للمركز.</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13 - المراقب : </w:t>
      </w:r>
      <w:r w:rsidRPr="00D966CA">
        <w:rPr>
          <w:rFonts w:ascii="UICTFontTextStyleBody" w:hAnsi="UICTFontTextStyleBody" w:cs="Times New Roman"/>
          <w:kern w:val="0"/>
          <w:sz w:val="22"/>
          <w:szCs w:val="22"/>
          <w:rtl/>
          <w14:ligatures w14:val="none"/>
        </w:rPr>
        <w:t>دولة أو منظمة دولية متخصصة لا تكون طرفا في هذا النظام، وتمنح صفة المراقب لدى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(2) الإنشاء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ينشأ بمقتضى هذا النظام مركز يسمى: </w:t>
      </w:r>
      <w:r w:rsidRPr="00D966CA">
        <w:rPr>
          <w:rFonts w:ascii="UICTFontTextStyleBody" w:hAnsi="UICTFontTextStyleBody" w:cs="Times New Roman"/>
          <w:kern w:val="0"/>
          <w:sz w:val="22"/>
          <w:szCs w:val="22"/>
          <w:rtl/>
          <w14:ligatures w14:val="none"/>
        </w:rPr>
        <w:br/>
        <w:t>مركز المعلومات الجنائية لمكافحة المخدرات لمجلس التعاون لدول الخليج العربية</w:t>
      </w:r>
      <w:r w:rsidRPr="00D966CA">
        <w:rPr>
          <w:rFonts w:ascii="UICTFontTextStyleBody" w:hAnsi="UICTFontTextStyleBody" w:cs="Times New Roman"/>
          <w:kern w:val="0"/>
          <w:sz w:val="22"/>
          <w:szCs w:val="22"/>
          <w:rtl/>
          <w14:ligatures w14:val="none"/>
        </w:rPr>
        <w:br/>
        <w:t>(</w:t>
      </w:r>
      <w:r w:rsidRPr="00D966CA">
        <w:rPr>
          <w:rFonts w:ascii="UICTFontTextStyleBody" w:hAnsi="UICTFontTextStyleBody" w:cs="Times New Roman"/>
          <w:kern w:val="0"/>
          <w:sz w:val="22"/>
          <w:szCs w:val="22"/>
          <w14:ligatures w14:val="none"/>
        </w:rPr>
        <w:t>GCC Criminal Information Center to Combat Drugs ( GCC-CICCD</w:t>
      </w:r>
      <w:r w:rsidRPr="00D966CA">
        <w:rPr>
          <w:rFonts w:ascii="UICTFontTextStyleBody" w:hAnsi="UICTFontTextStyleBody" w:cs="Times New Roman"/>
          <w:kern w:val="0"/>
          <w:sz w:val="22"/>
          <w:szCs w:val="22"/>
          <w:rtl/>
          <w14:ligatures w14:val="none"/>
        </w:rPr>
        <w:t xml:space="preserve"> ويتمتع بالشخصية القانونية الدولية المستقلة في حدود الأهداف والمهام المنصوص عليها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(3) مقر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يتخذ المركز من مدينة الدوحة عاصمة دولة قطر مقرا 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تحدد شروط استضافة دولة قطر للمركز في اتفاق المقر.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(4) أهداف ومهام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يهدف المركز </w:t>
      </w:r>
      <w:r w:rsidRPr="00D966CA">
        <w:rPr>
          <w:rFonts w:ascii="UICTFontTextStyleBody" w:hAnsi="UICTFontTextStyleBody" w:cs="Times New Roman"/>
          <w:kern w:val="0"/>
          <w:sz w:val="22"/>
          <w:szCs w:val="22"/>
          <w:rtl/>
          <w14:ligatures w14:val="none"/>
        </w:rPr>
        <w:t xml:space="preserve">إلى تطوير التعاون والتنسيق وتعزيزه بين الدول الأعضاء في مجال مكافحة الاتجار غير المشروع بالمخدرات والمؤثرات العقلية والسلائف الكيميائية وأشكال الجريمة المنظمة الأخرى ذات الصلة وفقا لقواعد القانون الدولي والاتفاقات الدولية النافذة في هذا الشأن </w:t>
      </w:r>
      <w:r w:rsidRPr="00D966CA">
        <w:rPr>
          <w:rFonts w:ascii="UICTFontTextStyleEmphasizedBody" w:hAnsi="UICTFontTextStyleEmphasizedBody" w:cs="Times New Roman"/>
          <w:b/>
          <w:bCs/>
          <w:kern w:val="0"/>
          <w:sz w:val="22"/>
          <w:szCs w:val="22"/>
          <w:rtl/>
          <w14:ligatures w14:val="none"/>
        </w:rPr>
        <w:t>من خلال ما يلي: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تنسيق ما تبذله الدول الأعضاء من جهود في مجال مكافحة الاتجار غير المشروع بالمخدرات والمؤثرات العقلية والسلائف الكيميائية.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تسهيل القيام بعمليات وتحريات مشتركة بما فيها عمليات التسليم المراقب والتنسيق مع الجهات المختصة.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جمع المعلومات عن الاتجار غير المشروع بالمخدرات والمؤثرات العقلية والسلائف الكيميائية وتخزين هذه المعلومات وتحليلها وتنظيم تبادلها.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4 - تعزيز التعاون بين السلطات المختصة بالدول الأعضاء على مكافحة الجريمة المنظمة عبر الوطنية المرتكبة بالاتجار غير المشروع بالمخدرات والمؤثرات العقلية والسلائف الكيميائية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تقديم المساعدة في مجال تنفيذ برامج مكافحة المخدرات إلى السلطات المختصة بالدول الأعضاء وغيرها من الدول التي أبرم معها المركز اتفاقات في ذات المجال والتي تستخدم أراضيها في الاتجار والنقل غير المشروعين للمخدرات والمؤثرات العقلية والسلائف الكيميائية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المساعدة في توحيد نظم تبادل المعلومات بما فيها قواعد بيانات السلطات المختصة بالدول الأعضاء.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تقديم المساعدة في مدى مواءمة الإطار القانوني والتنظيمي لدى الدول الأعضاء فيما يتعلق بمراقبة المخدرات.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إجراء دراسات تحليلية لمشكلة المخدرات في الدول الأعضاء وفي المنطقة ووضع التوصيات المناسبة في هذا الخصوص.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التعاون مع المنظمات الدولية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العمل على تطوير وتأهيل الكوادر العاملة لدى السلطات المختصة بالدول الأعضاء.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(5) أجهزة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يتكون المركز من الأجهزة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مجلس الإدارة.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الجهاز الفني والإداري.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لكل من الجهازين المشار إليهما إنشاء أجهزة فرعية أخرى عند الحاجة.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(6) مجلس الإدارة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1 - التشكيل: </w:t>
      </w:r>
      <w:r w:rsidRPr="00D966CA">
        <w:rPr>
          <w:rFonts w:ascii="UICTFontTextStyleBody" w:hAnsi="UICTFontTextStyleBody" w:cs="Times New Roman"/>
          <w:kern w:val="0"/>
          <w:sz w:val="22"/>
          <w:szCs w:val="22"/>
          <w:rtl/>
          <w14:ligatures w14:val="none"/>
        </w:rPr>
        <w:t>يتكون المجلس من مديري السلطات المختصة وضباط الاتصال من كل دولة.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2 - الاختصاصات: </w:t>
      </w:r>
      <w:r w:rsidRPr="00D966CA">
        <w:rPr>
          <w:rFonts w:ascii="UICTFontTextStyleBody" w:hAnsi="UICTFontTextStyleBody" w:cs="Times New Roman"/>
          <w:kern w:val="0"/>
          <w:sz w:val="22"/>
          <w:szCs w:val="22"/>
          <w:rtl/>
          <w14:ligatures w14:val="none"/>
        </w:rPr>
        <w:t>المجلس هو السلطة العليا للمركز، ويختص باعتماد السياسية العامة التي يسير عليها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وله في سبيل ذلك القيام بما يلي: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اعتماد الخطط الاستراتيجية للمركز والخطط الطويلة المدى والسنوية المتضمنة نشاطات ومشاريع المركز.</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تعيين المدير وإنهاء خدماته وتفويض بعض صلاحياته.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اعتماد شعار المركز وعمله.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اعتماد إجراءات الحفاظ على سرية المعلومات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اعتماد التوصيات المتعلقة بتنفيذ أنشطة المركز الرئيسية.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اعتماد آليات التعيين في وظائف المركز.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اعتماد النظام الداخلي والأنظمة الإدارية والتنظيمية والمالية للمركز.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اقتراح الموازنة السنوية للمركز وإعداد الحساب الختامي وعرضهما على أصحاب السمو والمعالي وزراء الداخلية للاعتماد.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اختيار المدقق المالي وتحديد مكافآته.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وضع تنظيم لإجراءات إنشاء قاعدة البيانات المركزية التابعة للمركز وتشغيلها.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3 - الاجتماعات: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يعقد المجلس اجتماعا واحدا في السنة في مقر المركز وله أن يعقد اجتماعات أخرى متى ما دعت الحاجة إلى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ينعقد المجلس بحضور ممثلي أربعة من أعضائه على الأقل ويتخذ قراراته بموافقة أغلبية الثلثين، ويكون لكل دولة صوت واحد.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(7) الجهاز الفني والإداري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يكون للمركز جهاز فني وإداري يتولى تصريف شؤونه الفنية والإدارية والمالية برئاسة مدير وعدد كاف من الموظفين، ويعين المدير لمدة ثلاث سنوات قابلة للتجديد، </w:t>
      </w:r>
      <w:r w:rsidRPr="00D966CA">
        <w:rPr>
          <w:rFonts w:ascii="UICTFontTextStyleEmphasizedBody" w:hAnsi="UICTFontTextStyleEmphasizedBody" w:cs="Times New Roman"/>
          <w:b/>
          <w:bCs/>
          <w:kern w:val="0"/>
          <w:sz w:val="22"/>
          <w:szCs w:val="22"/>
          <w:rtl/>
          <w14:ligatures w14:val="none"/>
        </w:rPr>
        <w:t>ويتولى القيام بما يلي: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إعدد الاستراتيجيات اللازمة لتحقيق أهداف المركز وتنفيذها بعد اعتمادها.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إعداد الخطط طويلة المدى والسنوية ومتابعة تنفيذها بعد اعتمادها.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إعداد مشروع الموازنة السنوية للمركز ومتابعة تنفيذها بعد اعتمادها.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إعداد مشاريع الأنظمة واللوائح الفينة والإدارية والمالية والتنظيمية ومتابعة تنفيذها بعد اعتمادها.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تعيين موظفي المركز واعتماد قرارات شؤون الموظفين وفق القواعد المعتمدة.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تمثيل المركز لدى الغير.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التحضير لاجتماعات مجلس الإدارة وإعداد جدول أعماله.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إعداد التقارير الدورية عن إنجازات المركز.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تنفيذ المهام التي يكلف بها من قبل مجلس الإدارة،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ويكون المدير مسئولا أمام مجلس الإدارة.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(8)</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يقوم مجلس الإدارة برفع تقارير سنوية عن أعمال المركز لأصحاب السمو والمعالي وزراء الداخلية بدول المجلس عن طريق الأمانة العامة ، تتضمن نشاطاته وإنجازاته وللوزراء إصدار توجيهاتهم إلى مجلس الإدارة لضمان تنفيذ الأهداف والمهام المنوطة بالمركز.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(9) ميزانية المركز وموارده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للمركز ميزانية مالية مستقلة من المصادر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المساهمات المالية من الدول الأعضاء.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الإعانات والهبات التي يوافق عليها مجلس الإدارة.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الموارد الأخرى التي يقرها مجلس الإدارة.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ويشترط لقبول الإعانات والهبات اعتماد أصحاب السمو والمعالي وزراء الداخلية بدول مجلس التعاون لدول الخليج العربية 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(10) تبادل المعلومات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يجب حماية المعلومات وفقا لما تقرره القوانين الوطنية للدول الأعضاء، ويتم تبادل هذه المعلومات على النحو التالي: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بين الدول الأعضاء بواسطة ضباط الاتصال.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بين الدول الأعضاء والمركز.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بين المركز و المراقبين.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تقرر الدولة العضو بنفسها مقدار ونوع المعلومات التي تتيحها للمركز وكذلك إجراءات استخدام الدول الأخرى لهذه المعلومات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تتبادل الدول الأعضاء المعلومات التحليلية والإحصائية المستخلصة من معالجة المعلومات المتاحة.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تنقل طلبات الحصول على المعلومات عبر قنوات اتصال آمنة.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يتحمل مستخدمو المعلومات التي يتم الحصول عليها في سياق تبادل المعلومات أو من قاعدة البيانات التابعة للمركز المسئولية عن انتهاك إجراءات حماية تلك المعلومات ومعالجتها واستخدامها طبقًا لقوانينهم الوطنية.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تتخذ الدولة العضو التي تطلب منها المعلومات التدابير المناسبة للاستجابة للطلب في الوقت المناسب وتوفر المعلومات المطلوبة في غضون 30 يومًا من تاريخ تلقي الطلب في الأحوال العادية وفي غضون 10 أيام في حالة الاستعجال وعلى الفور في الحالات الطارئة.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(11) طلبات المساعدة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يكون التعاون بين السلطات المختصة للدولة العضو والمركز وفي مجال تنظيم وتوفير المساعدة في العلميات والتحريات المشتركة بما في ذلك عمليات التسليم المراقب مستندا إلى طلبات الدول الأعضاء المهتمة بالمساعدة.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يجوز تقديم طلب المساعدة كتابيا أو آليا، وفي الحالات الطارئة تقديم الطلب شفهيا على أن يتم تأكيده كتابيا أو آليا في غضون ثلاثة أيام.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عند استخدام وسائل تقنية لنقل المعلومات وفي حال عدم التيقن من موثوقية الطلب أو محتواه يجوز للدولة العضو المطلوب منها تقديم هذه المساعدة أن تلتمس تأكيد الطلب إما كتابيا وإما آليا من الدولة العضو التي وجهته.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يجب أن يتضمن طلب المساعدة المعلومات التالية: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اسم الدولة العضو صاحبة الطلب.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اسم الدولة العضو المطلوب منها تقديم المساعدة.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بيان نوعية الطلب ودواعيه.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المعلومات الأخرى المطلوبة لتقديم المساعدة.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للدولة العضو التي يطلب منها توفير المعلومات أن تسمح لممثلي الدولة العضو التي تطلب تلك المعلومات بالتواجد في إقليمها شريطة الامتثال لقوانينها أو أنظمتها.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في حال تعذر الاستجابة لأحد الطلبات أو رفضه تقوم الدولة العضو الموجه إليها الطلب على الفور بإشعار الدولة العضو صاحبة الطلب بذلك الرفض مع بيان أسبابه.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يجوز رفض الطلب كليا أو جزئيا إذا اعتقدت الدولة العضو الموجه إليها الطلب أن تلبيته قد يضر بسيادتها وأمنها وسائر مصالحها الحيوية أو إذا كان يتعارض مع قوانينها الوطنية.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إذا اعتقدت الدولة العضو الموجه إليها الطلب أن تلبية الطلب بصورة مباشرة قد تعرقل محاكمة جنائية أو إجراءات رسمية أخرى يجري القيام بها في إقليمها جاز لها أن ترجئ تلبية الطلب وتربط تلبيته باستيفاء الشروط التي تم تحديدها بعد التشاور مع الدولة العضو صاحبة الطلب، وإذا وافقت هذه الأخيرة على تلقي المساعدة بهذه الشروط وجب عليها أن تستوفي الشروط المحددة.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تكفل الدول الأعضاء سرية المعلومات وسرية محتوى المستندات والمواد المتعلقة بمراقبة الاتجار غير المشروع بالمخدرات والمؤثرات العقلية والسلائف الكيميائية التي يجري تبادلها بينها.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لا تستخدم الدولة العضو صاحبة الطلب المعلومات التي تتلقاها إلا في الأغراض التي وفرت من أجلها فقط.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11- لا يجوز إعطاء المعلومات السرية بما فيها المستندات والمواد لأي شخص كان دون موافقة كتابية من الدولة العضو التي وفرت هذه المعلومات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عندما لا تكون المعلومات المطلوبة سرية ينبغي لكلتا الدولتين صاحبة الطلب والموجهة إليها الطلب أن تقرا بذلك وتقبلانه.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 تتحمل كل دولة عضو نفقات تنفيذ الطلب في إقليمها.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 تتحمل كل دولة عضو جميع النفقات المرتبطة بسفر ممثليها وإقامتهم في أقليم دولة عضو أخرى ما لم تتفق كتابة على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(12) نقاط الاتصال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الدول الأعضاء السلطات المختصة و نقاط الاتصال بالمركز، وتزود المركز بها في غضون ثلاثين يوما بعد دخول هذا النظام حيز النفاذ، ويتولى المركز تزويد الدول الأعضاء بها، ويراعى الإبلاغ الفوري بأي تعديلات لاحقة.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 الامتيازات والحصانات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يتمتع المركز طبقا للمادة 2 من هذا النظام بالامتيازات والحصانات المطلوبة لأداء مهامه بالدول الأعضاء استنادا لاتفاقية حصانات وامتيازات دول مجلس التعاون لدول الخليج العربية الموقعة في 9 / 6 /1404هـ الموافق 11 / 2 /1984م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(14) المراقبون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لمجلس الإدارة أن يمنح صفة المراقب لدولة غير عضو أو لمنظمة دولية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(15) اللغات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اللغة العربية هي لغة المركز الرسمية ويجوز عند الاقتضاء استخدام اللغة الإنجليزية أثناء التعاون في مجال العمليات والتعاون الدولي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(16) أحكام ختامية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التعديل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تعديل هذه النظام بإجماع ممثلي الدول الأعضاء ويصبح نافذا طبقا لأحكام المادة 18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(17) تسوية المنازعات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تعمل الدول الأعضاء على تسوية الخلافات الناشئة عن تفسير هذا النظام أو تطبيقه بالطرق الودية.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مادة (18) النفاذ</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يدخل هذا النظام حيز النفاذ بعد مضي ثلاثين يوما من تاريخ إيداع وثيقة تصديق الدولة العضو الرابعة لدى الأمانة العامة .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حُرِّر هذا النظام باللغة العربية في مدينة ........بدولة .......بتاريخ ...........14 هـ الموافق ......./...../.200م من أصل واحد يودع بالأمانة العامة وتسلم نسخة مطابقة للأصل لكل دولة من الدول الأعضاء .</w:t>
      </w: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rPr>
          <w:sz w:val="22"/>
          <w:szCs w:val="22"/>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حماية البيانات الشخصية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لغرض تطبيق هذا النظام، يُقصد بالألفاظ والعبارات الآتية -أينما وردت في هذا النظام- المعاني المبينة أمام كل منها، ما لم يقتضِ السياق غير ذلك:  </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النظام:</w:t>
      </w:r>
      <w:r w:rsidRPr="00D966CA">
        <w:rPr>
          <w:rFonts w:ascii="UICTFontTextStyleBody" w:eastAsia="Times New Roman" w:hAnsi="UICTFontTextStyleBody" w:cs="Times New Roman"/>
          <w:kern w:val="0"/>
          <w:sz w:val="22"/>
          <w:szCs w:val="22"/>
          <w:rtl/>
          <w14:ligatures w14:val="none"/>
        </w:rPr>
        <w:t xml:space="preserve"> نظام حماية البيانات الشخصية.</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اللوائح:</w:t>
      </w:r>
      <w:r w:rsidRPr="00D966CA">
        <w:rPr>
          <w:rFonts w:ascii="UICTFontTextStyleBody" w:eastAsia="Times New Roman" w:hAnsi="UICTFontTextStyleBody" w:cs="Times New Roman"/>
          <w:kern w:val="0"/>
          <w:sz w:val="22"/>
          <w:szCs w:val="22"/>
          <w:rtl/>
          <w14:ligatures w14:val="none"/>
        </w:rPr>
        <w:t xml:space="preserve"> اللوائح التنفيذية للنظام.</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الجهة المختصة: </w:t>
      </w:r>
      <w:r w:rsidRPr="00D966CA">
        <w:rPr>
          <w:rFonts w:ascii="UICTFontTextStyleBody" w:eastAsia="Times New Roman" w:hAnsi="UICTFontTextStyleBody" w:cs="Times New Roman"/>
          <w:kern w:val="0"/>
          <w:sz w:val="22"/>
          <w:szCs w:val="22"/>
          <w:rtl/>
          <w14:ligatures w14:val="none"/>
        </w:rPr>
        <w:t>الجهة التي يصدر بتحديدها قرار من مجلس الوزراء.</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البيانات الشخصية: </w:t>
      </w:r>
      <w:r w:rsidRPr="00D966CA">
        <w:rPr>
          <w:rFonts w:ascii="UICTFontTextStyleBody" w:eastAsia="Times New Roman" w:hAnsi="UICTFontTextStyleBody" w:cs="Times New Roman"/>
          <w:kern w:val="0"/>
          <w:sz w:val="22"/>
          <w:szCs w:val="22"/>
          <w:rtl/>
          <w14:ligatures w14:val="none"/>
        </w:rPr>
        <w:t>كل بيان -مهما كان مصدره أو شكله- من شأنه أن يؤدي إلى معرفة الفرد على وجه التحديد، أو يجعل التعرف عليه ممكنًا بصفة مباشرة أو غير مباشرة، ومن ذلك: الاسم، ورقم الهوية الشخصية، والعناوين، وأرقام التواصل، وأرقام الرُّخص والسجلات والممتلكات الشخصية، وأرقام الحسابات البنكية والبطاقات الائتمانية، وصور الفرد الثابتة أو المتحركة، وغير ذلك من البيانات ذات الطابع الشخصي.</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المُعالجة:</w:t>
      </w:r>
      <w:r w:rsidRPr="00D966CA">
        <w:rPr>
          <w:rFonts w:ascii="UICTFontTextStyleBody" w:eastAsia="Times New Roman" w:hAnsi="UICTFontTextStyleBody" w:cs="Times New Roman"/>
          <w:kern w:val="0"/>
          <w:sz w:val="22"/>
          <w:szCs w:val="22"/>
          <w:rtl/>
          <w14:ligatures w14:val="none"/>
        </w:rPr>
        <w:t xml:space="preserve"> أي عملية تُجرى على البيانات الشخصية بأي وسيلة كانت يدوية أو آلية، ومن ذلك: عمليات الجمع، والتسجيل، والحفظ، والفهرسة، والترتيب، والتنسيق، والتخزين، والتعديل، والتحديث، والدمج، والاسترجاع، والاستعمال، والإفصاح، والنقل، والنشر، والمشاركة في البيانات أو الربط البيني، والحجب، والمسح، والإتلاف.</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الجمع: </w:t>
      </w:r>
      <w:r w:rsidRPr="00D966CA">
        <w:rPr>
          <w:rFonts w:ascii="UICTFontTextStyleBody" w:eastAsia="Times New Roman" w:hAnsi="UICTFontTextStyleBody" w:cs="Times New Roman"/>
          <w:kern w:val="0"/>
          <w:sz w:val="22"/>
          <w:szCs w:val="22"/>
          <w:rtl/>
          <w14:ligatures w14:val="none"/>
        </w:rPr>
        <w:t>حصول جهة التحكم على البيانات الشخصية وفقاً لأحكام النظام، سواء من صاحبها مُباشرةً أو ممن يُمثله أو ممن له الولاية الشرعية عليه أو من طرف آخر.</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الإتلاف: </w:t>
      </w:r>
      <w:r w:rsidRPr="00D966CA">
        <w:rPr>
          <w:rFonts w:ascii="UICTFontTextStyleBody" w:eastAsia="Times New Roman" w:hAnsi="UICTFontTextStyleBody" w:cs="Times New Roman"/>
          <w:kern w:val="0"/>
          <w:sz w:val="22"/>
          <w:szCs w:val="22"/>
          <w:rtl/>
          <w14:ligatures w14:val="none"/>
        </w:rPr>
        <w:t>كل عمل يؤدي إلى إزالة البيانات الشخصية ويجعل من المتعذر الاطلاع عليها أو استعادتها مرة أخرى. </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الإفصاح: </w:t>
      </w:r>
      <w:r w:rsidRPr="00D966CA">
        <w:rPr>
          <w:rFonts w:ascii="UICTFontTextStyleBody" w:eastAsia="Times New Roman" w:hAnsi="UICTFontTextStyleBody" w:cs="Times New Roman"/>
          <w:kern w:val="0"/>
          <w:sz w:val="22"/>
          <w:szCs w:val="22"/>
          <w:rtl/>
          <w14:ligatures w14:val="none"/>
        </w:rPr>
        <w:t>تمكين أي شخص -عدا جهة التحكم- من الحصول على البيانات الشخصية أو استعمالها أو الاطلاع عليها بأي وسيلة ولأي غرض.  </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النقل: </w:t>
      </w:r>
      <w:r w:rsidRPr="00D966CA">
        <w:rPr>
          <w:rFonts w:ascii="UICTFontTextStyleBody" w:eastAsia="Times New Roman" w:hAnsi="UICTFontTextStyleBody" w:cs="Times New Roman"/>
          <w:kern w:val="0"/>
          <w:sz w:val="22"/>
          <w:szCs w:val="22"/>
          <w:rtl/>
          <w14:ligatures w14:val="none"/>
        </w:rPr>
        <w:t>نقل البيانات الشخصية من مكان إلى آخر لمعالجتها.</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النشر:</w:t>
      </w:r>
      <w:r w:rsidRPr="00D966CA">
        <w:rPr>
          <w:rFonts w:ascii="UICTFontTextStyleBody" w:eastAsia="Times New Roman" w:hAnsi="UICTFontTextStyleBody" w:cs="Times New Roman"/>
          <w:kern w:val="0"/>
          <w:sz w:val="22"/>
          <w:szCs w:val="22"/>
          <w:rtl/>
          <w14:ligatures w14:val="none"/>
        </w:rPr>
        <w:t xml:space="preserve"> بث أي من البيانـات الشخصية عبـر وسيلـة نشـر مقـروءة أو مسموعـة أو مرئية، أو إتاحتها.</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البيانات الحساسة:</w:t>
      </w:r>
      <w:r w:rsidRPr="00D966CA">
        <w:rPr>
          <w:rFonts w:ascii="UICTFontTextStyleBody" w:eastAsia="Times New Roman" w:hAnsi="UICTFontTextStyleBody" w:cs="Times New Roman"/>
          <w:kern w:val="0"/>
          <w:sz w:val="22"/>
          <w:szCs w:val="22"/>
          <w:rtl/>
          <w14:ligatures w14:val="none"/>
        </w:rPr>
        <w:t xml:space="preserve"> كل بيان شخصي يتضمن الإشارة إلى أصل الفرد العرقي أو أصله القبلي، أو معتقده الديني أو الفكري أو السياسي، أو يدل على عضويته في جمعيات أو مؤسسات أهلية. وكذلك البيانات الجنائية والأمنية، أو </w:t>
      </w:r>
      <w:r w:rsidRPr="00D966CA">
        <w:rPr>
          <w:rFonts w:ascii="UICTFontTextStyleBody" w:eastAsia="Times New Roman" w:hAnsi="UICTFontTextStyleBody" w:cs="Times New Roman"/>
          <w:kern w:val="0"/>
          <w:sz w:val="22"/>
          <w:szCs w:val="22"/>
          <w:rtl/>
          <w14:ligatures w14:val="none"/>
        </w:rPr>
        <w:lastRenderedPageBreak/>
        <w:t>بيانات السمات الحيوية التي تحدد الهوية، أو البيانات الوراثية، أو البيانات الائتمانية، أو البيانات الصحية، وبيانات تحديد الموقع، والبيانات التي تدل على أن الفرد مجهول الأبوين أو أحدهما.  </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البيانات الوراثية: </w:t>
      </w:r>
      <w:r w:rsidRPr="00D966CA">
        <w:rPr>
          <w:rFonts w:ascii="UICTFontTextStyleBody" w:eastAsia="Times New Roman" w:hAnsi="UICTFontTextStyleBody" w:cs="Times New Roman"/>
          <w:kern w:val="0"/>
          <w:sz w:val="22"/>
          <w:szCs w:val="22"/>
          <w:rtl/>
          <w14:ligatures w14:val="none"/>
        </w:rPr>
        <w:t>كل بيان شخصي يتعلق بالخصائص الوراثية أو المكتسبة لشخص طبيعي، يحدد بشكل فريد السمات الفيسيولوجية أو الصحية لذلك الشخص، ويستخلص من تحليل عينة بيولوجية للشخص كتحليل الأحماض النووية أو تحليل أي عينة أخرى تؤدي إلى استخلاص بيانات وراثية. </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البيانات الصحية:</w:t>
      </w:r>
      <w:r w:rsidRPr="00D966CA">
        <w:rPr>
          <w:rFonts w:ascii="UICTFontTextStyleBody" w:eastAsia="Times New Roman" w:hAnsi="UICTFontTextStyleBody" w:cs="Times New Roman"/>
          <w:kern w:val="0"/>
          <w:sz w:val="22"/>
          <w:szCs w:val="22"/>
          <w:rtl/>
          <w14:ligatures w14:val="none"/>
        </w:rPr>
        <w:t xml:space="preserve"> كل بيان شخصي يتعلق بحالة الفرد الصحية، سواء الجسدية أو العقلية أو النفسية أو المتعلقة بالخدمات الصحية الخاصة به.</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الخدمات الصحية: </w:t>
      </w:r>
      <w:r w:rsidRPr="00D966CA">
        <w:rPr>
          <w:rFonts w:ascii="UICTFontTextStyleBody" w:eastAsia="Times New Roman" w:hAnsi="UICTFontTextStyleBody" w:cs="Times New Roman"/>
          <w:kern w:val="0"/>
          <w:sz w:val="22"/>
          <w:szCs w:val="22"/>
          <w:rtl/>
          <w14:ligatures w14:val="none"/>
        </w:rPr>
        <w:t>الخدمات المتعلقة بصحة الفرد، ومن ذلك الخدمات الوقائية والعلاجية والتأهيلية والتنويم وتوفير الدواء.</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البيانات الائتمانية: </w:t>
      </w:r>
      <w:r w:rsidRPr="00D966CA">
        <w:rPr>
          <w:rFonts w:ascii="UICTFontTextStyleBody" w:eastAsia="Times New Roman" w:hAnsi="UICTFontTextStyleBody" w:cs="Times New Roman"/>
          <w:kern w:val="0"/>
          <w:sz w:val="22"/>
          <w:szCs w:val="22"/>
          <w:rtl/>
          <w14:ligatures w14:val="none"/>
        </w:rPr>
        <w:t>كل بيان شخصي يتعلق بطلب الفرد الحصول على تمويل، أو حصوله عليه، سواء لغرض شخصي أو عائلي، من جهة تُمارس التمويل، بما في ذلك أي بيان يتعلق بقدرته على الحصول على ائتمان أو بقدرته على الوفاء به أو بتاريخه الائتماني. </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صاحب البيانات الشخصية: </w:t>
      </w:r>
      <w:r w:rsidRPr="00D966CA">
        <w:rPr>
          <w:rFonts w:ascii="UICTFontTextStyleBody" w:eastAsia="Times New Roman" w:hAnsi="UICTFontTextStyleBody" w:cs="Times New Roman"/>
          <w:kern w:val="0"/>
          <w:sz w:val="22"/>
          <w:szCs w:val="22"/>
          <w:rtl/>
          <w14:ligatures w14:val="none"/>
        </w:rPr>
        <w:t>الفرد الذي تتعلق به البيانات الشخصية أو من يمثله أو من له الولاية الشرعية عليه.</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الجهة العامة:</w:t>
      </w:r>
      <w:r w:rsidRPr="00D966CA">
        <w:rPr>
          <w:rFonts w:ascii="UICTFontTextStyleBody" w:eastAsia="Times New Roman" w:hAnsi="UICTFontTextStyleBody" w:cs="Times New Roman"/>
          <w:kern w:val="0"/>
          <w:sz w:val="22"/>
          <w:szCs w:val="22"/>
          <w:rtl/>
          <w14:ligatures w14:val="none"/>
        </w:rPr>
        <w:t xml:space="preserve"> أي وزارة أو مصلحة أو مؤسسة عامة أو هيئة عامة، أو أي جهة عامة مستقلة في المملكة، أو أي من الجهات التابعة لها.</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جهة التحكم: </w:t>
      </w:r>
      <w:r w:rsidRPr="00D966CA">
        <w:rPr>
          <w:rFonts w:ascii="UICTFontTextStyleBody" w:eastAsia="Times New Roman" w:hAnsi="UICTFontTextStyleBody" w:cs="Times New Roman"/>
          <w:kern w:val="0"/>
          <w:sz w:val="22"/>
          <w:szCs w:val="22"/>
          <w:rtl/>
          <w14:ligatures w14:val="none"/>
        </w:rPr>
        <w:t>أي جهة عامة، وأي شخصية ذات صفة طبيعية أو اعتبارية خاصة؛ تحدد الغرض من معالجة البيانات الشخصية وكيفية ذلك؛ سواء أباشرت معالجة البيانات بوساطتها أم بوساطة جهة المعالجة.  </w:t>
      </w:r>
    </w:p>
    <w:p w:rsidR="00A57232" w:rsidRPr="00D966CA" w:rsidRDefault="00A57232" w:rsidP="00A57232">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xml:space="preserve">جهة المعالجة: </w:t>
      </w:r>
      <w:r w:rsidRPr="00D966CA">
        <w:rPr>
          <w:rFonts w:ascii="UICTFontTextStyleBody" w:eastAsia="Times New Roman" w:hAnsi="UICTFontTextStyleBody" w:cs="Times New Roman"/>
          <w:kern w:val="0"/>
          <w:sz w:val="22"/>
          <w:szCs w:val="22"/>
          <w:rtl/>
          <w14:ligatures w14:val="none"/>
        </w:rPr>
        <w:t>أي جهة عامة، وأي شخصية ذات صفة طبيعية أو اعتبارية خاصة؛ تعالج البيانات الشخصية لمصلحة جهة التحكم ونيابةً عنها.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يُطبق النظام على أي عملية مُعالجة لبيانات شخصية تتعلق بالأفراد تتم في المملكة بأي وسيلة كانت، بما في ذلك معالجة البيانات الشخصية المتعلقة بالأفراد المقيمين في المملكة بأي وسيلة كانت من أي جهة خارج المملكة. ويشمل ذلك بيانات المتوفى إذا كانت ستؤدي إلى معرفته أو معرفة أحد أفراد أُسرته على وجه التحديد.</w:t>
      </w:r>
    </w:p>
    <w:p w:rsidR="00A57232" w:rsidRPr="00D966CA" w:rsidRDefault="00A57232" w:rsidP="00A57232">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يُستثنى من نطاق تطبيق النظام، قيام الفرد بمعالجة البيانات الشخصية لأغراض لا تتجاوز الاستخدام الشخصي أو العائلي، ما دام أنه لم ينشرها أو يفصح عنها للغير. وتحدد اللوائح المقصود بالاستخدام الشخصي والعائلي المنصوص عليهما في هذه الفقرة.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تخل الأحكام والإجراءات المنصوص عليها في النظام بأي حكم يمنح حقًّا لصاحب البيانات الشخصية أو يقرر حماية أفضل لها، ينص عليه نظام آخر أو اتفاقية دولية تكون المملكة طرفاً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لصاحب البيانات الشخصية -وفقاً للأحكام الواردة في النظام- الحقوق الآتية:</w:t>
      </w:r>
    </w:p>
    <w:p w:rsidR="00A57232" w:rsidRPr="00D966CA" w:rsidRDefault="00A57232" w:rsidP="00A57232">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الحق في العلم، ويشمل ذلك إحاطته علماً بالمسوغ النظامي أو العملي المعتبر لجمع بياناته الشخصية، والغرض من ذلك، وألاَّ تعالج بياناته لاحقاً بصورة تتنافى مع الغرض من جمعها أو في غير الأحوال المنصوص عليها في المادة (العاشرة) من النظام.</w:t>
      </w:r>
    </w:p>
    <w:p w:rsidR="00A57232" w:rsidRPr="00D966CA" w:rsidRDefault="00A57232" w:rsidP="00A57232">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الحق في وصوله إلى بياناته الشخصية المتوافرة لدى جهة التحكم، ويشمل ذلك الاطلاع عليها، والحصول على نسخة منها بصيغة واضحة ومطابقة لمضمون السجلات وبلا مقابل مادي -وفقاً لما تحدده اللوائح- وذلك دون إخلال بما يقضي به نظام المعلومات الائتمانية فيما يخص المقابل المالي، ودون إخلال بما تقضي به المادة (التاسعة) من النظام. </w:t>
      </w:r>
    </w:p>
    <w:p w:rsidR="00A57232" w:rsidRPr="00D966CA" w:rsidRDefault="00A57232" w:rsidP="00A57232">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الحق في طلب تصحيح بياناته الشخصية المتوافرة لدى جهة التحكم، أو إتمامها، أو تحديثها.</w:t>
      </w:r>
    </w:p>
    <w:p w:rsidR="00A57232" w:rsidRPr="00D966CA" w:rsidRDefault="00A57232" w:rsidP="00A57232">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الحق في طلب إتلاف بياناته الشخصية المتوافرة لدى جهة التحكم مما انتهت الحاجة إليه منها، وذلك دون إخلال بما تقضي به المادة (الثامنة عشرة) من النظام.</w:t>
      </w:r>
    </w:p>
    <w:p w:rsidR="00A57232" w:rsidRPr="00D966CA" w:rsidRDefault="00A57232" w:rsidP="00A57232">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الحقوق الأخرى المنصوص عليها في النظام، التي تُبينها اللوائح.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الأحوال المنصوص عليها في النظام، لا تجوز معالجة البيانات الشخصية أو تغيير الغرض من معالجتها إلاَّ بعد موافقة صاحبها. وتُبين اللوائح شروط الموافقة، والأحوال التي يجب فيها أن تكون الموافقة كتابية، والشروط والأحكام المتعلقة بالحصول على الموافقة من الولي الشرعي إذا كان صاحب البيانات الشخصية ناقص أو عديم الأهلية.</w:t>
      </w:r>
    </w:p>
    <w:p w:rsidR="00A57232" w:rsidRPr="00D966CA" w:rsidRDefault="00A57232" w:rsidP="00A57232">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في جميع الأحوال، يجوز لصاحب البيانات الشخصية الرجوع عن الموافقة المشار إليها في الفقرة (1) من هذه المادة في أي وقت، وتحدد اللوائح الضوابط اللازمة لذلك.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تخضع معالجة البيانات الشخصية للموافقة المشار إليها في الفقرة (1) من المادة (الخامسة) من النظام، في الأحوال الآتية:</w:t>
      </w:r>
    </w:p>
    <w:p w:rsidR="00A57232" w:rsidRPr="00D966CA" w:rsidRDefault="00A57232" w:rsidP="00A57232">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عندما تُحقق المعالجة مصلحة متحققة لصاحب البيانات وكان الاتصال به متعذراً أو كان من الصعب تحقيق ذلك.</w:t>
      </w:r>
    </w:p>
    <w:p w:rsidR="00A57232" w:rsidRPr="00D966CA" w:rsidRDefault="00A57232" w:rsidP="00A57232">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عندما تكون المعالجة بمقتضى نظام آخر أو تنفيذاً لاتفاق سابق يكون صاحب البيانات الشخصية طرفاً فيه.</w:t>
      </w:r>
    </w:p>
    <w:p w:rsidR="00A57232" w:rsidRPr="00D966CA" w:rsidRDefault="00A57232" w:rsidP="00A57232">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جهة التحكم جهة عامة، وكانت تلك المعالجة مطلوبة لأغراض أمنية أو لاستيفاء مُتطلبات قضائية.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تكون الموافقة المشار إليها في الفقرة (1) من المادة (الخامسة) من النظام شرطاً لإسداء خدمة أو تقديم منفعة، ما لم تكن الخدمة أو المنفعة ذات علاقة بمعالجة البيانات الشخصية التي صدرت الموافقة عليها.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ينص عليه النظام واللوائح في شأن الإفصاح عن البيانات الشخصية، على جهة التحكم عند اختيارها جهة المعالجة أن تلتزم باختيار الجهة التي توفر الضمانات اللازمة لتنفيذ أحكام النظام واللوائح، وعليها التحقق بصفة مستمرة من التزام تلك الجهة بالتعليمات التي توجهها إليها في جميع ما يتعلق بحماية البيانات الشخصية بما لا يتعارض مع أحكام النظام واللوائح، ولا يخل ذلك بمسؤولياتها تجاه صاحب البيانات الشخصية أو الجهة المختصة بحسب الأحوال. وتحدد اللوائح الأحكام اللازمة لذلك، على أن تشتمل على الأحكام المتعلقة بأي تعاقدات لاحقة تقوم بها جهة المعالجة.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يجوز لجهة التحكم تحديد مدد لممارسة حق الوصول إلى البيانات الشخصية المقرر في الفقرة (2) من المادة (الرابعة) من النظام، وتتولى الجهة المختصة تحديد المدة المناسبة لذلك. ويجوز كذلك لجهة التحكم تقييد هذا الحق في الأحوال الآتية:</w:t>
      </w:r>
      <w:r w:rsidRPr="00D966CA">
        <w:rPr>
          <w:rFonts w:ascii="UICTFontTextStyleBody" w:eastAsia="Times New Roman" w:hAnsi="UICTFontTextStyleBody" w:cs="Times New Roman"/>
          <w:kern w:val="0"/>
          <w:sz w:val="22"/>
          <w:szCs w:val="22"/>
          <w:rtl/>
          <w14:ligatures w14:val="none"/>
        </w:rPr>
        <w:br/>
        <w:t>أ- إذا كان ذلك ضروريًّا لحماية صاحب البيانات الشخصية أو غيره من أي ضرر؛ وفق الأحكام التي تحددها اللوائح. </w:t>
      </w:r>
      <w:r w:rsidRPr="00D966CA">
        <w:rPr>
          <w:rFonts w:ascii="UICTFontTextStyleBody" w:eastAsia="Times New Roman" w:hAnsi="UICTFontTextStyleBody" w:cs="Times New Roman"/>
          <w:kern w:val="0"/>
          <w:sz w:val="22"/>
          <w:szCs w:val="22"/>
          <w:rtl/>
          <w14:ligatures w14:val="none"/>
        </w:rPr>
        <w:br/>
        <w:t>ب- إذا كانت جهة التحكم جهة عامة، وكان التقييد مطلوباً لأغراض أمنية أو لتنفيذ نظام آخر أو لاستيفاء مُتطلبات قضائية.</w:t>
      </w:r>
    </w:p>
    <w:p w:rsidR="00A57232" w:rsidRPr="00D966CA" w:rsidRDefault="00A57232" w:rsidP="00A57232">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على جهة التحكم ألا تُمكِّن صاحب البيانات الشخصية من الوصول إليها متى تحقق أيٌ من الأحوال المنصوص عليها في الفقرات (1) و(2) و(3) و(4) و(5) و(6) من المادة (السادسة عشرة) من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لجهة التحكم جمع البيانات الشخصية إلاَّ من صاحبها مباشرةً، ولا تجوز كذلك مُعالجة تلك البيانات إلاَّ لتحقيق الغرض الذي جُمعت من أجله. ومع ذلك، يجوز لجهة التحكم جمع البيانات الشخصية من غير صاحبها مباشرةً، أو مُعالجتها لغرض آخر غير الذي جمعت من أجله، وذلك في الأحوال الآتية: </w:t>
      </w:r>
    </w:p>
    <w:p w:rsidR="00A57232" w:rsidRPr="00D966CA" w:rsidRDefault="00A57232" w:rsidP="00A57232">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وافق صاحب البيانات الشخصية على ذلك، وفقاً لأحكام النظام.</w:t>
      </w:r>
    </w:p>
    <w:p w:rsidR="00A57232" w:rsidRPr="00D966CA" w:rsidRDefault="00A57232" w:rsidP="00A57232">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البيانات الشخصية متاحة للعموم، أو جرى جمعها من مصدر متاح للعموم.</w:t>
      </w:r>
    </w:p>
    <w:p w:rsidR="00A57232" w:rsidRPr="00D966CA" w:rsidRDefault="00A57232" w:rsidP="00A57232">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جهة التحكم جهة عامة، وكان جمع البيانات الشخصية من غير صاحبها مباشرةً، أو مُعالجتها لغرض آخر غير الذي جمعت من أجله؛ مطلوباً لأغراض أمنية أو لتنفيذ نظام آخر أو لاستيفاء مُتطلبات قضائية وفق الأحكام التي تحددها اللوائح. </w:t>
      </w:r>
    </w:p>
    <w:p w:rsidR="00A57232" w:rsidRPr="00D966CA" w:rsidRDefault="00A57232" w:rsidP="00A57232">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التقيد بهذا الحظر قد يُلحق ضرراً بصاحب البيانات الشخصية أو يؤثر على مصالحه الحيوية؛ وفق الأحكام التي تحددها اللوائح.</w:t>
      </w:r>
    </w:p>
    <w:p w:rsidR="00A57232" w:rsidRPr="00D966CA" w:rsidRDefault="00A57232" w:rsidP="00A57232">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جمع البيانات الشخصية أو معالجتها ضروريًّا لحماية الصحة أو السلامة العامة أو حماية حياة فرد أو أفراد معينين أو حماية صحتهم. وتبيّن اللوائح الضوابط والإجراءات المتعلقة بذلك.</w:t>
      </w:r>
    </w:p>
    <w:p w:rsidR="00A57232" w:rsidRPr="00D966CA" w:rsidRDefault="00A57232" w:rsidP="00A57232">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البيانات الشخصية لن تُسجل أو تُحفظ في صيغة تجعل من الممكن تحديد هوية صاحبها ومعرفته بصورة مباشرة أو غير مباشرة. وتبيّن اللوائح الضوابط والإجراءات المتعلقة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يكون الغرض من جمع البيانات الشخصية ذا علاقة مُباشرة بأغراض جهة التحكم، وألاَّ يتعارض مع أي حكم مقرر نظاماً.</w:t>
      </w:r>
    </w:p>
    <w:p w:rsidR="00A57232" w:rsidRPr="00D966CA" w:rsidRDefault="00A57232" w:rsidP="00A57232">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ألاَّ تتعارض طُرق جمع البيانات الشخصية ووسائلها مع أي حكم مقرر نظاماً، وأن تكون ملائمة لظروف صاحبها، ومباشرة وواضحة وآمنة، وخالية من أساليب الخداع أو التضليل أو الابتزاز.</w:t>
      </w:r>
    </w:p>
    <w:p w:rsidR="00A57232" w:rsidRPr="00D966CA" w:rsidRDefault="00A57232" w:rsidP="00A57232">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يجب أن يكون مُحتوى البيانات الشخصية ملائماً ومقصوراً على الحد الأدنى اللازم لتحقيق الغرض من جمعها، مع تجنب شموله على ما يؤدي إلى معرفة صاحبها بصورة محددة متى تحقق الغرض من جمعها. وتحدد اللوائح الضوابط اللازمة لذلك.</w:t>
      </w:r>
    </w:p>
    <w:p w:rsidR="00A57232" w:rsidRPr="00D966CA" w:rsidRDefault="00A57232" w:rsidP="00A57232">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اتضح أن البيانات الشخصية التي تجمع لم تعد ضرورية لتحقيق الغرض من جمعها، فعلى جهة التحكم التوقف عن جمعها، وإتلاف ما سبق أن جمعته منها فوراً.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جهة التحكم أن تعتمد سياسة لخصوصية البيانات الشخصية، وأن تجعلها متاحة لأصحابها ليطلعوا عليها قبل جمع بياناتهم. على أن تشتمل تلك السياسة على تحديد الغرض من جمعها، ومُحتوى البيانات الشخصية المطلوب جمعها، وطريقة جمعها، ووسيلة حفظها، وكيفية معالجتها، وكيفية إتلافها، وحقوق صاحبها فيما يتعلق بها، وكيفية ممارسة هذه الحقوق.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جهة التحكم، في حالة جمع البيانات الشخصية من صاحبها مباشرةً، اتخاذ الوسائل الكافية لإحاطته علماً بالعناصر الآتية قبل البدء في جمع بياناته:</w:t>
      </w:r>
    </w:p>
    <w:p w:rsidR="00A57232" w:rsidRPr="00D966CA" w:rsidRDefault="00A57232" w:rsidP="00A57232">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المسوغ النظامي أو العملي المعتبر لجمع بياناته الشخصية.</w:t>
      </w:r>
    </w:p>
    <w:p w:rsidR="00A57232" w:rsidRPr="00D966CA" w:rsidRDefault="00A57232" w:rsidP="00A57232">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الغرض من جمع بياناته الشخصية، وما إذا كان جمعها كلها أو بعضها إلزاميًّا أم اختياريًّا، وإحاطته كذلك بأن بياناته لن تعالج لاحقاً بصورة تتنافى مع الغرض من جمعها أو في غير الأحوال المنصوص عليها في المادة (العاشرة) من النظام.</w:t>
      </w:r>
    </w:p>
    <w:p w:rsidR="00A57232" w:rsidRPr="00D966CA" w:rsidRDefault="00A57232" w:rsidP="00A57232">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هوية من يجمع البيانات الشخصية وعنوان مرجعه عند الاقتضاء، ما لم يكن جمعها لأغراض أمنية.</w:t>
      </w:r>
    </w:p>
    <w:p w:rsidR="00A57232" w:rsidRPr="00D966CA" w:rsidRDefault="00A57232" w:rsidP="00A57232">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الجهة أو الجهات التي سَيُجرى إفصاح البيانات الشخصية إليها، وصفتها، وما إذا كانت البيانات الشخصية ستنقل أو سيفصح عنها أو ستعالج خارج المملكة.</w:t>
      </w:r>
    </w:p>
    <w:p w:rsidR="00A57232" w:rsidRPr="00D966CA" w:rsidRDefault="00A57232" w:rsidP="00A57232">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الآثار والأخطار المحتملة التي تترتب على عدم إتمام إجراء جمع البيانات الشخصية.</w:t>
      </w:r>
    </w:p>
    <w:p w:rsidR="00A57232" w:rsidRPr="00D966CA" w:rsidRDefault="00A57232" w:rsidP="00A57232">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حقوقه المنصوص عليها في المادة (الرابعة) من النظام. </w:t>
      </w:r>
    </w:p>
    <w:p w:rsidR="00A57232" w:rsidRPr="00D966CA" w:rsidRDefault="00A57232" w:rsidP="00A57232">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العناصر الأخرى التي تحددها اللوائح بحسب طبيعة النشاط الذي تمارسه جهة التحكم.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لجهة التحكم أن تعالج البيانات الشخصية دون اتخاذ خطوات كافية للتحقق من دقتها واكتمالها وحداثتها وارتباطها بالغرض الذي جُمعت من أجله وفقاً لأحكام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لجهة التحكم الإفصاح عن البيانات الشخصية إلاَّ في الأحوال الآتية:</w:t>
      </w:r>
    </w:p>
    <w:p w:rsidR="00A57232" w:rsidRPr="00D966CA" w:rsidRDefault="00A57232" w:rsidP="00A57232">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وافق صاحب البيانات الشخصية على الإفصاح وفقاً لأحكام النظام. </w:t>
      </w:r>
    </w:p>
    <w:p w:rsidR="00A57232" w:rsidRPr="00D966CA" w:rsidRDefault="00A57232" w:rsidP="00A57232">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البيانات الشخصية قد جرى جمعها من مصدر متاح للعموم.</w:t>
      </w:r>
    </w:p>
    <w:p w:rsidR="00A57232" w:rsidRPr="00D966CA" w:rsidRDefault="00A57232" w:rsidP="00A57232">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الجهة التي تطلب الإفصاح جهة عامة، وذلك لأغراض أمنية أو لتنفيذ نظام آخر أو لاستيفاء مُتطلبات قضائية وفق الأحكام التي تحددها اللوائح. </w:t>
      </w:r>
    </w:p>
    <w:p w:rsidR="00A57232" w:rsidRPr="00D966CA" w:rsidRDefault="00A57232" w:rsidP="00A57232">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الإفصاح ضروريًّا لحماية الصحة أو السلامة العامة أو حماية حياة فرد أو أفراد معينين أو حماية صحتهم. وتبيّن اللوائح الضوابط والإجراءات المتعلقة بذلك.</w:t>
      </w:r>
    </w:p>
    <w:p w:rsidR="00A57232" w:rsidRPr="00D966CA" w:rsidRDefault="00A57232" w:rsidP="00A57232">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الإفصاح سيقتصر على معالجتها لاحقاً بطريقة لا تؤدي إلى معرفة هوية صاحب البيانات الشخصية أو أي فرد آخر على وجه التحديد. وتبيّن اللوائح الضوابط والإجراءات المتعلقة بذلك.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جهة التحكم ألاّ تفصح عن البيانات الشخصية في الأحوال المنصوص عليها في الفقرات (1) و(2) و(5) من المادة (الخامسة عشرة) من النظام، متى اتصف الإفصاح بأيٍّ مما يأتي: </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يمثل خطراً على الأمن، أو يسيء إلى سمعة المملكة، أو يتعارض مع مصالحها.</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يؤثر على علاقات المملكة مع دولة أخرى.</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يمنع من كشف جريمة أو يمس حقوق متهم في الحصول على محاكمة عادلة أو يؤثر في سلامة إجراءات جنائية قائمة.</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يعرض سلامة فرد أو أفراد للخطر.</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يترتب عليه انتهاك خصوصية فرد آخر غير صاحب البيانات الشخصية وفق ما تحدده اللوائح.</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يتعارض مع مصلحة ناقص أو عديم للأهلية.</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يخل بالتزامات مهنية مقررة نظاماً. </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أنه ينطوي عليه إخلال بالتزام أو إجراء أو حكم قضائي.</w:t>
      </w:r>
    </w:p>
    <w:p w:rsidR="00A57232" w:rsidRPr="00D966CA" w:rsidRDefault="00A57232" w:rsidP="00A57232">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أنه يكشف عن مصدر سري لمعلومات تحتم المصلحة العامة عدم الكشف عنه.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جرى تصحيح خطأ أو إكمال نقص أو إجراء تحديث في البيانات الشخصية، فعلى جهة التحكم أن تُشعر أي جهة أخرى انتقلت إليها تلك البيانات بأي تعديل يطرأ عليها، وأن تتيح لها ذلك التعديل.</w:t>
      </w:r>
    </w:p>
    <w:p w:rsidR="00A57232" w:rsidRPr="00D966CA" w:rsidRDefault="00A57232" w:rsidP="00A57232">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توضح اللوائح المدد الزمنية للتصحيح والتحديث، وأنواع التصحيح، والإجراءات المطلوبة لتفادي الآثار المترتبة على معالجة بيانات شخصية غير صحيحة أو غير دقيقة أو غير حديثة.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numPr>
          <w:ilvl w:val="0"/>
          <w:numId w:val="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جهة التحكم إتلاف البيانات الشخصية فور انتهاء الغرض من جمعها. ومع ذلك، يجوز لها الاحتفاظ بتلك البيانات بعد انتهاء الغرض من جمعها إذا تمت إزالة كل ما يؤدي إلى معرفة صاحبها على وجه التحديد وفق الضوابط التي تحددها اللوائح.</w:t>
      </w:r>
    </w:p>
    <w:p w:rsidR="00A57232" w:rsidRPr="00D966CA" w:rsidRDefault="00A57232" w:rsidP="00A57232">
      <w:pPr>
        <w:numPr>
          <w:ilvl w:val="0"/>
          <w:numId w:val="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جهة التحكم الاحتفاظ بالبيانات الشخصية حتى بعد انتهاء الغرض من جمعها في الحالتين الآتيتين: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إذا توافر مسوغ نظامي يوجب الاحتفاظ بها مدة مُحددة، وفي هذه الحالة يُجرى إتلافها بعد انتهاء هذه المدة أو انتهاء الغرض من جمعها، أيهما أطول.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إذا كانت البيانات الشخصية متصلة اتصالاً وثيقاً بقضية منظورة أمام جهة قضائية وكان الاحتفاظ بها مطلوباً لهذا الغرض، وفي هذه الحالة يُجرى إتلافها بعد استكمال الإجراءات القضائية الخاصة بالقضية.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جهة التحكم اتخاذ ما يلزم من إجراءات ووسائل تنظيمية وإدارية وتقنية تضمن المحافظة على البيانات الشخصية، بما في ذلك عند نقلها؛ وذلك وفقاً للأحكام والضوابط التي تحددها اللوائح.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numPr>
          <w:ilvl w:val="0"/>
          <w:numId w:val="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تُشعر جهة التحكم الجهة المختصة فور علمها بحدوث تسرّب أو تلف لبيانات شخصية أو حدوث وصول غير مشروع إليها. </w:t>
      </w:r>
    </w:p>
    <w:p w:rsidR="00A57232" w:rsidRPr="00D966CA" w:rsidRDefault="00A57232" w:rsidP="00A57232">
      <w:pPr>
        <w:numPr>
          <w:ilvl w:val="0"/>
          <w:numId w:val="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الأحوال التي يجب فيها على جهة التحكم إشعار صاحب البيانات الشخصية في حالة حدوث تسرّب أو تلف لبياناته الشخصية أو حدوث وصول غير مشروع إليها. وإذا كان من شأن حدوث أيٍّ مما سبق أن يرتب ضرراً جسيماً على بياناته أو على نفسه، فيجب على جهة التحكم إشعاره فوراً.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جهة التحكم الاستجابة لطلبات صاحب البيانات الشخصية المتعلقة بحقوقه المنصوص عليها في النظام خلال مدة محددة وعبر وسيلة مناسبة تبينهما اللوائح.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جهة التحكم إجراء تقويم للآثار المترتبة على معالجة البيانات الشخصية لأي منتج أو خدمة تقدم للعموم بحسب طبيعة النشاط الذي تمارسه جهة التحكم، وتحدد اللوائح الأحكام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تُحدد اللوائح الضوابط والإجراءات الإضافية -بما لا يتعارض مع أحكام النظام- في شأن معالجة البيانات الصحية بما يكفل المحافظة على خصوصية أصحابها ويحمي حقوقهم الواردة في النظام، على أن تشتمل على ما يأتي:</w:t>
      </w:r>
    </w:p>
    <w:p w:rsidR="00A57232" w:rsidRPr="00D966CA" w:rsidRDefault="00A57232" w:rsidP="00A57232">
      <w:pPr>
        <w:numPr>
          <w:ilvl w:val="0"/>
          <w:numId w:val="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قصر حق الاطلاع على البيانات الصحية -بما فيها الملفات الطبية- على أقل عدد ممكن من الموظفين أو العاملين وبالقدر اللازم فقط لتقديم الخدمات الصحية اللازمة. </w:t>
      </w:r>
    </w:p>
    <w:p w:rsidR="00A57232" w:rsidRPr="00D966CA" w:rsidRDefault="00A57232" w:rsidP="00A57232">
      <w:pPr>
        <w:numPr>
          <w:ilvl w:val="0"/>
          <w:numId w:val="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تقييد إجراءات وعمليات مُعالجة البيانات الصحية إلى أقل قدر ممكن من الموظفين والعاملين لتقديم الخدمات الصحية أو توفير برامج التأمين الصحي.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تُحدد اللوائح الضوابط والإجراءات الإضافية -بما لا يتعارض مع أحكام النظام- في شأن معالجة البيانات الائتمانية بما يكفل المحافظة على خصوصية أصحابها ويحمي حقوقهم الواردة في النظام ونظام المعلومات الائتمانية، على أن تشتمل على ما يأتي:</w:t>
      </w:r>
    </w:p>
    <w:p w:rsidR="00A57232" w:rsidRPr="00D966CA" w:rsidRDefault="00A57232" w:rsidP="00A57232">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اتخاذ ما يلزم للتحقق من توافر الموافقة الكتابية من صاحب البيانات الشخصية على جمع هذه البيانات أو تغيير الغرض من جمعها أو الإفصاح عنها أو نشرها وفق أحكام النظام ونظام المعلومات الائتمانية.</w:t>
      </w:r>
    </w:p>
    <w:p w:rsidR="00A57232" w:rsidRPr="00D966CA" w:rsidRDefault="00A57232" w:rsidP="00A57232">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وجوب إشعار صاحب البيانات الشخصية عند ورود طلب الإفصاح عن بياناته الائتمانية من أي جهة.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فيما عدا المواد التوعوية التي ترسلها الجهات العامة، لا يجوز لجهة التحكم استخدام وسائل الاتصال الشخصية -بما فيها العناوين البريدية والإلكترونية- الخاصة بصاحب البيانات الشخصية لأجل إرسال مواد دعائية أو توعوية، إلاَّ وفقاً لما يأتي: </w:t>
      </w:r>
    </w:p>
    <w:p w:rsidR="00A57232" w:rsidRPr="00D966CA" w:rsidRDefault="00A57232" w:rsidP="00A57232">
      <w:pPr>
        <w:numPr>
          <w:ilvl w:val="0"/>
          <w:numId w:val="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تؤخذ موافقة المتلقي المستهدف على إرسال هذه المواد إليه.</w:t>
      </w:r>
    </w:p>
    <w:p w:rsidR="00A57232" w:rsidRPr="00D966CA" w:rsidRDefault="00A57232" w:rsidP="00A57232">
      <w:pPr>
        <w:numPr>
          <w:ilvl w:val="0"/>
          <w:numId w:val="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يوفر مرسل المواد آلية واضحة -بحسب ما تحدده اللوائح- تُمكن المتلقي المستهدف من إبداء رغبته في التوقف عن إرسالها إليه عند رغبته في ذلك.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وتحدد اللوائح الأحكام المتعلقة بالمواد الدعائية والتوعوية المشار إليها في هذه المادة، وشروط وأحوال موافقة المتلقي المستهدف على إرسال هذه المواد إليه.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البيانات الحساسة، تجوز معالجة البيانات الشخصية لأغراض تسويقية، إذا جرى جمعها من صاحبها مباشرةً ووافق على ذلك وفق أحكام النظام. وتحدد اللوائح الضوابط اللازمة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جمع البيانات الشخصية أو مُعالجتها لأغراض علمية أو بحثية أو إحصائية دون موافقة صاحبها، في الأحوال الآتية:</w:t>
      </w:r>
    </w:p>
    <w:p w:rsidR="00A57232" w:rsidRPr="00D966CA" w:rsidRDefault="00A57232" w:rsidP="00A57232">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تتضمن البيانات الشخصية ما يدل على هوية صاحبها على وجه التحديد.</w:t>
      </w:r>
    </w:p>
    <w:p w:rsidR="00A57232" w:rsidRPr="00D966CA" w:rsidRDefault="00A57232" w:rsidP="00A57232">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سَيُجرى إتلاف ما يدل على هوية صاحب البيانات الشخصية على وجه التحديد خلال عملية مُعالجتها وقبل الإفصاح عنها لأي جهة أُخرى ولم تكن تلك البيانات بيانات حساسة. </w:t>
      </w:r>
    </w:p>
    <w:p w:rsidR="00A57232" w:rsidRPr="00D966CA" w:rsidRDefault="00A57232" w:rsidP="00A57232">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جمع البيانات الشخصية أو معالجتها لهذه الأغراض يقتضيها نظام آخر أو تنفيذاً لاتفاق سابق يكون صاحبها طرفاً فيه.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وتحدد اللوائح الضوابط اللازمة لما ورد في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تصوير الوثائق الرسمية التي تحدد هوية صاحب البيانات الشخصية أو نسخها، إلاَّ عندما يكون ذلك تنفيذاً لأحكام نظام، أو عندما تطلب جهة عامة مختصة تصوير تلك الوثائق أو نسخها وفق ما تحدده اللوائح.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فيما عدا حالات الضرورة القصوى للمحافظة على حياة صاحب البيانات خارج المملكة أو مصالحه الحيوية أو الوقاية من عدوى مرضية أو فحصها أو معالجتها، لا يجوز لجهة التحكم نقل البيانات الشخصية إلى خارج المملكة أو الإفصاح عنها لجهة خارج المملكة إلاَّ إذا كان ذلك تنفيذاً لالتزام بموجب اتفاقية تكون المملكة طرفاً فيه، أو لخدمة مصالح المملكة، أو لأغراض أخرى وفقاً لما تحدده اللوائح، وذلك بعد أن تتوافر الشروط الآتية:</w:t>
      </w:r>
    </w:p>
    <w:p w:rsidR="00A57232" w:rsidRPr="00D966CA" w:rsidRDefault="00A57232" w:rsidP="00A57232">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يترتب على النقل أو الإفصاح مساس بالأمن الوطني أو بمصالح المملكة الحيوية.</w:t>
      </w:r>
    </w:p>
    <w:p w:rsidR="00A57232" w:rsidRPr="00D966CA" w:rsidRDefault="00A57232" w:rsidP="00A57232">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تقدم ضمانات كافية للمحافظة على البيانات الشخصية التي سَيُجرى نقلها أو الإفصاح عنها وعلى سريتها، بحيث لا تقل معايير حماية البيانات الشخصية عن المعايير الواردة في النظام واللوائح.</w:t>
      </w:r>
    </w:p>
    <w:p w:rsidR="00A57232" w:rsidRPr="00D966CA" w:rsidRDefault="00A57232" w:rsidP="00A57232">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يقتصر النقل أو الإفصاح على الحد الأدنى من البيانات الشخصية الذي تدعو الحاجة إليه.</w:t>
      </w:r>
    </w:p>
    <w:p w:rsidR="00A57232" w:rsidRPr="00D966CA" w:rsidRDefault="00A57232" w:rsidP="00A57232">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موافقة الجهة المختصة على النقل أو الإفصاح وفقاً لما تحدده اللوائح.</w:t>
      </w:r>
      <w:r w:rsidRPr="00D966CA">
        <w:rPr>
          <w:rFonts w:ascii="UICTFontTextStyleBody" w:eastAsia="Times New Roman" w:hAnsi="UICTFontTextStyleBody" w:cs="Times New Roman"/>
          <w:kern w:val="0"/>
          <w:sz w:val="22"/>
          <w:szCs w:val="22"/>
          <w:rtl/>
          <w14:ligatures w14:val="none"/>
        </w:rPr>
        <w:br/>
        <w:t>وفيما عدا الشرط الوارد في الفقرة (1) من هذه المادة، يجوز للجهة المختصة أن تعفي جهة التحكم -في كل حالة على حدة- من الالتزام بأحد الشروط المشار إليها؛ متى قدَّرت الجهة المختصة منفردة أو بالاشتراك مع جهات أخرى أن البيانات الشخصية سيتوافر لها مستوى مقبول من الحماية خارج المملكة، ولم تكن تلك البيانات بيانات حساسة.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عدم الإخلال بأحكام النظام، وما للبنك المركزي السعودي من صلاحيات وفقاً لما تقضي به النصوص النظامية ذات العلاقة، تكون الجهة المختصة الجهة المشرفة على تطبيق أحكام النظام واللوائح.</w:t>
      </w:r>
    </w:p>
    <w:p w:rsidR="00A57232" w:rsidRPr="00D966CA" w:rsidRDefault="00A57232" w:rsidP="00A57232">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جهة التحكم أن تعيّن أو تحدد شخصاً (أو أكثر) من منسوبيها ليكون مسؤولاً عن التزامها بتطبيق أحكام النظام واللوائح. وتحدد اللوائح الأحكام المتعلقة بما ورد في هذه الفقرة.</w:t>
      </w:r>
    </w:p>
    <w:p w:rsidR="00A57232" w:rsidRPr="00D966CA" w:rsidRDefault="00A57232" w:rsidP="00A57232">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على جهة التحكم التعاون مع الجهة المختصة في سبيل مباشرتها مهماتها المتعلقة بالإشراف على تطبيق أحكام النظام واللوائح، وعليها كذلك اتخاذ ما يلزم من إجراءات حيال المسائل المتعلقة بذلك التي تحيلها الجهة المختصة إليها. وللجهة المختصة طلب الوثائق أو المعلومات اللازمة من جهة التحكم للتأكد من التزامها بأحكام النظام واللوائح.</w:t>
      </w:r>
    </w:p>
    <w:p w:rsidR="00A57232" w:rsidRPr="00D966CA" w:rsidRDefault="00A57232" w:rsidP="00A57232">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للجهة المختصة -وفق ما تقدره- تفويض غيرها من الجهات في مباشرة بعض المهمات الموكولة إليها المتعلقة بالإشراف على تطبيق أحكام النظام واللوائح.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بما ورد في المادة (الثامنة عشرة) من النظام، تحتفظ جهة التحكم بسجلات لمدة تحددها اللوائح لأنشطة معالجة البيانات الشخصية بحسب طبيعة النشاط الذي تمارسه جهة التحكم؛ لتكون متاحة عندما تطلبها الجهة المختصة. على أن تشمل السجلات حدًّا أدنى من البيانات الآتية: </w:t>
      </w:r>
    </w:p>
    <w:p w:rsidR="00A57232" w:rsidRPr="00D966CA" w:rsidRDefault="00A57232" w:rsidP="00A57232">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تفاصيل الاتصال الخاصة بجهة التحكم.</w:t>
      </w:r>
    </w:p>
    <w:p w:rsidR="00A57232" w:rsidRPr="00D966CA" w:rsidRDefault="00A57232" w:rsidP="00A57232">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الغرض من معالجة البيانات الشخصية.</w:t>
      </w:r>
    </w:p>
    <w:p w:rsidR="00A57232" w:rsidRPr="00D966CA" w:rsidRDefault="00A57232" w:rsidP="00A57232">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وصف فئات أصحاب البيانات الشخصية.</w:t>
      </w:r>
    </w:p>
    <w:p w:rsidR="00A57232" w:rsidRPr="00D966CA" w:rsidRDefault="00A57232" w:rsidP="00A57232">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جهة جرى (أو سَيُجرى) إفصاح البيانات الشخصية إليها.</w:t>
      </w:r>
    </w:p>
    <w:p w:rsidR="00A57232" w:rsidRPr="00D966CA" w:rsidRDefault="00A57232" w:rsidP="00A57232">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إذا جرى (أو سَيُجرى) نقل البيانات الشخصية إلى خارج المملكة أو الإفصاح عنها لجهة خارج المملكة.</w:t>
      </w:r>
    </w:p>
    <w:p w:rsidR="00A57232" w:rsidRPr="00D966CA" w:rsidRDefault="00A57232" w:rsidP="00A57232">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المدة الزمنية المتوقعة للاحتفاظ بالبيانات الشخصية.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57232" w:rsidRPr="00D966CA" w:rsidRDefault="00A57232" w:rsidP="00A57232">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الجهة المختصة بإنشاء بوابة إلكترونية لغرض بناء سجل وطني عن جهات التحكم، تهدف إلى مراقبة ومتابعة التزام تلك الجهات بأحكام النظام واللوائح، وتقديم الخدمات المرتبطة بإجراءات حماية البيانات الشخصية لجهات التحكم؛ وذلك وفق ما تحدده اللوائح.</w:t>
      </w:r>
    </w:p>
    <w:p w:rsidR="00A57232" w:rsidRPr="00D966CA" w:rsidRDefault="00A57232" w:rsidP="00A57232">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جميع جهات التحكم بالتسجيل في البوابة المشار إليها في الفقرة (1) من هذه المادة، وتستحصل الجهة المختصة رسماً سنويّاً ثابتاً بما لا يتجاوز (مائة ألف) ريال؛ عن تسجيل جهات التحكم ذات الصفة الاعتبارية الخاصة في البوابة المشار إليها في الفقرة (1) من هذه المادة، على أن تحدد اللوائح مقدار الرسم السنوي الثابت بما لا يتجاوز الحد الأقصى المقرر، وذلك بحسب طبيعة النشاط الذي تمارسه تلك الجهات.</w:t>
      </w:r>
    </w:p>
    <w:p w:rsidR="00A57232" w:rsidRPr="00D966CA" w:rsidRDefault="00A57232" w:rsidP="00A57232">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يخصص في البوابة سجل خاص لكل جهة تحكم تدون فيه السجلات المشار إليها في المادة (الحادية والثلاثين) من النظام وغيرها من الوثائق أو المعلومات اللازمة ذات الصلة بمعالجة البيانات الشخصية.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A57232" w:rsidRPr="00D966CA" w:rsidRDefault="00A57232" w:rsidP="00A57232">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الجهة المختصة بالموافقة على ممارسة الأنشطة التجارية أو المهنية أو غير الربحية المرتبطة بحماية البيانات الشخصية في المملكة وفقاً لما تحدده اللوائح. </w:t>
      </w:r>
    </w:p>
    <w:p w:rsidR="00A57232" w:rsidRPr="00D966CA" w:rsidRDefault="00A57232" w:rsidP="00A57232">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الجهة التي في خارج المملكة -عند معالجتها لبيانات شخصية تتعلق بالأفراد المقيمين في المملكة بأي وسيلة كانت- أن تعين ممثلاً لها في المملكة ترخص له الجهة المختصة لمباشرة التزاماته المقررة بموجب أحكام النظام واللوائح. ولا يخل هذا التعيين بمسؤوليات تلك الجهة تجاه صاحب البيانات الشخصية أو الجهة المختصة بحسب الأحوال. وتبين اللوائح الأحكام المتعلقة بالترخيص وحدود علاقة الممثل بالجهة التي في خارج المملكة التي يمثلها.</w:t>
      </w:r>
    </w:p>
    <w:p w:rsidR="00A57232" w:rsidRPr="00D966CA" w:rsidRDefault="00A57232" w:rsidP="00A57232">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للجهة المختصة الترخيص لجهات تتولى إصدار شهادات اعتماد لجهة التحكم وجهة المعالجة، على أن تضع الجهة المختصة القواعد المنظمة لإصدار تلك الشهادات.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لصاحب البيانات الشخصية التقدم إلى الجهة المختصة بأي شكوى ناشئة من تطبيق النظام واللوائح. وتحدد اللوائح ضوابط معالجة الجهة المختصة للشكاوى التي يقدمها صاحب البيانات الشخصية الناشئة من تطبيق النظام واللوائح.</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A57232" w:rsidRPr="00D966CA" w:rsidRDefault="00A57232" w:rsidP="00A57232">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مع عدم الإخلال بأي عقوبة أشد منصوص عليها في نظام آخر، تكون عقوبة ارتكاب المخالفات الآتية وفقاً لما دون أمامها: </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كل من أفصح عن بيانات حساسة أو نشرها مخالفًا أحكام النظام: يعاقب بالسجن مدة لا تزيد على (سنتين) وبغرامة لا تزيد على (ثلاثة ملايين) ريال، أو بإحدى هاتين العقوبتين؛ إذا كان ذلك بقصد الإضرار بصاحب البيانات أو بقصد تحقيق منفعة شخصية.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كل من خالف أحكام المادة (التاسعة والعشرين) من النظام: يعاقب بالسجن مدة لا تزيد على (سنة) وبغرامة لا تزيد على (مليون) ريال، أو بإحدى هاتين العقوبتين. </w:t>
      </w:r>
    </w:p>
    <w:p w:rsidR="00A57232" w:rsidRPr="00D966CA" w:rsidRDefault="00A57232" w:rsidP="00A57232">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النيابة العامة بمهمة التحقيق، والادعاء أمام المحكمة المختصة عن المخالفات المنصوص عليها في هذه المادة.</w:t>
      </w:r>
    </w:p>
    <w:p w:rsidR="00A57232" w:rsidRPr="00D966CA" w:rsidRDefault="00A57232" w:rsidP="00A57232">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تتولى المحكمة المختصة النظر في الدعاوى الناشئة من تطبيق هذه المادة وإيقاع العقوبات المقررة.</w:t>
      </w:r>
    </w:p>
    <w:p w:rsidR="00A57232" w:rsidRPr="00D966CA" w:rsidRDefault="00A57232" w:rsidP="00A57232">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للمحكمة المختصة مضاعفة عقوبة الغرامة في حالة العود حتى لو ترتب عليها تجاوز الحد الأقصى لها على ألا تتجاوز ضعف هذا الحد.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A57232" w:rsidRPr="00D966CA" w:rsidRDefault="00A57232" w:rsidP="00A57232">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لم يرد في شأنه نص خاص في المادة (الخامسة والثلاثين) من النظام، ودون إخلال بأيِّ عقوبة أشد منصوص عليها في نظام آخر؛ تُعاقَب بالإنذار أو بغرامة لا تزيد على (خمسة ملايين) ريال، كلُّ شخصية ذات صفة طبيعية أو اعتبارية خاصة -مشمولة بأحكام النظام- خالفت أيًّا من أحكام النظام أو اللوائح. وتجوز مضاعفة عقوبة الغرامة في حالة تكرار المخالفة حتى لو ترتب عليها تجاوز الحد الأقصى لها على ألا تتجاوز ضعف هذا الحد. </w:t>
      </w:r>
    </w:p>
    <w:p w:rsidR="00A57232" w:rsidRPr="00D966CA" w:rsidRDefault="00A57232" w:rsidP="00A57232">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رئيس الجهة المختصة، لجنة (أو أكثر) لا يقل عدد أعضائها عن (ثلاثة)، ويسمى أحدهم رئيساً، ويكون من بينهم مستشار شرعي أو نظامي؛ تتولى النظر في المخالفات وإيقاع عقوبة الإنذار أو الغرامة المنصوص عليها في الفقرة (1) من هذه المادة، وذلك بحسب نوع المخالفة المرتكبة وجسامتها ومدى تأثيرها، على أن يعتمد قرار اللجنة رئيس الجهة المختصة أو من يفوضه بذلك. ويصدر رئيس الجهة المختصة -بقرار منه- قواعد عمل اللجنة، وتحدد فيها مكافآت أعضائها.</w:t>
      </w:r>
    </w:p>
    <w:p w:rsidR="00A57232" w:rsidRPr="00D966CA" w:rsidRDefault="00A57232" w:rsidP="00A57232">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لمن صدر ضده قرار من اللجنة المنصوص عليها في الفقرة (2) من هذه المادة التظلم منه أمام المحكمة المختصة.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A57232" w:rsidRPr="00D966CA" w:rsidRDefault="00A57232" w:rsidP="00A57232">
      <w:pPr>
        <w:numPr>
          <w:ilvl w:val="0"/>
          <w:numId w:val="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الموظفون أو العاملون -الذين يصدر بتسميتهم قرار من رئيس الجهة المختصة- ضبط المخالفات المنصوص عليها في النظام أو اللوائح. </w:t>
      </w:r>
    </w:p>
    <w:p w:rsidR="00A57232" w:rsidRPr="00D966CA" w:rsidRDefault="00A57232" w:rsidP="00A57232">
      <w:pPr>
        <w:numPr>
          <w:ilvl w:val="0"/>
          <w:numId w:val="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الحق في حجز الوسائل أو الأدوات المستخدمة في ارتكاب المخالفة إلى حين البت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A57232" w:rsidRPr="00D966CA" w:rsidRDefault="00A57232" w:rsidP="00A57232">
      <w:pPr>
        <w:numPr>
          <w:ilvl w:val="0"/>
          <w:numId w:val="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عدم الإخلال بحقوق الغير حسن النية، يجوز للمحكمة المختصة الحكم بمصادرة الأموال المتحصلة من جراء ارتكاب المخالفات المنصوص عليها في النظام.</w:t>
      </w:r>
    </w:p>
    <w:p w:rsidR="00A57232" w:rsidRPr="00D966CA" w:rsidRDefault="00A57232" w:rsidP="00A57232">
      <w:pPr>
        <w:numPr>
          <w:ilvl w:val="0"/>
          <w:numId w:val="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للمحكمة المختصة أو اللجنة المنصوص عليها في الفقرة (2) من المادة (السادسة والثلاثين) -بحسب الأحوال- تضمين الحكم أو القرار الصادر من أي منهما بتحديد العقوبة النصَّ على نشر ملخصه على نفقة المحكوم عليه أو المخالف في صحيفة محلية (أو أكثر) تصدر في مكان إقامته، أو في أي وسيلة أخرى مناسبة، وذلك بحسب نوع المخالفة المرتكبة وجسامتها ومدى تأثيرها، على أن يكون النشر بعد اكتساب الحكم الصفة القطعية، أو تحصن القرار بفوات ميعاد التظلم منه، أو صدور حكم نهائي برفض التظلم منه.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بما ورد في المادة (الخامسة والثلاثين) والفقرة (1) من المادة (السادسة والثلاثين) من النظام، يجب على الجهة العامة مساءلة أي من منسوبيها -تأديبيًّا- في حال مخالفته أيًّا من أحكام النظام واللوائح؛ وفق أحكام وإجراءات المساءلة والتأديب المقررة نظاماً.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بإيقاع العقوبات المنصوص عليها في النظام، لمن لحقه ضرر -نتيجةَ ارتكاب أي من المخالفات المنصوص عليها في النظام أو اللوائح- حق المطالبة أمام المحكمة المختصة بالتعويض عن الضرر المادي أو المعنوي بما يتناسب مع حجم الضرر.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كل من باشر عملاً من أعمال معالجة البيانات الشخصية بالمحافظة على الأسرار المتعلقة بالبيانات حتى بعد انتهاء علاقته الوظيفية أو التعاقدية.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رئيس الجهة المختصة اللوائح، وذلك في مدة لا تتجاوز (مائة وثمانين) يوماً من تاريخ صدور النظام، على أن يُنسِّق -قبل إصدارها- مع وزارة الاتصالات وتقنية المعلومات ووزارة الخارجية وهيئة الاتصالات وتقنية المعلومات والهيئة الوطنية للأمن السيبراني والمجلس الصحي السعودي والبنك المركزي السعودي، كلٌّ فيما يخصه.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يُعمل بالنظام بعد (مائة وثمانين) يوماً من تاريخ نشره في الجريدة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الإثبات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هذا النظام على المعاملات المدنية والتجارية.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المدعي أن يثبت ما يدعيه من حق، وللمدعى عليه نفيه.</w:t>
      </w:r>
    </w:p>
    <w:p w:rsidR="00A57232" w:rsidRPr="00D966CA" w:rsidRDefault="00A57232" w:rsidP="00A57232">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تكون الوقائع المراد إثباتها متعلقة بالدعوى، ومنتجة فيها، وجائزاً قبولها.</w:t>
      </w:r>
    </w:p>
    <w:p w:rsidR="00A57232" w:rsidRPr="00D966CA" w:rsidRDefault="00A57232" w:rsidP="00A57232">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للقاضي أن يحكم بعلمه الشخصي.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البينة على من ادعى، واليمين على من أنكر.</w:t>
      </w:r>
    </w:p>
    <w:p w:rsidR="00A57232" w:rsidRPr="00D966CA" w:rsidRDefault="00A57232" w:rsidP="00A57232">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البينة لإثبات خلاف الظاهر، واليمين لإبقاء الأصل.</w:t>
      </w:r>
    </w:p>
    <w:p w:rsidR="00A57232" w:rsidRPr="00D966CA" w:rsidRDefault="00A57232" w:rsidP="00A57232">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البينة حجة متعدية، والإقرار حجة قاصرة.</w:t>
      </w:r>
    </w:p>
    <w:p w:rsidR="00A57232" w:rsidRPr="00D966CA" w:rsidRDefault="00A57232" w:rsidP="00A57232">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الثابت بالبرهان كالثابت بالعيان.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بأحكام هذا النظام، إذا تعارضت أدلة الإثبات ولم يمكن الجمع بينها فتأخذ المحكمة منها بحسب ما يترجح لها من ظروف الدعوى، فإن تعذر ذلك فلا تأخذ المحكمة بأي منها، وفي جميع الأحوال يجب عليها أن تبين أسباب ذلك في حكمها.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يلزم لإثبات الالتزام شكل معين؛ ما لم يرد فيه نص خاص أو اتفاق بين الخصوم.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اتفق الخصوم على قواعد محددة في الإثبات فتُعمِل المحكمة اتفاقَهم؛ ما لم يخالف النظام العام.</w:t>
      </w:r>
    </w:p>
    <w:p w:rsidR="00A57232" w:rsidRPr="00D966CA" w:rsidRDefault="00A57232" w:rsidP="00A57232">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يعتد باتفاق الخصوم المنصوص عليه في هذا النظام ما لم يكن مكتوباً.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الأحكام والأوامر والقرارات الصادرة بإجراءات الإثبات؛ لا يلزم تسبيبها ما لم تتضمن قضاءً قطعياً.</w:t>
      </w:r>
    </w:p>
    <w:p w:rsidR="00A57232" w:rsidRPr="00D966CA" w:rsidRDefault="00A57232" w:rsidP="00A57232">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يتعين في جميع الأحوال تسبيب الأحكام الصادرة في دعاوى الإثبات المستعجلة.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numPr>
          <w:ilvl w:val="0"/>
          <w:numId w:val="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قررت المحكمة مباشرة إجراء من إجراءات الإثبات، أو كلفت بذلك أحد قضاتها، تعين عليها أن تحدد موعداً لذلك.</w:t>
      </w:r>
    </w:p>
    <w:p w:rsidR="00A57232" w:rsidRPr="00D966CA" w:rsidRDefault="00A57232" w:rsidP="00A57232">
      <w:pPr>
        <w:numPr>
          <w:ilvl w:val="0"/>
          <w:numId w:val="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مباشرة إجراءات الإثبات ولو لم يحضر الخصوم أو أحدهم؛ متى بلغوا بالموعد المحدد.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numPr>
          <w:ilvl w:val="0"/>
          <w:numId w:val="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أن تعدل عما أمرت به من إجراءات الإثبات، بشرط أن تبيّن أسباب العدول في محضر الجلسة.</w:t>
      </w:r>
    </w:p>
    <w:p w:rsidR="00A57232" w:rsidRPr="00D966CA" w:rsidRDefault="00A57232" w:rsidP="00A57232">
      <w:pPr>
        <w:numPr>
          <w:ilvl w:val="0"/>
          <w:numId w:val="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ألا تأخذ بنتيجة إجراء الإثبات، بشرط أن تبيّن أسباب ذلك في حكمها.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لأي إجراء من إجراءات الإثبات اتخذ إلكترونياً الأحكام المقررة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numPr>
          <w:ilvl w:val="0"/>
          <w:numId w:val="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إجراءات الإثبات من إقرار أو استجواب أو أداء للشهادة أو اليمين أمام المحكمة، فإن تعذر فللمحكمة أن تنتقل أو تكلف أحد قضاتها بذلك.</w:t>
      </w:r>
    </w:p>
    <w:p w:rsidR="00A57232" w:rsidRPr="00D966CA" w:rsidRDefault="00A57232" w:rsidP="00A57232">
      <w:pPr>
        <w:numPr>
          <w:ilvl w:val="0"/>
          <w:numId w:val="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إذا كان المقر أو المستجوب أو الشاهد أو من وجهت إليه اليمين ونحوهم مقيماً خارج نطاق اختصاص المحكمة، وتعذر إجراء الإثبات إلكترونياً؛ فعلى المحكمة أن تستخلف محكمة مكان إقامته. وفي هذه الحالة يبلغ قرار الاستخلاف للمحكمة المستخلَفة.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إقرار الأخرس ومن في حكمه واستجوابه وأداؤه للشهادة واليمين وتوجيهها والنكول عنها وردها بالكتابة، فإن لم يكن يعرف الكتابة فبإشارته المعهودة.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بالتزامات المملكة في الاتفاقيات الدولية التي تكون طرفاً فيها، للمحكمة أن تأخذ بإجراءات الإثبات التي جرت خارج المملكة؛ ما لم تخالف النظام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الإقرار واستجواب الخصوم (الفصل الأول) الإقرار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numPr>
          <w:ilvl w:val="0"/>
          <w:numId w:val="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الإقرار قضائياً إذا اعترف الخصم أمام المحكمة بواقعة مدعى بها عليه، وذلك أثناء السير في دعوى متعلقة بهذه الواقعة.</w:t>
      </w:r>
    </w:p>
    <w:p w:rsidR="00A57232" w:rsidRPr="00D966CA" w:rsidRDefault="00A57232" w:rsidP="00A57232">
      <w:pPr>
        <w:numPr>
          <w:ilvl w:val="0"/>
          <w:numId w:val="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الإقرار غير قضائي إذا لم يقع أمام المحكمة، أو كان أثناء السير في دعوى 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أن يكون المقر أهلاً للتصرف فيما أقر به. </w:t>
      </w:r>
    </w:p>
    <w:p w:rsidR="00A57232" w:rsidRPr="00D966CA" w:rsidRDefault="00A57232" w:rsidP="00A57232">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يصح إقرار الصغير المميز المأذون له في البيع والشراء بقدر ما أذن له فيه.</w:t>
      </w:r>
    </w:p>
    <w:p w:rsidR="00A57232" w:rsidRPr="00D966CA" w:rsidRDefault="00A57232" w:rsidP="00A57232">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يصح الإقرار من الوصي أو الولي أو ناظر الوقف أو من في حكمهم فيما باشروه في حدود ولايتهم.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الإقرار صراحة أو دلالة، باللفظ أو بالكتابة.</w:t>
      </w:r>
    </w:p>
    <w:p w:rsidR="00A57232" w:rsidRPr="00D966CA" w:rsidRDefault="00A57232" w:rsidP="00A57232">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يقبل الإقرار إذا كذبه ظاهر الحال.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الإقرار القضائي حجة قاطعة على المقر، وقاصرة عليه.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يلزم المقر بإقراره، ولا يقبل رجوعه عنه.</w:t>
      </w:r>
    </w:p>
    <w:p w:rsidR="00A57232" w:rsidRPr="00D966CA" w:rsidRDefault="00A57232" w:rsidP="00A57232">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يتجزأ الإقرار على صاحبه، إلا إذا انصب على وقائع متعددة، وكان وجود واقعة منها لا يستلزم حتماً وجود الوقائع الأخرى.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إثبات الإقرار غير القضائي وفق الأحكام المقررة في هذا النظام، بما في ذلك عدم جواز إثباته بالشهادة إلا في الأحوال التي يجوز فيها الإثبات بالشهادة.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استجواب الخصوم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-من تلقاء نفسها أو بناء على طلب أحد الخصوم- أن تستجوب من يكون حاضراً من الخصوم.</w:t>
      </w:r>
    </w:p>
    <w:p w:rsidR="00A57232" w:rsidRPr="00D966CA" w:rsidRDefault="00A57232" w:rsidP="00A57232">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من الخصوم استجواب خصمه مباشرة.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-من تلقاء نفسها أو بناء على طلب أحد الخصوم- أن تأمر بحضور الخصم لاستجوابه، ويجب على من تقرر استجوابه أن يحضر الجلسة المحددة لذلك.</w:t>
      </w:r>
    </w:p>
    <w:p w:rsidR="00A57232" w:rsidRPr="00D966CA" w:rsidRDefault="00A57232" w:rsidP="00A57232">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تخلف الخصم عن الحضور للاستجواب بغير عذر مقبول، أو امتنع عن الإجابة بغير مسوّغ معتبر، استخلصت المحكمة ما تراه من ذلك، وجاز لها أن تقبل الإثبات بشهادة الشهود والقرائن في الأحوال التي لا يجوز فيها ذلك.</w:t>
      </w:r>
    </w:p>
    <w:p w:rsidR="00A57232" w:rsidRPr="00D966CA" w:rsidRDefault="00A57232" w:rsidP="00A57232">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يسري حكم الفقرة (2) من هذه المادة على من تخلف عن الحضور في الدعوى أو امتنع عن الإجابة عنها.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الخصم عديم الأهلية أو ناقصها فيستجوب من ينوب عنه، ويجوز للمحكمة مناقشته هو إن كان مميزاً في الأمور المأذون له فيها، ويكون استجواب الشخص ذي الصفة الاعتبارية عن طريق من يمثله نظاماً. وفي جميع الأحوال يشترط أن يكون المراد استجوابه أهلاً للتصرف في الحق المتنازع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numPr>
          <w:ilvl w:val="0"/>
          <w:numId w:val="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الإجابة في الجلسة نفسها إلا إذا رأت المحكمة إعطاء موعد للإجابة. </w:t>
      </w:r>
    </w:p>
    <w:p w:rsidR="00A57232" w:rsidRPr="00D966CA" w:rsidRDefault="00A57232" w:rsidP="00A57232">
      <w:pPr>
        <w:numPr>
          <w:ilvl w:val="0"/>
          <w:numId w:val="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الإجابة في مواجهة من طلب الاستجواب، ولا يتوقف الاستجواب على حضوره.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للخصم الاعتراض على سؤال وجِّه إليه، وعليه أن يبين وجه اعتراضه.</w:t>
      </w:r>
    </w:p>
    <w:p w:rsidR="00A57232" w:rsidRPr="00D966CA" w:rsidRDefault="00A57232" w:rsidP="00A57232">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المحكمة منع كل سؤال غير متعلق بالدعوى أو غير منتج فيها أو غير جائز قبوله.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الكتابة (الفصل الأول) المحرَّرات الرسمية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numPr>
          <w:ilvl w:val="0"/>
          <w:numId w:val="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المحرَّر الرسمي هو الذي يثبت فيه موظف عام أو شخص مكلف بخدمة عامة، ما تم على يديه أو ما تلقاه من ذوي الشأن، طبقاً للأوضاع النظامية، وفي حدود سلطته واختصاصه.</w:t>
      </w:r>
    </w:p>
    <w:p w:rsidR="00A57232" w:rsidRPr="00D966CA" w:rsidRDefault="00A57232" w:rsidP="00A57232">
      <w:pPr>
        <w:numPr>
          <w:ilvl w:val="0"/>
          <w:numId w:val="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يستوف المحرَّر الشروط الواردة في الفقرة (1) من هذه المادة فتكون له حجية المحرَّر العادي؛ متى كان ذوو الشأن قد وقعوه.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المحرَّر الرسمي حجة على الكافة بما دون فيه من أمور قام بها محرره في حدود مهمته، أو حدثت من ذوي الشأن في حضوره؛ ما لم يثبت تزويره بالطرق المقررة نظاماً. </w:t>
      </w:r>
    </w:p>
    <w:p w:rsidR="00A57232" w:rsidRPr="00D966CA" w:rsidRDefault="00A57232" w:rsidP="00A57232">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مضمون ما ذكره أي من ذوي الشأن في المحرَّر الرسمي حجة عليه؛ ما لم يثبت غير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أصل المحرَّر الرسمي موجوداً، فإن صورته الرسمية تعد حجة بالقدر الذي تكون فيه مطابقة للأصل.</w:t>
      </w:r>
    </w:p>
    <w:p w:rsidR="00A57232" w:rsidRPr="00D966CA" w:rsidRDefault="00A57232" w:rsidP="00A57232">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الصورة رسمية إذا أخذت من الأصل؛ وفقاً للإجراءات المنظمة لذلك. </w:t>
      </w:r>
    </w:p>
    <w:p w:rsidR="00A57232" w:rsidRPr="00D966CA" w:rsidRDefault="00A57232" w:rsidP="00A57232">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 الصورة الرسمية مطابقة للأصل؛ ما لم ينازع في ذلك أي من ذوي الشأن، فيجب مطابقتها للأصل.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يوجد أصل المحرَّر الرسمي فتكون للصورة الرسمية حجية الأصل؛ متى كان مظهرها الخارجي لا يسمح بالشك في مطابقتها للأصل، وما عدا ذلك من الصور فلا يعتد بها إلا لمجرد الاستئناس.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المحرَّرات العادية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المحرَّر العادي صادراً ممن وقعه وحجة عليه؛ ما لم ينكر صراحة ما هو منسوب إليه من خط أو إمضاء أو ختم أو بصمة، أو ينكر ذلك خلَفُه أو ينفي علمه بأن الخط أو الإمضاء أو الختم أو البصمة هي لمن تلقى عنه الحق.</w:t>
      </w:r>
    </w:p>
    <w:p w:rsidR="00A57232" w:rsidRPr="00D966CA" w:rsidRDefault="00A57232" w:rsidP="00A57232">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 احتج عليه بمحرَّر عادي وناقش موضوعه أمام المحكمة فلا يقبل منه أن ينكر بعد ذلك صحته، أو أن يتمسك بعدم علمه بأنه صدر ممن تلقى عنه الحق.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للمراسلات الموقع عليها أو الثابت نسبتها إلى مرسلها؛ حجية المحرَّر العادي في الإثبات، ما لم يثبت المرسل أنه لم يرسل الرسالة ولم يكلف أحداً بإرسالها.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تكون دفاتر التجار حجة على غير التجار، ومع ذلك فإن البيانات المثبتة فيها تصلح أساساً يجيز للمحكمة أن توجه اليمين المتممة لمن قوي جانبه من الطرفين، وذلك فيما يجوز إثباته بشهادة الشهود.</w:t>
      </w:r>
    </w:p>
    <w:p w:rsidR="00A57232" w:rsidRPr="00D966CA" w:rsidRDefault="00A57232" w:rsidP="00A57232">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دفاتر التجار الإلزامية المنتظمة حجة لصاحبها التاجر ضد خصمه التاجر. وتسقط هذه الحجية بإثبات عكس ما ورد فيها بكافة طرق الإثبات، بما في ذلك دفاتر الخصم المنتظمة.</w:t>
      </w:r>
    </w:p>
    <w:p w:rsidR="00A57232" w:rsidRPr="00D966CA" w:rsidRDefault="00A57232" w:rsidP="00A57232">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تكون دفاتر التجار الإلزامية -منتظمة كانت أو غير منتظمة- حجة على صاحبها التاجر فيما استند إليه خصمه التاجر أو غير التاجر؛ وفي هذه الحالة تعد القيود التي في مصلحة صاحب الدفاتر حجة له أيضاً.</w:t>
      </w:r>
    </w:p>
    <w:p w:rsidR="00A57232" w:rsidRPr="00D966CA" w:rsidRDefault="00A57232" w:rsidP="00A57232">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استند أحد الخصمين التاجرين إلى دفاتر خصمه وسلم مقدماً بما ورد فيها وامتنع الخصم دون مسوّغ عن إبراز دفاتره أو التمكين من الاطلاع عليها؛ جاز للمحكمة توجيه اليمين المتممة لمن استند إلى الدفاتر على صحة دعواه.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تكون الدفاتر والأوراق الخاصة -ولو دونت رقمياً- حجة على من صدرت منه إلا في الحالتين الآتيتين:</w:t>
      </w:r>
    </w:p>
    <w:p w:rsidR="00A57232" w:rsidRPr="00D966CA" w:rsidRDefault="00A57232" w:rsidP="00A57232">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أورد فيها صراحة أنه استوفى دينه.</w:t>
      </w:r>
    </w:p>
    <w:p w:rsidR="00A57232" w:rsidRPr="00D966CA" w:rsidRDefault="00A57232" w:rsidP="00A57232">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أورد فيها صراحة أنه قصد بما دونه أن يقوم مقام السند لمن أثبت حقاً لمصلحته.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وفي الحالتين إذا كان ما ورد من ذلك غير موقع ممن صدر عنه جاز له إثبات عكسه بكافة طرق الإثبات.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A57232" w:rsidRPr="00D966CA" w:rsidRDefault="00A57232" w:rsidP="00A57232">
      <w:pPr>
        <w:numPr>
          <w:ilvl w:val="0"/>
          <w:numId w:val="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تأشير الدائن على سند الدين بخطه دون توقيع منه بما يفيد براءة ذمة المدين يعد حجة على الدائن إلى أن يثبت العكس، ويكون التأشير على السند بمثل ذلك حجة على الدائن أيضاً ولو لم يكن بخطه ولا موقعاً منه؛ ما دام السند لم يخرج قط من حيازته.</w:t>
      </w:r>
    </w:p>
    <w:p w:rsidR="00A57232" w:rsidRPr="00D966CA" w:rsidRDefault="00A57232" w:rsidP="00A57232">
      <w:pPr>
        <w:numPr>
          <w:ilvl w:val="0"/>
          <w:numId w:val="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يسري حكم الفقرة (1) من هذه المادة إذا أثبت الدائن بخطه دون توقيع منه ما يفيد براءة ذمة المدين في نسخة أصلية أخرى لسند أو مخالصة، وكانت النسخة أو المخالصة في يد المدين.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طلب إلزام الخصم بتقديم المحرَّرات الموجودة تحت يده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A57232" w:rsidRPr="00D966CA" w:rsidRDefault="00A57232" w:rsidP="00A57232">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يجوز للخصم أن يطلب من المحكمة إلزام خصمه بتقديم أي محرَّر منتج في الدعوى يكون تحت يده في الحالات الآتية: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إذا كان النظام يجيز مطالبته بتقديمه أو تسليمه.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إذا كان المحرَّر مشتركاً بينه وبين خصمه، ويعد المحرَّر مشتركاً على الأخص إذا كان لمصلحة الخصمين، أو كان مثبتاً لالتزاماتهما وحقوقهما المتبادلة.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إذا استند إليه خصمه في أي مرحلة من مراحل الدعوى.</w:t>
      </w:r>
    </w:p>
    <w:p w:rsidR="00A57232" w:rsidRPr="00D966CA" w:rsidRDefault="00A57232" w:rsidP="00A57232">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لا يقبل الطلب المشار إليه في الفقرة (1) من هذه المادة؛ ما لم يستوف العناصر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أوصاف المحرَّر، ومضمونه بقدر ما يمكن من التفصيل.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الدلائل والظروف التي تؤيد أن المحرَّر تحت يد الخصم.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الواقعة التي يستدل بالمحرَّر عليها، ووجه إلزام الخصم بتقديمه.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A57232" w:rsidRPr="00D966CA" w:rsidRDefault="00A57232" w:rsidP="00A57232">
      <w:pPr>
        <w:numPr>
          <w:ilvl w:val="0"/>
          <w:numId w:val="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أقر الخصم أن المحرَّر في حوزته أو سكت، أو أثبت الطالب صحة طلبه، أمرت المحكمة بتقديم المحرَّر.</w:t>
      </w:r>
    </w:p>
    <w:p w:rsidR="00A57232" w:rsidRPr="00D966CA" w:rsidRDefault="00A57232" w:rsidP="00A57232">
      <w:pPr>
        <w:numPr>
          <w:ilvl w:val="0"/>
          <w:numId w:val="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امتنع الخصم عن تقديم المحرَّر المطلوب بعد إمهاله مرة واحدة، عدت صورة المحرَّر التي قدمها الطالب صحيحة مطابقة لأصلها، فإن لم يكن قد قدم صورة من المحرَّر؛ فللمحكمة الأخذ بقول الطالب فيما يتعلق بشكل المحرَّر ومضمونه. </w:t>
      </w:r>
    </w:p>
    <w:p w:rsidR="00A57232" w:rsidRPr="00D966CA" w:rsidRDefault="00A57232" w:rsidP="00A57232">
      <w:pPr>
        <w:numPr>
          <w:ilvl w:val="0"/>
          <w:numId w:val="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أنكر الخصم وجود المحرَّر ولم يقدم الطالب للمحكمة إثباتاً كافياً لصحة طلبه، فله أن يطلب من المحكمة توجيه اليمين لخصمه فيما يتعلق بهذا المحرَّر، وفقاً للأحكام المقررة في الباب (الثامن) من هذا النظام، وإذا نكل الخصم عن اليمين ولم يردها على الطالب أو رد اليمين على الطالب فحلف، عدت صورة المحرَّر التي قدمها الطالب صحيحة مطابقة لأصلها، فإن لم يكن قد قدم صورة من المحرَّر؛ فللمحكمة الأخذ بقول الطالب فيما يتعلق بشكل المحرَّر ومضمونه.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A57232" w:rsidRPr="00D966CA" w:rsidRDefault="00A57232" w:rsidP="00A57232">
      <w:pPr>
        <w:numPr>
          <w:ilvl w:val="0"/>
          <w:numId w:val="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للخصم في الدعاوى التجارية أن يطلب من خصمه تقديم محرَّر ذي صلة بالدعوى أو الاطلاع عليه، وتأمر المحكمة بذلك وفق الضوابط الآتية:</w:t>
      </w:r>
      <w:r w:rsidRPr="00D966CA">
        <w:rPr>
          <w:rFonts w:ascii="UICTFontTextStyleBody" w:eastAsia="Times New Roman" w:hAnsi="UICTFontTextStyleBody" w:cs="Times New Roman"/>
          <w:kern w:val="0"/>
          <w:sz w:val="22"/>
          <w:szCs w:val="22"/>
          <w:rtl/>
          <w14:ligatures w14:val="none"/>
        </w:rPr>
        <w:br/>
        <w:t>أ- أن يكون المحرَّر محدداً بذاته أو نوعه.</w:t>
      </w:r>
      <w:r w:rsidRPr="00D966CA">
        <w:rPr>
          <w:rFonts w:ascii="UICTFontTextStyleBody" w:eastAsia="Times New Roman" w:hAnsi="UICTFontTextStyleBody" w:cs="Times New Roman"/>
          <w:kern w:val="0"/>
          <w:sz w:val="22"/>
          <w:szCs w:val="22"/>
          <w:rtl/>
          <w14:ligatures w14:val="none"/>
        </w:rPr>
        <w:br/>
        <w:t>ب- أن يكون للمحرَّر علاقة بالتعامل التجاري محل الدعوى، أو يؤدي إلى إظهار الحقيقة فيه.</w:t>
      </w:r>
      <w:r w:rsidRPr="00D966CA">
        <w:rPr>
          <w:rFonts w:ascii="UICTFontTextStyleBody" w:eastAsia="Times New Roman" w:hAnsi="UICTFontTextStyleBody" w:cs="Times New Roman"/>
          <w:kern w:val="0"/>
          <w:sz w:val="22"/>
          <w:szCs w:val="22"/>
          <w:rtl/>
          <w14:ligatures w14:val="none"/>
        </w:rPr>
        <w:br/>
        <w:t>ج- ألّا يكون له طابع السرية بنص خاص أو اتفاق بين الخصوم، أو ألا يكون من شأن الاطلاع عليه انتهاك أي حق في السر التجاري أو أي حقوق متصلة به.</w:t>
      </w:r>
    </w:p>
    <w:p w:rsidR="00A57232" w:rsidRPr="00D966CA" w:rsidRDefault="00A57232" w:rsidP="00A57232">
      <w:pPr>
        <w:numPr>
          <w:ilvl w:val="0"/>
          <w:numId w:val="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امتنع الخصم عن تقديم ما أمرت المحكمة بتقديمه إلى خصمه وفق أحكام الفقرة (1) من هذه المادة؛ فللمحكمة أن تعد امتناعه قرينة.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الأحكام المنصوص عليها في المواد السابقة، يجوز للمحكمة من تلقاء نفسها، أو بناء على طلب أحد الخصوم، وفي أي مرحلة تكون عليها الدعوى، أن تقرر الآتي:</w:t>
      </w:r>
    </w:p>
    <w:p w:rsidR="00A57232" w:rsidRPr="00D966CA" w:rsidRDefault="00A57232" w:rsidP="00A57232">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إدخال الغير لإلزامه بتقديم محرَّر تحت يده.</w:t>
      </w:r>
    </w:p>
    <w:p w:rsidR="00A57232" w:rsidRPr="00D966CA" w:rsidRDefault="00A57232" w:rsidP="00A57232">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طلب محرَّر من جهة عامة أو صورة مصدقة منه بما يفيد مطابقته لأصله إذا تعذر ذلك على الخصم، وللمحكمة أن تطلب من الجهة العامة أن تقدم -كتابة أو شفاهاً- ما لديها من معلومات ذات صلة بالدعوى، دون إخلال بالأنظمة.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إثبات صحة المحرَّرات (الفرع الأول)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A57232" w:rsidRPr="00D966CA" w:rsidRDefault="00A57232" w:rsidP="00A57232">
      <w:pPr>
        <w:numPr>
          <w:ilvl w:val="0"/>
          <w:numId w:val="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أن تقدر ما يترتب على العيوب المادية في المحرَّر من إسقاط حجيته في الإثبات أو إنقاصها، ولها أن تأخذ بكل ما تضمنه المحرَّر أو ببعضه.</w:t>
      </w:r>
    </w:p>
    <w:p w:rsidR="00A57232" w:rsidRPr="00D966CA" w:rsidRDefault="00A57232" w:rsidP="00A57232">
      <w:pPr>
        <w:numPr>
          <w:ilvl w:val="0"/>
          <w:numId w:val="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صحة المحرَّر محل شك في نظر المحكمة، فلها أن تسأل من صدر عنه، أو تدعو الشخص الذي حرَّره ليبدي ما يوضح حقيقة الأمر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A57232" w:rsidRPr="00D966CA" w:rsidRDefault="00A57232" w:rsidP="00A57232">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يرد الادعاء بالتزوير على المحرَّر الرسمي والعادي، أما إنكار الخط أو الختم أو الإمضاء أو البصمة فلا يرد إلا على المحرَّر العادي. </w:t>
      </w:r>
    </w:p>
    <w:p w:rsidR="00A57232" w:rsidRPr="00D966CA" w:rsidRDefault="00A57232" w:rsidP="00A57232">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الخصم الذي يدعي التزوير عبء إثبات ادعائه، أما من ينكر صدور المحرَّر العادي منه أو ينكر ذلك خلفه أو نائبه أو ينفي علمه به، فيقع على خصمه عبء إثبات صدوره منه أو من سلفه.</w:t>
      </w:r>
    </w:p>
    <w:p w:rsidR="00A57232" w:rsidRPr="00D966CA" w:rsidRDefault="00A57232" w:rsidP="00A57232">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أقر الخصم بصحة الختم الموقع به على المحرَّر العادي ونفى أنه ختم به، تعين عليه اتخاذ طريق الادعاء بالتزوير.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الثاني) إنكار الخط أو الإمضاء أو الختم أو البصمة، وتحقيق الخطوط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أنكر من احتج عليه بالمحرَّر العادي خطه أو إمضاءه أو ختمه أو بصمته، أو أنكر ذلك خلفه أو نائبه أو نفى علمه به، وظل الخصم الآخر متمسكاً بالمحرَّر، وكان المحرَّر منتِجًا في النزاع، ولم تكف وقائع الدعوى ومستنداتها في إقناع المحكمة بصحة الخط أو الإمضاء أو الختم أو البصمة؛ فتأمر المحكمة بالتحقيق بالمضاهاة، أو بسماع الشهود أو بكليهما، وفقاً للقواعد والإجراءات المنصوص عليها في هذا النظام. ولا تسمع الشهادة إلا فيما يتعلق بإثبات حصول الكتابة أو الإمضاء أو الختم أو البصمة على المحرَّر.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تحدد المحكمة جلسة لحضور الخصوم لتقديم ما لديهم من محرَّرات للمضاهاة، والاتفاق على ما يصلح منها لذلك، فإن تخلف الخصم المكلف بالإثبات بغير عذر مقبول جاز الحكم بإسقاط حقه في الإثبات، وإذا تخلف خصمه جاز للمحكمة اعتبار المحرَّرات المقدمة للمضاهاة صالحة لها.</w:t>
      </w:r>
      <w:r w:rsidRPr="00D966CA">
        <w:rPr>
          <w:rFonts w:ascii="UICTFontTextStyleBody" w:hAnsi="UICTFontTextStyleBody" w:cs="Times New Roman"/>
          <w:kern w:val="0"/>
          <w:sz w:val="22"/>
          <w:szCs w:val="22"/>
          <w:rtl/>
          <w14:ligatures w14:val="none"/>
        </w:rPr>
        <w:br/>
        <w:t>2- يجب على الخصم الذي ينازع في صحة المحرَّر أن يحضر بنفسه للاستكتاب في الموعد المحدد لذلك، فإن امتنع عن الحضور بغير عذر مقبول، أو حضر وامتنع عن الاستكتاب؛ جاز للمحكمة الحكم بصحة المحرَّر.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A57232" w:rsidRPr="00D966CA" w:rsidRDefault="00A57232" w:rsidP="00A57232">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في حالة عدم اتفاق الخصوم على المحرَّرات الصالحة للمضاهاة، فلا يقبل إلا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الخط أو الإمضاء أو الختم أو البصمة الموضوعة على محرَّرات رسمية.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الجزء الذي يعترف الخصم بصحته من المحرَّر محل التحقيق.</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خط الخصم أو إمضاؤه الذي يكتبه أمام المحكمة أو البصمة التي يبصمها أمامها.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الخط أو الإمضاء أو الختم أو البصمة الموضوعة على محرَّرات عادية ثبتت نسبتها إلى الخصم. </w:t>
      </w:r>
    </w:p>
    <w:p w:rsidR="00A57232" w:rsidRPr="00D966CA" w:rsidRDefault="00A57232" w:rsidP="00A57232">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تكون مضاهاة ما تم إنكاره من الخط أو الإمضاء أو الختم أو البصمة على ما هو ثابت لمن يشهد عليه المحرَّر محل التحقيق من خط أو إمضاء أو ختم أو بصمة.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A57232" w:rsidRPr="00D966CA" w:rsidRDefault="00A57232" w:rsidP="00A57232">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حكم بصحة المحرَّر كله فيحكم على من أنكره بغرامة لا تزيد على (عشرة آلاف) ريال، وذلك دون إخلال بحق ذوي الشأن في المطالبة بالتعويض. </w:t>
      </w:r>
    </w:p>
    <w:p w:rsidR="00A57232" w:rsidRPr="00D966CA" w:rsidRDefault="00A57232" w:rsidP="00A57232">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تتعدد الغرامة بتعدد الخلف أو النائب، ولا يحكم بالغرامة على أي منهما إذا اقتصر إنكاره على نفي العلم.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الثالث) الادعاء بالتزوير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A57232" w:rsidRPr="00D966CA" w:rsidRDefault="00A57232" w:rsidP="00A57232">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الادعاء بالتزوير في أي حالة تكون عليها الدعوى، ويحدد المدعي بالتزوير كل مواضع التزوير المدعى به، وشواهده، وإجراءات التحقيق التي يطلب إثباته بها، ويكون ذلك بمذكرة يقدمها للمحكمة أو بإثباته في محضر الجلسة.</w:t>
      </w:r>
    </w:p>
    <w:p w:rsidR="00A57232" w:rsidRPr="00D966CA" w:rsidRDefault="00A57232" w:rsidP="00A57232">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الادعاء بالتزوير منتجاً في النزاع ولم تكف وقائع الدعوى ومستنداتها لإقناع المحكمة بصحة المحرَّر أو بتزويره، ورأت أن إجراء التحقيق الذي طلبه المدعي بالتزوير منتج وجائز؛ أمرت به.</w:t>
      </w:r>
    </w:p>
    <w:p w:rsidR="00A57232" w:rsidRPr="00D966CA" w:rsidRDefault="00A57232" w:rsidP="00A57232">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الأمر بالتحقيق في الادعاء بالتزوير بالمضاهاة أو بسماع الشهود أو بكليهما، وفقاً للقواعد والإجراءات المنصوص عليها في هذا الباب.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A57232" w:rsidRPr="00D966CA" w:rsidRDefault="00A57232" w:rsidP="00A57232">
      <w:pPr>
        <w:numPr>
          <w:ilvl w:val="0"/>
          <w:numId w:val="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مدعي التزوير أن يسلم المحكمة المحرَّر المدعى تزويره إن كان تحت يده أو صورته المبلغة إليه، وإذا امتنع عن تسليم المحرَّر أو صورته -بحسب الأحوال- سقط حقه في الادعاء بتزويره، ولا يقبل منه هذا الادعاء بعد ذلك.</w:t>
      </w:r>
    </w:p>
    <w:p w:rsidR="00A57232" w:rsidRPr="00D966CA" w:rsidRDefault="00A57232" w:rsidP="00A57232">
      <w:pPr>
        <w:numPr>
          <w:ilvl w:val="0"/>
          <w:numId w:val="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المحرَّر تحت يد الخصم فللمحكمة أن تكلفه بتسليمه إلى المحكمة، أو تأمر بضبطه وإيداعه، وإذا امتنع الخصم عن تسليم المحرَّر وتعذر على المحكمة ضبطه عُد غير موجود، ولا يمنع ذلك من ضبطه -إن أمكن- فيما بعد.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A57232" w:rsidRPr="00D966CA" w:rsidRDefault="00A57232" w:rsidP="00A57232">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لمن يدعي تزوير المحرَّر أن يتنازل عن ادعائه قبل انتهاء إجراءات التحقيق، ولا يقبل منه ادعاء تزوير المحرَّر بعد تنازله.</w:t>
      </w:r>
    </w:p>
    <w:p w:rsidR="00A57232" w:rsidRPr="00D966CA" w:rsidRDefault="00A57232" w:rsidP="00A57232">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للمدعى عليه بالتزوير إنهاء إجراءات التحقيق في التزوير -في أي حالة كانت عليه- بنزوله عن التمسك بالمحرَّر المدعى تزويره، وللمحكمة في هذه الحالة أن تأمر بضبط المحرَّر أو حفظه إذا طلب المدعي بالتزوير ذلك لمصلحة مشروعة.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الأمر بالتحقيق في ادعاء التزوير يوقف صلاحية المحرَّر المدعى تزويره للتنفيذ، وذلك دون إخلال بالإجراءات التحفظية.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للمحكمة -ولو لم يُدَّعَ أمامها بالتزوير- أن تحكم برد أي محرَّر وبطلانه إذا ظهر لها بجلاء من حالته أو من ظروف الدعوى أنه مزور، ويجب عليها في هذه الحالة أن تبين في حكمها الظروف والقرائن التي تبينت منها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A57232" w:rsidRPr="00D966CA" w:rsidRDefault="00A57232" w:rsidP="00A57232">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حكم برفض الادعاء بتزوير المحرَّر أو سقوط حق مدعي التزوير في الإثبات، حكم عليه بغرامة لا تزيد على (عشرة آلاف) ريال، وذلك دون إخلال بحق ذوي الشأن في المطالبة بالتعويض. </w:t>
      </w:r>
    </w:p>
    <w:p w:rsidR="00A57232" w:rsidRPr="00D966CA" w:rsidRDefault="00A57232" w:rsidP="00A57232">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يحكم بالغرامة على مدعي التزوير إذا تنازل عن ادعائه قبل انتهاء إجراءات التحقيق فيه؛ ما لم يثبت للمحكمة أنه قصد الكيد لخصمه أو تأخير الفصل في الدعوى</w:t>
      </w:r>
    </w:p>
    <w:p w:rsidR="00A57232" w:rsidRPr="00D966CA" w:rsidRDefault="00A57232" w:rsidP="00A57232">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يحكم بالغرامة على مدعي التزوير إذا ثبت بعض ما ادعاه.</w:t>
      </w:r>
    </w:p>
    <w:p w:rsidR="00A57232" w:rsidRPr="00D966CA" w:rsidRDefault="00A57232" w:rsidP="00A57232">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تزوير المحرَّر أحالته المحكمة إلى النيابة العامة؛ لاتخاذ الإجراءات اللازمة.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الرابع) دعوى التزوير الأصلية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يخشى الاحتجاج عليه بمحرَّر مزور أن يخاصم من بيده هذا المحرَّر ومن يفيد منه، وفقاً للإجراءات المنظمة لرفع الدعوى. وتراعي المحكمة في تحقيق هذه الدعوى القواعد والإجراءات المنصوص عليها في هذا الباب.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أحكام ختامية في الكتابة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A57232" w:rsidRPr="00D966CA" w:rsidRDefault="00A57232" w:rsidP="00A57232">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في الأحوال التي يجب فيها الإثبات بالكتابة أن يحل محلها الإقرار القضائي، أو اليمين الحاسمة، أو مبدأ الثبوت بالكتابة المعزز بطريق إثبات آخر؛ وذلك فيما لم يرد فيه نص في هذا النظام.</w:t>
      </w:r>
    </w:p>
    <w:p w:rsidR="00A57232" w:rsidRPr="00D966CA" w:rsidRDefault="00A57232" w:rsidP="00A57232">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مبدأ الثبوت بالكتابة هو: كل كتابة تصدر من الخصم ويكون من شأنها أن تجعل وجود التصرف المدعى به قريب الاحتمال.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مع عدم الإخلال بالتزامات المملكة بموجب الاتفاقيات الدولية التي تكون طرفاً فيها، يجوز للمحكمة أن تقبل في الإثبات المحرَّر الورقي أو الرقمي الصادر خارج المملكة والمصدق عليه من الجهات المختصة في الدولة التي صدر فيها والجهات المختصة في المملكة، وذلك ما لم يخالف النظام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الدليل الرقمي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دليلاً رقمياً كل دليل مستمد من أي بيانات تنشأ أو تصدر أو تسلم أو تحفظ أو تبلغ بوسيلة رقمية، وتكون قابلة للاسترجاع أو الحصول عليها بصورة يمكن فهمها.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يشمل الدليل الرقمي الآتي: </w:t>
      </w:r>
    </w:p>
    <w:p w:rsidR="00A57232" w:rsidRPr="00D966CA" w:rsidRDefault="00A57232" w:rsidP="00A57232">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السجل الرقمي.</w:t>
      </w:r>
    </w:p>
    <w:p w:rsidR="00A57232" w:rsidRPr="00D966CA" w:rsidRDefault="00A57232" w:rsidP="00A57232">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المحرَّر الرقمي.</w:t>
      </w:r>
    </w:p>
    <w:p w:rsidR="00A57232" w:rsidRPr="00D966CA" w:rsidRDefault="00A57232" w:rsidP="00A57232">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التوقيع الرقمي.</w:t>
      </w:r>
    </w:p>
    <w:p w:rsidR="00A57232" w:rsidRPr="00D966CA" w:rsidRDefault="00A57232" w:rsidP="00A57232">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المراسلات الرقمية بما فيها البريد الرقمي. </w:t>
      </w:r>
    </w:p>
    <w:p w:rsidR="00A57232" w:rsidRPr="00D966CA" w:rsidRDefault="00A57232" w:rsidP="00A57232">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وسائل الاتصال. </w:t>
      </w:r>
    </w:p>
    <w:p w:rsidR="00A57232" w:rsidRPr="00D966CA" w:rsidRDefault="00A57232" w:rsidP="00A57232">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الوسائط الرقمية.</w:t>
      </w:r>
    </w:p>
    <w:p w:rsidR="00A57232" w:rsidRPr="00D966CA" w:rsidRDefault="00A57232" w:rsidP="00A57232">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دليل رقمي آخر.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للإثبات بالدليل الرقمي حكم الإثبات بالكتابة الوارد في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للدليل الرقمي الرسمي الحجية المقررة للمحرَّر الرسمي؛ إذا استوفى الشروط المنصوص عليها في الفقرة (1) من المادة (الخامسة والعشرين) بما في ذلك ما يصدر آلياً من الأنظمة الرقمية للجهات العامة أو الجهات المكلفة بخدمة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الدليل الرقمي غير الرسمي حجةً على أطراف التعامل -ما لم يثبت خلاف ذلك- في الحالات الآتية:</w:t>
      </w:r>
    </w:p>
    <w:p w:rsidR="00A57232" w:rsidRPr="00D966CA" w:rsidRDefault="00A57232" w:rsidP="00A57232">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صادراً وفقاً لنظام التعاملات الإلكترونية أو نظام التجارة الإلكترونية.</w:t>
      </w:r>
    </w:p>
    <w:p w:rsidR="00A57232" w:rsidRPr="00D966CA" w:rsidRDefault="00A57232" w:rsidP="00A57232">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مستفاداً من وسيلة رقمية منصوص عليها في العقد محل النزاع.</w:t>
      </w:r>
    </w:p>
    <w:p w:rsidR="00A57232" w:rsidRPr="00D966CA" w:rsidRDefault="00A57232" w:rsidP="00A57232">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مستفاداً من وسيلة رقمية موثقة أو مشاعة للعموم.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الخصم الذي يدعي عدم صحة الدليل الرقمي المنصوص عليه في المادتين (السادسة والخمسين) و(السابعة والخمسين) عبء إثبات ادعائه.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ما نصت عليه المادتان (السادسة والخمسون) و(السابعة والخمسون) من هذا النظام؛ يكون للدليل الرقمي الحجية المقررة للمحرَّر العادي؛ وفقاً لأحكام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يقدم الدليل الرقمي بهيئته الأصلية، أو بأي وسيلة رقمية أخرى، وللمحكمة أن تطلب تقديم محتواه مكتوباً؛ متى كانت طبيعته تسمح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امتنع أي من الخصوم عن تقديم ما طلبته المحكمة للتحقق من صحة الدليل الرقمي بغير عذر مقبول؛ سقط حقه في التمسك به أو عدّ حجة عليه بحسب الأحوال.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تعذر التحقق من صحة الدليل الرقمي بسبب لا يعود للخصوم، فتقدر المحكمة حجيته بما يظهر لها من ظروف الدعوى.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الثالثة والستون</w:t>
      </w:r>
    </w:p>
    <w:p w:rsidR="00A57232" w:rsidRPr="00D966CA" w:rsidRDefault="00A57232" w:rsidP="00A57232">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للمستخرجات من الدليل الرقمي الحجية المقررة للدليل نفسه، وذلك بالقدر الذي تكون فيه المستخرجات مطابقة لسجلها الرقمي. </w:t>
      </w:r>
    </w:p>
    <w:p w:rsidR="00A57232" w:rsidRPr="00D966CA" w:rsidRDefault="00A57232" w:rsidP="00A57232">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يسري حكم الفقرة (1) من هذه المادة على المستخرجات من وسائل الدفع الرقمية.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لم يرد فيه نص في هذا الباب، تسري على الدليل الرقمي الأحكام المنصوص عليها في الباب (الثالث) من هذا النظام، بما لا يتعارض مع طبيعته الرقمية.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الشهادة (الفصل الأول) محل الشهادة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الإثبات بشهادة الشهود؛ ما لم يرد نص يقضي بغير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w:t>
      </w:r>
    </w:p>
    <w:p w:rsidR="00A57232" w:rsidRPr="00D966CA" w:rsidRDefault="00A57232" w:rsidP="00A57232">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يثبت بالكتابة كل تصرف تزيد قيمته على (مائة ألف ريال أو ما يعادلها) أو كان غير محدد القيمة.</w:t>
      </w:r>
    </w:p>
    <w:p w:rsidR="00A57232" w:rsidRPr="00D966CA" w:rsidRDefault="00A57232" w:rsidP="00A57232">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تقبل شهادة الشهود في إثبات وجود أو انقضاء التصرفات الواردة في الفقرة (1) من هذه المادة، ما لم يوجد اتفاق أو نص يقضي بغير ذلك.</w:t>
      </w:r>
    </w:p>
    <w:p w:rsidR="00A57232" w:rsidRPr="00D966CA" w:rsidRDefault="00A57232" w:rsidP="00A57232">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يقدر الالتزام باعتبار قيمته وقت صدور التصرف بغير ضم الملحقات إلى الأصل. </w:t>
      </w:r>
    </w:p>
    <w:p w:rsidR="00A57232" w:rsidRPr="00D966CA" w:rsidRDefault="00A57232" w:rsidP="00A57232">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اشتملت الدعوى على طلبات متعددة ناشئة عن مصادر متعددة جاز الإثبات بشهادة الشهود في كل طلب لا تزيد قيمته على (مائة ألف ريال أو ما يعادلها)؛ ولو كانت هذه الطلبات في مجموعها تزيد على تلك القيمة، أو كان منشؤها علاقات بين الخصوم أنفسهم أو تصرفات ذات طبيعة واحدة. </w:t>
      </w:r>
    </w:p>
    <w:p w:rsidR="00A57232" w:rsidRPr="00D966CA" w:rsidRDefault="00A57232" w:rsidP="00A57232">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العبرة في إثبات الوفاء الجزئي بقيمة الالتزام الأصلي.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الإثبات بشهادة الشهود ولو لم تزد قيمة التصرف على (مائة ألف ريال أو ما يعادلها) في الحالات الآتية:</w:t>
      </w:r>
    </w:p>
    <w:p w:rsidR="00A57232" w:rsidRPr="00D966CA" w:rsidRDefault="00A57232" w:rsidP="00A57232">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اشترط النظام لصحته أو إثباته أن يكون مكتوباً.</w:t>
      </w:r>
    </w:p>
    <w:p w:rsidR="00A57232" w:rsidRPr="00D966CA" w:rsidRDefault="00A57232" w:rsidP="00A57232">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المطلوب هو الباقي أو جزء من حق لا يجوز إثباته إلا بالكتابة.</w:t>
      </w:r>
    </w:p>
    <w:p w:rsidR="00A57232" w:rsidRPr="00D966CA" w:rsidRDefault="00A57232" w:rsidP="00A57232">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يخالف أو يجاوز ما اشتمل عليه دليل كتابي.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الإثبات بشهادة الشهود فيما كان يجب إثباته بالكتابة في الأحوال الآتية:</w:t>
      </w:r>
    </w:p>
    <w:p w:rsidR="00A57232" w:rsidRPr="00D966CA" w:rsidRDefault="00A57232" w:rsidP="00A57232">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وجد مبدأ الثبوت بالكتابة.</w:t>
      </w:r>
    </w:p>
    <w:p w:rsidR="00A57232" w:rsidRPr="00D966CA" w:rsidRDefault="00A57232" w:rsidP="00A57232">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وجد مانع مادي أو أدبي يحول دون الحصول على دليل كتابي، ويعد من الموانع المادية عدم وجود من يستطيع الكتابة، أو أن يكون طالب الإثبات شخصاً ثالثاً لم يكن طرفاً في العقد، ويعد من الموانع الأدبية رابطة الزوجية، وصلة القرابة والمصاهرة حتى الدرجة الرابعة.</w:t>
      </w:r>
    </w:p>
    <w:p w:rsidR="00A57232" w:rsidRPr="00D966CA" w:rsidRDefault="00A57232" w:rsidP="00A57232">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أن المدعي فقد دليله الكتابي بسبب لا يد له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تكون الشهادة عن مشاهدة أو معاينة أو سماع، ولا تقبل الشهادة بالاستفاضة إلا فيما يتعذر علمه غالباً دونها، ومن ذلك ما يأتي:</w:t>
      </w:r>
    </w:p>
    <w:p w:rsidR="00A57232" w:rsidRPr="00D966CA" w:rsidRDefault="00A57232" w:rsidP="00A57232">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الوفاة.</w:t>
      </w:r>
    </w:p>
    <w:p w:rsidR="00A57232" w:rsidRPr="00D966CA" w:rsidRDefault="00A57232" w:rsidP="00A57232">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النكاح.</w:t>
      </w:r>
    </w:p>
    <w:p w:rsidR="00A57232" w:rsidRPr="00D966CA" w:rsidRDefault="00A57232" w:rsidP="00A57232">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النسب.</w:t>
      </w:r>
    </w:p>
    <w:p w:rsidR="00A57232" w:rsidRPr="00D966CA" w:rsidRDefault="00A57232" w:rsidP="00A57232">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الملك المطلق.</w:t>
      </w:r>
    </w:p>
    <w:p w:rsidR="00A57232" w:rsidRPr="00D966CA" w:rsidRDefault="00A57232" w:rsidP="00A57232">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الوقف والوصية ومصرفهما.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شروط الشهادة وموانعها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w:t>
      </w:r>
    </w:p>
    <w:p w:rsidR="00A57232" w:rsidRPr="00D966CA" w:rsidRDefault="00A57232" w:rsidP="00A57232">
      <w:pPr>
        <w:numPr>
          <w:ilvl w:val="0"/>
          <w:numId w:val="1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يكون أهلاً للشهادة من لم يبلغ سن (الخامسة عشرة)، ومن لم يكن سليم الإدراك.</w:t>
      </w:r>
    </w:p>
    <w:p w:rsidR="00A57232" w:rsidRPr="00D966CA" w:rsidRDefault="00A57232" w:rsidP="00A57232">
      <w:pPr>
        <w:numPr>
          <w:ilvl w:val="0"/>
          <w:numId w:val="1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تسمع أقوال من لم يبلغ سن (الخامسة عشرة) على سبيل الاستئناس.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الحادية والسبعون</w:t>
      </w:r>
    </w:p>
    <w:p w:rsidR="00A57232" w:rsidRPr="00D966CA" w:rsidRDefault="00A57232" w:rsidP="00A57232">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الشاهد ابتداءً قبل أداء الشهادة الإفصاح عن أي علاقة له بأطراف الدعوى، أو أي مصلحة له فيها.</w:t>
      </w:r>
    </w:p>
    <w:p w:rsidR="00A57232" w:rsidRPr="00D966CA" w:rsidRDefault="00A57232" w:rsidP="00A57232">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تقبل شهادة من يدفع بالشهادة عن نفسه ضرراً أو يجلب لها نفعاً، ولا تقبل شهادة الأصل للفرع، وشهادة الفرع للأصل، وشهادة أحد الزوجين للآخر ولو بعد افتراقهما، وشهادة الولي أو الوصي للمشمول بالولاية أو الوصاية.</w:t>
      </w:r>
    </w:p>
    <w:p w:rsidR="00A57232" w:rsidRPr="00D966CA" w:rsidRDefault="00A57232" w:rsidP="00A57232">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للموظفين والمكلفين بخدمة عامة -ولو بعد تركهم العمل- أن يشهدوا بما يكون قد وصل إلى علمهم بحكم قيامهم بعملهم من معلومات سرية، ما لم ترتفع عنها صفة السرية، أو تأذن الجهة المختصة في الشهادة بها؛ بناء على طلب المحكمة، أو أحد الخصوم.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إجراءات الإثبات بالشهادة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w:t>
      </w:r>
    </w:p>
    <w:p w:rsidR="00A57232" w:rsidRPr="00D966CA" w:rsidRDefault="00A57232" w:rsidP="00A57232">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الخصم الذي يطلب الإثبات بشهادة الشهود أن يبين الوقائع التي يريد إثباتها، وعدد الشهود وأسماءهم.</w:t>
      </w:r>
    </w:p>
    <w:p w:rsidR="00A57232" w:rsidRPr="00D966CA" w:rsidRDefault="00A57232" w:rsidP="00A57232">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أذنت المحكمة لأحد الخصوم بإثبات واقعة بشهادة الشهود كان للخصم الآخر الحق في نفيها بهذا الطريق. وفي جميع الأحوال لا تقبل الشهادة على النفي إلا إذا كان محصوراً.</w:t>
      </w:r>
    </w:p>
    <w:p w:rsidR="00A57232" w:rsidRPr="00D966CA" w:rsidRDefault="00A57232" w:rsidP="00A57232">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-من تلقاء نفسها أو بناء على طلب أحد الخصوم- أن تستدعي للشهادة من ترى لزوماً لسماع شهادته؛ إظهاراً للحقيقة.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طلب أحد الخصوم إمهاله لإحضار شهوده فيمهل مرة واحدة، فإذا لم يحضرهم في الموعد المحدد بغير عذر تقبله المحكمة أو أحضر منهم من لم توصل شهادته؛ فعلى المحكمة أن تفصل في الخصومة.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w:t>
      </w:r>
    </w:p>
    <w:p w:rsidR="00A57232" w:rsidRPr="00D966CA" w:rsidRDefault="00A57232" w:rsidP="00A57232">
      <w:pPr>
        <w:numPr>
          <w:ilvl w:val="0"/>
          <w:numId w:val="1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تؤدى الشهادة شفاهاً. ويجوز أداؤها كتابة بإذن المحكمة.</w:t>
      </w:r>
    </w:p>
    <w:p w:rsidR="00A57232" w:rsidRPr="00D966CA" w:rsidRDefault="00A57232" w:rsidP="00A57232">
      <w:pPr>
        <w:numPr>
          <w:ilvl w:val="0"/>
          <w:numId w:val="1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للمحكمة تحليف الشاهد عند الاقتضاء، وإذا امتنع عن الحلف فتقدر المحكمة أثر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w:t>
      </w:r>
    </w:p>
    <w:p w:rsidR="00A57232" w:rsidRPr="00D966CA" w:rsidRDefault="00A57232" w:rsidP="00A57232">
      <w:pPr>
        <w:numPr>
          <w:ilvl w:val="0"/>
          <w:numId w:val="1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تؤدى الشهادة بحضور الخصوم، وتسمع شهادة كل شاهد على انفراد إلا لمقتضى معتبر.</w:t>
      </w:r>
    </w:p>
    <w:p w:rsidR="00A57232" w:rsidRPr="00D966CA" w:rsidRDefault="00A57232" w:rsidP="00A57232">
      <w:pPr>
        <w:numPr>
          <w:ilvl w:val="0"/>
          <w:numId w:val="1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تخلف الخصم المشهود عليه لا يمنع من سماع الشهادة. وله الاطلاع على محضر سماع الشهود.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تأخذ المحكمة حال اختلاف شهادة الشهود بالقدر الذي تقتنع بصحته من الشهادة؛ على ألا يؤدي هذا الاختلاف إلى التناقض في شهادتهم.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w:t>
      </w:r>
    </w:p>
    <w:p w:rsidR="00A57232" w:rsidRPr="00D966CA" w:rsidRDefault="00A57232" w:rsidP="00A57232">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من الخصوم توجيه الأسئلة مباشرة إلى الشاهد، وإذا انتهى الخصم من سؤال الشاهد فلا يجوز له إبداء أسئلة جديدة إلا بإذن المحكمة.</w:t>
      </w:r>
    </w:p>
    <w:p w:rsidR="00A57232" w:rsidRPr="00D966CA" w:rsidRDefault="00A57232" w:rsidP="00A57232">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أن توجه للشاهد ما تراه من الأسئلة مفيداً في كشف الحقيقة.</w:t>
      </w:r>
    </w:p>
    <w:p w:rsidR="00A57232" w:rsidRPr="00D966CA" w:rsidRDefault="00A57232" w:rsidP="00A57232">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ليس للخصم أن يقطع كلام الشاهد أثناء أداء الشهادة أو الإجابة.</w:t>
      </w:r>
    </w:p>
    <w:p w:rsidR="00A57232" w:rsidRPr="00D966CA" w:rsidRDefault="00A57232" w:rsidP="00A57232">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للخصم الاعتراض على سؤال وجه للشاهد، وعليه أن يبين وجه اعتراضه، ويُثبت الاعتراض وما تقرره المحكمة بشأنه في محضر الجلسة.</w:t>
      </w:r>
    </w:p>
    <w:p w:rsidR="00A57232" w:rsidRPr="00D966CA" w:rsidRDefault="00A57232" w:rsidP="00A57232">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للشاهد أن يمتنع عن الإجابة على سؤال وجه إليه، وعليه أن يبين وجه امتناعه، ويُثبت ذلك وما تقرره المحكمة بشأنه في محضر الجلسة.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تدون الشهادة في محضر، تثبت فيه بيانات الشاهد، وجهة اتصاله بالخصوم، ونص شهادته، وإجابته عما وجه إليه من أسئلة.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w:t>
      </w:r>
    </w:p>
    <w:p w:rsidR="00A57232" w:rsidRPr="00D966CA" w:rsidRDefault="00A57232" w:rsidP="00A57232">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للخصم المشهود عليه أن يبين للمحكمة ما يخل بشهادة الشاهد من طعن فيه أو في شهادته. وتقدر المحكمة أثر ذلك في الشهادة.</w:t>
      </w:r>
    </w:p>
    <w:p w:rsidR="00A57232" w:rsidRPr="00D966CA" w:rsidRDefault="00A57232" w:rsidP="00A57232">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تقدير عدالة الشاهد من حيث سلوكه وتصرفه وغير ذلك من ظروف الدعوى، دون حاجة إلى التزكية، ولها عند الاقتضاء الاستعانة في تقدير العدالة بما تراه من وسائل.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ثبت للمحكمة أثناء نظر الدعوى أو عند الحكم في موضوعها أن الشاهد شهد زورًا، فتحرر محضراً بذلك، وتحيله إلى النيابة العامة لاتخاذ الإجراءات اللازمة.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الدعوى المستعجلة لسماع الشهادة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w:t>
      </w:r>
    </w:p>
    <w:p w:rsidR="00A57232" w:rsidRPr="00D966CA" w:rsidRDefault="00A57232" w:rsidP="00A57232">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لمن يخشى فوات فرصة الاستشهاد بشاهد على موضوع لم يعرض بعد أمام القضاء ويحتمل عرضه عليه أن يطلب في مواجهة ذوي الشأن سماع هذا الشاهد، ويقدم الطلب بدعوى مستعجلة للمحكمة المختصة، وفقاً للإجراءات المنظمة لذلك، وعند تحقق الضرورة، تسمع المحكمة شهادة الشاهد؛ متى كانت الواقعة مما يجوز إثباتها بشهادة الشهود.</w:t>
      </w:r>
    </w:p>
    <w:p w:rsidR="00A57232" w:rsidRPr="00D966CA" w:rsidRDefault="00A57232" w:rsidP="00A57232">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للمحكمة سماع شهود نفي بناء على طلب الخصم الآخر بالقدر الذي تقتضيه ظروف الاستعجال في الدعوى.</w:t>
      </w:r>
    </w:p>
    <w:p w:rsidR="00A57232" w:rsidRPr="00D966CA" w:rsidRDefault="00A57232" w:rsidP="00A57232">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ذلك تتبع في هذه الشهادة القواعد والإجراءات المنظمة لذلك، ولا يجوز في هذه الدعوى تسليم صورة من محضر سماع الشهادة ولا تقديمه إلى القضاء إلا إذا رأت محكمة الموضوع عند نظره جواز إثبات الواقعة بشهادة الشهود، ويكون للخصم الاعتراض أمامها على قبول هذا الدليل، كما يكون له طلب سماع شهود نفي لمصلحته.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أحكام ختامية في الشهادة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مضارة الشاهد. وعلى المحكمة أن تمنع كل محاولة ترمي إلى تخويفه أو التأثير عليه عند أداء الشهادة.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تقدر المحكمة -بناءً على طلب الشاهد- مصروفات انتقاله ومقابل تعطيله، ويتحملها الخصم الذي خسر الدعوى، إلا إذا كانت الخسارة نسبية فيتحمل كل من الخصوم بقدر خسارته. وتبين المحكمة ذلك في الحكم الصادر في موضوع الدعوى.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القرائن وحجية الأمر المقضي (الفصل الأول) القرائن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القرائن المنصوص عليها شرعاً أو نظاماً تغني من قررت لمصلحته عن أي طريق آخر من طرق الإثبات، على أنه يجوز نقض دلالتها بأي طريق آخر؛ ما لم يوجد نص يقضي بغير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w:t>
      </w:r>
    </w:p>
    <w:p w:rsidR="00A57232" w:rsidRPr="00D966CA" w:rsidRDefault="00A57232" w:rsidP="00A57232">
      <w:pPr>
        <w:numPr>
          <w:ilvl w:val="0"/>
          <w:numId w:val="1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أن تستنبط قرائن أخرى للإثبات، وذلك في الأحوال التي يجوز فيها الإثبات بالشهادة؛ على أن تبين وجه دلالتها.</w:t>
      </w:r>
    </w:p>
    <w:p w:rsidR="00A57232" w:rsidRPr="00D966CA" w:rsidRDefault="00A57232" w:rsidP="00A57232">
      <w:pPr>
        <w:numPr>
          <w:ilvl w:val="0"/>
          <w:numId w:val="1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الاستعانة بالوسائل العلمية في استنباط القرائن.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حجية الأمر المقضي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الأحكام التي حازت حجية الأمر المقضي حجةٌ فيما فصلت فيه من الحقوق، ولا يجوز قبول دليل ينقض هذه الحجية. ولا تكون لتلك الأحكام هذه الحجية إلا في نزاع قام بين الخصوم أنفسهم دون أن تتغير صفاتهم، وتعلق بالحق ذاته محلاً وسبباً. وتقضي المحكمة بهذه الحجية من تلقاء نفسها.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تتقيد المحكمة بالحكم الجزائي المرتبط بالدعوى المعروضة عليها إلا في الوقائع التي فصل فيها ذلك الحكم، وكان فصله فيها ضرورياً، ومع ذلك لا تتقيد بالحكم الصادر بعدم الإدانة إلا إذا قام على نفي نسبة الواقعة إلى المتهم.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السابع) العرف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الإثبات بالعرف، أو العادة بين الخصوم، وذلك فيما لم يرد فيه نص خاص أو اتفاق بين الأطراف أو فيما لا يخالف النظام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والثمانون</w:t>
      </w:r>
    </w:p>
    <w:p w:rsidR="00A57232" w:rsidRPr="00D966CA" w:rsidRDefault="00A57232" w:rsidP="00A57232">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من يتمسك بالعرف أو العادة بين الخصوم أن يثبت وجودهما وقت الواقعة.</w:t>
      </w:r>
    </w:p>
    <w:p w:rsidR="00A57232" w:rsidRPr="00D966CA" w:rsidRDefault="00A57232" w:rsidP="00A57232">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من الخصوم الطعن في ثبوت العرف أو العادة بين الخصوم، كما أن لهم معارضتهما بما هو أقوى منهما.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تقدم العادة بين الخصوم والعرف الخاص على العرف العام عند التعارض.</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للمحكمة عند الاقتضاء ندب خبير للتحقق من ثبوت العرف أو العادة بين الخصوم، وفقاً للأحكام المقررة في الباب (العاشر)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الثامن) اليمين (الفصل الأول)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والتسعون</w:t>
      </w:r>
    </w:p>
    <w:p w:rsidR="00A57232" w:rsidRPr="00D966CA" w:rsidRDefault="00A57232" w:rsidP="00A57232">
      <w:pPr>
        <w:numPr>
          <w:ilvl w:val="0"/>
          <w:numId w:val="1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اليمين الحاسمة: هي التي يؤديها المدعى عليه لدفع الدعوى، ويجوز ردها على المدعي، وفقاً للأحكام الواردة في هذا الباب.</w:t>
      </w:r>
    </w:p>
    <w:p w:rsidR="00A57232" w:rsidRPr="00D966CA" w:rsidRDefault="00A57232" w:rsidP="00A57232">
      <w:pPr>
        <w:numPr>
          <w:ilvl w:val="0"/>
          <w:numId w:val="1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اليمين المتممة: هي التي يؤديها المدعي لإتمام البينة، ولا يجوز ردها على المدعى عليه، وفقاً للأحكام الواردة في هذا الباب.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اليمين في جانب أقوى المتداعيين.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والتسعون</w:t>
      </w:r>
    </w:p>
    <w:p w:rsidR="00A57232" w:rsidRPr="00D966CA" w:rsidRDefault="00A57232" w:rsidP="00A57232">
      <w:pPr>
        <w:numPr>
          <w:ilvl w:val="0"/>
          <w:numId w:val="1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أن يكون الحالف أهلاً للتصرف فيما يحلف عليه. </w:t>
      </w:r>
    </w:p>
    <w:p w:rsidR="00A57232" w:rsidRPr="00D966CA" w:rsidRDefault="00A57232" w:rsidP="00A57232">
      <w:pPr>
        <w:numPr>
          <w:ilvl w:val="0"/>
          <w:numId w:val="1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تقبل النيابة في أداء اليمين، وتقبل -بتوكيل خاص- في توجيه اليمين وقبولها والنكول عنها وردها.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والتسعون</w:t>
      </w:r>
    </w:p>
    <w:p w:rsidR="00A57232" w:rsidRPr="00D966CA" w:rsidRDefault="00A57232" w:rsidP="00A57232">
      <w:pPr>
        <w:numPr>
          <w:ilvl w:val="0"/>
          <w:numId w:val="1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الواقعة التي تنصب عليها اليمين متعلقة بالحالف أو بإثبات فعل غيره؛ حلف على البت. وإذا كانت متعلقة بنفي فعل غيره حلف على نفي العلم إلا أن يكون المحلوف عليه مما يمكن أن يحيط به علم الحالف؛ فيحلف على البت.</w:t>
      </w:r>
    </w:p>
    <w:p w:rsidR="00A57232" w:rsidRPr="00D966CA" w:rsidRDefault="00A57232" w:rsidP="00A57232">
      <w:pPr>
        <w:numPr>
          <w:ilvl w:val="0"/>
          <w:numId w:val="1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أداء اليمين بالصيغة التي تقرها المحكمة.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اليمين الحاسمة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والتسعون</w:t>
      </w:r>
    </w:p>
    <w:p w:rsidR="00A57232" w:rsidRPr="00D966CA" w:rsidRDefault="00A57232" w:rsidP="00A57232">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توجه اليمين في الحقوق المالية، وفي أي حالة تكون عليها الدعوى، وفقاً للأحكام الواردة في هذا الباب.</w:t>
      </w:r>
    </w:p>
    <w:p w:rsidR="00A57232" w:rsidRPr="00D966CA" w:rsidRDefault="00A57232" w:rsidP="00A57232">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توجيه اليمين في واقعة مخالفة للنظام العام.</w:t>
      </w:r>
    </w:p>
    <w:p w:rsidR="00A57232" w:rsidRPr="00D966CA" w:rsidRDefault="00A57232" w:rsidP="00A57232">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المحكمة منع توجيه اليمين إذا كانت غير متعلقة بالدعوى أو غير منتجة أو غير جائز قبولها. وللمحكمة منع توجيهها إذا كان الخصم متعسفاً في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والتسعون</w:t>
      </w:r>
    </w:p>
    <w:p w:rsidR="00A57232" w:rsidRPr="00D966CA" w:rsidRDefault="00A57232" w:rsidP="00A57232">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عجز المدعي عن البينة وطلب يمين خصمه حُلِّف، فإن نكل ردت اليمين على المدعي بطلب المدعى عليه، فإذا نكل المدعي عن اليمين المردودة رُدّت دعواه.</w:t>
      </w:r>
    </w:p>
    <w:p w:rsidR="00A57232" w:rsidRPr="00D966CA" w:rsidRDefault="00A57232" w:rsidP="00A57232">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تُرد اليمين فيما ينفرد المدعى عليه بعلمه، ويقضى عليه بنكوله.</w:t>
      </w:r>
    </w:p>
    <w:p w:rsidR="00A57232" w:rsidRPr="00D966CA" w:rsidRDefault="00A57232" w:rsidP="00A57232">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للمدعي طلب يمين خصمه، ما لم يُفصل في الدعوى بحكم نهائي.</w:t>
      </w:r>
    </w:p>
    <w:p w:rsidR="00A57232" w:rsidRPr="00D966CA" w:rsidRDefault="00A57232" w:rsidP="00A57232">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لمن وجه اليمين أو ردها أن يرجع في ذلك متى قَبِل خصمه أن يحلف.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مـن وجهـت إليـه اليمين فحلفها حُكم لصالحه، أما إذا نكل عنها دون أن يردها على خصمه حكم عليه بعد إنذاره، وكذلك من ردت عليه اليمين فنكل عنها.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والتسعون</w:t>
      </w:r>
    </w:p>
    <w:p w:rsidR="00A57232" w:rsidRPr="00D966CA" w:rsidRDefault="00A57232" w:rsidP="00A57232">
      <w:pPr>
        <w:numPr>
          <w:ilvl w:val="0"/>
          <w:numId w:val="1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للمدعي إسقاط بينته وتوجيه اليمين للمدعى عليه مباشرة.</w:t>
      </w:r>
    </w:p>
    <w:p w:rsidR="00A57232" w:rsidRPr="00D966CA" w:rsidRDefault="00A57232" w:rsidP="00A57232">
      <w:pPr>
        <w:numPr>
          <w:ilvl w:val="0"/>
          <w:numId w:val="1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للمدعي توجيه اليمين للمدعى عليه قبل إحضار بينته المعلومة، ويعد ذلك إسقاطاً منه لبينته؛ بعد إعلام المحكمة له بذلك.</w:t>
      </w:r>
    </w:p>
    <w:p w:rsidR="00A57232" w:rsidRPr="00D966CA" w:rsidRDefault="00A57232" w:rsidP="00A57232">
      <w:pPr>
        <w:numPr>
          <w:ilvl w:val="0"/>
          <w:numId w:val="1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مع مراعاة ما ورد في الفقرة (2) من هذه المادة، لا يجوز للخصم أن يثبت كذب اليمين بعد أن يؤديها الخصم الذي وجهت إليه أو ردت عليه، على أنه إذا ثبت كذب اليمين بحكم جزائي، فإن للخصم الذي أصابه ضرر منها أن يطالب بالتعويض، دون إخلال بما قد يكون له مـن حق الاعتراض على الحكم الذي صدر عليه بسبب اليمين الكاذبة.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للولي والوصي وناظر الوقف ومن في حكمهم توجيه اليمين والنكول عنها وردها فيما يجوز لهم التصرف فيه، وتوجه لهم اليمين فيما باشروا التصرف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من يوجه اليمين إلى خصمه أن يبين بدقة الوقائع التي يريد استحلافه عليها، ويذكر الصيغة بعبارة واضحة، وللمحكمة أن تعدلها لتوجه بوضوح ودقة على الواقعة المطلوب الحلف عليها.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أداء اليمين في مواجهة طالبها إلا إذا قرر تنازله عن حضور أدائها، أو تخلف مع علمه بموعد الجلسة.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بعد المائة</w:t>
      </w:r>
    </w:p>
    <w:p w:rsidR="00A57232" w:rsidRPr="00D966CA" w:rsidRDefault="00A57232" w:rsidP="00A57232">
      <w:pPr>
        <w:numPr>
          <w:ilvl w:val="0"/>
          <w:numId w:val="1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 دعي للحضور إلى المحكمة لأداء اليمين وجب عليه الحضور.</w:t>
      </w:r>
    </w:p>
    <w:p w:rsidR="00A57232" w:rsidRPr="00D966CA" w:rsidRDefault="00A57232" w:rsidP="00A57232">
      <w:pPr>
        <w:numPr>
          <w:ilvl w:val="0"/>
          <w:numId w:val="1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حضر من وجهت إليه اليمين بنفسه ولم ينازع في جوازها أو في تعلقها بالدعوى، وجب عليه أن يؤديها فوراً أو يردها على خصمه وإلا عد ناكلاً، وإن تخلف عن الحضور بغير عذر عدّ ناكلاً.</w:t>
      </w:r>
    </w:p>
    <w:p w:rsidR="00A57232" w:rsidRPr="00D966CA" w:rsidRDefault="00A57232" w:rsidP="00A57232">
      <w:pPr>
        <w:numPr>
          <w:ilvl w:val="0"/>
          <w:numId w:val="1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حضر من وجهت إليه اليمين ونازع في جوازها أو في تعلقها بالدعوى لزمه بيان ذلك، فإن لم تقتنع المحكمة بذلك وجب عليه أداء اليمين، وإلا عد ناكلاً.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بعد المائة</w:t>
      </w:r>
    </w:p>
    <w:p w:rsidR="00A57232" w:rsidRPr="00D966CA" w:rsidRDefault="00A57232" w:rsidP="00A57232">
      <w:pPr>
        <w:numPr>
          <w:ilvl w:val="0"/>
          <w:numId w:val="1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تتعدد اليمين بتعدد المستحقين لها؛ ما لم يكونوا شركاء في الحق أو يكتفوا بيمين واحدة.</w:t>
      </w:r>
    </w:p>
    <w:p w:rsidR="00A57232" w:rsidRPr="00D966CA" w:rsidRDefault="00A57232" w:rsidP="00A57232">
      <w:pPr>
        <w:numPr>
          <w:ilvl w:val="0"/>
          <w:numId w:val="1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تتعدد اليمين بتعدد من وجهت إليه.</w:t>
      </w:r>
    </w:p>
    <w:p w:rsidR="00A57232" w:rsidRPr="00D966CA" w:rsidRDefault="00A57232" w:rsidP="00A57232">
      <w:pPr>
        <w:numPr>
          <w:ilvl w:val="0"/>
          <w:numId w:val="1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للمحكمة الاكتفاء بيمين واحدة إذا اجتمعت طلبات متعددة.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اليمين المتممة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بعد المائة</w:t>
      </w:r>
    </w:p>
    <w:p w:rsidR="00A57232" w:rsidRPr="00D966CA" w:rsidRDefault="00A57232" w:rsidP="00A57232">
      <w:pPr>
        <w:numPr>
          <w:ilvl w:val="0"/>
          <w:numId w:val="1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توجه المحكمة اليمين المتممة للمدعي إذا قدم دليلاً ناقصاً في الحقوق المالية، فإن حلف حُكم له، وإن نكل لم يعتد بدليله. </w:t>
      </w:r>
    </w:p>
    <w:p w:rsidR="00A57232" w:rsidRPr="00D966CA" w:rsidRDefault="00A57232" w:rsidP="00A57232">
      <w:pPr>
        <w:numPr>
          <w:ilvl w:val="0"/>
          <w:numId w:val="1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اليمين المتممة على البت.</w:t>
      </w:r>
    </w:p>
    <w:p w:rsidR="00A57232" w:rsidRPr="00D966CA" w:rsidRDefault="00A57232" w:rsidP="00A57232">
      <w:pPr>
        <w:numPr>
          <w:ilvl w:val="0"/>
          <w:numId w:val="1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رد اليمين المتممة على الخصم الآخر.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يؤدي اليمين المتممة الولي والوصي وناظر الوقف ومن في حكمهم فيما باشروا التصرف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تعدد المدعون وقدموا دليلاً ناقصاً، وجهت المحكمة اليمين المتممة لهم جميعاً، فمن حلف حكم له، ومن نكل لم يعتد بدليله.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التاسع) المعاينة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بعد المائة</w:t>
      </w:r>
    </w:p>
    <w:p w:rsidR="00A57232" w:rsidRPr="00D966CA" w:rsidRDefault="00A57232" w:rsidP="00A57232">
      <w:pPr>
        <w:numPr>
          <w:ilvl w:val="0"/>
          <w:numId w:val="1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-من تلقاء نفسها أو بناء على طلب أحد الخصوم- أن تقرر معاينة المتنازع فيه، وتحدد في قرار المعاينة تاريخها ومكانها، ويبلغ به من كان غائباً من الخصوم قبل الموعد المقرر بـ(أربع وعشرين) ساعة على الأقل.</w:t>
      </w:r>
    </w:p>
    <w:p w:rsidR="00A57232" w:rsidRPr="00D966CA" w:rsidRDefault="00A57232" w:rsidP="00A57232">
      <w:pPr>
        <w:numPr>
          <w:ilvl w:val="0"/>
          <w:numId w:val="1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ندب خبير للاستعانة به في المعاينة، ولها سماع من ترى سماعه من الشهود.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بعد المائة</w:t>
      </w:r>
    </w:p>
    <w:p w:rsidR="00A57232" w:rsidRPr="00D966CA" w:rsidRDefault="00A57232" w:rsidP="00A57232">
      <w:pPr>
        <w:numPr>
          <w:ilvl w:val="0"/>
          <w:numId w:val="1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لمن يخشى ضياع معالم واقعة يحتمل أن تصبح محل نزاع أمام القضاء أن يطلب معاينتها وإثبات حالتها، ويقدم الطلب بدعوى مستعجلة للمحكمة المختصة وفقاً للإجراءات المنظمة لذلك، وتراعى في المعاينة وإثبات الحالة أحكام المادة (الثامنة بعد المائة).</w:t>
      </w:r>
    </w:p>
    <w:p w:rsidR="00A57232" w:rsidRPr="00D966CA" w:rsidRDefault="00A57232" w:rsidP="00A57232">
      <w:pPr>
        <w:numPr>
          <w:ilvl w:val="0"/>
          <w:numId w:val="1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يجوز للمحكمة في حال التقدم بدعوى لها أن تندب خبيراً للانتقال والمعاينة وسماع أقوال من يرى لزوم سماع أقواله، ويتعين على المحكمة أن تحدد جلسة لسماع ملحوظات الخصوم على تقرير الخبير وأعماله. وتتبع القواعد المنصوص عليها في الباب (العاشر) من 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العاشر) الخبرة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بعد المائة</w:t>
      </w:r>
    </w:p>
    <w:p w:rsidR="00A57232" w:rsidRPr="00D966CA" w:rsidRDefault="00A57232" w:rsidP="00A57232">
      <w:pPr>
        <w:numPr>
          <w:ilvl w:val="0"/>
          <w:numId w:val="1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-من تلقاء نفسها أو بناء على طلب أحد الخصوم- أن تقرر ندب خبير أو أكثر؛ لإبداء رأيه في المسائل الفنية التي يستلزمها الفصل في الدعوى.</w:t>
      </w:r>
    </w:p>
    <w:p w:rsidR="00A57232" w:rsidRPr="00D966CA" w:rsidRDefault="00A57232" w:rsidP="00A57232">
      <w:pPr>
        <w:numPr>
          <w:ilvl w:val="0"/>
          <w:numId w:val="1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يراعى في اختيار الخبير تناسب معارفه الفنية وخبراته مع موضوع النزاع.</w:t>
      </w:r>
    </w:p>
    <w:p w:rsidR="00A57232" w:rsidRPr="00D966CA" w:rsidRDefault="00A57232" w:rsidP="00A57232">
      <w:pPr>
        <w:numPr>
          <w:ilvl w:val="0"/>
          <w:numId w:val="1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اتفق الخصوم على اختيار خبير أو أكثر أقرت المحكمة اتفاقهم.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يتضمن منطوق قرار ندب الخبير بياناً دقيقاً بمهمته، وصلاحياته، والتدابير العاجلة التي يؤذن له في اتخاذها.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بعد المائة</w:t>
      </w:r>
    </w:p>
    <w:p w:rsidR="00A57232" w:rsidRPr="00D966CA" w:rsidRDefault="00A57232" w:rsidP="00A57232">
      <w:pPr>
        <w:numPr>
          <w:ilvl w:val="0"/>
          <w:numId w:val="1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المحكمة -عند الاقتضاء- المبلغ المقرر للخبرة، والخصم المكلف بإيداع المبلغ وتعين أجلاً لذلك. </w:t>
      </w:r>
    </w:p>
    <w:p w:rsidR="00A57232" w:rsidRPr="00D966CA" w:rsidRDefault="00A57232" w:rsidP="00A57232">
      <w:pPr>
        <w:numPr>
          <w:ilvl w:val="0"/>
          <w:numId w:val="1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يودع الخصم المكلف المبلغ المقرر للخبرة في الأجل المعين، فيجوز للخصم الآخر أن يودع المبلغ دون إخلال بحقه في الرجوع على خصمه.</w:t>
      </w:r>
    </w:p>
    <w:p w:rsidR="00A57232" w:rsidRPr="00D966CA" w:rsidRDefault="00A57232" w:rsidP="00A57232">
      <w:pPr>
        <w:numPr>
          <w:ilvl w:val="0"/>
          <w:numId w:val="1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يودع المبلغ أيّ من الخصمين، فللمحكمة أن تقرر إيقاف الدعوى إلى حين الإيداع؛ متى كان الفصل فيها متوقفاً على قرار الخبرة، أو تقرر سقوط حق الخصم في التمسك بقرار الندب إذا وجدت أن الأعذار التي أبداها غير مقبولة.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الخبير قبل مباشرته المهمة أن يفصح عن أي علاقة له بأطراف الدعوى أو أي مصلحة له فيها، فإن أخل بذلك حكمت المحكمة بعزله وبرد ما تسلمه من مبالغ. ويكون الحكم نهائياً غير قابل للاعتراض، وذلك دون إخلال بالجزاءات التأديبية وبحق ذوي الشأن في الرجوع عليه بالتعويضات.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بعد المائة</w:t>
      </w:r>
    </w:p>
    <w:p w:rsidR="00A57232" w:rsidRPr="00D966CA" w:rsidRDefault="00A57232" w:rsidP="00A57232">
      <w:pPr>
        <w:numPr>
          <w:ilvl w:val="0"/>
          <w:numId w:val="1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لأي من الخصوم طلب رد الخبير إذا توافر في شأنه سبب يرجح معه عدم استطاعته أداء مهمته بحياد، وبوجه خاص يجوز رد الخبير إذا كان قريباً أو صهراً لأحد الخصوم إلى الدرجة الرابعة أو وكيلاً لأحدهم في أعماله الخاصة، أو وصياً لأحد الخصوم أو ولياً عليه أو ناظر وقف أو من في حكمهم، أو كان يعمل عند أحد الخصوم، أو كانت له خصومة مع أحدهم؛ ما لم تكن هذه الخصومة قد أقيمت بعد تعيين الخبير بقصد رده. </w:t>
      </w:r>
    </w:p>
    <w:p w:rsidR="00A57232" w:rsidRPr="00D966CA" w:rsidRDefault="00A57232" w:rsidP="00A57232">
      <w:pPr>
        <w:numPr>
          <w:ilvl w:val="0"/>
          <w:numId w:val="1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يقبل طلب الرد ممن نُدب الخبير بناء على اختياره إلا إذا كان سبب الرد حدث بعد ندبه. وفي جميع الأحوال لا يقبل طلب الرد بعد قفل باب المرافعة.</w:t>
      </w:r>
    </w:p>
    <w:p w:rsidR="00A57232" w:rsidRPr="00D966CA" w:rsidRDefault="00A57232" w:rsidP="00A57232">
      <w:pPr>
        <w:numPr>
          <w:ilvl w:val="0"/>
          <w:numId w:val="1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تفصل المحكمة في طلب الرد خلال (ثلاثة) أيام من تاريخ تقديم إجابة الخبير أو من تاريخ انتهاء المهلة المقررة لتقديمها، ويكون الحكم الصادر في الطلب نهائياً غير قابل للاعتراض.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للخبير -في سبيل أداء مهمته- الآتي:</w:t>
      </w:r>
    </w:p>
    <w:p w:rsidR="00A57232" w:rsidRPr="00D966CA" w:rsidRDefault="00A57232" w:rsidP="00A57232">
      <w:pPr>
        <w:numPr>
          <w:ilvl w:val="0"/>
          <w:numId w:val="1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سماع أقوال الخصوم وملحوظاتهم، وكل من يرى سماع أقواله إذا تضمن قرار الندب الإذن له بذلك.</w:t>
      </w:r>
    </w:p>
    <w:p w:rsidR="00A57232" w:rsidRPr="00D966CA" w:rsidRDefault="00A57232" w:rsidP="00A57232">
      <w:pPr>
        <w:numPr>
          <w:ilvl w:val="0"/>
          <w:numId w:val="1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يطلب من الخصوم أو غيرهم تسليمه أو إطلاعه على الدفاتر أو السجلات أو المستندات أو الأوراق أو الأشياء التي يراها ضرورية لتنفيذ مهمته.</w:t>
      </w:r>
    </w:p>
    <w:p w:rsidR="00A57232" w:rsidRPr="00D966CA" w:rsidRDefault="00A57232" w:rsidP="00A57232">
      <w:pPr>
        <w:numPr>
          <w:ilvl w:val="0"/>
          <w:numId w:val="1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معاينة المنشآت والأماكن والأشياء التي يلزم معاينتها لتنفيذ مهمته.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بعد المائة</w:t>
      </w:r>
    </w:p>
    <w:p w:rsidR="00A57232" w:rsidRPr="00D966CA" w:rsidRDefault="00A57232" w:rsidP="00A57232">
      <w:pPr>
        <w:numPr>
          <w:ilvl w:val="0"/>
          <w:numId w:val="1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لأي شخص أن يمتنع بغير مسوّغ نظامي عن تمكين الخبير من أداء مهمته وفقاً لما قررته المادة (الخامسة عشرة بعد المائة)، وعلى الخبير في حال الامتناع أن يرفع عن ذلك إلى المحكمة، ولها أن تقرر ما تراه بما في ذلك إلزام الممتنع والاستعانة بالقوة الجبرية عند الاقتضاء.</w:t>
      </w:r>
    </w:p>
    <w:p w:rsidR="00A57232" w:rsidRPr="00D966CA" w:rsidRDefault="00A57232" w:rsidP="00A57232">
      <w:pPr>
        <w:numPr>
          <w:ilvl w:val="0"/>
          <w:numId w:val="1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الخبير الرفع إلى المحكمة إذا اعترضت عمله عقبة حالت دون متابعة مهمته أو تطلّب الأمر توسيع نطاق مهمته، وعلى المحكمة أن تقرر ما تراه.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بعد المائة</w:t>
      </w:r>
    </w:p>
    <w:p w:rsidR="00A57232" w:rsidRPr="00D966CA" w:rsidRDefault="00A57232" w:rsidP="00A57232">
      <w:pPr>
        <w:numPr>
          <w:ilvl w:val="0"/>
          <w:numId w:val="1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lastRenderedPageBreak/>
        <w:t>يعد الخبير تقريراً عن أعماله، ويجب أن يشمل ما يأتي:</w:t>
      </w:r>
      <w:r w:rsidRPr="00D966CA">
        <w:rPr>
          <w:rFonts w:ascii="UICTFontTextStyleBody" w:eastAsia="Times New Roman" w:hAnsi="UICTFontTextStyleBody" w:cs="Times New Roman"/>
          <w:kern w:val="0"/>
          <w:sz w:val="22"/>
          <w:szCs w:val="22"/>
          <w:rtl/>
          <w14:ligatures w14:val="none"/>
        </w:rPr>
        <w:br/>
        <w:t>أ- بيان المهمة المكلف بها وفقاً لقرار الندب.</w:t>
      </w:r>
      <w:r w:rsidRPr="00D966CA">
        <w:rPr>
          <w:rFonts w:ascii="UICTFontTextStyleBody" w:eastAsia="Times New Roman" w:hAnsi="UICTFontTextStyleBody" w:cs="Times New Roman"/>
          <w:kern w:val="0"/>
          <w:sz w:val="22"/>
          <w:szCs w:val="22"/>
          <w:rtl/>
          <w14:ligatures w14:val="none"/>
        </w:rPr>
        <w:br/>
        <w:t>ب- الأعمال التي أنجزها بالتفصيل، وأقوال الخصوم وغيرهم، وما قدموه من مستندات وأدلة، والتحليل الفني لها.</w:t>
      </w:r>
      <w:r w:rsidRPr="00D966CA">
        <w:rPr>
          <w:rFonts w:ascii="UICTFontTextStyleBody" w:eastAsia="Times New Roman" w:hAnsi="UICTFontTextStyleBody" w:cs="Times New Roman"/>
          <w:kern w:val="0"/>
          <w:sz w:val="22"/>
          <w:szCs w:val="22"/>
          <w:rtl/>
          <w14:ligatures w14:val="none"/>
        </w:rPr>
        <w:br/>
        <w:t>ج- آراء الخبراء الذين استعان بهم.</w:t>
      </w:r>
      <w:r w:rsidRPr="00D966CA">
        <w:rPr>
          <w:rFonts w:ascii="UICTFontTextStyleBody" w:eastAsia="Times New Roman" w:hAnsi="UICTFontTextStyleBody" w:cs="Times New Roman"/>
          <w:kern w:val="0"/>
          <w:sz w:val="22"/>
          <w:szCs w:val="22"/>
          <w:rtl/>
          <w14:ligatures w14:val="none"/>
        </w:rPr>
        <w:br/>
        <w:t>د- نتيجة أعماله ورأيه الفني، والأوجه التي استند إليها بدقة ووضوح.</w:t>
      </w:r>
    </w:p>
    <w:p w:rsidR="00A57232" w:rsidRPr="00D966CA" w:rsidRDefault="00A57232" w:rsidP="00A57232">
      <w:pPr>
        <w:numPr>
          <w:ilvl w:val="0"/>
          <w:numId w:val="1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إذا تعدّد الخبراء فعليهم أن يعدوا تقريراً واحداً، وفي حال اختلاف آرائهم فعليهم أن يذكروا في التقرير رأي كل منهم وأسبابه.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بعد المائة</w:t>
      </w:r>
    </w:p>
    <w:p w:rsidR="00A57232" w:rsidRPr="00D966CA" w:rsidRDefault="00A57232" w:rsidP="00A57232">
      <w:pPr>
        <w:numPr>
          <w:ilvl w:val="0"/>
          <w:numId w:val="1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يباشر الخبير مهمته دون عذر مقبول أو قصر في أدائها، أو تأخر عن إيداع التقرير في الموعد المحدد بلا مبرر، فيوجه إليه إنذار في موعد لا يتجاوز (خمسة) أيام من ذلك، فإن لم يستجب خلال (خمسة) أيام من تبلغه بالإنذار حكمت المحكمة بعزله وتأمره برد ما تسلمه من مبالغ، وذلك دون إخلال بالجزاءات التأديبية وبحق ذوي الشأن في مطالبته بالتعويضات.</w:t>
      </w:r>
    </w:p>
    <w:p w:rsidR="00A57232" w:rsidRPr="00D966CA" w:rsidRDefault="00A57232" w:rsidP="00A57232">
      <w:pPr>
        <w:numPr>
          <w:ilvl w:val="0"/>
          <w:numId w:val="1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الحكم الصادر بعزل الخبير وإلزامه برد ما تسلمه نهائياً غير قابل للاعتراض.</w:t>
      </w:r>
    </w:p>
    <w:p w:rsidR="00A57232" w:rsidRPr="00D966CA" w:rsidRDefault="00A57232" w:rsidP="00A57232">
      <w:pPr>
        <w:numPr>
          <w:ilvl w:val="0"/>
          <w:numId w:val="1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تبين للمحكمة أن التأخير ناشئ عن خطأ أحد الخصوم حكمت عليه بغرامة لا تزيد على (عشرة آلاف) ريال، ولها أن تحكم بسقوط حقه في التمسك بقرار ندب الخبير.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انتهت مهمة الخبير وجب عليه أن يعيد جميع ما تسلمه من أوراق أو مستندات أو غيرها خلال (عشرة) أيام من تاريخ انتهاء المهمة، فإذا امتنع دون عذر مقبول حكمت عليه المحكمة بتسليم جميع ما تسلمه وبغرامة لا تزيد على (عشرة آلاف) ريال، ويكون حكمها نهائياً غير قابل للاعتراض.</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للمحكمة -من تلقاء نفسها، أو بناء على طلب أحد الخصوم، وفي أي مرحلة تكون عليها الدعوى- أن تتخذ الآتي:</w:t>
      </w:r>
    </w:p>
    <w:p w:rsidR="00A57232" w:rsidRPr="00D966CA" w:rsidRDefault="00A57232" w:rsidP="00A57232">
      <w:pPr>
        <w:numPr>
          <w:ilvl w:val="0"/>
          <w:numId w:val="1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الأمر باستدعاء الخبير في جلسة تحددها لمناقشته في تقريره شفاهاً أو كتابة، ولها أن توجه إليه ما تراه من الأسئلة.</w:t>
      </w:r>
    </w:p>
    <w:p w:rsidR="00A57232" w:rsidRPr="00D966CA" w:rsidRDefault="00A57232" w:rsidP="00A57232">
      <w:pPr>
        <w:numPr>
          <w:ilvl w:val="0"/>
          <w:numId w:val="1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أمر الخبير باستكمال أوجه النقص في عمله وتدارك ما تبينته من أوجه القصور أو الخطأ فيه، كما أن لها أن تندب خبيراً أو أكثر لينضم إلى الخبير السابق ندبه.</w:t>
      </w:r>
    </w:p>
    <w:p w:rsidR="00A57232" w:rsidRPr="00D966CA" w:rsidRDefault="00A57232" w:rsidP="00A57232">
      <w:pPr>
        <w:numPr>
          <w:ilvl w:val="0"/>
          <w:numId w:val="1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ندب خبير آخر أو أكثر لاستكمال أوجه النقص في عمل الخبير السابق وتدارك ما تبين فيه من أوجه القصور أو الخطأ أو إعادة بحث المهمة. ولمن تندبه المحكمة أن يستعين بمعلومات الخبير السابق.</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بعد المائة</w:t>
      </w:r>
    </w:p>
    <w:p w:rsidR="00A57232" w:rsidRPr="00D966CA" w:rsidRDefault="00A57232" w:rsidP="00A57232">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للخصوم، ولو قبل رفع الدعوى، الاتفاق على قبول نتيجة تقرير الخبير، وتُعمل المحكمة اتفاقهم؛ ما لم يتضمن التقرير ما يخالف النظام العام.</w:t>
      </w:r>
    </w:p>
    <w:p w:rsidR="00A57232" w:rsidRPr="00D966CA" w:rsidRDefault="00A57232" w:rsidP="00A57232">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عدم الإخلال بحكم الفقرة (1) من هذه المادة، لا يقيد رأي الخبير المحكمة، وإذا لم تأخذ المحكمة به كله أو بعضه بينت أسباب ذلك في حكمها.</w:t>
      </w:r>
    </w:p>
    <w:p w:rsidR="00A57232" w:rsidRPr="00D966CA" w:rsidRDefault="00A57232" w:rsidP="00A57232">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إذا لم تأخذ بتقرير الخبير كله أو بعضه بسبب إهمال الخبير أو خطئه أن تأمره برد جميع ما تسلمه أو بعضه -بحسب الأحوال-، وذلك دون إخلال بالجزاءات التأديبية وبحق ذوي الشأن في الرجوع عليه بالتعويضات.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يتحمل الخصم الذي خسر المطالبة محل الخبرة المبلغ المقرر للخبرة، إلا إذا كانت الخسارة نسبية فيتحمل كل من الخصوم بقدر خسارته، وتبين المحكمة ذلك في الحكم الصادر في موضوع الدعوى.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بعد المائة</w:t>
      </w:r>
    </w:p>
    <w:p w:rsidR="00A57232" w:rsidRPr="00D966CA" w:rsidRDefault="00A57232" w:rsidP="00A57232">
      <w:pPr>
        <w:numPr>
          <w:ilvl w:val="0"/>
          <w:numId w:val="1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من الإجراءات المنظمة للخبرة، يجوز للمحكمة -بقرار تثبته في محضر الجلسة- أن تندب خبيراً لإبداء رأيه شفاهاً في مسألة فنية يسيرة لا تتطلب عملاً مطولاً أو معقداً، وللمحكمة أن تقرر تقديم الرأي مكتوباً.</w:t>
      </w:r>
    </w:p>
    <w:p w:rsidR="00A57232" w:rsidRPr="00D966CA" w:rsidRDefault="00A57232" w:rsidP="00A57232">
      <w:pPr>
        <w:numPr>
          <w:ilvl w:val="0"/>
          <w:numId w:val="1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المحكمة في القرار موعد الجلسة التي يقدم فيها الخبير رأيه شفاهاً أو الأجل الذي يجب تقديم الرأي المكتوب فيه.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للمحكمة الاستناد إلى تقرير خبير مقدم في دعوى أخرى عوضاً عن الاستعانة بخبير في الدعوى، وذلك دون إخلال بحق الخصوم في مناقشة ما ورد في ذلك التقرير.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(الباب الحادي عشر) أحكام ختامية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بعد المائة</w:t>
      </w:r>
    </w:p>
    <w:p w:rsidR="00A57232" w:rsidRPr="00D966CA" w:rsidRDefault="00A57232" w:rsidP="00A57232">
      <w:pPr>
        <w:numPr>
          <w:ilvl w:val="0"/>
          <w:numId w:val="1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يطبق على الإجراءات المتعلقة بالإثبات أحكام نظام المرافعات الشرعية أو نظام المحاكم التجارية -بحسب الحال- فيما لم يرد فيه نص في هذا النظام.</w:t>
      </w:r>
    </w:p>
    <w:p w:rsidR="00A57232" w:rsidRPr="00D966CA" w:rsidRDefault="00A57232" w:rsidP="00A57232">
      <w:pPr>
        <w:numPr>
          <w:ilvl w:val="0"/>
          <w:numId w:val="1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ورد في الفقرة (1) من هذه المادة، تطبق الأحكام المستمدة من الشريعة الإسلامية الأكثر ملاءمة لترجيحات هذا النظام على مسائل الإثبات التي لم يرد في شأنها نص في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بعد المائة</w:t>
      </w:r>
    </w:p>
    <w:p w:rsidR="00A57232" w:rsidRPr="00D966CA" w:rsidRDefault="00A57232" w:rsidP="00A57232">
      <w:pPr>
        <w:numPr>
          <w:ilvl w:val="0"/>
          <w:numId w:val="1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يصدر وزير العدل بالتنسيق مع المجلس الأعلى للقضاء الآتي:</w:t>
      </w:r>
      <w:r w:rsidRPr="00D966CA">
        <w:rPr>
          <w:rFonts w:ascii="UICTFontTextStyleEmphasizedBody" w:eastAsia="Times New Roman" w:hAnsi="UICTFontTextStyleEmphasizedBody" w:cs="Times New Roman"/>
          <w:b/>
          <w:bCs/>
          <w:kern w:val="0"/>
          <w:sz w:val="22"/>
          <w:szCs w:val="22"/>
          <w:rtl/>
          <w14:ligatures w14:val="none"/>
        </w:rPr>
        <w:br/>
        <w:t>أ- </w:t>
      </w:r>
      <w:r w:rsidRPr="00D966CA">
        <w:rPr>
          <w:rFonts w:ascii="UICTFontTextStyleBody" w:eastAsia="Times New Roman" w:hAnsi="UICTFontTextStyleBody" w:cs="Times New Roman"/>
          <w:kern w:val="0"/>
          <w:sz w:val="22"/>
          <w:szCs w:val="22"/>
          <w:rtl/>
          <w14:ligatures w14:val="none"/>
        </w:rPr>
        <w:t>ضوابط إجراءات الإثبات إلكترونياً.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القواعد الخاصة بتنظيم شؤون الخبرة أمام المحاكم.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الأدلة الإجرائية والقرارات اللازمة لتنفيذ هذا النظام.</w:t>
      </w:r>
    </w:p>
    <w:p w:rsidR="00A57232" w:rsidRPr="00D966CA" w:rsidRDefault="00A57232" w:rsidP="00A57232">
      <w:pPr>
        <w:numPr>
          <w:ilvl w:val="0"/>
          <w:numId w:val="1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تنشر الضوابط والقواعد والأدلة الإجرائية المشار إليها في الفقرة (1) من هذه المادة في الجريدة الرسمية، ويعمل بها من تاريخ العمل بهذا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الاستعانة بالقطاع الخاص في إجراءات الإثبات، ويصدر وزير العدل بالتنسيق مع المجلس الأعلى للقضاء القواعد المنظمة لذلك.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يلغي هذا النظام الباب (التاسع) من نظام المرافعات الشرعية</w:t>
      </w:r>
      <w:r w:rsidRPr="00D966CA">
        <w:rPr>
          <w:rFonts w:ascii="UICTFontTextStyleBody" w:hAnsi="UICTFontTextStyleBody" w:cs="Times New Roman"/>
          <w:kern w:val="0"/>
          <w:sz w:val="22"/>
          <w:szCs w:val="22"/>
          <w:rtl/>
          <w14:ligatures w14:val="none"/>
        </w:rPr>
        <w:t>الصادر بالمرسوم الملكي رقم (م / 1) وتاريخ 22 / 1 / 1435هـ، و</w:t>
      </w:r>
      <w:r w:rsidRPr="00D966CA">
        <w:rPr>
          <w:rFonts w:ascii="UICTFontTextStyleEmphasizedBody" w:hAnsi="UICTFontTextStyleEmphasizedBody" w:cs="Times New Roman"/>
          <w:b/>
          <w:bCs/>
          <w:kern w:val="0"/>
          <w:sz w:val="22"/>
          <w:szCs w:val="22"/>
          <w:rtl/>
          <w14:ligatures w14:val="none"/>
        </w:rPr>
        <w:t xml:space="preserve">الباب (السابع) من نظام المحاكم التجارية </w:t>
      </w:r>
      <w:r w:rsidRPr="00D966CA">
        <w:rPr>
          <w:rFonts w:ascii="UICTFontTextStyleBody" w:hAnsi="UICTFontTextStyleBody" w:cs="Times New Roman"/>
          <w:kern w:val="0"/>
          <w:sz w:val="22"/>
          <w:szCs w:val="22"/>
          <w:rtl/>
          <w14:ligatures w14:val="none"/>
        </w:rPr>
        <w:t>الصادر بالمرسوم الملكي رقم (م / 93) وتاريخ 15 / 8 / 1441هـ، ويلغي كل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بعد المائة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(مائة وثمانين) يوماً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استخدام كاميرات المراقبة الأمنية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الموضحة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استخدام كاميرات المراقبة الأمنية.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الداخلية.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الداخلية.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اللجنة</w:t>
      </w:r>
      <w:r w:rsidRPr="00D966CA">
        <w:rPr>
          <w:rFonts w:ascii="UICTFontTextStyleBody" w:hAnsi="UICTFontTextStyleBody" w:cs="Times New Roman"/>
          <w:kern w:val="0"/>
          <w:sz w:val="22"/>
          <w:szCs w:val="22"/>
          <w:rtl/>
          <w14:ligatures w14:val="none"/>
        </w:rPr>
        <w:t>: لجنة النظر في مخالفات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كاميرات المراقبة الأمنية</w:t>
      </w:r>
      <w:r w:rsidRPr="00D966CA">
        <w:rPr>
          <w:rFonts w:ascii="UICTFontTextStyleBody" w:hAnsi="UICTFontTextStyleBody" w:cs="Times New Roman"/>
          <w:kern w:val="0"/>
          <w:sz w:val="22"/>
          <w:szCs w:val="22"/>
          <w:rtl/>
          <w14:ligatures w14:val="none"/>
        </w:rPr>
        <w:t>: أجهزة ثابتة أو متحركة، معدة لالتقاط الصور المتحركة وفقاً لأحكام النظام، ولا تشمل الكاميرات التي يضعها الأفراد داخل الوحدات والمجمعات السكنية الخاصة.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أنظمة كاميرات المراقبة الأمنية</w:t>
      </w:r>
      <w:r w:rsidRPr="00D966CA">
        <w:rPr>
          <w:rFonts w:ascii="UICTFontTextStyleBody" w:hAnsi="UICTFontTextStyleBody" w:cs="Times New Roman"/>
          <w:kern w:val="0"/>
          <w:sz w:val="22"/>
          <w:szCs w:val="22"/>
          <w:rtl/>
          <w14:ligatures w14:val="none"/>
        </w:rPr>
        <w:t>: أنظمة متصلة بأجهزة أنظمة كاميرات المراقبة الأمنية لغرض المراقبة والتخزين وتحليل بث الكاميرات.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أجهزة أنظمة كاميرات المراقبة الأمنية</w:t>
      </w:r>
      <w:r w:rsidRPr="00D966CA">
        <w:rPr>
          <w:rFonts w:ascii="UICTFontTextStyleBody" w:hAnsi="UICTFontTextStyleBody" w:cs="Times New Roman"/>
          <w:kern w:val="0"/>
          <w:sz w:val="22"/>
          <w:szCs w:val="22"/>
          <w:rtl/>
          <w14:ligatures w14:val="none"/>
        </w:rPr>
        <w:t>: الكاميرات والخوادم ووسائط التخزين المرتبطة بأنظمة كاميرات المراقبة الأمنية.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وسائط التخزين</w:t>
      </w:r>
      <w:r w:rsidRPr="00D966CA">
        <w:rPr>
          <w:rFonts w:ascii="UICTFontTextStyleBody" w:hAnsi="UICTFontTextStyleBody" w:cs="Times New Roman"/>
          <w:kern w:val="0"/>
          <w:sz w:val="22"/>
          <w:szCs w:val="22"/>
          <w:rtl/>
          <w14:ligatures w14:val="none"/>
        </w:rPr>
        <w:t>: أوعية تستخدم لحفظ المعلومات أو نقلها ومن ثم استرجاعها عند الحاجة إليها، ومنها: القرص الصلب، والذاكرة المتنقلة، والأقراص الممغنطة، والتوصيلات، والخوادم.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التسجيلات</w:t>
      </w:r>
      <w:r w:rsidRPr="00D966CA">
        <w:rPr>
          <w:rFonts w:ascii="UICTFontTextStyleBody" w:hAnsi="UICTFontTextStyleBody" w:cs="Times New Roman"/>
          <w:kern w:val="0"/>
          <w:sz w:val="22"/>
          <w:szCs w:val="22"/>
          <w:rtl/>
          <w14:ligatures w14:val="none"/>
        </w:rPr>
        <w:t>: الصور المتحركة التي تلتقطها كاميرات المراقبة الأمنية وتحفظ في وسائط التخزين.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غرف العمليات</w:t>
      </w:r>
      <w:r w:rsidRPr="00D966CA">
        <w:rPr>
          <w:rFonts w:ascii="UICTFontTextStyleBody" w:hAnsi="UICTFontTextStyleBody" w:cs="Times New Roman"/>
          <w:kern w:val="0"/>
          <w:sz w:val="22"/>
          <w:szCs w:val="22"/>
          <w:rtl/>
          <w14:ligatures w14:val="none"/>
        </w:rPr>
        <w:t>: غرف المراقبة والتحكم في الوزارة ورئاسة أمن الدولة، المرتبطة بأنظمة مركز المعلومات الوطني.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وثيقة الشروط</w:t>
      </w:r>
      <w:r w:rsidRPr="00D966CA">
        <w:rPr>
          <w:rFonts w:ascii="UICTFontTextStyleBody" w:hAnsi="UICTFontTextStyleBody" w:cs="Times New Roman"/>
          <w:kern w:val="0"/>
          <w:sz w:val="22"/>
          <w:szCs w:val="22"/>
          <w:rtl/>
          <w14:ligatures w14:val="none"/>
        </w:rPr>
        <w:t>: وثيقة الشروط والمتطلبات الأمنية لتركيب نظام المراقبة والمواصفات الفنية العامة لأجهزة أنظمة كاميرات المراقبة الأمنية.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تطبق أحكام النظام على الآتي:</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الوزارات والهيئات والمؤسسات العامة.</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المنشآت النفطية والبتروكيميائية.</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منشآت توليد الطاقة وتحلية المياه.</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مرافق الإيواء السياحي.</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المجمعات التجارية ومراكز التسوق.</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المؤسسات المالية والبنوك ومراكز الصرافة وتحويل الأموال.</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المباني السكنية بما في ذلك المجمعات والعمائر السكنية، وفق وثيقة الشروط وما تحدده اللائحة وما نصت عليه الأحكام الواردة في النظام.</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المسجد الحرام والمسجد النبوي، والمشاعر المقدسة.  </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المساجد والجوامع.</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الأندية والمنشآت والملاعب الرياضية، والمنشآت العامة والخاصة الثقافية ومراكز الشباب.</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المنشآت الترفيهية العامة والخاصة.</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المنشآت الصحية العامة والخاصة، وتشمل: المدن الطبية والمستشفيات والعيادات.</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المستودعات التجارية.</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الطرق الرئيسية وتقاطعاتها داخل المدن.</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الطرق السريعة التي تربط المدن والمحافظات.</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محطات التزود بالوقود، وأماكن بيع الغاز.</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المنشآت التعليمية العامة والخاصة. </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المنشآت التي تقدم خدمات غذائية.</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وسائل النقل العام.</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أماكن إقامة الفعاليات والمهرجانات. </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أماكن الأنشطة الاقتصادية والتجارية. </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المتاحف العامة والخاصة والمواقع التاريخية والتراثية المعدة لاستقبال الزوار.</w:t>
      </w:r>
    </w:p>
    <w:p w:rsidR="00A57232" w:rsidRPr="00D966CA" w:rsidRDefault="00A57232" w:rsidP="00A57232">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موقع أو نشاط أو مرفق، ترى الوزارة إضافته.</w:t>
      </w:r>
      <w:r w:rsidRPr="00D966CA">
        <w:rPr>
          <w:rFonts w:ascii="UICTFontTextStyleBody" w:eastAsia="Times New Roman" w:hAnsi="UICTFontTextStyleBody" w:cs="Times New Roman"/>
          <w:kern w:val="0"/>
          <w:sz w:val="22"/>
          <w:szCs w:val="22"/>
          <w:rtl/>
          <w14:ligatures w14:val="none"/>
        </w:rPr>
        <w:br/>
        <w:t>وتحدد اللائحة أماكن وضع كاميرات المراقبة الأمنية وضوابط المحافظة على أجهزة أنظمتها بما يراعي خصوصية الأفراد وما تنص عليه أحكام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للجهة الحكومية المختصة أن تُرخص للخاضعين لأحكام النظام بممارسة نشاط ما أو تُجدد ترخيص ممارسة ذلك النشاط؛ إلا بعد استيفاء متطلبات تركيب أجهزة أنظمة كاميرات المراقبة الأمنية المحددة في وثيقة الشروط.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numPr>
          <w:ilvl w:val="0"/>
          <w:numId w:val="1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الخاضعين لأحكام النظام تركيب أجهزة أنظمة كاميرات المراقبة الأمنية وصيانتها، وتشغيلها على مدار الساعة.</w:t>
      </w:r>
    </w:p>
    <w:p w:rsidR="00A57232" w:rsidRPr="00D966CA" w:rsidRDefault="00A57232" w:rsidP="00A57232">
      <w:pPr>
        <w:numPr>
          <w:ilvl w:val="0"/>
          <w:numId w:val="1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الخاضعين لأحكام النظام الاحتفاظ بالتسجيلات بحسب المدة المنصوص عليها في وثيقة الشروط، وأن يبقى التسجيل محفوظاً ولا يجرى عليه أي تعديل في حال كان هناك بلاغ عن حادث معين إلى حين انتهاء إجراءات التحقيق، ويجب تسليمه إلى الوزارة أو رئاسة أمن الدولة -بحسب الأحوال- عند طلبه.</w:t>
      </w:r>
    </w:p>
    <w:p w:rsidR="00A57232" w:rsidRPr="00D966CA" w:rsidRDefault="00A57232" w:rsidP="00A57232">
      <w:pPr>
        <w:numPr>
          <w:ilvl w:val="0"/>
          <w:numId w:val="1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تصنف الوزارة الخاضعين لأحكام النظام وفقاً للآتي: </w:t>
      </w:r>
      <w:r w:rsidRPr="00D966CA">
        <w:rPr>
          <w:rFonts w:ascii="UICTFontTextStyleBody" w:eastAsia="Times New Roman" w:hAnsi="UICTFontTextStyleBody" w:cs="Times New Roman"/>
          <w:kern w:val="0"/>
          <w:sz w:val="22"/>
          <w:szCs w:val="22"/>
          <w:rtl/>
          <w14:ligatures w14:val="none"/>
        </w:rPr>
        <w:br/>
        <w:t>أ- جهات أو مرافق أو ممتلكات عالية الحساسية. ويجب عليها ربط أنظمة كاميرات المراقبة الأمنية -الخاصة بها- بشكل مباشر بغرف العمليات عبر الشبكات الآمنة وفق وثيقة الشروط؛ بحسب الحاجة الأمنية. </w:t>
      </w:r>
      <w:r w:rsidRPr="00D966CA">
        <w:rPr>
          <w:rFonts w:ascii="UICTFontTextStyleBody" w:eastAsia="Times New Roman" w:hAnsi="UICTFontTextStyleBody" w:cs="Times New Roman"/>
          <w:kern w:val="0"/>
          <w:sz w:val="22"/>
          <w:szCs w:val="22"/>
          <w:rtl/>
          <w14:ligatures w14:val="none"/>
        </w:rPr>
        <w:br/>
        <w:t>ب- جهات أو مرافق أو ممتلكات متوسطة الحساسية. ويجب عليها ربط أنظمة كاميرات المراقبة الأمنية -الخاصة بها- بشكل مباشر بغرف العمليات عبر شبكات الاتصال المفتوحة وفق وثيقة الشروط؛ بحسب الحاجة الأمنية. </w:t>
      </w:r>
      <w:r w:rsidRPr="00D966CA">
        <w:rPr>
          <w:rFonts w:ascii="UICTFontTextStyleBody" w:eastAsia="Times New Roman" w:hAnsi="UICTFontTextStyleBody" w:cs="Times New Roman"/>
          <w:kern w:val="0"/>
          <w:sz w:val="22"/>
          <w:szCs w:val="22"/>
          <w:rtl/>
          <w14:ligatures w14:val="none"/>
        </w:rPr>
        <w:br/>
        <w:t>ج- جهات أو مرافق أو ممتلكات منخفضة الحساسية، ولا يتطلب ربطها بغرف العمليات.</w:t>
      </w:r>
    </w:p>
    <w:p w:rsidR="00A57232" w:rsidRPr="00D966CA" w:rsidRDefault="00A57232" w:rsidP="00A57232">
      <w:pPr>
        <w:numPr>
          <w:ilvl w:val="0"/>
          <w:numId w:val="1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تستثنى الجهات الحكومية الأمنية والعسكرية ووزارة الخارجية والمباني السكنية بما في ذلك المجمعات والعمائر السكنية من الربط بغرف العمليات المشار إليه في الفقرة (3) من هذه المادة.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ممارسة نشاط تصنيع أو استيراد كاميرات المراقبة الأمنية -المنصوص عليها في النظام- أو بيعها أو تركيبها أو تشغيلها أو صيانتها، إلا بعد أخذ الموافقات اللازمة من الوزارة، وفق الإجراءات التي تحددها 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numPr>
          <w:ilvl w:val="0"/>
          <w:numId w:val="1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يحظر تركيب كاميرات المراقبة الأمنية داخل الأماكن الآتية للفئات المشمولة بأحكام النظام:</w:t>
      </w:r>
      <w:r w:rsidRPr="00D966CA">
        <w:rPr>
          <w:rFonts w:ascii="UICTFontTextStyleBody" w:eastAsia="Times New Roman" w:hAnsi="UICTFontTextStyleBody" w:cs="Times New Roman"/>
          <w:kern w:val="0"/>
          <w:sz w:val="22"/>
          <w:szCs w:val="22"/>
          <w:rtl/>
          <w14:ligatures w14:val="none"/>
        </w:rPr>
        <w:br/>
        <w:t>أ- غرف: (الكشف الطبي والتنويم، والعلاج الطبيعي، وتبديل الملابس)، ودورات المياه، والصالونات والأندية النسائية، والوحدة السكنية في مرفق الإيواء السياحي.  </w:t>
      </w:r>
      <w:r w:rsidRPr="00D966CA">
        <w:rPr>
          <w:rFonts w:ascii="UICTFontTextStyleBody" w:eastAsia="Times New Roman" w:hAnsi="UICTFontTextStyleBody" w:cs="Times New Roman"/>
          <w:kern w:val="0"/>
          <w:sz w:val="22"/>
          <w:szCs w:val="22"/>
          <w:rtl/>
          <w14:ligatures w14:val="none"/>
        </w:rPr>
        <w:br/>
        <w:t>ب- غرف إجراء العمليات الطبية والأماكن الخاصة. وتحدد اللائحة الفئات المشمولة بهذه الفقرة.</w:t>
      </w:r>
      <w:r w:rsidRPr="00D966CA">
        <w:rPr>
          <w:rFonts w:ascii="UICTFontTextStyleBody" w:eastAsia="Times New Roman" w:hAnsi="UICTFontTextStyleBody" w:cs="Times New Roman"/>
          <w:kern w:val="0"/>
          <w:sz w:val="22"/>
          <w:szCs w:val="22"/>
          <w:rtl/>
          <w14:ligatures w14:val="none"/>
        </w:rPr>
        <w:br/>
        <w:t>ج- ما تحدده اللائحة من أماكن أخرى وفق أحكام النظام.</w:t>
      </w:r>
    </w:p>
    <w:p w:rsidR="00A57232" w:rsidRPr="00D966CA" w:rsidRDefault="00A57232" w:rsidP="00A57232">
      <w:pPr>
        <w:numPr>
          <w:ilvl w:val="0"/>
          <w:numId w:val="1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يوضع في الأماكن المشمولة بأحكام النظام لوحة أو لوحات ظاهرة، تبين أنها مجهزة بكاميرات المراقبة الأمنية. وتحدد اللائحة مواصفاتها وعددها وأماكن وضعها.</w:t>
      </w:r>
    </w:p>
    <w:p w:rsidR="00A57232" w:rsidRPr="00D966CA" w:rsidRDefault="00A57232" w:rsidP="00A57232">
      <w:pPr>
        <w:numPr>
          <w:ilvl w:val="0"/>
          <w:numId w:val="1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نقل التسجيلات أو نشرها إلا بموافقة الوزارة أو رئاسة أمن الدولة -بحسب الأحوال- أو بناءً على أمر قضائي، أو بطلب من جهة التحقيق المختصة.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للوزارة أو رئاسة أمن الدولة -بحسب الأحوال- مشاهدة بث وتسجيلات كاميرات المراقبة الأمنية، والاحتفاظ بنسخة منها ومعالجة وتحليل بياناتها في حال كان هناك ضرورة ولأسباب تتعلق بالأمن، بما لا يتعارض مع الأنظمة ذات العلاقة، وتقديمها للمحكمة المختصة، وجهة التحقيق المختصة، إذا طلب منها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تتولى الهيئة السعودية للبيانات والذكاء الاصطناعي -باستخدام تقنيات البيانات والذكاء الاصطناعي- تطوير أنظمة معالجة وتحليل بث وتسجيلات كاميرات المراقبة الأمنية، وتمكين الوزارة ورئاسة أمن الدولة -بحسب الأحوال- من استخدامها والاستفادة منها وفقاً للأنظمة ذات الصلة؛ وذلك بما لا يتعارض مع الأنظمة ذات العلاقة.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numPr>
          <w:ilvl w:val="0"/>
          <w:numId w:val="1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تضبط مخالفات أحكام النظام وتثبت في محاضر وفق الإجراءات التي تحددها اللائحة. </w:t>
      </w:r>
    </w:p>
    <w:p w:rsidR="00A57232" w:rsidRPr="00D966CA" w:rsidRDefault="00A57232" w:rsidP="00A57232">
      <w:pPr>
        <w:numPr>
          <w:ilvl w:val="0"/>
          <w:numId w:val="1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موظفون -يصدر بتسميتهم قرار من الوزير- ضبط مخالفات أحكام النظام. وتحدد اللائحة إجراءات عملهم وفقاً لأحكام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للوزارة إسناد مهمات ضبط بعض مخالفات أحكام النظام -عدا المخالفات ذات الطابع الأمني- إلى القطاع الخاص؛ وذلك وفقاً للإجراءات النظامية ذات الصلة.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بقرار من الوزير، لجنة (أو أكثر) في كل منطقة، من ثلاثة أعضاء، يحمل أحدهم مؤهلاً شرعيّاً أو نظاميّاً؛ للنظر في المخالفات المنصوص عليها في النظام وتقرير العقوبة المناسبة، وفق ما ورد في المادة (الثانية عشرة) من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numPr>
          <w:ilvl w:val="0"/>
          <w:numId w:val="1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بأي عقوبة أشد ينص عليها نظام آخر، يعاقب كل شخص ذي صفة طبيعية أو اعتبارية خاصة -خاضع لأحكام النظام- يخالف أي حكم من أحكام النظام وفقاً للآتي:</w:t>
      </w:r>
      <w:r w:rsidRPr="00D966CA">
        <w:rPr>
          <w:rFonts w:ascii="UICTFontTextStyleBody" w:eastAsia="Times New Roman" w:hAnsi="UICTFontTextStyleBody" w:cs="Times New Roman"/>
          <w:kern w:val="0"/>
          <w:sz w:val="22"/>
          <w:szCs w:val="22"/>
          <w:rtl/>
          <w14:ligatures w14:val="none"/>
        </w:rPr>
        <w:br/>
        <w:t>أ- غرامة مقدارها (خمسمائة) ريال عن كل كاميرا من كاميرات المراقبة الأمنية، وعن كل جهاز من أجهزة أنظمة مراقبة الكاميرات الأمنية، مخالف للمواصفات الفنية المبينة في وثيقة الشروط.</w:t>
      </w:r>
      <w:r w:rsidRPr="00D966CA">
        <w:rPr>
          <w:rFonts w:ascii="UICTFontTextStyleBody" w:eastAsia="Times New Roman" w:hAnsi="UICTFontTextStyleBody" w:cs="Times New Roman"/>
          <w:kern w:val="0"/>
          <w:sz w:val="22"/>
          <w:szCs w:val="22"/>
          <w:rtl/>
          <w14:ligatures w14:val="none"/>
        </w:rPr>
        <w:br/>
        <w:t>ب- غرامة مقدارها (ألف) ريال عن كل كاميرا من كاميرات المراقبة الأمنية، وعن كل جهاز من أجهزة أنظمة مراقبة الكاميرات الأمنية، لم يُركب وفق ما حدد في وثيقة الشروط.</w:t>
      </w:r>
      <w:r w:rsidRPr="00D966CA">
        <w:rPr>
          <w:rFonts w:ascii="UICTFontTextStyleBody" w:eastAsia="Times New Roman" w:hAnsi="UICTFontTextStyleBody" w:cs="Times New Roman"/>
          <w:kern w:val="0"/>
          <w:sz w:val="22"/>
          <w:szCs w:val="22"/>
          <w:rtl/>
          <w14:ligatures w14:val="none"/>
        </w:rPr>
        <w:br/>
        <w:t>ج- غرامة مقدارها (ألف) ريال عن كل مخالفة لأحكام الفقرة (2) من المادة (السادسة) من النظام.</w:t>
      </w:r>
      <w:r w:rsidRPr="00D966CA">
        <w:rPr>
          <w:rFonts w:ascii="UICTFontTextStyleBody" w:eastAsia="Times New Roman" w:hAnsi="UICTFontTextStyleBody" w:cs="Times New Roman"/>
          <w:kern w:val="0"/>
          <w:sz w:val="22"/>
          <w:szCs w:val="22"/>
          <w:rtl/>
          <w14:ligatures w14:val="none"/>
        </w:rPr>
        <w:br/>
        <w:t>د- غرامة مقدارها (خمسة آلاف) ريال عن مخالفة عدم الاحتفاظ بالتسجيلات وفق ما ورد بالفقرة (2) من المادة (الرابعة) من النظام.</w:t>
      </w:r>
      <w:r w:rsidRPr="00D966CA">
        <w:rPr>
          <w:rFonts w:ascii="UICTFontTextStyleBody" w:eastAsia="Times New Roman" w:hAnsi="UICTFontTextStyleBody" w:cs="Times New Roman"/>
          <w:kern w:val="0"/>
          <w:sz w:val="22"/>
          <w:szCs w:val="22"/>
          <w:rtl/>
          <w14:ligatures w14:val="none"/>
        </w:rPr>
        <w:br/>
        <w:t>هـ- غرامة مقدارها (عشرة آلاف) ريال عن كل مخالفة لحكم الفقرة (1) من المادة (السادسة) من النظام.</w:t>
      </w:r>
      <w:r w:rsidRPr="00D966CA">
        <w:rPr>
          <w:rFonts w:ascii="UICTFontTextStyleBody" w:eastAsia="Times New Roman" w:hAnsi="UICTFontTextStyleBody" w:cs="Times New Roman"/>
          <w:kern w:val="0"/>
          <w:sz w:val="22"/>
          <w:szCs w:val="22"/>
          <w:rtl/>
          <w14:ligatures w14:val="none"/>
        </w:rPr>
        <w:br/>
        <w:t>و- غرامة مقدارها (عشرون ألف) ريال على كل من يقوم بنقل التسجيلات أو نشرها بالمخالفة لأحكام النظام، أو إتلاف أو تخريب أجهزة أنظمة كاميرات المراقبة الأمنية أو التسجيلات.</w:t>
      </w:r>
    </w:p>
    <w:p w:rsidR="00A57232" w:rsidRPr="00D966CA" w:rsidRDefault="00A57232" w:rsidP="00A57232">
      <w:pPr>
        <w:numPr>
          <w:ilvl w:val="0"/>
          <w:numId w:val="1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بقرار من الوزير جدول تحدَّد فيه المخالفات التي يُلزم فيها المخالف -خلال مدة محددة- بإزالة محل المخالفة، على أن يراعى أنه في حال انتهاء المدة المحددة دون أن يقوم بما ألزم به فتحتسب عليه مخالفة جديدة.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صدر في حقه قرار بالعقوبة التظلم منه أمام المحكمة الإدارية خلال (ستين) يومًا من تاريخ إبلاغه بالقرار.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الخاضعين لأحكام النظام الالتزام بما يأتي: </w:t>
      </w:r>
    </w:p>
    <w:p w:rsidR="00A57232" w:rsidRPr="00D966CA" w:rsidRDefault="00A57232" w:rsidP="00A57232">
      <w:pPr>
        <w:numPr>
          <w:ilvl w:val="0"/>
          <w:numId w:val="1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الشروط والمتطلبات الأمنية والمواصفات الفنية الواردة في وثيقة الشروط. وتلتزم الجهات الخاضعة لإشراف الهيئة العليا للأمن الصناعي -بالإضافة إلى الأحكام الواردة في النظام ووثيقة الشروط- بالمواصفات الأمنية الصادرة عن الهيئة.</w:t>
      </w:r>
    </w:p>
    <w:p w:rsidR="00A57232" w:rsidRPr="00D966CA" w:rsidRDefault="00A57232" w:rsidP="00A57232">
      <w:pPr>
        <w:numPr>
          <w:ilvl w:val="0"/>
          <w:numId w:val="1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إدارة واستخدام الأنظمة المرتبطة بأجهزة أنظمة كاميرات المراقبة، وذلك بتطبيق ما يصدر عن الهيئة الوطنية للأمن السيبراني وما تنص عليه وثيقة الشروط.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-أو من يفوضه- أن يمنح -وفقاً لضوابط وشروط يضعها الوزير- من يساعد في الكشف عن أي مخالفة لأحكام النظام مكافأةً ماليةً تشجيعية لا تزيد على (%10) من مبلغ الغرامة المحصلة من المخالفة؛ بشرط ألا يكون من موظفي الوزارة أو من المستعان بهم لضبط المخالفات أو أداء مهمات الرقابة أو التفتيش.</w:t>
      </w:r>
      <w:r w:rsidRPr="00D966CA">
        <w:rPr>
          <w:rFonts w:ascii="UICTFontTextStyleBody" w:hAnsi="UICTFontTextStyleBody" w:cs="Times New Roman"/>
          <w:kern w:val="0"/>
          <w:sz w:val="22"/>
          <w:szCs w:val="22"/>
          <w:rtl/>
          <w14:ligatures w14:val="none"/>
        </w:rPr>
        <w:br/>
        <w:t>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الوزارة -بالاشتراك مع وزارة الاتصالات وتقنية المعلومات، ورئاسة أمن الدولة، والهيئة الوطنية للأمن السيبراني، والهيئة السعودية للبيانات والذكاء الاصطناعي، والهيئة السعودية للمواصفات والمقاييس والجودة، والجهات الأخرى ذات العلاقة- إعداد وثيقة الشروط، واقتراح ما قد تتطلبه -بحسب الاقتضاء- من تعديلات.</w:t>
      </w:r>
      <w:r w:rsidRPr="00D966CA">
        <w:rPr>
          <w:rFonts w:ascii="UICTFontTextStyleBody" w:hAnsi="UICTFontTextStyleBody" w:cs="Times New Roman"/>
          <w:kern w:val="0"/>
          <w:sz w:val="22"/>
          <w:szCs w:val="22"/>
          <w:rtl/>
          <w14:ligatures w14:val="none"/>
        </w:rPr>
        <w:br/>
        <w:t>وتصدر الوثيقة بقرار من الوزير خلال (مائة وثمانين) يومًا من تاريخ نشر النظام في الجريدة الرسمية، ويعمل بها من تاريخ نفاذ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خلال (مائة وثمانين) يومًا من تاريخ نشر النظام في الجريدة الرسمية، ويعمل بها من تاريخ العمل به.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(مائة وثمانين) يومًا من تاريخ نشره في الجريدة الرسمية.</w:t>
      </w:r>
    </w:p>
    <w:p w:rsidR="00A57232" w:rsidRPr="00D966CA" w:rsidRDefault="00A57232" w:rsidP="00A57232">
      <w:pPr>
        <w:bidi/>
        <w:rPr>
          <w:sz w:val="22"/>
          <w:szCs w:val="22"/>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نقل معلومات المتعاملين مع المنشآت الخاصة إلكترونياً إلى مركز المعلومات الوطني في وزارة الداخلية (نظام شموس الأمني)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 أينما وردت في هذا النظام - المعاني المبينة أمام كل منها، ما لم يقتض السياق خلاف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 نظام شموس: </w:t>
      </w:r>
      <w:r w:rsidRPr="00D966CA">
        <w:rPr>
          <w:rFonts w:ascii="UICTFontTextStyleBody" w:hAnsi="UICTFontTextStyleBody" w:cs="Times New Roman"/>
          <w:kern w:val="0"/>
          <w:sz w:val="22"/>
          <w:szCs w:val="22"/>
          <w:rtl/>
          <w14:ligatures w14:val="none"/>
        </w:rPr>
        <w:t>نظام آلي مركزي لشبكة المعلومات الوطنية، تُنقل من خلاله المعلومات إلى مركز المعلومات الوطني بوزارة الداخلية عبر الشبكات المرخص لها من هيئة الاتصالات وتقنية المعلومات.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 الوزارة : </w:t>
      </w:r>
      <w:r w:rsidRPr="00D966CA">
        <w:rPr>
          <w:rFonts w:ascii="UICTFontTextStyleBody" w:hAnsi="UICTFontTextStyleBody" w:cs="Times New Roman"/>
          <w:kern w:val="0"/>
          <w:sz w:val="22"/>
          <w:szCs w:val="22"/>
          <w:rtl/>
          <w14:ligatures w14:val="none"/>
        </w:rPr>
        <w:t>وزارة الداخلية.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 الجهات الحكومية: </w:t>
      </w:r>
      <w:r w:rsidRPr="00D966CA">
        <w:rPr>
          <w:rFonts w:ascii="UICTFontTextStyleBody" w:hAnsi="UICTFontTextStyleBody" w:cs="Times New Roman"/>
          <w:kern w:val="0"/>
          <w:sz w:val="22"/>
          <w:szCs w:val="22"/>
          <w:rtl/>
          <w14:ligatures w14:val="none"/>
        </w:rPr>
        <w:t>الجهات المعنية بمنح تراخيص للمنشآت الخاصة بمزاولة الأنشطة الواردة في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4- المعلومات: </w:t>
      </w:r>
      <w:r w:rsidRPr="00D966CA">
        <w:rPr>
          <w:rFonts w:ascii="UICTFontTextStyleBody" w:hAnsi="UICTFontTextStyleBody" w:cs="Times New Roman"/>
          <w:kern w:val="0"/>
          <w:sz w:val="22"/>
          <w:szCs w:val="22"/>
          <w:rtl/>
          <w14:ligatures w14:val="none"/>
        </w:rPr>
        <w:t>معلومات وبيانات المتعاملين مع المنشآت الخاصة، المطلوب تسجيلها وإرسالها عبر نظام شموس إلى مركز المعلومات الوطني بالوزارة.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5- المنشآت الخاصة: </w:t>
      </w:r>
      <w:r w:rsidRPr="00D966CA">
        <w:rPr>
          <w:rFonts w:ascii="UICTFontTextStyleBody" w:hAnsi="UICTFontTextStyleBody" w:cs="Times New Roman"/>
          <w:kern w:val="0"/>
          <w:sz w:val="22"/>
          <w:szCs w:val="22"/>
          <w:rtl/>
          <w14:ligatures w14:val="none"/>
        </w:rPr>
        <w:t>الشركات والمؤسسات والمكاتب والمحلات في القطاع الخاص، الملزمة بالاشتراك في نظام شموس وفق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6- المتعامل:</w:t>
      </w:r>
      <w:r w:rsidRPr="00D966CA">
        <w:rPr>
          <w:rFonts w:ascii="UICTFontTextStyleBody" w:hAnsi="UICTFontTextStyleBody" w:cs="Times New Roman"/>
          <w:kern w:val="0"/>
          <w:sz w:val="22"/>
          <w:szCs w:val="22"/>
          <w:rtl/>
          <w14:ligatures w14:val="none"/>
        </w:rPr>
        <w:t xml:space="preserve"> الشخص ذو الصفة الطبيعية المستفيد من الخدمات التي تقدمها المنشآت الخاصة.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هذا النظام إلى وضع القواعد العامة لنقل معلومات المتعاملين مع المنشآت الخاصة إلى مركز المعلومات الوطني في وزارة الداخلية إلكترونيًّا عبر نظام شموس، وتحديد آلية ضبط المخالفات والعقوبات المترتبة عليها.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يسري هذا النظام على المنشآت الخاصة التي تمارس الأنشطة الآتية: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مرافق الإيواء السياحي، وتأجير الاستراحات.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تأجير السيارات.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3 - شراء الذهب والمجوهرات من المتعامل.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نقل الركاب بين المدن داخل المملكة، أو إلى خارجها.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نقل المركبات.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تأجير العقار.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المراكز الرياضية.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بيع المركبات الملغى تسجيلها (محلات التشليح).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الوزارة مسؤولية تشغيل نظام شموس، والإشراف على تطبيقه، وتطويره، واتخاذ الإجراءات اللازمة لتحقيق 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الوزارة التنسيق مع الجهات الحكومية لضمان ربطها بنظام شموس، وتحديد نوعية المعلومات التي يجب إدخالها في النظام، بما فيها الإبلاغ عن مخالفات أحكام هذا النظام، وتحديد آلية تبادل تلك المعلومات وكيفية استفادة الجهات الحكومية منها.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الوزارة - بالتنسيق مع الجهات الحكومية - بوضع آلية للتأكد من اشتراك المنشآت الخاصة في نظام شموس قبل إصدار رخصة مزاولة النشاط أو تجديدها.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المنشآت الخاصة الالتزام بما يأتي: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الاشتراك في نظام شموس.</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تسجيل المعلومات بشكل كامل.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تسجيل المعلومات بشكل صحيح.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تسجيل المعلومات بشكل فوري منذُ بدء التعامل مع المتعامل.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تتولى الوزارة التأكد من تطبيق المنشآت الخاصة لأحكام هذا النظام، وضبط المخالفات، وتطبيق العقوبات المقررة.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تتولى الوزارة - بالتنسيق مع الجهات الحكومية - وضع الإجراءات اللازمة لقيام تلك الجهات (وفق اختصاصاتها) بإبلاغ الوزارة عن المنشآت الخاصة المخالفة لأحكام هذا النظام.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عدم الإخلال بأي عقوبة أشد ينص عليها نظام آخر؛ تعاقب المنشأة الخاصة التي تخالف أحكام هذا النظام، بالآتي: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عند مخالفتها للفقرة (1) من المادة (السابعة) من هذا النظام؛ تكون العقوبة بالترتيب الآتي: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الإنذار.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غرامة قدرها (10.000) عشرة آلاف ريـال إذا لم تشترك خلال ثلاثين يوماً من تاريخ تبليغها بالإنذار.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غرامة قدرها (25.000) خمسة وعشرون ألف ريـال إذا لم تشترك خلال ثلاثين يوماً من تاريخ تبليغها بقرار فرض الغرامة المشار إليها في الفقرة (ب) من الفقرة (1) من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إيقاف النشاط إلى حين اشتراكها، وذلك إذا لم تشترك خلال ثلاثين يوماً من تاريخ تبليغها بقرار فرض الغرامة المشار إليه في الفقرة (ج) من الفقرة (1) من هذه المادة، على أن يكون ذلك بعد التنسيق مع الجهات الحكومية ذات العلاقة، مع مراعاة عدم إلحاق الضرر بالمتعاملين مع المنشأة.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عند مخالفتها للفقرات (2، 3، 4) من المادة (السابعة) من هذا النظام؛ تكون العقوبات بالترتيب الآتي: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الإنذار عند ارتكاب المخالفة للمرة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غرامة قدرها (5000) خمسة آلاف ريـال في حال ارتكاب المخالفة نفسها للمرة الثانية خلال ستة أشهر من تاريخ ارتكاب المخالفة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غرامة قدرها (25.000) خمسة وعشرون ألف ريـال في حال ارتكاب المخالفة نفسها للمرة الثالثة خلال ستة أشهر من تاريخ ارتكاب المخالفة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إيقاف النشاط لمدة لا تزيد على ستين يوماً في حال ارتكاب المخالفة نفسها للمرة الرابعة خلال ستة أشهر من تاريخ ارتكاب المخالفة الثالثة، وذلك بعد التنسيق مع الجهات الحكومية ذات العلاقة، مع مراعاة عدم إلحاق الضرر بالمتعاملين مع المنشأة.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تصدر العقوبات المنصوص عليها في المادة (التاسعة) من هذا النظام؛ بقرار من وزير الداخلية أو من يفوضه، ويجوز لمن صدر في حقه قرار بإحدى العقوبات الاعتراض عليه أمام المحكمة الإدارية خلال ستين يوما من تاريخ العلم بالقرار الصادر من الوزارة برفض التظلم, أو مضي ستين يوما دون البت فيه, وفقا لأحكام نظام المرافعات أمام ديوان المظالم.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الوزارة باتخاذ جميع الإجراءات الفنية والتقنية التي تضمن خصوصية المنشآت الخاصة، وسرية المعلومات، وضمان عدم استخدامها للأغراض غير المعدة لها.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تتحمل المنشآت الخاصة تكاليف مالية مقابل اشتراكها في نظام شموس.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اللائحة التنفيذية لهذا النظام خلال تسعين يوماً من تاريخ صدوره.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تسعين يوماً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حماية المبلغين والشهود والخبراء والضحايا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الموضحة أمام كل منها:</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حماية المبلِّغين والشهود والخبراء والضحايا.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الجرائم</w:t>
      </w:r>
      <w:r w:rsidRPr="00D966CA">
        <w:rPr>
          <w:rFonts w:ascii="UICTFontTextStyleBody" w:hAnsi="UICTFontTextStyleBody" w:cs="Times New Roman"/>
          <w:kern w:val="0"/>
          <w:sz w:val="22"/>
          <w:szCs w:val="22"/>
          <w:rtl/>
          <w14:ligatures w14:val="none"/>
        </w:rPr>
        <w:t>: الجرائم الكبيرة الموجبة للتوقيف وفقاً لما نصت عليه الأنظمة.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الحماية</w:t>
      </w:r>
      <w:r w:rsidRPr="00D966CA">
        <w:rPr>
          <w:rFonts w:ascii="UICTFontTextStyleBody" w:hAnsi="UICTFontTextStyleBody" w:cs="Times New Roman"/>
          <w:kern w:val="0"/>
          <w:sz w:val="22"/>
          <w:szCs w:val="22"/>
          <w:rtl/>
          <w14:ligatures w14:val="none"/>
        </w:rPr>
        <w:t>: الإجراءات والتدابير والضمانات التي تتخذ عند الاقتضاء، الهادفة إلى حماية المبلِّغ والشاهد والخبير والضحية، وزوجه، أو أقاربه أو غيرهم من الأشخاص الذين يكونون عرضة للخطر أو الضرر بسبب صلتهم الوثيقة بالمبلِّغ أو الشاهد أو الخبير أو الضحية، وفقاً لأنواع الحماية المنصوص عليها في المادة (الرابعة عشرة)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البرنامج</w:t>
      </w:r>
      <w:r w:rsidRPr="00D966CA">
        <w:rPr>
          <w:rFonts w:ascii="UICTFontTextStyleBody" w:hAnsi="UICTFontTextStyleBody" w:cs="Times New Roman"/>
          <w:kern w:val="0"/>
          <w:sz w:val="22"/>
          <w:szCs w:val="22"/>
          <w:rtl/>
          <w14:ligatures w14:val="none"/>
        </w:rPr>
        <w:t>: برنامج حماية المبلِّغين والشهود والخبراء والضحايا المنشأ بناء على المادة (الرابعة)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الإدارة الأمنية</w:t>
      </w:r>
      <w:r w:rsidRPr="00D966CA">
        <w:rPr>
          <w:rFonts w:ascii="UICTFontTextStyleBody" w:hAnsi="UICTFontTextStyleBody" w:cs="Times New Roman"/>
          <w:kern w:val="0"/>
          <w:sz w:val="22"/>
          <w:szCs w:val="22"/>
          <w:rtl/>
          <w14:ligatures w14:val="none"/>
        </w:rPr>
        <w:t>: الإدارة المختصة وفق أحكام النظام بتطبيق الحماية الأمنية للمشمولين بالبرنامج.</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المشمول بالحماية</w:t>
      </w:r>
      <w:r w:rsidRPr="00D966CA">
        <w:rPr>
          <w:rFonts w:ascii="UICTFontTextStyleBody" w:hAnsi="UICTFontTextStyleBody" w:cs="Times New Roman"/>
          <w:kern w:val="0"/>
          <w:sz w:val="22"/>
          <w:szCs w:val="22"/>
          <w:rtl/>
          <w14:ligatures w14:val="none"/>
        </w:rPr>
        <w:t>: من تقرر له إدارة البرنامج توفير أي نوع من أنواع الحماية.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المبلِّغ</w:t>
      </w:r>
      <w:r w:rsidRPr="00D966CA">
        <w:rPr>
          <w:rFonts w:ascii="UICTFontTextStyleBody" w:hAnsi="UICTFontTextStyleBody" w:cs="Times New Roman"/>
          <w:kern w:val="0"/>
          <w:sz w:val="22"/>
          <w:szCs w:val="22"/>
          <w:rtl/>
          <w14:ligatures w14:val="none"/>
        </w:rPr>
        <w:t>: من يدلي طواعية بمعلومة أو يقدم أي إثبات يبعث على الاعتقاد بارتكاب أو احتمال ارتكاب جريمة من الجرائم المشمولة بأحكام النظام، أو كشفَ عن مرتكبيها.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الشاهد</w:t>
      </w:r>
      <w:r w:rsidRPr="00D966CA">
        <w:rPr>
          <w:rFonts w:ascii="UICTFontTextStyleBody" w:hAnsi="UICTFontTextStyleBody" w:cs="Times New Roman"/>
          <w:kern w:val="0"/>
          <w:sz w:val="22"/>
          <w:szCs w:val="22"/>
          <w:rtl/>
          <w14:ligatures w14:val="none"/>
        </w:rPr>
        <w:t>: من يدلي بمعلومة مؤثرة أدركها بحواسه أو وافق على الإدلاء بها لإثبات جريمة من الجرائم المشمولة بأحكام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الخبير</w:t>
      </w:r>
      <w:r w:rsidRPr="00D966CA">
        <w:rPr>
          <w:rFonts w:ascii="UICTFontTextStyleBody" w:hAnsi="UICTFontTextStyleBody" w:cs="Times New Roman"/>
          <w:kern w:val="0"/>
          <w:sz w:val="22"/>
          <w:szCs w:val="22"/>
          <w:rtl/>
          <w14:ligatures w14:val="none"/>
        </w:rPr>
        <w:t>: كل من له دراية ومعرفة بموضوع فني أو علمي أو عملي، تستعين به جهة التحقيق أو المحكمة بحكم ما لديه من دراية ومعرفة للكشف عن جريمة من الجرائم المشمولة بأحكام النظام أو أدلتها أو أي من مرتكبيها.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الضحية</w:t>
      </w:r>
      <w:r w:rsidRPr="00D966CA">
        <w:rPr>
          <w:rFonts w:ascii="UICTFontTextStyleBody" w:hAnsi="UICTFontTextStyleBody" w:cs="Times New Roman"/>
          <w:kern w:val="0"/>
          <w:sz w:val="22"/>
          <w:szCs w:val="22"/>
          <w:rtl/>
          <w14:ligatures w14:val="none"/>
        </w:rPr>
        <w:t>: من تعرض للضرر بسبب ارتكاب جريمة من الجرائم المشمولة بأحكام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المحكمة</w:t>
      </w:r>
      <w:r w:rsidRPr="00D966CA">
        <w:rPr>
          <w:rFonts w:ascii="UICTFontTextStyleBody" w:hAnsi="UICTFontTextStyleBody" w:cs="Times New Roman"/>
          <w:kern w:val="0"/>
          <w:sz w:val="22"/>
          <w:szCs w:val="22"/>
          <w:rtl/>
          <w14:ligatures w14:val="none"/>
        </w:rPr>
        <w:t>: المحكمة المختصة بنظر الجرائم المشمولة بأحكام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جهات الرقابة والضبط والتحقيق في الجرائم المشمولة بأحكام النظام ما يلي:</w:t>
      </w:r>
    </w:p>
    <w:p w:rsidR="00A57232" w:rsidRPr="00D966CA" w:rsidRDefault="00A57232" w:rsidP="00A57232">
      <w:pPr>
        <w:numPr>
          <w:ilvl w:val="0"/>
          <w:numId w:val="1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تخفي -عند الاقتضاء أو بناءً على طلب من المبلِّغ أو الشاهد أو الخبير أو الضحية- في مراسلاتها ومحاضرها وجميع وثائقها، هوية كلّ منهم وعنوانه بشكل يحول دون التعرف عليه.</w:t>
      </w:r>
    </w:p>
    <w:p w:rsidR="00A57232" w:rsidRPr="00D966CA" w:rsidRDefault="00A57232" w:rsidP="00A57232">
      <w:pPr>
        <w:numPr>
          <w:ilvl w:val="0"/>
          <w:numId w:val="1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التعاون مع المحكمة بما يكفل أداء الشهود لشهادتهم دون تأثير أو تأخير.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numPr>
          <w:ilvl w:val="0"/>
          <w:numId w:val="1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المحكمة اتخاذ ما تراه من تدابير خاصة أثناء إجراءات التقاضي لحماية المبلِّغ أو الشاهد أو الخبير أو الضحية في حال توفر ما يبعث على الاعتقاد بإمكان تعرّض أي منهم لخطر، ومن ذلك: منع مشاهدة الشاهد أو الخبير أثناء حضوره إلى المحكمة للإدلاء بشهادته أو لتقديم خبرته، أو أثناء دخوله إلى المحكمة، أو أثناء مغادرته المحكمة، واستخدام وسائل التقنية مثل الاتصال المرئي والمسموع للاستماع للشهادة عن بعد، ولها عند الاقتضاء أن تستخدم تقنية تغيير الصوت والصورة لحماية المشمولين بالنظام، وأن تستعين بإدارة البرنامج لإنفاذ ما رأته من تدابير.</w:t>
      </w:r>
    </w:p>
    <w:p w:rsidR="00A57232" w:rsidRPr="00D966CA" w:rsidRDefault="00A57232" w:rsidP="00A57232">
      <w:pPr>
        <w:numPr>
          <w:ilvl w:val="0"/>
          <w:numId w:val="1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للمحكمة -عند الاقتضاء- سماع شهادة الشهود ومناقشة الخبراء في أي من الجرائم المشمولة بأحكام النظام بمعزل عن المتهم ومحاميه، ويبلغ المتهم أو محاميه بما تضمنته الشهادة وتقرير الخبرة دون الكشف عن هوية من أدلى بهما. وتحدد اللائحة الحالات التي يجب فيها تطبيق أحكام هذه الفقرة.</w:t>
      </w:r>
    </w:p>
    <w:p w:rsidR="00A57232" w:rsidRPr="00D966CA" w:rsidRDefault="00A57232" w:rsidP="00A57232">
      <w:pPr>
        <w:numPr>
          <w:ilvl w:val="0"/>
          <w:numId w:val="1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إذا رأت أن كشف هوية المشمول بالحماية يعتبر ضروريًّا لممارسة حق الدفاع وكانت شهادة الشاهد أو إفادة الخبير وسيلة الإثبات الوحيدة في القضية أن تأذن بالكشف عن هويته الحقيقية، شريطة توفير أنواع الحماية اللازمة المنصوص عليها في المادة (الرابعة عشرة) من النظام، وذلك بعد التنسيق مع إدارة البرنامج.</w:t>
      </w:r>
    </w:p>
    <w:p w:rsidR="00A57232" w:rsidRPr="00D966CA" w:rsidRDefault="00A57232" w:rsidP="00A57232">
      <w:pPr>
        <w:numPr>
          <w:ilvl w:val="0"/>
          <w:numId w:val="1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-عند الاقتضاء- إخفاء أسماء الشهود في صك الحكم القضائي. وتحدد اللائحة الحالات التي يكون الإخفاء فيها وجوبيًّا.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وفق أحكام النظام برنامج خاص في النيابة العامة يسمى "برنامج حماية المبلِّغين والشهود والخبراء والضحايا"، وتحدد اللائحة الهيكل التنظيمي للبرنامج وإدارته ومهماته والاختصاصات المنوطة به، وآلية الصرف عليه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لإدارة البرنامج بقرار منها -وفقاً لأحكام النظام- صلاحية قبول المبلِّغين والشهود والخبراء والضحايا في البرنامج وتحديد نوع الحماية المقدم لهم ومدته.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للنائب العام -بناء على توصية من إدارة البرنامج ووفقاً لمبدأ المعاملة بالمثل- الموافقة على طلبات السلطات الأجنبية المختصة التي تتلقاها اللجنة الدائمة لطلبات المساعدة القانونية في وزارة الداخلية في شأن توفير الحماية لأي مبلِّغ أو شاهد أو خبير أو ضحية في إقليم المملكة وفقاً لأحكام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يقبل المبلِّغ أو الشاهد أو الخبير أو الضحية في البرنامج ما لم يُبنَ القبول على ما يأتي: </w:t>
      </w:r>
    </w:p>
    <w:p w:rsidR="00A57232" w:rsidRPr="00D966CA" w:rsidRDefault="00A57232" w:rsidP="00A57232">
      <w:pPr>
        <w:numPr>
          <w:ilvl w:val="0"/>
          <w:numId w:val="1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طلب مُسبب من أي منهم بتوفير الحماية. </w:t>
      </w:r>
    </w:p>
    <w:p w:rsidR="00A57232" w:rsidRPr="00D966CA" w:rsidRDefault="00A57232" w:rsidP="00A57232">
      <w:pPr>
        <w:numPr>
          <w:ilvl w:val="0"/>
          <w:numId w:val="1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توصية من الجهة الرقابية أو من جهة الضبط أو من جهة الاستدلال أو من جهة التحقيق أو من المحكمة بناءً على المعلومات المتوافرة حول مسوغات توفير الحماية.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للنائب العام في حال توفر ما يبعث على الاعتقاد بإمكان تعرّض المبلِّغ أو الشاهد أو الخبير أو الضحية لخطر وشيك، توفير الحماية له دون موافقته، لمدة لا تزيد على (ثلاثين) يوماً، ويجوز للنائب العام -عند الاقتضاء- زيادة هذه المدة، ويجوز له بقرار مكتوب تفويض بعض صلاحياته إلى رؤساء فروع النيابة العامة.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يُقدم طلب الحماية إلى إدارة البرنامج، وعليها عند دراسته النظر في العوامل الآتية:</w:t>
      </w:r>
    </w:p>
    <w:p w:rsidR="00A57232" w:rsidRPr="00D966CA" w:rsidRDefault="00A57232" w:rsidP="00A57232">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مدى مناسبة إدراج الشخص المطلوب حمايته في البرنامج، بما في ذلك التاريخ الجنائي إن وجد، والتقييم النفسي.</w:t>
      </w:r>
    </w:p>
    <w:p w:rsidR="00A57232" w:rsidRPr="00D966CA" w:rsidRDefault="00A57232" w:rsidP="00A57232">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طبيعة الخطر الذي يهدد أمن الشخص المطلوب حمايته. </w:t>
      </w:r>
    </w:p>
    <w:p w:rsidR="00A57232" w:rsidRPr="00D966CA" w:rsidRDefault="00A57232" w:rsidP="00A57232">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نوع وجسامة الفعل المتعلق بالجريمة ذي العلاقة بطلب الحماية.</w:t>
      </w:r>
    </w:p>
    <w:p w:rsidR="00A57232" w:rsidRPr="00D966CA" w:rsidRDefault="00A57232" w:rsidP="00A57232">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قدرة الشخص المطلوب حمايته وأقاربه على التكيف مع برنامج الحماية المقرر له.</w:t>
      </w:r>
    </w:p>
    <w:p w:rsidR="00A57232" w:rsidRPr="00D966CA" w:rsidRDefault="00A57232" w:rsidP="00A57232">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الحلول البديلة لحماية الشخص المطلوب حمايته دون قبوله بالبرنامج. </w:t>
      </w:r>
    </w:p>
    <w:p w:rsidR="00A57232" w:rsidRPr="00D966CA" w:rsidRDefault="00A57232" w:rsidP="00A57232">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العوامل الأخرى التي ترى إدارة البرنامج مناسبة النظر فيها تبعًا لكل حالة، وفقاً لما تحدده 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الموافقة على طلب الحماية، تحدد إدارة البرنامج إجراءات وآليات الحماية اللازمة ومدتها، وتشعر الجهة المقدمة للطلب والشخص المطلوب حمايته بالموافقة خلال (ثلاثة) أيام من تاريخ تقديم الطلب. وفي حال رفض الطلب، تشعر إدارة البرنامج الجهة المقدمة للطلب والشخص المطلوب حمايته بالرفض خلال (ثلاثة) أيام من تاريخ تقديم الطلب. ويجب أن يكون الرفض مكتوباً ومسبباً، ويجوز للجهة مقدمة طلب الحماية أو للشخص المطلوب حمايته التظلم مباشرة أمام النائب العام من قرار رفض توفير الحماية أو إقرارها بصورة جزئية أو غير كافية أو تعديلها خلال (عشرة) أيام من تاريخ العلم بالقرار، وعلى النائب العام البت في التظلم خلال (عشرة) أيام من تاريخ تقديمه، ويكون قراره في هذا الشأن نهائيًّا وغير قابل للطعن فيه أمام أي جهة قضائية.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في حال الموافقة على طلب الحماية، تحدد إدارة البرنامج الالتزامات التي على المشمول بالحماية الوفاء بها، على أن تتضمن ما يأتي: </w:t>
      </w:r>
    </w:p>
    <w:p w:rsidR="00A57232" w:rsidRPr="00D966CA" w:rsidRDefault="00A57232" w:rsidP="00A57232">
      <w:pPr>
        <w:numPr>
          <w:ilvl w:val="0"/>
          <w:numId w:val="1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إجراءات الالتزام بأنواع الحماية المقدمة. </w:t>
      </w:r>
    </w:p>
    <w:p w:rsidR="00A57232" w:rsidRPr="00D966CA" w:rsidRDefault="00A57232" w:rsidP="00A57232">
      <w:pPr>
        <w:numPr>
          <w:ilvl w:val="0"/>
          <w:numId w:val="1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طريقة تقديم أي معلومة أو دليل طلب منه لجهة التحقيق أو المحاكمة فيما يتعلق بالجريمة محل الحماية.</w:t>
      </w:r>
    </w:p>
    <w:p w:rsidR="00A57232" w:rsidRPr="00D966CA" w:rsidRDefault="00A57232" w:rsidP="00A57232">
      <w:pPr>
        <w:numPr>
          <w:ilvl w:val="0"/>
          <w:numId w:val="1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تعاونه -في حدود الممكن- مع جميع الطلبات التي تطلبها الإدارة الأمنية بموجب أحكام النظام واللائحة. </w:t>
      </w:r>
    </w:p>
    <w:p w:rsidR="00A57232" w:rsidRPr="00D966CA" w:rsidRDefault="00A57232" w:rsidP="00A57232">
      <w:pPr>
        <w:numPr>
          <w:ilvl w:val="0"/>
          <w:numId w:val="1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الامتناع عن الأنشطة التي قد تضر به أو بأمن الإدارة الأمنية.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تنشأ وفق أحكام النظام إدارة أمنية في كل من: (وزارة الداخلية، ورئاسة أمن الدولة) يوكل إليها تطبيق الحماية أو المرافقة الأمنية للمشمولين بالحماية كلٌ فيما يخصه، وتحدد اللائحة المهمات والاختصاصات المنوطة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إدارة البرنامج -بالتنسيق مع الجهات المعنية- اتخاذ الإجراءات اللازمة لوقاية المشمول بالحماية من الإصابة الجسدية، وضمان صحته وسلامته وتكيّفه الاجتماعي، طوال فترة الحماية المقررة له، مع مراعاة حقوقه وحرياته، وعدم تقييدها إلا بالقيود الضرورية وفقاً لأحكام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يتمتع الشخص المشمول بالحماية وفقاً لما تقرره إدارة البرنامج وما تقتضيه إجراءات الحماية بكل أو بعض أنواع الحماية الآتية:</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الحماية الأمنية.</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إخفاء بياناته الشخصية، وكل ما يدل على هويته طوال فترة الحماية.</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نقله من مكان عمله -مؤقتاً أو دائماً- بالتنسيق مع جهة عمله.</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مساعدته في الحصول على عمل بديل لعمله، إن اقتضى الأمر تركه لعمله.</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الإرشاد القانوني والنفسي والاجتماعي.</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منحه وسائل للإبلاغ الفوري عن أي خطر يهدده أو يهدد أي شخص من الأشخاص وثيقي الصلة به.</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تغيير أرقام هواتفه.</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تغيير محل إقامته، مؤقتاً أو دائماً، وتوفير بدائل مناسبة، بما في ذلك نقله إلى منطقة أو مدينة أخرى داخل المملكة بحسب الأحوال.</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اتخاذ إجراءات كفيلة بسلامة تنقله، بما في ذلك توفير مرافقة أمنية له.</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التنسيق مع الجهات ذات العلاقة للإدلاء بالمعلومات فيما يخص الجريمة محل الحماية باستخدام الوسائط الإلكترونية، مع تغيير صوته وإخفاء ملامح وجهه.</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حماية مسكنه.</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مساعدته ماليًّا في حال تسبب شموله بالحماية في تعطيل قدرته على الاكتساب.</w:t>
      </w:r>
    </w:p>
    <w:p w:rsidR="00A57232" w:rsidRPr="00D966CA" w:rsidRDefault="00A57232" w:rsidP="00A57232">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أنواع حماية أخرى ترى إدارة البرنامج مناسبتها وفقاً لما تحدده 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بيانات المشمولين بالحماية سرية، ولا يجوز الإفصاح عنها إلا في الأحوال المبينة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numPr>
          <w:ilvl w:val="0"/>
          <w:numId w:val="1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لا يجوز لأي شخص الكشف بشكل مباشر أو غير مباشر عن كل ما من شأنه إلحاق الضرر بالمشمول بالحماية، ومن ذلك:</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أي معلومة تكشف، أو يمكن الاستدلال منها، على هوية أو شخصية المشمول بالحماية، أو مكان وجوده.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أي معلومة عن أنواع الحماية المقدمة للمشمول بالحماية أو إجراءاتها.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هوية أو دور أي شخص يوفر الحماية للمشمول بالحماية أو يساعد في توفيرها.</w:t>
      </w:r>
    </w:p>
    <w:p w:rsidR="00A57232" w:rsidRPr="00D966CA" w:rsidRDefault="00A57232" w:rsidP="00A57232">
      <w:pPr>
        <w:numPr>
          <w:ilvl w:val="0"/>
          <w:numId w:val="1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يستثنى من الأحكام الواردة في الفقرة (1) من هذه المادة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موافقة المشمول بالحماية على كشف هويته أو أي معلومة قد تدل على شخصيته.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طلب جهة قضائية مختصة بناءً على أمر قضائي، أو جهة أمنية، معلومات عن هوية المشمول بالحماية إذا كان هناك أسباب تدعو للاعتقاد بأن المشمول بالحماية يمكنه تقديم معلومة أو دليل عن جريمة من الجرائم التي تم ارتكابها، أو لمنع ارتكاب أي من تلك الجرائم، مع الالتزام بعدم الكشف عنها إلا للجهة الطالبة، وفي أضيق نطاق.</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lastRenderedPageBreak/>
        <w:t>ج-</w:t>
      </w:r>
      <w:r w:rsidRPr="00D966CA">
        <w:rPr>
          <w:rFonts w:ascii="UICTFontTextStyleBody" w:eastAsia="Times New Roman" w:hAnsi="UICTFontTextStyleBody" w:cs="Times New Roman"/>
          <w:kern w:val="0"/>
          <w:sz w:val="22"/>
          <w:szCs w:val="22"/>
          <w:rtl/>
          <w14:ligatures w14:val="none"/>
        </w:rPr>
        <w:t xml:space="preserve"> طلب الجهات الأمنية معلومات عن هوية المشمول بالحماية لأغراض تتعلق بالأمن الوطني، مع الالتزام بعدم الكشف عنها إلا للجهة الطالبة، وفي أضيق نطاق.</w:t>
      </w:r>
    </w:p>
    <w:p w:rsidR="00A57232" w:rsidRPr="00D966CA" w:rsidRDefault="00A57232" w:rsidP="00A57232">
      <w:pPr>
        <w:numPr>
          <w:ilvl w:val="0"/>
          <w:numId w:val="1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إدارة البرنامج -في حال تقرر الكشف عن المعلومات وفقاً للفقرتين الفرعيتين (ب) و(ج) من الفقرة (2) من هذه المادة- إخطار المشمول بالحماية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numPr>
          <w:ilvl w:val="0"/>
          <w:numId w:val="1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يحظر اتخاذ أي من الإجراءات الوظيفية الآتية ضد المشمول بالحماية إذا كانت تتعلق بالأسباب التي قررت الحماية من أجلها:</w:t>
      </w:r>
      <w:r w:rsidRPr="00D966CA">
        <w:rPr>
          <w:rFonts w:ascii="UICTFontTextStyleBody" w:eastAsia="Times New Roman" w:hAnsi="UICTFontTextStyleBody" w:cs="Times New Roman"/>
          <w:kern w:val="0"/>
          <w:sz w:val="22"/>
          <w:szCs w:val="22"/>
          <w:rtl/>
          <w14:ligatures w14:val="none"/>
        </w:rPr>
        <w:br/>
        <w:t>أ- إنهاء العلاقة الوظيفية.</w:t>
      </w:r>
      <w:r w:rsidRPr="00D966CA">
        <w:rPr>
          <w:rFonts w:ascii="UICTFontTextStyleBody" w:eastAsia="Times New Roman" w:hAnsi="UICTFontTextStyleBody" w:cs="Times New Roman"/>
          <w:kern w:val="0"/>
          <w:sz w:val="22"/>
          <w:szCs w:val="22"/>
          <w:rtl/>
          <w14:ligatures w14:val="none"/>
        </w:rPr>
        <w:br/>
        <w:t>ب- أي قرار يغير من مركزه القانوني أو الإداري، ويترتب عليه الإنقاص من حقوقه، أو حرمانه منها، أو تشويه مكانته أو سمعته.</w:t>
      </w:r>
      <w:r w:rsidRPr="00D966CA">
        <w:rPr>
          <w:rFonts w:ascii="UICTFontTextStyleBody" w:eastAsia="Times New Roman" w:hAnsi="UICTFontTextStyleBody" w:cs="Times New Roman"/>
          <w:kern w:val="0"/>
          <w:sz w:val="22"/>
          <w:szCs w:val="22"/>
          <w:rtl/>
          <w14:ligatures w14:val="none"/>
        </w:rPr>
        <w:br/>
        <w:t>ج- أي إجراء وظيفي تعسفي أو دعوى أو عقوبة تأديبية.</w:t>
      </w:r>
    </w:p>
    <w:p w:rsidR="00A57232" w:rsidRPr="00D966CA" w:rsidRDefault="00A57232" w:rsidP="00A57232">
      <w:pPr>
        <w:numPr>
          <w:ilvl w:val="0"/>
          <w:numId w:val="1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إدارة البرنامج -حال تلقيها ما يفيد بوقوع أي من الإجراءات الوظيفية المشار إليها في الفقرة (1) من هذه المادة- أن تتخذ التدابير اللازمة لإنصاف المشمول بالحماية بالتنسيق مع الجهات المعنية؛ بما يكفل رفع الضرر.</w:t>
      </w:r>
    </w:p>
    <w:p w:rsidR="00A57232" w:rsidRPr="00D966CA" w:rsidRDefault="00A57232" w:rsidP="00A57232">
      <w:pPr>
        <w:numPr>
          <w:ilvl w:val="0"/>
          <w:numId w:val="1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في حال قدّم المشمول بالحماية شكوى أمام الجهة المختصة نظاماً بسبب إجراء وظيفي من الإجراءات المشار إليها في الفقرة (1) من هذه المادة، فيقع عبء الإثبات على الجهة متخذة الإجراء لإثبات أن الإجراء اتخذ بسبب مشروع، ولا علاقة له بالأسباب التي قررت الحماية من أجلها.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تقام الدعوى الجزائية ضد المبلِّغ أو الشاهد أو الخبير إلا في الحالات الآتية:</w:t>
      </w:r>
    </w:p>
    <w:p w:rsidR="00A57232" w:rsidRPr="00D966CA" w:rsidRDefault="00A57232" w:rsidP="00A57232">
      <w:pPr>
        <w:numPr>
          <w:ilvl w:val="0"/>
          <w:numId w:val="1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أن بلاغ المبلِّغ كيدي.</w:t>
      </w:r>
    </w:p>
    <w:p w:rsidR="00A57232" w:rsidRPr="00D966CA" w:rsidRDefault="00A57232" w:rsidP="00A57232">
      <w:pPr>
        <w:numPr>
          <w:ilvl w:val="0"/>
          <w:numId w:val="1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أن شهادة الشاهد زور.</w:t>
      </w:r>
    </w:p>
    <w:p w:rsidR="00A57232" w:rsidRPr="00D966CA" w:rsidRDefault="00A57232" w:rsidP="00A57232">
      <w:pPr>
        <w:numPr>
          <w:ilvl w:val="0"/>
          <w:numId w:val="1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أن الخبرة التي قدمها الخبير كذب أو تضمنت إهمالاً جسيماً.</w:t>
      </w:r>
      <w:r w:rsidRPr="00D966CA">
        <w:rPr>
          <w:rFonts w:ascii="UICTFontTextStyleBody" w:eastAsia="Times New Roman" w:hAnsi="UICTFontTextStyleBody" w:cs="Times New Roman"/>
          <w:kern w:val="0"/>
          <w:sz w:val="22"/>
          <w:szCs w:val="22"/>
          <w:rtl/>
          <w14:ligatures w14:val="none"/>
        </w:rPr>
        <w:br/>
        <w:t>وفي جميع الأحوال لا تقبل دعوى الحق الخاص إلا بعد إقامة الدعوى الجزائية.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بالحق الخاص للمدعي، إذا تعرض المشمول بالحماية بموجب أحكام النظام للاعتداء، تتحمل الدولة كلفة علاجه متى كان الاعتداء للأسباب التي قررت الحماية من أجلها، ولإدارة البرنامج الرجوع على الأشخاص الذين ألحقوا الضرر بالمشمول بالحماية بالتكاليف التي تحملتها الدولة، وفقاً للإجراءات النظامية.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numPr>
          <w:ilvl w:val="0"/>
          <w:numId w:val="1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لا يجوز إنهاء الحماية إذا كانت دواعيها ما زالت قائمة، ما لم تتوافر أي من الحالات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إذا قدم المشمول بالحماية لإدارة البرنامج ما يفيد -كتابةً- بعدم رغبته في استمرار الحماية.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عدم التزام المشمول بالحماية بتعليمات الحماية المبلغة له رغم إنذاره بأي وسيلة تبليغ معتبرة نظاماً.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إدلاء المشمول بالحماية عمداً بمعلومات غير صحيحة لإدارة البرنامج.</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د- </w:t>
      </w:r>
      <w:r w:rsidRPr="00D966CA">
        <w:rPr>
          <w:rFonts w:ascii="UICTFontTextStyleBody" w:eastAsia="Times New Roman" w:hAnsi="UICTFontTextStyleBody" w:cs="Times New Roman"/>
          <w:kern w:val="0"/>
          <w:sz w:val="22"/>
          <w:szCs w:val="22"/>
          <w:rtl/>
          <w14:ligatures w14:val="none"/>
        </w:rPr>
        <w:t>رفض المشمول بالحماية التعاون مع إدارة البرنامج، أو جهة الضبط، أو جهة الاستدلال، أو جهة التحقيق، أو المحكمة.</w:t>
      </w:r>
    </w:p>
    <w:p w:rsidR="00A57232" w:rsidRPr="00D966CA" w:rsidRDefault="00A57232" w:rsidP="00A57232">
      <w:pPr>
        <w:numPr>
          <w:ilvl w:val="0"/>
          <w:numId w:val="1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تنتهي الحماية إذا انتفت الأسباب التي فُرضت الحماية من أجلها.</w:t>
      </w:r>
    </w:p>
    <w:p w:rsidR="00A57232" w:rsidRPr="00D966CA" w:rsidRDefault="00A57232" w:rsidP="00A57232">
      <w:pPr>
        <w:numPr>
          <w:ilvl w:val="0"/>
          <w:numId w:val="1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تحدد اللائحة ضوابط وإجراءات إنهاء الحماية المنصوص عليها في الفقرتين (1) و(2) من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تنتهي الحماية بقرار -مكتوب ومسبب- من إدارة البرنامج، وعليها قبل إنهاء الحماية إبلاغ المشمول بالحماية بالقرار قبل (15) يوماً على الأقل من نفاذه، ويجوز للجهة مقدمة طلب الحماية أو للشخص المشمول بالحماية التظلم مباشرة أمام النائب العام من قرار إنهاء الحماية خلال (عشرة) أيام من تاريخ العلم بالقرار، وعلى النائب العام البت في التظلم خلال (عشرة) أيام من تاريخ تقديمه، ويكون قراره في هذا الشأن نهائيًّا وغير قابل للطعن فيه أمام أي جهة قضائية.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يؤثر عدم ثبوت الإدانة على من قُدّم البلاغ أو الشهادة أو الخبرة ضده؛ على الحماية المقدمة للمشمول بالحماية، ما دام قدم البلاغ أو الشهادة أو الخبرة بحسن نية وبناء على أسباب جديّة تبعث على الاعتقاد بوقوع جريمة من الجرائم المشمولة بالنظام.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دون إخلال بما تضمنه أي نظام آخر من أحكام، يلزم المبلِّغ والشاهد والخبير بإعادة قيمة جميع النفقات التي دُفعت لتوفير الحماية، إذا ثبت أن البلاغ كان كيديًّا أو أن الشهادة كانت زوراً أو أن الخبرة التي قدمت كانت كذباً أو تضمنت إهمالاً جسيماً.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ورد في الفقرة (2) من المادة (السادسة عشرة) من النظام، يعاقب بالسجن مدة لا تتجاوز (سنة)، وبغرامة لا تزيد على (مئتي) ألف ريال، أو بإحدى هاتين العقوبتين؛ كل من تعمد الكشف -بشكل مباشر أو غير مباشر- عن كل ما من شأنه إلحاق الضرر بالمشمول بالحماية.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تتجاوز (ثلاث) سنوات، وبغرامة لا تزيد على (خمسمئة) ألف ريال، أو بإحدى هاتين العقوبتين؛ كل من استعمل القوة أو العنف تجاه المشمول بالحماية بعد قوله الحقيقة أو كشفها، أو لحمله على الامتناع عن قولها أو كشفها.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numPr>
          <w:ilvl w:val="0"/>
          <w:numId w:val="1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بالسجن مدة لا تتجاوز (سنتين)، وبغرامة لا تزيد على (ثلاثمئة) ألف ريال، أو بإحدى هاتين العقوبتين؛ كل من هدد المشمول بالحماية أو ابتزه أو قدم له عطية أو منفعة أو ميزة أو وعده بها، لحمله على الامتناع عن قول الحقيقة، أو كشفها.</w:t>
      </w:r>
    </w:p>
    <w:p w:rsidR="00A57232" w:rsidRPr="00D966CA" w:rsidRDefault="00A57232" w:rsidP="00A57232">
      <w:pPr>
        <w:numPr>
          <w:ilvl w:val="0"/>
          <w:numId w:val="1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بالسجن مدة لا تتجاوز (سنة) وبغرامة لا تزيد على (مئتي) ألف ريال، أو بإحدى هاتين العقوبتين؛ كل من أعاق تقديم الحماية للمشمول بالحماية أو امتنع عن تقديمها إذا كان النظام يلزمه بذلك.</w:t>
      </w:r>
    </w:p>
    <w:p w:rsidR="00A57232" w:rsidRPr="00D966CA" w:rsidRDefault="00A57232" w:rsidP="00A57232">
      <w:pPr>
        <w:numPr>
          <w:ilvl w:val="0"/>
          <w:numId w:val="1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بالسجن مدة لا تتجاوز (ستة أشهر) وبغرامة لا تزيد على (مئة) ألف ريال، أو بإحدى هاتين العقوبتين؛ كل من اتخذ ضد المشمول بالحماية أيّاً من الإجراءات الوظيفية المنصوص عليها في الفقرة (1) من المادة (السابعة عشرة) من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منشأة خاصة تعمل في المملكة ثبت أن مديرها أو أحد منسوبيها ارتكب جريمة من الجرائم المنصوص عليها في المادتين (الخامسة والعشرين) و(السادسة والعشرين) من النظام لمصلحتها، تعاقب بغرامة لا تزيد على (خمسة) ملايين ريال، أو بالحرمان من التعاقد مع أي جهة عامة لمدة لا تزيد على (خمس) سنوات، أو بهما معاً، وذلك دون إخلال بأي عقوبة نص عليها النظام في حق الشخص ذي الصفة الطبيعية مرتكب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من حرض غيره على ارتكاب أي من الجرائم المنصوص عليها في المواد (الرابعة والعشرين) و(الخامسة والعشرين) و(السادسة والعشرين) و(السابعة والعشرين) من النظام، أو اتفق معه، أو ساعده؛ إذا وقعت الجريمة بناء على هذا التحريض أو الاتفاق أو المساعدة، بما لا يتجاوز الحد الأعلى للعقوبة المقررة لها، ويعاقب بما لا يتجاوز نصف الحد الأعلى للعقوبة المقررة لها إذا لم تقع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شرع في القيام بأي من الجرائم المنصوص عليها في المواد (الرابعة والعشرين) و(الخامسة والعشرين) و(السادسة والعشرين) و(السابعة والعشرين) من النظام بما لا يتجاوز نصف الحد الأعلى للعقوبة المقررة لتلك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تقل العقوبات المحكوم بها عن نصف حدها الأعلى المقرر في النظام، وذلك في أي من الحالتين الآتيتين:</w:t>
      </w:r>
    </w:p>
    <w:p w:rsidR="00A57232" w:rsidRPr="00D966CA" w:rsidRDefault="00A57232" w:rsidP="00A57232">
      <w:pPr>
        <w:numPr>
          <w:ilvl w:val="0"/>
          <w:numId w:val="1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ارتكبت الجريمة من خلال عصابة منظمة.</w:t>
      </w:r>
    </w:p>
    <w:p w:rsidR="00A57232" w:rsidRPr="00D966CA" w:rsidRDefault="00A57232" w:rsidP="00A57232">
      <w:pPr>
        <w:numPr>
          <w:ilvl w:val="0"/>
          <w:numId w:val="1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حالة العود. ويعد عائدًا كل من حكم بإدانته في جريمة من الجرائم المنصوص عليها في النظام خلال (خمس) سنوات من تاريخ صدور حكم نهائي واجب النفاذ بارتكاب أي من الجرائم المنصوص عليها في النظام في حقه.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بحق الغير حسن النية، يصادر بحكم قضائي المال أو الفائدة أو الميزة محل الجريمة والأدوات والآلات المستخدمة في ارتكاب أي من الجرائم المنصوص عليها في النظام، وكذلك المتحصلات المتحققة من ارتكابها.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يعد ارتكاب الموظف العام أو من في حكمه أيًّا من الجرائم المنصوص عليها في المواد (الرابعة والعشرين) و(الخامسة والعشرين) و(السادسة والعشرين) من النظام بسبب وظيفته؛ جريمة فساد.</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2- إذا شكل أي من الأفعال المنصوص عليها في المواد (الرابعة والعشرين) و(الخامسة والعشرين) و(السادسة والعشرين) و(السابعة والعشرين) من النظام جريمة وفق أنظمة أخرى؛ فتطبق العقوبة الأشد.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تخل الأحكام المتعلقة بالحماية المقررة في النظام بأي تدابير أو أنواع حماية أخرى تقررت للمشمولين بالحماية وفق أي نظام آخر.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يخل تطبيق النظام بما التزمت به المملكة من معاهدات واتفاقيات دولية.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A57232" w:rsidRPr="00D966CA" w:rsidRDefault="00A57232" w:rsidP="00A57232">
      <w:pPr>
        <w:numPr>
          <w:ilvl w:val="0"/>
          <w:numId w:val="1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النيابة العامة التحقيق والادعاء أمام المحكمة المختصة بالفصل في الجرائم المنصوص عليها في النظام فيما عدا جرائم الفساد.</w:t>
      </w:r>
    </w:p>
    <w:p w:rsidR="00A57232" w:rsidRPr="00D966CA" w:rsidRDefault="00A57232" w:rsidP="00A57232">
      <w:pPr>
        <w:numPr>
          <w:ilvl w:val="0"/>
          <w:numId w:val="1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وحدة التحقيق والادعاء الجنائي في هيئة الرقابة ومكافحة الفساد التحقيق والادعاء أمام المحكمة المختصة بالفصل في جرائم الفساد المنصوص عليها في الفقرة (1) من المادة (الثانية والثلاثين) من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النيابة العامة -بالتنسيق مع وزارة العدل ووزارة الداخلية ورئاسة أمن الدولة وهيئة الرقابة ومكافحة الفساد والجهات الأخرى ذات العلاقة كلٌّ فيما يخصه- بإعداد اللائحة خلال (120) يوماً من تاريخ صدور النظام، وتصدر بقرار من مجلس الوزراء.</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(120) يوماً من تاريخ نشره في الجريدة الرسمية.</w:t>
      </w:r>
    </w:p>
    <w:p w:rsidR="00A57232" w:rsidRPr="00D966CA" w:rsidRDefault="00A57232" w:rsidP="00A57232">
      <w:pPr>
        <w:spacing w:after="0" w:line="240" w:lineRule="auto"/>
        <w:rPr>
          <w:rFonts w:ascii=".AppleSystemUIFont" w:hAnsi=".AppleSystemUIFont" w:cs="Times New Roman"/>
          <w:kern w:val="0"/>
          <w:sz w:val="22"/>
          <w:szCs w:val="22"/>
          <w:rtl/>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spacing w:after="0" w:line="240" w:lineRule="auto"/>
        <w:rPr>
          <w:rFonts w:ascii=".AppleSystemUIFont" w:hAnsi=".AppleSystemUIFont" w:cs="Times New Roman"/>
          <w:kern w:val="0"/>
          <w:sz w:val="22"/>
          <w:szCs w:val="22"/>
          <w14:ligatures w14:val="none"/>
        </w:rPr>
      </w:pPr>
    </w:p>
    <w:p w:rsidR="00A57232" w:rsidRPr="00D966CA" w:rsidRDefault="00A57232" w:rsidP="00A57232">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مكافحة جرائم الإرهاب وتمويله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التعريفات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الموضحة أمام كل منها، ما لم يقتضِ السياق خلاف ذلك:</w:t>
      </w:r>
      <w:r w:rsidRPr="00D966CA">
        <w:rPr>
          <w:rFonts w:ascii="UICTFontTextStyleBody" w:hAnsi="UICTFontTextStyleBody" w:cs="Times New Roman"/>
          <w:kern w:val="0"/>
          <w:sz w:val="22"/>
          <w:szCs w:val="22"/>
          <w:rtl/>
          <w14:ligatures w14:val="none"/>
        </w:rPr>
        <w:br/>
        <w:t xml:space="preserve">1- </w:t>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مكافحة جرائم الإرهاب وتمويله.</w:t>
      </w:r>
      <w:r w:rsidRPr="00D966CA">
        <w:rPr>
          <w:rFonts w:ascii="UICTFontTextStyleBody" w:hAnsi="UICTFontTextStyleBody" w:cs="Times New Roman"/>
          <w:kern w:val="0"/>
          <w:sz w:val="22"/>
          <w:szCs w:val="22"/>
          <w:rtl/>
          <w14:ligatures w14:val="none"/>
        </w:rPr>
        <w:br/>
        <w:t xml:space="preserve">2- </w:t>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    </w:t>
      </w:r>
      <w:r w:rsidRPr="00D966CA">
        <w:rPr>
          <w:rFonts w:ascii="UICTFontTextStyleBody" w:hAnsi="UICTFontTextStyleBody" w:cs="Times New Roman"/>
          <w:kern w:val="0"/>
          <w:sz w:val="22"/>
          <w:szCs w:val="22"/>
          <w:rtl/>
          <w14:ligatures w14:val="none"/>
        </w:rPr>
        <w:br/>
        <w:t xml:space="preserve">3- </w:t>
      </w:r>
      <w:r w:rsidRPr="00D966CA">
        <w:rPr>
          <w:rFonts w:ascii="UICTFontTextStyleEmphasizedBody" w:hAnsi="UICTFontTextStyleEmphasizedBody" w:cs="Times New Roman"/>
          <w:b/>
          <w:bCs/>
          <w:kern w:val="0"/>
          <w:sz w:val="22"/>
          <w:szCs w:val="22"/>
          <w:rtl/>
          <w14:ligatures w14:val="none"/>
        </w:rPr>
        <w:t>الجريمة الإرهابية</w:t>
      </w:r>
      <w:r w:rsidRPr="00D966CA">
        <w:rPr>
          <w:rFonts w:ascii="UICTFontTextStyleBody" w:hAnsi="UICTFontTextStyleBody" w:cs="Times New Roman"/>
          <w:kern w:val="0"/>
          <w:sz w:val="22"/>
          <w:szCs w:val="22"/>
          <w:rtl/>
          <w14:ligatures w14:val="none"/>
        </w:rPr>
        <w:t>: ‌كل سلوك يقوم به الجاني تنفيذاً لمشروع إجرامي فردي أو جماعي بشكل مباشر أو غير مباشر، يقصد به الإخلال بالنظام العام، أو زعزعة أمن المجتمع واستقرار الدولة أو تعريض وحدتها الوطنية للخطر، أو تعطيل النظام الأساسي للحكم أو بعض أحكامه، أو إلحاق الضرر بأحد مرافق الدولة أو مواردها الطبيعية أو الاقتصادية، أو محاولة إرغام إحدى سلطاتها على القيام بعمل ما أو الامتناع عنه، أو إيذاء أي شخص أو التسبب في موته، عندما يكون الغرض -بطبيعته أو سياقه- هو ترويع الناس أو إرغام حكومة أو منظمة دولية على القيام بأي عمل أو الامتناع عن القيام به, أو التهديد بتنفيذ أعمال تؤدي إلى المقاصد والأغراض المذكورة أو التحريض عليها.</w:t>
      </w:r>
      <w:r w:rsidRPr="00D966CA">
        <w:rPr>
          <w:rFonts w:ascii="UICTFontTextStyleBody" w:hAnsi="UICTFontTextStyleBody" w:cs="Times New Roman"/>
          <w:kern w:val="0"/>
          <w:sz w:val="22"/>
          <w:szCs w:val="22"/>
          <w:rtl/>
          <w14:ligatures w14:val="none"/>
        </w:rPr>
        <w:br/>
        <w:t>وكذلك أي سلوك يشكل جريمة بموجب التزامات المملكة في أي من الاتفاقيات أو البروتوكولات الدولية المرتبطة بالإرهاب أو تمويله -التي تكون المملكة طرفاً فيها- أو أي من الأفعال المدرجة في ملحق الاتفاقية الدولية لقمع تمويل الإرهاب.</w:t>
      </w:r>
      <w:r w:rsidRPr="00D966CA">
        <w:rPr>
          <w:rFonts w:ascii="UICTFontTextStyleBody" w:hAnsi="UICTFontTextStyleBody" w:cs="Times New Roman"/>
          <w:kern w:val="0"/>
          <w:sz w:val="22"/>
          <w:szCs w:val="22"/>
          <w:rtl/>
          <w14:ligatures w14:val="none"/>
        </w:rPr>
        <w:br/>
        <w:t xml:space="preserve">4- </w:t>
      </w:r>
      <w:r w:rsidRPr="00D966CA">
        <w:rPr>
          <w:rFonts w:ascii="UICTFontTextStyleEmphasizedBody" w:hAnsi="UICTFontTextStyleEmphasizedBody" w:cs="Times New Roman"/>
          <w:b/>
          <w:bCs/>
          <w:kern w:val="0"/>
          <w:sz w:val="22"/>
          <w:szCs w:val="22"/>
          <w:rtl/>
          <w14:ligatures w14:val="none"/>
        </w:rPr>
        <w:t>جريمة تمويل الإرهاب</w:t>
      </w:r>
      <w:r w:rsidRPr="00D966CA">
        <w:rPr>
          <w:rFonts w:ascii="UICTFontTextStyleBody" w:hAnsi="UICTFontTextStyleBody" w:cs="Times New Roman"/>
          <w:kern w:val="0"/>
          <w:sz w:val="22"/>
          <w:szCs w:val="22"/>
          <w:rtl/>
          <w14:ligatures w14:val="none"/>
        </w:rPr>
        <w:t>: توفير أموال لارتكاب جريمة إرهابية أو لمصلحة كيان إرهابي أو إرهابي بأي صورة من الصور الواردة في النظام، بما في ذلك تمويل سفر إرهابي وتدريبه.</w:t>
      </w:r>
      <w:r w:rsidRPr="00D966CA">
        <w:rPr>
          <w:rFonts w:ascii="UICTFontTextStyleBody" w:hAnsi="UICTFontTextStyleBody" w:cs="Times New Roman"/>
          <w:kern w:val="0"/>
          <w:sz w:val="22"/>
          <w:szCs w:val="22"/>
          <w:rtl/>
          <w14:ligatures w14:val="none"/>
        </w:rPr>
        <w:br/>
        <w:t xml:space="preserve">5- </w:t>
      </w:r>
      <w:r w:rsidRPr="00D966CA">
        <w:rPr>
          <w:rFonts w:ascii="UICTFontTextStyleEmphasizedBody" w:hAnsi="UICTFontTextStyleEmphasizedBody" w:cs="Times New Roman"/>
          <w:b/>
          <w:bCs/>
          <w:kern w:val="0"/>
          <w:sz w:val="22"/>
          <w:szCs w:val="22"/>
          <w:rtl/>
          <w14:ligatures w14:val="none"/>
        </w:rPr>
        <w:t>الإرهابي</w:t>
      </w:r>
      <w:r w:rsidRPr="00D966CA">
        <w:rPr>
          <w:rFonts w:ascii="UICTFontTextStyleBody" w:hAnsi="UICTFontTextStyleBody" w:cs="Times New Roman"/>
          <w:kern w:val="0"/>
          <w:sz w:val="22"/>
          <w:szCs w:val="22"/>
          <w:rtl/>
          <w14:ligatures w14:val="none"/>
        </w:rPr>
        <w:t>: أي شخص ذي صفة طبيعية -سواء أكان في المملكة أو خارجها- يرتكب جريمة من الجرائم المنصوص عليها في النظام، أو يشرع أو يشترك أو يخطط أو يساهم في ارتكابها، بأي وسيلة مباشرة أو غير مباشرة.</w:t>
      </w:r>
      <w:r w:rsidRPr="00D966CA">
        <w:rPr>
          <w:rFonts w:ascii="UICTFontTextStyleBody" w:hAnsi="UICTFontTextStyleBody" w:cs="Times New Roman"/>
          <w:kern w:val="0"/>
          <w:sz w:val="22"/>
          <w:szCs w:val="22"/>
          <w:rtl/>
          <w14:ligatures w14:val="none"/>
        </w:rPr>
        <w:br/>
        <w:t>6-</w:t>
      </w:r>
      <w:r w:rsidRPr="00D966CA">
        <w:rPr>
          <w:rFonts w:ascii="UICTFontTextStyleEmphasizedBody" w:hAnsi="UICTFontTextStyleEmphasizedBody" w:cs="Times New Roman"/>
          <w:b/>
          <w:bCs/>
          <w:kern w:val="0"/>
          <w:sz w:val="22"/>
          <w:szCs w:val="22"/>
          <w:rtl/>
          <w14:ligatures w14:val="none"/>
        </w:rPr>
        <w:t xml:space="preserve"> الكيان الإرهابي</w:t>
      </w:r>
      <w:r w:rsidRPr="00D966CA">
        <w:rPr>
          <w:rFonts w:ascii="UICTFontTextStyleBody" w:hAnsi="UICTFontTextStyleBody" w:cs="Times New Roman"/>
          <w:kern w:val="0"/>
          <w:sz w:val="22"/>
          <w:szCs w:val="22"/>
          <w:rtl/>
          <w14:ligatures w14:val="none"/>
        </w:rPr>
        <w:t>: أي مجموعة مؤلفة من شخصين أو أكثر -داخل المملكة أو خارجها- تهدف إلى ارتكاب جريمة من الجرائم المنصوص عليها في النظام.</w:t>
      </w:r>
      <w:r w:rsidRPr="00D966CA">
        <w:rPr>
          <w:rFonts w:ascii="UICTFontTextStyleBody" w:hAnsi="UICTFontTextStyleBody" w:cs="Times New Roman"/>
          <w:kern w:val="0"/>
          <w:sz w:val="22"/>
          <w:szCs w:val="22"/>
          <w:rtl/>
          <w14:ligatures w14:val="none"/>
        </w:rPr>
        <w:br/>
        <w:t xml:space="preserve">7- </w:t>
      </w:r>
      <w:r w:rsidRPr="00D966CA">
        <w:rPr>
          <w:rFonts w:ascii="UICTFontTextStyleEmphasizedBody" w:hAnsi="UICTFontTextStyleEmphasizedBody" w:cs="Times New Roman"/>
          <w:b/>
          <w:bCs/>
          <w:kern w:val="0"/>
          <w:sz w:val="22"/>
          <w:szCs w:val="22"/>
          <w:rtl/>
          <w14:ligatures w14:val="none"/>
        </w:rPr>
        <w:t>المحكمة المختصة</w:t>
      </w:r>
      <w:r w:rsidRPr="00D966CA">
        <w:rPr>
          <w:rFonts w:ascii="UICTFontTextStyleBody" w:hAnsi="UICTFontTextStyleBody" w:cs="Times New Roman"/>
          <w:kern w:val="0"/>
          <w:sz w:val="22"/>
          <w:szCs w:val="22"/>
          <w:rtl/>
          <w14:ligatures w14:val="none"/>
        </w:rPr>
        <w:t>: المحكمة الجزائية المتخصصة.</w:t>
      </w:r>
      <w:r w:rsidRPr="00D966CA">
        <w:rPr>
          <w:rFonts w:ascii="UICTFontTextStyleBody" w:hAnsi="UICTFontTextStyleBody" w:cs="Times New Roman"/>
          <w:kern w:val="0"/>
          <w:sz w:val="22"/>
          <w:szCs w:val="22"/>
          <w:rtl/>
          <w14:ligatures w14:val="none"/>
        </w:rPr>
        <w:br/>
        <w:t xml:space="preserve">8- </w:t>
      </w:r>
      <w:r w:rsidRPr="00D966CA">
        <w:rPr>
          <w:rFonts w:ascii="UICTFontTextStyleEmphasizedBody" w:hAnsi="UICTFontTextStyleEmphasizedBody" w:cs="Times New Roman"/>
          <w:b/>
          <w:bCs/>
          <w:kern w:val="0"/>
          <w:sz w:val="22"/>
          <w:szCs w:val="22"/>
          <w:rtl/>
          <w14:ligatures w14:val="none"/>
        </w:rPr>
        <w:t>الأموال</w:t>
      </w:r>
      <w:r w:rsidRPr="00D966CA">
        <w:rPr>
          <w:rFonts w:ascii="UICTFontTextStyleBody" w:hAnsi="UICTFontTextStyleBody" w:cs="Times New Roman"/>
          <w:kern w:val="0"/>
          <w:sz w:val="22"/>
          <w:szCs w:val="22"/>
          <w:rtl/>
          <w14:ligatures w14:val="none"/>
        </w:rPr>
        <w:t xml:space="preserve">: الأصول أو الموارد الاقتصادية أو الممتلكات أيًّا كانت قيمتها أو نوعها أو طريقة امتلاكها -سواء أكانت مادية أم غير مادية منقولة أم غير منقولة ملموسة أم غير ملموسة-والوثائق والصكوك والمستندات والحوالات وخطابات الاعتماد أيًّا كان شكلها؛ سواء أكانت داخل المملكة أم خارجها. ويشمل ذلك النظم الإلكترونية أو الرقمية، والائتمانات المصرفية التي تدل على </w:t>
      </w:r>
      <w:r w:rsidRPr="00D966CA">
        <w:rPr>
          <w:rFonts w:ascii="UICTFontTextStyleBody" w:hAnsi="UICTFontTextStyleBody" w:cs="Times New Roman"/>
          <w:kern w:val="0"/>
          <w:sz w:val="22"/>
          <w:szCs w:val="22"/>
          <w:rtl/>
          <w14:ligatures w14:val="none"/>
        </w:rPr>
        <w:lastRenderedPageBreak/>
        <w:t>ملكية أو مصلحة فيها، وكذلك جميع أنواع الأوراق التجارية والمالية، أو أية فوائد أو أرباح أو مداخيل أخرى تنتج من هذه الأموال. </w:t>
      </w:r>
      <w:r w:rsidRPr="00D966CA">
        <w:rPr>
          <w:rFonts w:ascii="UICTFontTextStyleBody" w:hAnsi="UICTFontTextStyleBody" w:cs="Times New Roman"/>
          <w:kern w:val="0"/>
          <w:sz w:val="22"/>
          <w:szCs w:val="22"/>
          <w:rtl/>
          <w14:ligatures w14:val="none"/>
        </w:rPr>
        <w:br/>
        <w:t xml:space="preserve">9- </w:t>
      </w:r>
      <w:r w:rsidRPr="00D966CA">
        <w:rPr>
          <w:rFonts w:ascii="UICTFontTextStyleEmphasizedBody" w:hAnsi="UICTFontTextStyleEmphasizedBody" w:cs="Times New Roman"/>
          <w:b/>
          <w:bCs/>
          <w:kern w:val="0"/>
          <w:sz w:val="22"/>
          <w:szCs w:val="22"/>
          <w:rtl/>
          <w14:ligatures w14:val="none"/>
        </w:rPr>
        <w:t>المتحصلات</w:t>
      </w:r>
      <w:r w:rsidRPr="00D966CA">
        <w:rPr>
          <w:rFonts w:ascii="UICTFontTextStyleBody" w:hAnsi="UICTFontTextStyleBody" w:cs="Times New Roman"/>
          <w:kern w:val="0"/>
          <w:sz w:val="22"/>
          <w:szCs w:val="22"/>
          <w:rtl/>
          <w14:ligatures w14:val="none"/>
        </w:rPr>
        <w:t>: الأموال الناشئة أو المتحصلة -داخل المملكة أو خارجها- بشكل مباشر أو غير مباشر من ارتكاب جريمة من الجرائم المنصوص عليها في النظام، بما في ذلك الأموال التي حولت أو بدلت كليًّا أو جزئيًّا إلى أموال مماثلة.</w:t>
      </w:r>
      <w:r w:rsidRPr="00D966CA">
        <w:rPr>
          <w:rFonts w:ascii="UICTFontTextStyleBody" w:hAnsi="UICTFontTextStyleBody" w:cs="Times New Roman"/>
          <w:kern w:val="0"/>
          <w:sz w:val="22"/>
          <w:szCs w:val="22"/>
          <w:rtl/>
          <w14:ligatures w14:val="none"/>
        </w:rPr>
        <w:br/>
        <w:t xml:space="preserve">10- </w:t>
      </w:r>
      <w:r w:rsidRPr="00D966CA">
        <w:rPr>
          <w:rFonts w:ascii="UICTFontTextStyleEmphasizedBody" w:hAnsi="UICTFontTextStyleEmphasizedBody" w:cs="Times New Roman"/>
          <w:b/>
          <w:bCs/>
          <w:kern w:val="0"/>
          <w:sz w:val="22"/>
          <w:szCs w:val="22"/>
          <w:rtl/>
          <w14:ligatures w14:val="none"/>
        </w:rPr>
        <w:t>الوسائط</w:t>
      </w:r>
      <w:r w:rsidRPr="00D966CA">
        <w:rPr>
          <w:rFonts w:ascii="UICTFontTextStyleBody" w:hAnsi="UICTFontTextStyleBody" w:cs="Times New Roman"/>
          <w:kern w:val="0"/>
          <w:sz w:val="22"/>
          <w:szCs w:val="22"/>
          <w:rtl/>
          <w14:ligatures w14:val="none"/>
        </w:rPr>
        <w:t>: كل ما أُعد أو قصد أو يراد استخدامه أو استخدم فعلاً في ارتكاب جريمة من الجرائم المنصوص عليها في النظام.</w:t>
      </w:r>
      <w:r w:rsidRPr="00D966CA">
        <w:rPr>
          <w:rFonts w:ascii="UICTFontTextStyleBody" w:hAnsi="UICTFontTextStyleBody" w:cs="Times New Roman"/>
          <w:kern w:val="0"/>
          <w:sz w:val="22"/>
          <w:szCs w:val="22"/>
          <w:rtl/>
          <w14:ligatures w14:val="none"/>
        </w:rPr>
        <w:br/>
        <w:t xml:space="preserve">11- </w:t>
      </w:r>
      <w:r w:rsidRPr="00D966CA">
        <w:rPr>
          <w:rFonts w:ascii="UICTFontTextStyleEmphasizedBody" w:hAnsi="UICTFontTextStyleEmphasizedBody" w:cs="Times New Roman"/>
          <w:b/>
          <w:bCs/>
          <w:kern w:val="0"/>
          <w:sz w:val="22"/>
          <w:szCs w:val="22"/>
          <w:rtl/>
          <w14:ligatures w14:val="none"/>
        </w:rPr>
        <w:t>الحجز</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التحفظي</w:t>
      </w:r>
      <w:r w:rsidRPr="00D966CA">
        <w:rPr>
          <w:rFonts w:ascii="UICTFontTextStyleBody" w:hAnsi="UICTFontTextStyleBody" w:cs="Times New Roman"/>
          <w:kern w:val="0"/>
          <w:sz w:val="22"/>
          <w:szCs w:val="22"/>
          <w:rtl/>
          <w14:ligatures w14:val="none"/>
        </w:rPr>
        <w:t>: الحظر المؤقت على نقل الأموال أو تحويلها أو تبديلها أو التصرف فيها أو تحريكها، أو وضع اليد عليها؛ استناداً إلى أمر صادر من المحكمة المختصة أو الجهة المختصة بذلك. </w:t>
      </w:r>
      <w:r w:rsidRPr="00D966CA">
        <w:rPr>
          <w:rFonts w:ascii="UICTFontTextStyleBody" w:hAnsi="UICTFontTextStyleBody" w:cs="Times New Roman"/>
          <w:kern w:val="0"/>
          <w:sz w:val="22"/>
          <w:szCs w:val="22"/>
          <w:rtl/>
          <w14:ligatures w14:val="none"/>
        </w:rPr>
        <w:br/>
        <w:t xml:space="preserve">12- </w:t>
      </w:r>
      <w:r w:rsidRPr="00D966CA">
        <w:rPr>
          <w:rFonts w:ascii="UICTFontTextStyleEmphasizedBody" w:hAnsi="UICTFontTextStyleEmphasizedBody" w:cs="Times New Roman"/>
          <w:b/>
          <w:bCs/>
          <w:kern w:val="0"/>
          <w:sz w:val="22"/>
          <w:szCs w:val="22"/>
          <w:rtl/>
          <w14:ligatures w14:val="none"/>
        </w:rPr>
        <w:t>المصادرة</w:t>
      </w:r>
      <w:r w:rsidRPr="00D966CA">
        <w:rPr>
          <w:rFonts w:ascii="UICTFontTextStyleBody" w:hAnsi="UICTFontTextStyleBody" w:cs="Times New Roman"/>
          <w:kern w:val="0"/>
          <w:sz w:val="22"/>
          <w:szCs w:val="22"/>
          <w:rtl/>
          <w14:ligatures w14:val="none"/>
        </w:rPr>
        <w:t>: التجريد والحرمان الدائمان من الأموال أو متحصلات الجريمة أو الوسائط؛ بناءً على حكم قضائي صادر من محكمة مختصة.</w:t>
      </w:r>
      <w:r w:rsidRPr="00D966CA">
        <w:rPr>
          <w:rFonts w:ascii="UICTFontTextStyleBody" w:hAnsi="UICTFontTextStyleBody" w:cs="Times New Roman"/>
          <w:kern w:val="0"/>
          <w:sz w:val="22"/>
          <w:szCs w:val="22"/>
          <w:rtl/>
          <w14:ligatures w14:val="none"/>
        </w:rPr>
        <w:br/>
        <w:t xml:space="preserve">13- </w:t>
      </w:r>
      <w:r w:rsidRPr="00D966CA">
        <w:rPr>
          <w:rFonts w:ascii="UICTFontTextStyleEmphasizedBody" w:hAnsi="UICTFontTextStyleEmphasizedBody" w:cs="Times New Roman"/>
          <w:b/>
          <w:bCs/>
          <w:kern w:val="0"/>
          <w:sz w:val="22"/>
          <w:szCs w:val="22"/>
          <w:rtl/>
          <w14:ligatures w14:val="none"/>
        </w:rPr>
        <w:t>المرافق والأملاك العامة والخاصة</w:t>
      </w:r>
      <w:r w:rsidRPr="00D966CA">
        <w:rPr>
          <w:rFonts w:ascii="UICTFontTextStyleBody" w:hAnsi="UICTFontTextStyleBody" w:cs="Times New Roman"/>
          <w:kern w:val="0"/>
          <w:sz w:val="22"/>
          <w:szCs w:val="22"/>
          <w:rtl/>
          <w14:ligatures w14:val="none"/>
        </w:rPr>
        <w:t>: العقارات والمنقولات والمنشآت التي تملكها الدولة أو الأشخاص ذوو الصفة المعنوية العامة، أو التي تكون مخصصة لمصلحة عامة، أو النشاطات التي تقدمها لتحقيق غرض من أغراض النفع العام، وتشمل كذلك العقارات والمنقولات والمنشآت العائدة للأفراد أو الأشخاص ذوي الصفة المعنوية الخاصة، أو الهيئات الدبلوماسية، أو الهيئات أو المنظمات الدولية أو الإنسانية، العاملة في الدولة. </w:t>
      </w:r>
      <w:r w:rsidRPr="00D966CA">
        <w:rPr>
          <w:rFonts w:ascii="UICTFontTextStyleBody" w:hAnsi="UICTFontTextStyleBody" w:cs="Times New Roman"/>
          <w:kern w:val="0"/>
          <w:sz w:val="22"/>
          <w:szCs w:val="22"/>
          <w:rtl/>
          <w14:ligatures w14:val="none"/>
        </w:rPr>
        <w:br/>
        <w:t xml:space="preserve">14- </w:t>
      </w:r>
      <w:r w:rsidRPr="00D966CA">
        <w:rPr>
          <w:rFonts w:ascii="UICTFontTextStyleEmphasizedBody" w:hAnsi="UICTFontTextStyleEmphasizedBody" w:cs="Times New Roman"/>
          <w:b/>
          <w:bCs/>
          <w:kern w:val="0"/>
          <w:sz w:val="22"/>
          <w:szCs w:val="22"/>
          <w:rtl/>
          <w14:ligatures w14:val="none"/>
        </w:rPr>
        <w:t>المؤسسات المالية</w:t>
      </w:r>
      <w:r w:rsidRPr="00D966CA">
        <w:rPr>
          <w:rFonts w:ascii="UICTFontTextStyleBody" w:hAnsi="UICTFontTextStyleBody" w:cs="Times New Roman"/>
          <w:kern w:val="0"/>
          <w:sz w:val="22"/>
          <w:szCs w:val="22"/>
          <w:rtl/>
          <w14:ligatures w14:val="none"/>
        </w:rPr>
        <w:t>: كل من يزاول واحداً (أو أكثر) من الأنشطة أو العمليات المالية -التي تحددها اللائحة- لمصلحة عميل أو نيابة عنه.</w:t>
      </w:r>
      <w:r w:rsidRPr="00D966CA">
        <w:rPr>
          <w:rFonts w:ascii="UICTFontTextStyleBody" w:hAnsi="UICTFontTextStyleBody" w:cs="Times New Roman"/>
          <w:kern w:val="0"/>
          <w:sz w:val="22"/>
          <w:szCs w:val="22"/>
          <w:rtl/>
          <w14:ligatures w14:val="none"/>
        </w:rPr>
        <w:br/>
        <w:t xml:space="preserve">15- </w:t>
      </w:r>
      <w:r w:rsidRPr="00D966CA">
        <w:rPr>
          <w:rFonts w:ascii="UICTFontTextStyleEmphasizedBody" w:hAnsi="UICTFontTextStyleEmphasizedBody" w:cs="Times New Roman"/>
          <w:b/>
          <w:bCs/>
          <w:kern w:val="0"/>
          <w:sz w:val="22"/>
          <w:szCs w:val="22"/>
          <w:rtl/>
          <w14:ligatures w14:val="none"/>
        </w:rPr>
        <w:t>الأعمال والمهن غير المالية المحددة</w:t>
      </w:r>
      <w:r w:rsidRPr="00D966CA">
        <w:rPr>
          <w:rFonts w:ascii="UICTFontTextStyleBody" w:hAnsi="UICTFontTextStyleBody" w:cs="Times New Roman"/>
          <w:kern w:val="0"/>
          <w:sz w:val="22"/>
          <w:szCs w:val="22"/>
          <w:rtl/>
          <w14:ligatures w14:val="none"/>
        </w:rPr>
        <w:t>: أي من الأعمال التجارية أو المهنية التي تحددها اللائحة.</w:t>
      </w:r>
      <w:r w:rsidRPr="00D966CA">
        <w:rPr>
          <w:rFonts w:ascii="UICTFontTextStyleBody" w:hAnsi="UICTFontTextStyleBody" w:cs="Times New Roman"/>
          <w:kern w:val="0"/>
          <w:sz w:val="22"/>
          <w:szCs w:val="22"/>
          <w:rtl/>
          <w14:ligatures w14:val="none"/>
        </w:rPr>
        <w:br/>
        <w:t xml:space="preserve">16- </w:t>
      </w:r>
      <w:r w:rsidRPr="00D966CA">
        <w:rPr>
          <w:rFonts w:ascii="UICTFontTextStyleEmphasizedBody" w:hAnsi="UICTFontTextStyleEmphasizedBody" w:cs="Times New Roman"/>
          <w:b/>
          <w:bCs/>
          <w:kern w:val="0"/>
          <w:sz w:val="22"/>
          <w:szCs w:val="22"/>
          <w:rtl/>
          <w14:ligatures w14:val="none"/>
        </w:rPr>
        <w:t>المنظمات غير الهادفة</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إلى الربح</w:t>
      </w:r>
      <w:r w:rsidRPr="00D966CA">
        <w:rPr>
          <w:rFonts w:ascii="UICTFontTextStyleBody" w:hAnsi="UICTFontTextStyleBody" w:cs="Times New Roman"/>
          <w:kern w:val="0"/>
          <w:sz w:val="22"/>
          <w:szCs w:val="22"/>
          <w:rtl/>
          <w14:ligatures w14:val="none"/>
        </w:rPr>
        <w:t>: أي كيان غير هادف للربح -مصرح له نظاماً- يجمع أموالاً أو يتلقاها أو يصرف منها لأغراض خيرية أو دينية أو ثقافية أو تعليمية أو اجتماعية أو تضامنية أو غيرها من الأغراض.</w:t>
      </w:r>
      <w:r w:rsidRPr="00D966CA">
        <w:rPr>
          <w:rFonts w:ascii="UICTFontTextStyleBody" w:hAnsi="UICTFontTextStyleBody" w:cs="Times New Roman"/>
          <w:kern w:val="0"/>
          <w:sz w:val="22"/>
          <w:szCs w:val="22"/>
          <w:rtl/>
          <w14:ligatures w14:val="none"/>
        </w:rPr>
        <w:br/>
        <w:t xml:space="preserve">17- </w:t>
      </w:r>
      <w:r w:rsidRPr="00D966CA">
        <w:rPr>
          <w:rFonts w:ascii="UICTFontTextStyleEmphasizedBody" w:hAnsi="UICTFontTextStyleEmphasizedBody" w:cs="Times New Roman"/>
          <w:b/>
          <w:bCs/>
          <w:kern w:val="0"/>
          <w:sz w:val="22"/>
          <w:szCs w:val="22"/>
          <w:rtl/>
          <w14:ligatures w14:val="none"/>
        </w:rPr>
        <w:t>العميل</w:t>
      </w:r>
      <w:r w:rsidRPr="00D966CA">
        <w:rPr>
          <w:rFonts w:ascii="UICTFontTextStyleBody" w:hAnsi="UICTFontTextStyleBody" w:cs="Times New Roman"/>
          <w:kern w:val="0"/>
          <w:sz w:val="22"/>
          <w:szCs w:val="22"/>
          <w:rtl/>
          <w14:ligatures w14:val="none"/>
        </w:rPr>
        <w:t>: من يقوم -أو يشرع في القيام- بأي من الأعمال التي تحددها اللائحة مع إحدى المؤسسات المالية أو الأعمال والمهن غير المالية المحددة.</w:t>
      </w:r>
      <w:r w:rsidRPr="00D966CA">
        <w:rPr>
          <w:rFonts w:ascii="UICTFontTextStyleBody" w:hAnsi="UICTFontTextStyleBody" w:cs="Times New Roman"/>
          <w:kern w:val="0"/>
          <w:sz w:val="22"/>
          <w:szCs w:val="22"/>
          <w:rtl/>
          <w14:ligatures w14:val="none"/>
        </w:rPr>
        <w:br/>
        <w:t xml:space="preserve">18- </w:t>
      </w:r>
      <w:r w:rsidRPr="00D966CA">
        <w:rPr>
          <w:rFonts w:ascii="UICTFontTextStyleEmphasizedBody" w:hAnsi="UICTFontTextStyleEmphasizedBody" w:cs="Times New Roman"/>
          <w:b/>
          <w:bCs/>
          <w:kern w:val="0"/>
          <w:sz w:val="22"/>
          <w:szCs w:val="22"/>
          <w:rtl/>
          <w14:ligatures w14:val="none"/>
        </w:rPr>
        <w:t>علاقة العمل</w:t>
      </w:r>
      <w:r w:rsidRPr="00D966CA">
        <w:rPr>
          <w:rFonts w:ascii="UICTFontTextStyleBody" w:hAnsi="UICTFontTextStyleBody" w:cs="Times New Roman"/>
          <w:kern w:val="0"/>
          <w:sz w:val="22"/>
          <w:szCs w:val="22"/>
          <w:rtl/>
          <w14:ligatures w14:val="none"/>
        </w:rPr>
        <w:t>: العلاقة ذات الطابع الاستمراري التي تنشأ بين العميل والمؤسسات المالية والأعمال والمهن غير المالية المحددة، المتعلقة بالأنشطة والخدمات التي تقدمها لهم.</w:t>
      </w:r>
      <w:r w:rsidRPr="00D966CA">
        <w:rPr>
          <w:rFonts w:ascii="UICTFontTextStyleBody" w:hAnsi="UICTFontTextStyleBody" w:cs="Times New Roman"/>
          <w:kern w:val="0"/>
          <w:sz w:val="22"/>
          <w:szCs w:val="22"/>
          <w:rtl/>
          <w14:ligatures w14:val="none"/>
        </w:rPr>
        <w:br/>
        <w:t xml:space="preserve">19- </w:t>
      </w:r>
      <w:r w:rsidRPr="00D966CA">
        <w:rPr>
          <w:rFonts w:ascii="UICTFontTextStyleEmphasizedBody" w:hAnsi="UICTFontTextStyleEmphasizedBody" w:cs="Times New Roman"/>
          <w:b/>
          <w:bCs/>
          <w:kern w:val="0"/>
          <w:sz w:val="22"/>
          <w:szCs w:val="22"/>
          <w:rtl/>
          <w14:ligatures w14:val="none"/>
        </w:rPr>
        <w:t>التحويل البرقي</w:t>
      </w:r>
      <w:r w:rsidRPr="00D966CA">
        <w:rPr>
          <w:rFonts w:ascii="UICTFontTextStyleBody" w:hAnsi="UICTFontTextStyleBody" w:cs="Times New Roman"/>
          <w:kern w:val="0"/>
          <w:sz w:val="22"/>
          <w:szCs w:val="22"/>
          <w:rtl/>
          <w14:ligatures w14:val="none"/>
        </w:rPr>
        <w:t>: معاملة مالية تجريها مؤسسة مالية نيابةً عن آمر التحويل يجري من خلالها إيصال مبلغ مالي إلى مستفيد في مؤسسة مالية أخرى بصرف النظر عما إذا كان آمر التحويل والمستفيد هما الشخص نفسه.</w:t>
      </w:r>
      <w:r w:rsidRPr="00D966CA">
        <w:rPr>
          <w:rFonts w:ascii="UICTFontTextStyleBody" w:hAnsi="UICTFontTextStyleBody" w:cs="Times New Roman"/>
          <w:kern w:val="0"/>
          <w:sz w:val="22"/>
          <w:szCs w:val="22"/>
          <w:rtl/>
          <w14:ligatures w14:val="none"/>
        </w:rPr>
        <w:br/>
        <w:t xml:space="preserve">20- </w:t>
      </w:r>
      <w:r w:rsidRPr="00D966CA">
        <w:rPr>
          <w:rFonts w:ascii="UICTFontTextStyleEmphasizedBody" w:hAnsi="UICTFontTextStyleEmphasizedBody" w:cs="Times New Roman"/>
          <w:b/>
          <w:bCs/>
          <w:kern w:val="0"/>
          <w:sz w:val="22"/>
          <w:szCs w:val="22"/>
          <w:rtl/>
          <w14:ligatures w14:val="none"/>
        </w:rPr>
        <w:t>المستفيد الحقيقي</w:t>
      </w:r>
      <w:r w:rsidRPr="00D966CA">
        <w:rPr>
          <w:rFonts w:ascii="UICTFontTextStyleBody" w:hAnsi="UICTFontTextStyleBody" w:cs="Times New Roman"/>
          <w:kern w:val="0"/>
          <w:sz w:val="22"/>
          <w:szCs w:val="22"/>
          <w:rtl/>
          <w14:ligatures w14:val="none"/>
        </w:rPr>
        <w:t>: الشخص ذي الصفة الطبيعية الذي يمتلك أو يمارس سيطرة فعلية نهائية مباشرة أو غير مباشرة على العميل أو الشخص الطبيعي الذي تُجرى المعاملة نيابة عنه، أو على المؤسسات المالية أو الأعمال والمهن غير المالية المحددة أو المنظمات غير الهادفة إلى الربح أو على أي شخص اعتباري آخر.</w:t>
      </w:r>
      <w:r w:rsidRPr="00D966CA">
        <w:rPr>
          <w:rFonts w:ascii="UICTFontTextStyleBody" w:hAnsi="UICTFontTextStyleBody" w:cs="Times New Roman"/>
          <w:kern w:val="0"/>
          <w:sz w:val="22"/>
          <w:szCs w:val="22"/>
          <w:rtl/>
          <w14:ligatures w14:val="none"/>
        </w:rPr>
        <w:br/>
        <w:t xml:space="preserve">21- </w:t>
      </w:r>
      <w:r w:rsidRPr="00D966CA">
        <w:rPr>
          <w:rFonts w:ascii="UICTFontTextStyleEmphasizedBody" w:hAnsi="UICTFontTextStyleEmphasizedBody" w:cs="Times New Roman"/>
          <w:b/>
          <w:bCs/>
          <w:kern w:val="0"/>
          <w:sz w:val="22"/>
          <w:szCs w:val="22"/>
          <w:rtl/>
          <w14:ligatures w14:val="none"/>
        </w:rPr>
        <w:t>الجهة</w:t>
      </w:r>
      <w:r w:rsidRPr="00D966CA">
        <w:rPr>
          <w:rFonts w:ascii="UICTFontTextStyleBody" w:hAnsi="UICTFontTextStyleBody" w:cs="Times New Roman"/>
          <w:kern w:val="0"/>
          <w:sz w:val="22"/>
          <w:szCs w:val="22"/>
          <w:rtl/>
          <w14:ligatures w14:val="none"/>
        </w:rPr>
        <w:t xml:space="preserve"> </w:t>
      </w:r>
      <w:r w:rsidRPr="00D966CA">
        <w:rPr>
          <w:rFonts w:ascii="UICTFontTextStyleEmphasizedBody" w:hAnsi="UICTFontTextStyleEmphasizedBody" w:cs="Times New Roman"/>
          <w:b/>
          <w:bCs/>
          <w:kern w:val="0"/>
          <w:sz w:val="22"/>
          <w:szCs w:val="22"/>
          <w:rtl/>
          <w14:ligatures w14:val="none"/>
        </w:rPr>
        <w:t>المختصة</w:t>
      </w:r>
      <w:r w:rsidRPr="00D966CA">
        <w:rPr>
          <w:rFonts w:ascii="UICTFontTextStyleBody" w:hAnsi="UICTFontTextStyleBody" w:cs="Times New Roman"/>
          <w:kern w:val="0"/>
          <w:sz w:val="22"/>
          <w:szCs w:val="22"/>
          <w:rtl/>
          <w14:ligatures w14:val="none"/>
        </w:rPr>
        <w:t>: أي من السلطات الإدارية أو سلطات الضبط الجنائي أو سلطات إنفاذ النظام، أو الجهات الرقابية، والتي ينعقد لها الاختصاص -بمكافحة جرائم الإرهاب وتمويله أو الاستدلال، أو التحري, أو التفتيش، أو الحجز، أو التجميد، أو القبض، أو التحقيق، أو الادعاء العام، أو المحاكمة، بحسب السياق- بموجب النظام. </w:t>
      </w:r>
      <w:r w:rsidRPr="00D966CA">
        <w:rPr>
          <w:rFonts w:ascii="UICTFontTextStyleBody" w:hAnsi="UICTFontTextStyleBody" w:cs="Times New Roman"/>
          <w:kern w:val="0"/>
          <w:sz w:val="22"/>
          <w:szCs w:val="22"/>
          <w:rtl/>
          <w14:ligatures w14:val="none"/>
        </w:rPr>
        <w:br/>
        <w:t xml:space="preserve">22- </w:t>
      </w:r>
      <w:r w:rsidRPr="00D966CA">
        <w:rPr>
          <w:rFonts w:ascii="UICTFontTextStyleEmphasizedBody" w:hAnsi="UICTFontTextStyleEmphasizedBody" w:cs="Times New Roman"/>
          <w:b/>
          <w:bCs/>
          <w:kern w:val="0"/>
          <w:sz w:val="22"/>
          <w:szCs w:val="22"/>
          <w:rtl/>
          <w14:ligatures w14:val="none"/>
        </w:rPr>
        <w:t>الجهة الرقابية</w:t>
      </w:r>
      <w:r w:rsidRPr="00D966CA">
        <w:rPr>
          <w:rFonts w:ascii="UICTFontTextStyleBody" w:hAnsi="UICTFontTextStyleBody" w:cs="Times New Roman"/>
          <w:kern w:val="0"/>
          <w:sz w:val="22"/>
          <w:szCs w:val="22"/>
          <w:rtl/>
          <w14:ligatures w14:val="none"/>
        </w:rPr>
        <w:t>: الجهة المسؤولة عن التحقق من التزام المؤسسات المالية، والأعمال والمهن غير المالية المحددة، والمنظمات غير الهادفة إلى الربح؛ بالمتطلبات المنصوص عليها في النظام واللائحة أو أي قرارات أو تعليمات ذات صلة.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أحكام عامة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الجرائم المنصوص عليها في النظام من الجرائم الكبيرة الموجبة للتوقيف.</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من مبدأ الإقليمية، يسري النظام على كل شخص سعوديًّا كان أم أجنبيًّا ارتكب -خارج المملكة- جريمة من الجرائم المنصوص عليها في النظام، أو ساعد على ارتكابها، أو شرع فيها، أو حرض عليها، أو ساهم فيها، أو شارك فيها، ولم يحاكم عليها؛ إذا كانت تهدف إلى أيّ مما يأتي:</w:t>
      </w:r>
      <w:r w:rsidRPr="00D966CA">
        <w:rPr>
          <w:rFonts w:ascii="UICTFontTextStyleBody" w:hAnsi="UICTFontTextStyleBody" w:cs="Times New Roman"/>
          <w:kern w:val="0"/>
          <w:sz w:val="22"/>
          <w:szCs w:val="22"/>
          <w:rtl/>
          <w14:ligatures w14:val="none"/>
        </w:rPr>
        <w:br/>
        <w:t>1- تغيير نظام الحكم في المملكة.</w:t>
      </w:r>
      <w:r w:rsidRPr="00D966CA">
        <w:rPr>
          <w:rFonts w:ascii="UICTFontTextStyleBody" w:hAnsi="UICTFontTextStyleBody" w:cs="Times New Roman"/>
          <w:kern w:val="0"/>
          <w:sz w:val="22"/>
          <w:szCs w:val="22"/>
          <w:rtl/>
          <w14:ligatures w14:val="none"/>
        </w:rPr>
        <w:br/>
        <w:t>2- تعطيل النظام الأساسي للحكم أو بعض أحكامه.</w:t>
      </w:r>
      <w:r w:rsidRPr="00D966CA">
        <w:rPr>
          <w:rFonts w:ascii="UICTFontTextStyleBody" w:hAnsi="UICTFontTextStyleBody" w:cs="Times New Roman"/>
          <w:kern w:val="0"/>
          <w:sz w:val="22"/>
          <w:szCs w:val="22"/>
          <w:rtl/>
          <w14:ligatures w14:val="none"/>
        </w:rPr>
        <w:br/>
        <w:t>3- حمل الدولة على القيام بعمل أو الامتناع عنه.</w:t>
      </w:r>
      <w:r w:rsidRPr="00D966CA">
        <w:rPr>
          <w:rFonts w:ascii="UICTFontTextStyleBody" w:hAnsi="UICTFontTextStyleBody" w:cs="Times New Roman"/>
          <w:kern w:val="0"/>
          <w:sz w:val="22"/>
          <w:szCs w:val="22"/>
          <w:rtl/>
          <w14:ligatures w14:val="none"/>
        </w:rPr>
        <w:br/>
        <w:t>4- الاعتداء على السعوديين في الخارج.</w:t>
      </w:r>
      <w:r w:rsidRPr="00D966CA">
        <w:rPr>
          <w:rFonts w:ascii="UICTFontTextStyleBody" w:hAnsi="UICTFontTextStyleBody" w:cs="Times New Roman"/>
          <w:kern w:val="0"/>
          <w:sz w:val="22"/>
          <w:szCs w:val="22"/>
          <w:rtl/>
          <w14:ligatures w14:val="none"/>
        </w:rPr>
        <w:br/>
        <w:t>5- الإضرار بالأملاك العامة للدولة وممثلياتها في الخارج بما في ذلك السفارات وغيرها من الأماكن الدبلوماسية أو القنصلية التابعة لها.</w:t>
      </w:r>
      <w:r w:rsidRPr="00D966CA">
        <w:rPr>
          <w:rFonts w:ascii="UICTFontTextStyleBody" w:hAnsi="UICTFontTextStyleBody" w:cs="Times New Roman"/>
          <w:kern w:val="0"/>
          <w:sz w:val="22"/>
          <w:szCs w:val="22"/>
          <w:rtl/>
          <w14:ligatures w14:val="none"/>
        </w:rPr>
        <w:br/>
        <w:t>6- القيام بعمل إرهابي على متن وسيلة مواصلات مسجلة لدى المملكة أو تحمل علمها.</w:t>
      </w:r>
      <w:r w:rsidRPr="00D966CA">
        <w:rPr>
          <w:rFonts w:ascii="UICTFontTextStyleBody" w:hAnsi="UICTFontTextStyleBody" w:cs="Times New Roman"/>
          <w:kern w:val="0"/>
          <w:sz w:val="22"/>
          <w:szCs w:val="22"/>
          <w:rtl/>
          <w14:ligatures w14:val="none"/>
        </w:rPr>
        <w:br/>
        <w:t>7- المساس بمصالح المملكة، أو اقتصادها، أو أمنها الوطني.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الإجراءات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الرابعة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رئاسة أمن الدولة مهام الضبط الجنائي والاستدلال بما في ذلك البحث والتحري والضبط والملاحقة الجنائية والإدارية وجمع الأدلة والقرائن والتحري المالي والعمليات ذات الطابع السري، وكذلك تحديد وتعقب وضبط وتحريز أموال المشتبه به ومتحصلات الجريمة أو وسائطها في الجرائم المنصوص عليها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النيابة العامة بإصدار تكليف بالحضور أو أمر بالقبض والإحضار على من يشتبه في ارتكابه أيًّا من الجرائم المنصوص عليها في النظام.</w:t>
      </w:r>
      <w:r w:rsidRPr="00D966CA">
        <w:rPr>
          <w:rFonts w:ascii="UICTFontTextStyleBody" w:hAnsi="UICTFontTextStyleBody" w:cs="Times New Roman"/>
          <w:kern w:val="0"/>
          <w:sz w:val="22"/>
          <w:szCs w:val="22"/>
          <w:rtl/>
          <w14:ligatures w14:val="none"/>
        </w:rPr>
        <w:br/>
        <w:t>وفي جميع الأحوال لا يجوز إبقاء المقبوض عليه موقوفاً لأكثر من (7) أيام إلاَّ بأمر كتابي، وذلك وفق ما تحدده اللائحة من إجراءات وضوابط في هذا الشأن.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للنيابة العامة -من تلقاء نفسها أو بناءً على طلب رجل الضبط الـجنائي- أن تطلب من أي شخص أو من المؤسسات المالية، أو الأعمال والمهن غير المالية المحددة، أو المنظمات غير الهادفة إلى الربح؛ توفير سجلات أو مستندات أو معلومات، وعلى الجهة المطلوب منها ذلك تنفيذه بشكل صحيح ودقيق كما هو محدد في الطلب بصورة عاجلة. وفي حالة كان الطلب موجهاً إلى مؤسسة مالية فيُنفّذ عن طريق الجهة الرقابية المختصّة بالرقابة عليها. وتوضح اللائحة آليات تنفيذ تلك الطلبات. </w:t>
      </w:r>
      <w:r w:rsidRPr="00D966CA">
        <w:rPr>
          <w:rFonts w:ascii="UICTFontTextStyleBody" w:hAnsi="UICTFontTextStyleBody" w:cs="Times New Roman"/>
          <w:kern w:val="0"/>
          <w:sz w:val="22"/>
          <w:szCs w:val="22"/>
          <w:rtl/>
          <w14:ligatures w14:val="none"/>
        </w:rPr>
        <w:br/>
        <w:t>2- لرئاسة أمن الدولة في -مرحلة الاستدلال- أن تطلب من أي شخص أو من المؤسسات المالية، أو الأعمال والمهن غير المالية المحددة، أو المنظمات غير الهادفة إلى الربح؛ توفير سجلات أو مستندات أو معلومات، وعلى الجهة المطلوب منها ذلك تنفيذه بشكل صحيح ودقيق كما هو محدد في الطلب بصورة عاجلة. وفي حالة كان الطلب موجهاً إلى مؤسسة مالية فيُنفّذ عن طريق الجهة الرقابية المختصّة بالرقابة عليها. وتوضح اللائحة آليات تنفيذ تلك الطلبات.</w:t>
      </w:r>
      <w:r w:rsidRPr="00D966CA">
        <w:rPr>
          <w:rFonts w:ascii="UICTFontTextStyleBody" w:hAnsi="UICTFontTextStyleBody" w:cs="Times New Roman"/>
          <w:kern w:val="0"/>
          <w:sz w:val="22"/>
          <w:szCs w:val="22"/>
          <w:rtl/>
          <w14:ligatures w14:val="none"/>
        </w:rPr>
        <w:br/>
        <w:t>3- على من يتبلغ بالطلب وفقاً للفقرة (1) أو الفقرة (2) من هذه المادة، عدم الإفصاح لأيّ شخص عن وجود هذا الطلب أو ما يتعلق بتنفيذه إلا لشخص معني فيه، أو لموظّف آخر أو عضو من أعضاء الإدارة للحصول على المشورة، أو تحديد الخطوات الضرورية لتنفيذ الطلب.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تختص النيابة العامة بإصدار إذن بدخول المساكن أو المكاتب أو المباني وتفتيشها في أي وقت خلال المدة المحددة في إذن التفتيش والقبض على الأشخاص وضبط وتحريز الأموال أو الممتلكات أو المستندات أو الأدلة أو المعلومات، وذلك في أي جريمة من الجرائم المنصوص عليها في النظام.</w:t>
      </w:r>
      <w:r w:rsidRPr="00D966CA">
        <w:rPr>
          <w:rFonts w:ascii="UICTFontTextStyleBody" w:hAnsi="UICTFontTextStyleBody" w:cs="Times New Roman"/>
          <w:kern w:val="0"/>
          <w:sz w:val="22"/>
          <w:szCs w:val="22"/>
          <w:rtl/>
          <w14:ligatures w14:val="none"/>
        </w:rPr>
        <w:br/>
        <w:t>2- في حال اتخاذ أي من الإجراءات المنصوص عليها في الفقرة (1) من هذه المادة على المؤسسات المالية، والأعمال والمهن غير المالية المحددة، والمنظمات غير الهادفة إلى الربح، فيتم إبلاغ الجهة الرقابية بذلك. </w:t>
      </w:r>
      <w:r w:rsidRPr="00D966CA">
        <w:rPr>
          <w:rFonts w:ascii="UICTFontTextStyleBody" w:hAnsi="UICTFontTextStyleBody" w:cs="Times New Roman"/>
          <w:kern w:val="0"/>
          <w:sz w:val="22"/>
          <w:szCs w:val="22"/>
          <w:rtl/>
          <w14:ligatures w14:val="none"/>
        </w:rPr>
        <w:br/>
        <w:t>3- لا يلزم -في حالة الضرورة- الحصول على إذن للقيام بأي من الإجراءات المشار إليها في الفقرة (1) من هذه المادة، على أن يدوَّن محضر توضح فيه الأسباب ودواعي الاستعجال. وتبلغ النيابة العامة بهذا الإجراء وما نتج عنه خلال مدة لا تتجاوز (24) ساعة، وتوضح اللائحة ضوابط حالة الضرورة.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للنائب العام أن يصدر أمراً مُسبباً بالمراقبة والوصول إلى الأدلة والسجلات والرسائل -بما فيها الخطابات والمطبوعات والطرود وسائر وسائل الاتصال والمعلومات والمستندات المخزنة في الأنظمة الإلكترونية- ذات الصلة بأي من الجرائم المنصوص عليها في النظام، واعتراضها وضبطها وتسجيلها.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للنيابة العامة أن تأمـر الجهة المختصة بالحجـز التـحـفـظي -بـصـورة عاجـلة دون إبلاغ الطرف المعني- على الأموال أو الوسائط أو المتحصلات التي يشتبه ارتباطها بأي من الجرائم المنصوص عليها في النظام أو ستستخدم فيها والتي قد تكون محلاً للمصادرة.</w:t>
      </w:r>
      <w:r w:rsidRPr="00D966CA">
        <w:rPr>
          <w:rFonts w:ascii="UICTFontTextStyleBody" w:hAnsi="UICTFontTextStyleBody" w:cs="Times New Roman"/>
          <w:kern w:val="0"/>
          <w:sz w:val="22"/>
          <w:szCs w:val="22"/>
          <w:rtl/>
          <w14:ligatures w14:val="none"/>
        </w:rPr>
        <w:br/>
        <w:t>2- لرئيس أمن الدولة -في مرحلة الاستدلال- أن يأمر الجهة المختصة بالحجز التحفظي بصورة عاجلة ودون إبلاغ الطرف المعني على الأموال أو الوسائط أو المتحصلات التي يشتبه ارتباطها بأي من الجرائم المنصوص عليها في النظام أو ستستخدم فيها والتي قد تكون محلاً للمصادرة.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لرئيس أمن الدولة منع المشتبه به في ارتكاب أي من الجرائم المنصوص عليها في النظام من السفر إلى خارج المملكة، على أن يتم عرض أمر المنع على النيابة العامة خلال مدة (72) ساعة من تاريخ إصدار الأمر أو اتخاذ أي تدابير أخرى تتعلق بسفره أو قدومه، ويجوز أن ينص في أمر المنع على عدم إبلاغه بما اتخذ في حقه متى كانت المصلحة الأمنية تتطلب ذلك.</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2- للنائب العام منع المتهم في ارتكاب أي من الجرائم المنصوص عليها في النظام من السفر إلى خارج المملكة، ويجوز أن ينص في أمر المنع على عدم إبلاغه بما اتخذ في حقه متى كانت مصلحة التحقيق تتطلب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بحق المدعي بالحق الخاص، للنيابة العامة إيقاف إجراءات الدعوى بحق من بادر بالإبلاغ عن جريمة من الجرائم المنصوص عليها في النظام -قبل ارتكابها أو بعده- وتعاون مع جهات الاختصاص أثناء التحقيق للقبض على باقي مرتكبيها أو على مرتكبي جريمة أخرى مماثلة لها في النوع والخطورة، أو أرشد جهات الاختصاص إلى أشخاص مطلوبين أمنيًّا أو خطرين لديهم مخططات إجرامية مماثلة لنوع الجريمة القائمة وخطورتها.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للنيابة العامة الإفراج المؤقت عن أي موقوف في إحدى الجرائم المنصوص عليها في النظام، ما لم تكن هناك محاذير أمنية.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أمن الدولة -وفق ضوابط وشروط تحددها اللائحة- الإفراج المؤقت عن المحكوم عليه في جريمة من الجرائم المنصوص عليها في النظام أثناء تنفيذ العقوبة.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أمن الدولة وضع ما يلزم من ضوابط وإجراءات وتدابير لضمان سلامة الوضع الأمني للمفرج عنهم في الجرائم المنصوص عليها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لرجال الضبط الجنائي أو العسكريين المكلفين بمكافحة الجرائم المنصوص عليها في النظام في سبيل ضبط أي من تلك الجرائم استعمال القوة وفقاً للضوابط المنصوص عليها نظاماً.</w:t>
      </w:r>
      <w:r w:rsidRPr="00D966CA">
        <w:rPr>
          <w:rFonts w:ascii="UICTFontTextStyleBody" w:hAnsi="UICTFontTextStyleBody" w:cs="Times New Roman"/>
          <w:kern w:val="0"/>
          <w:sz w:val="22"/>
          <w:szCs w:val="22"/>
          <w:rtl/>
          <w14:ligatures w14:val="none"/>
        </w:rPr>
        <w:br/>
        <w:t>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لمن أصابه ضرر من المتهمين أو المحكوم عليهم في جريمة من الجرائم المنصوص عليها في النظام، أن يتقدم إلى رئيس أمن الدولة بطلب التعويض قبل التقدم إلى المحكمة المختصة، وتنظر في الطلب لجنة تسوية تشكل لهذا الغرض بقرار من الرئيس لا يقل أعضاؤها عن ثلاثة يكون من بينهم مستشار شرعي ومستشار نظامي، وتصدر قرارات اللجنة بالأغلبية خلال مدة لا تتجاوز تسعين يوماً من تاريخ تقديم الطلب، ويحدد رئيس أمن الدولة قواعد عمل اللجنة.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بالأحكام ذات الصلة بمصلحة الجمارك العامة الواردة في نظام مكافحة غسل الأموال؛ تقوم المصلحة -عند الاشتباه بوجود حالة تمويل الإرهاب- بحجز ما يشتبه به من العملات أو الأدوات القابلة للتداول لحاملها أو السبائك الذهبية أو المعادن الثمينة أو الأحجار الكريمة أو المجوهرات المشغولة مهما كانت قيمتها، وإحالتها وحاملها -إن وجد- فوراً للجهة المختصة لاتخاذ الإجراءات النظامية مع إشعار الإدارة العامة للتحريات المالية بذلك، وتحدد اللائحة الأحكام المتعلقة بتطبيق هذه المادة.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النيابة العامة بالتحقيق في الجرائم المنصوص عليها في النظام وإقامة الدعوى الجزائية ومباشرتها أمام المحكمة المختصة.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النيابة العامة بإصدار أمر توقيف أي متهم في جريمة من الجرائم المنصوص عليها في النظام مدة أو مدداً متعاقبة لا يزيد أي منها على (ثلاثين) يوماً ولا تزيد في مجموعها على (اثني عشر) شهراً. وفي الحالات التي تتطلب التوقيف مدة أطول، يرفع الأمر إلى المحكمة المختصة لتقرير ما تراه في شأن التمديد.</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الإخلال بالحق في إبلاغ ذوي المتهم بالقبض عليه؛ للنيابة العامة أن تأمر بمنع الاتصال بالمتهم أو زيارته مدة لا تزيد على (تسعين) يوماً إذا اقتضت مصلحة التحقيق ذلك. وإن تطلب التحقيق مدة منع أطول، يرفع الأمر إلى المحكمة المختصة لتقرير ما تراه.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بحق المتهم من الاستعانة بمحام أو وكيل للدفاع عنه، للنيابة العامة -في مرحلة التحقيق- تقييد هذا الحق متى ما اقتضت مصلحة التحقيق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الإخلال بحقوق الغير الحسن النية، تتولى النيابة العامة صلاحية تحديد الأموال والوسائط والمتحصلات التي قد تخضع للمصادرة وتعقّبها.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تتوقف إجراءات التحقيق أو إقامة الدعوى الجزائية في الجرائم المنصوص عليها في النظام أو الجرائم المرتبطة بها على شكوى المجني عليه، أو من ينوب عنه، أو وارثه من بعده. وللمدعي بالحق الخاص رفع دعواه أمام المحكمة المختصة بعد انتهاء التحقيق في الحق العام.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المحكمة المختصة الفصل في أي مما يأتي: </w:t>
      </w:r>
      <w:r w:rsidRPr="00D966CA">
        <w:rPr>
          <w:rFonts w:ascii="UICTFontTextStyleBody" w:hAnsi="UICTFontTextStyleBody" w:cs="Times New Roman"/>
          <w:kern w:val="0"/>
          <w:sz w:val="22"/>
          <w:szCs w:val="22"/>
          <w:rtl/>
          <w14:ligatures w14:val="none"/>
        </w:rPr>
        <w:br/>
        <w:t>1- الجرائم المنصوص عليها في النظام.</w:t>
      </w:r>
      <w:r w:rsidRPr="00D966CA">
        <w:rPr>
          <w:rFonts w:ascii="UICTFontTextStyleBody" w:hAnsi="UICTFontTextStyleBody" w:cs="Times New Roman"/>
          <w:kern w:val="0"/>
          <w:sz w:val="22"/>
          <w:szCs w:val="22"/>
          <w:rtl/>
          <w14:ligatures w14:val="none"/>
        </w:rPr>
        <w:br/>
        <w:t>2- دعاوى إلغاء القرارات ودعاوى التعويض المتعلقة بتطبيق أحكام النظام. </w:t>
      </w:r>
      <w:r w:rsidRPr="00D966CA">
        <w:rPr>
          <w:rFonts w:ascii="UICTFontTextStyleBody" w:hAnsi="UICTFontTextStyleBody" w:cs="Times New Roman"/>
          <w:kern w:val="0"/>
          <w:sz w:val="22"/>
          <w:szCs w:val="22"/>
          <w:rtl/>
          <w14:ligatures w14:val="none"/>
        </w:rPr>
        <w:br/>
        <w:t>3- طلبات تنفيذ الأحكام الأجنبية النهائية المتعلقة بأي جريمة إرهابية أو جريمة تمويل إرهاب بما فيها الأحكام المتعلقة بمصادرة الأموال أو المتحصلات أو الوسائط المرتبطة بأي من تلك الجرائم.</w:t>
      </w:r>
      <w:r w:rsidRPr="00D966CA">
        <w:rPr>
          <w:rFonts w:ascii="UICTFontTextStyleBody" w:hAnsi="UICTFontTextStyleBody" w:cs="Times New Roman"/>
          <w:kern w:val="0"/>
          <w:sz w:val="22"/>
          <w:szCs w:val="22"/>
          <w:rtl/>
          <w14:ligatures w14:val="none"/>
        </w:rPr>
        <w:br/>
        <w:t>وتُستأنف الأحكام الصادرة في شأن الفقرتين (1) و(2) من هذه المادة أمام محكمة الاستئناف الجزائية المتخصصة، ويجوز الاعتراض على أحكامها أمام دائرة متخصصة في المحكمة العليا في الحالات المنصوص عليها في نظام الإجراءات الجزائية.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المحكمة حكمًا غيابيًّا في حق المتهم بارتكاب جريمة من الجرائم المنصوص عليها في النظام إذا تم التبليغ من المحكمة عن طريق وسائل التبليغ أو إحدى وسائل الإعلام الرسمية، وعند القبض عليه أو حضوره يعرض على المحكمة التي أصدرت الحكم لإعادة محاكمته.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وقعت عدة جرائم يرتبط بعضها ببعض، وكانت إحداها جريمة من الجرائم المنصوص عليها في النظام، فتتولى المحكمة المختصة، الفصل في جميع الجرائم الموجهة إلى المتهم، ما لم تفصل أوراق مستقلة لهذه الجرائم قبل رفعها إلى المحكمة.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للمحكمة المختصة -عند الاقتضاء- مناقشة الخبراء وسماع الشهود بمعزل عن المتهم ومحاميه ويبلغ المتهم أو محاميه بما تضمنته الشهادة وتقرير الخبرة دون الكشف عن هوية من أدلى بهما. ويجب أن توفر الحماية اللازمة التي تقتضيها حالة الشاهد أو الخبير وظروف القضية المطلوب فيها، وأنواع الأخطار المتوقعة. </w:t>
      </w:r>
      <w:r w:rsidRPr="00D966CA">
        <w:rPr>
          <w:rFonts w:ascii="UICTFontTextStyleBody" w:hAnsi="UICTFontTextStyleBody" w:cs="Times New Roman"/>
          <w:kern w:val="0"/>
          <w:sz w:val="22"/>
          <w:szCs w:val="22"/>
          <w:rtl/>
          <w14:ligatures w14:val="none"/>
        </w:rPr>
        <w:br/>
        <w:t>2- لرئيس المحكمة المختصة -أثناء نظر الدعوى- السماح بتصوير أو تسجيل أو بث أو عرض أي وقائع من جلسات المحاكمة.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الجهة المختصة تنفيذ الأمر الصادر بالحجز التحفظي على الأموال أو المتحصلات أو الوسائط بصورة عاجلة.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تنقضي الدعوى في أي من الجرائم المنصوص عليها في النظام بمضي المدة.</w:t>
      </w:r>
      <w:r w:rsidRPr="00D966CA">
        <w:rPr>
          <w:rFonts w:ascii="UICTFontTextStyleBody" w:hAnsi="UICTFontTextStyleBody" w:cs="Times New Roman"/>
          <w:kern w:val="0"/>
          <w:sz w:val="22"/>
          <w:szCs w:val="22"/>
          <w:rtl/>
          <w14:ligatures w14:val="none"/>
        </w:rPr>
        <w:br/>
        <w:t>2- في حالة حفظ الأوراق أو الدعوى بحق المتهم لفقدانه الأهلية في أي من الجرائم المنصوص عليها في النظام، فيتم إيداعه في أحد المراكز العلاجية المتخصصة على أن يعرض المتهم عند انتفاء عوارض فقدان الأهلية على النيابة العامة للنظر في استئناف إجراءات الدعوى الجزائية.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العقوبات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(عشر) سنوات ولا تقل عن (خمس) سنوات، كل من وصف -بصورة مباشرة أو غير مباشرة- الملك أو ولي العهد بأي وصف يطعن في الدين أو العدالة.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(ثلاثين) سنة ولا تقل عن (عشر) سنوات، كل من قام بحَمل أي سلاح أو متفجرات تنفيذاً لجريمة إرهابية.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(خمس وعشرين) سنة ولا تقل عن (خمس عشرة) سنة، كل من أنشأ كياناً إرهابياً أو أداره أو تولى منصباً قياديًّا فيه، فإن كان الفاعل من ضباط القوات العسكرية أو من أفرادها, أو كان قد سبق له تلقي تدريبات لدى كيان إرهابي، فلا تقل عقوبة السجن عن (عشرين) سنة ولا تزيد على (ثلاثين) 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(عشرين) سنة ولا تقل عن (ثلاث) سنوات، كل من انضم إلى كيان إرهابي أو شارك فيه، فإن كان الفاعل من ضباط القوات العسكرية أو من أفرادها، أو كان قد سبق له تلقي تدريبات لدى كيان إرهابي، فلا تقل عقوبة السجن عن (خمس عشرة) سنة ولا تزيد على (ثلاثين) 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(ثماني) سنوات ولا تقل عن (ثلاث) سنوات, كل من أيّد أي فكر إرهابي، أو دعا له، أو كيان إرهابي، أو جريمة إرهابية أو منهج مرتكبها، أو أفصح عن تعاطفه معه أو سوَّغ فعله أو جريمته، أو روج لها، أو أشاد بها، أو حاز أو أحرز أي محرر أو مطبوع أو تسجيل -بقصد النشر أو الترويج- أيا كان نوعه يتضمن تسويغاً أو ترويجاً لفكر إرهابي أو لجريمة إرهابية أو إشادة بذلك.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(خمس وعشرين) سنة ولا تقل عن (ثماني) سنوات، كل من حرض آخر على الانضمام إلى أي كيان إرهابي, أو المشاركة في أنشطته، أو جنّده، أو ساهم في تمويل أي من ذلك, فإن كان قد عمل على منعه من الانسحاب من الكيان، أو استغل لهذا الغرض ما يكون له عليه من ولاية أو سلطة أو مسؤولية أو أي صفة تعليمية أو تدريبية أو توجيهية أو اجتماعية أو إرشادية أو إعلامية، فلا تقل عقوبة السجن عن (خمس عشرة) سنة.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(عشرين) سنة ولا تقل عن (عشر) سنوات، كل من قام -لارتكاب أي من الجرائم المنصوص عليها في النظام- بأحد الأفعال الآتية: </w:t>
      </w:r>
      <w:r w:rsidRPr="00D966CA">
        <w:rPr>
          <w:rFonts w:ascii="UICTFontTextStyleBody" w:hAnsi="UICTFontTextStyleBody" w:cs="Times New Roman"/>
          <w:kern w:val="0"/>
          <w:sz w:val="22"/>
          <w:szCs w:val="22"/>
          <w:rtl/>
          <w14:ligatures w14:val="none"/>
        </w:rPr>
        <w:br/>
        <w:t>1- خصص مكاناً للتدريب، أو هيّأه لذلك، أو أداره.</w:t>
      </w:r>
      <w:r w:rsidRPr="00D966CA">
        <w:rPr>
          <w:rFonts w:ascii="UICTFontTextStyleBody" w:hAnsi="UICTFontTextStyleBody" w:cs="Times New Roman"/>
          <w:kern w:val="0"/>
          <w:sz w:val="22"/>
          <w:szCs w:val="22"/>
          <w:rtl/>
          <w14:ligatures w14:val="none"/>
        </w:rPr>
        <w:br/>
        <w:t>2- درب أو تدرب أو موّل التدريب على أي مما يأتي: </w:t>
      </w:r>
      <w:r w:rsidRPr="00D966CA">
        <w:rPr>
          <w:rFonts w:ascii="UICTFontTextStyleBody" w:hAnsi="UICTFontTextStyleBody" w:cs="Times New Roman"/>
          <w:kern w:val="0"/>
          <w:sz w:val="22"/>
          <w:szCs w:val="22"/>
          <w:rtl/>
          <w14:ligatures w14:val="none"/>
        </w:rPr>
        <w:br/>
        <w:t>أ- استخدام أي من الأسلحة، أو المتفجرات، أو المواد النووية أو الكيميـائيـة أو البيـولوجيـة أو الإشعـاعـية، أو السموم، أو الأجهزة الحارقة، أو أي من وسائل الاتصالات السلكية أو اللاسلكية أو الإلكترونية، أو على تصنيعها، أو تحضيرها، أو تجميعها، أو تطويرها، أو تجهيزها، أو حيازتها، أو حرزها، أو جلبها. </w:t>
      </w:r>
      <w:r w:rsidRPr="00D966CA">
        <w:rPr>
          <w:rFonts w:ascii="UICTFontTextStyleBody" w:hAnsi="UICTFontTextStyleBody" w:cs="Times New Roman"/>
          <w:kern w:val="0"/>
          <w:sz w:val="22"/>
          <w:szCs w:val="22"/>
          <w:rtl/>
          <w14:ligatures w14:val="none"/>
        </w:rPr>
        <w:br/>
        <w:t>ب- التزوير, أو التزييف أو استخدام وسائل أو أساليب إعلامية.</w:t>
      </w:r>
      <w:r w:rsidRPr="00D966CA">
        <w:rPr>
          <w:rFonts w:ascii="UICTFontTextStyleBody" w:hAnsi="UICTFontTextStyleBody" w:cs="Times New Roman"/>
          <w:kern w:val="0"/>
          <w:sz w:val="22"/>
          <w:szCs w:val="22"/>
          <w:rtl/>
          <w14:ligatures w14:val="none"/>
        </w:rPr>
        <w:br/>
        <w:t>ج- فنون حربية أو أمنية، أو مهارات قتالية.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(ثلاثين) سنة ولا تقل عن (عشر) سنوات، كل من أمدّ كياناً إرهابيًّا أو أيَّا من أفراده أو أي إرهابي، بأي من الأسلحة، أو المتفجرات، أو الذخائر، أو المواد النووية أو الكيميـائيـة أو البيـولوجيـة أو الإشعـاعـية، أو السموم، أو الأجهزة الحارقة.</w:t>
      </w:r>
      <w:r w:rsidRPr="00D966CA">
        <w:rPr>
          <w:rFonts w:ascii="UICTFontTextStyleBody" w:hAnsi="UICTFontTextStyleBody" w:cs="Times New Roman"/>
          <w:kern w:val="0"/>
          <w:sz w:val="22"/>
          <w:szCs w:val="22"/>
          <w:rtl/>
          <w14:ligatures w14:val="none"/>
        </w:rPr>
        <w:br/>
        <w:t>كما يعاقب بالعقوبة نفسها كل من أمدَّ كياناً إرهابيًّا أو أيَّا من أفراده أو أي شخص له علاقة بأي من الجرائم المنصوص عليها في النظام بأي من المستندات الصحيحة أو المزورة.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(عشرين) سنة ولا تقل عن (عشر) سنوات، كل من أمدَّ كياناً إرهابيًّا أو أيًّا من أفراده أو أي إرهابي، بأي وسيلة اتصال, أو قدم إلى أي منهم معلومة أو مشورة، أو إعانة، أو وسيلة للعيش، أو السكن، أو المأوى، أو التطبيب، أو النقل، أو مكاناً للاجتماع، أو غير ذلك من التسهيلات التي تعينه على تحقيق أغراضه.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يعاقب بالسجن مدة لا تزيد على (خمس وعشرين) سنة ولا تقل عن (خمس عشرة) سنة، كل من هرَّب أيًّا من الأسلحة، أو الذخائر، أو المتفجرات، أو المواد النووية أو الكيميـائيـة أو البيـولوجيـة أو الإشعـاعـية، أو السموم، أو الأجهزة الحارقة، أو أيَّا من وسائل الاتصال السلكية أو اللاسلكية أو الإلكترونية، أو صَنَعها، أو طوّرها، أو جَمَعها، أو حضّرها، أو جهّزها، أو استوردها، أو حازها، أو أحرزها، أو هرّب أيًّا من الأجزاء أو المـواد الأولـيـة أو الأجـهـزة التـي تستخـدم في صُنعِهـا أو تـحضيرهـا أو تجهـيزهـا، أو نَقَلها عن طريق البريد أو إحدى وسائل النقل العام أو الخاص، أو أي وسيلة أخرى؛ بقصد استخدامها في ارتكاب أي من الجرائم المنصوص عليها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(ثلاثين) سنة ولا تقل عن (عشر) سنوات, كل من خطف شخصاً أو احتجزه أو حبسه أو هدد بأي من تلك الأفعال تنفيذاً لجريمة إرهابية أو جريمة تمويل إرهاب، وللمحكمة المختصة أن تحكم بالقتل إذا اقترن أي من تلك الأفعال باستعمال أو إشهار أي من الأسلحة أو المتفجرات.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(ثلاثين) سنة ولا تقل عن (عشر) سنوات، كـل مـن اختطـف أي وسيلة من وسائل النقل العام أو هدد بأي من تلك الأفعال؛ تنفيذاً لجريمة إرهابية، أو جريمة تمويل إرهاب، ويعاقب بالقتل إذا اقترن أي من تلك الأفعال باستعمال أو إشهار أي من الأسلحة أو المتفجرات.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(خمس عشرة) سنة ولا تقل عن (ثماني) سنوات، كـل من أتلف -تنفيذاً لجريمة إرهابية- أي من المرافق والأملاك العامة أو الخاصة أو أي وسيلة من وسائل النقل، أو إحدى منشآت الملاحة الجوية أو البحرية أو البرية، أو المنصات المثبتة في قعر البحر، أو عرَّضها للخطر، أو عطّلها، أو عرقل الخدمات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(عشرين) سنة ولا تقل عن (خمس) سنوات، كـل من أنشأ أو استخدم موقعاً على الشبكة المعلوماتية أو برنامجاً على أحد أجهزة الحاسب الآلي أو أي من الأجهزة الإلكترونية، أو نَشَر أيًّا منهما؛ لارتكاب أي من الجرائم المنصوص عليها في النظام، أو لتسهيل الاتصال بأحد قيادات أو أفراد أي كيان إرهابي، أو لترويج أفكاره، أو لتمويله، أو لنشر كيفية تصنيع الأجهزة الحارقة أو المتفجرات أو أي أداة لاستخدامها في جريمة إرهابية.</w:t>
      </w:r>
      <w:r w:rsidRPr="00D966CA">
        <w:rPr>
          <w:rFonts w:ascii="UICTFontTextStyleBody" w:hAnsi="UICTFontTextStyleBody" w:cs="Times New Roman"/>
          <w:kern w:val="0"/>
          <w:sz w:val="22"/>
          <w:szCs w:val="22"/>
          <w:rtl/>
          <w14:ligatures w14:val="none"/>
        </w:rPr>
        <w:br/>
        <w:t>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(خمس) سنوات ولا تقل عن (سنة)، كل من أذاع أو نشر بأي وسيلة خبراً، أو بياناً، أو إشاعة كاذبة، أو مغرضة، أو نحو ذلك، بقصد تنفيذ جريمة إرهابية.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(عشر) سنوات ولا تقل عن (خمس) سنوات، كل من اتخذ أراضي المملكة محلاً للتخطيط أو للاجتماع، لارتكاب جريمة إرهابية أو جريمة تمويل إرهاب خارج المملكة.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(عشر) سنوات ولا تقل عن (ثلاث) سنوات، كل من أعاق سير التحقيق أو المحاكمة، أو قاوم أو اعتدى أو هدد بالاعتداء على أحد القائمين على تطبيق أحكام النظام، أو على أحد أقاربه أو ممتلكاته.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(خمس عشرة) سنة ولا تقل عن (خمس) سنوات، كل من قام بتقديم أموال أو جمعها أو تسلمها أو خصصها أو نقلها أو حولها أو حازها أو دعا إلى التبرع بها- بأي وسيلة كانت بصورة مباشرة أو غير مباشرة من مصدر مشروع أو غير مشروع- بغرض استخدامها كلياً أو جزئياً لارتكاب أي من الجرائم المنصوص عليها في النظام، أو كان عالماً بأنها سوف تستخدم كلياً أو جزئياً في تمويل جريمة إرهابية داخل المملكة أو خارجها أو كانت مرتبطة فيها أو أنها سوف تستخدم من قبل كيان إرهابي أو إرهابي لأي غرض كان، حتى وإن لم تقع الجريمة أو لم تستخدم أي من تلك الأموال، فإن كان الفاعل قد استغل لهذا الغرض التسهيلات التي تخولها له صفته الوظيفية أو نشاطه المهني أو الاجتماعي, فلا تقل العقوبة عن (عشر) سنوات.</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يُعاقب بالسجن مدة لا تزيد على (خمس عشرة) سنة ولا تقل عن (خمس) سنوات, كل من سافر إلى دولة أخرى بغرض ارتكاب أي من الجرائم المنصوص عليها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لا تزيد على (عشرة) ملايين ريال ولا تقل عن (ثلاثة) ملايين ريال، كل شخص ذي صفة اعتبارية ارتكب أي من مالكيه أو ممثليه أو مديريه أو وكلائه أي من الجرائم المنصوص عليها في النظام أو ساهم فيها، إذا وقعت الجريمة باسم الشخص ذي الصفة الاعتبارية أو لحسابه، وذلك دون إخلال بمسؤولية الشخص ذي الصفة الطبيعية مرتكب الجريمة. وللمحكمة المختصة الحكم بإيقاف نشاط الشخص الاعتباري بصفة مؤقتة أو دائمة، أو بإغلاق فروعه أو مكاتبه التي اقترن استخدامها بارتكاب الجريمة بصفة دائمة أو مؤقتة، أو بتصفية أعماله، أو بتعيين حارس قضائي لإدارة الأموال والعمليات. وفي جميع الحالات يجوز تضمين الحكم الصادر بالعقوبة النص على نشر ملخصه على نفقة المحكوم عليه في صحيفة محلية تصدر في مقر إقامته، فإن لم تكن في مقره صحيفة ففي أقرب منطقة له، أو نشره في أي وسيلة أخرى مناسبة، ولا يتم النشر إلا بعد أن يكتسب الحكم الصفة القطعية.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يعاقب بالقتل كل من ارتكب أيًّا من الجرائم المنصوص عليها في النظام نتج عنها وفاة شخص أو أكثر.</w:t>
      </w:r>
      <w:r w:rsidRPr="00D966CA">
        <w:rPr>
          <w:rFonts w:ascii="UICTFontTextStyleBody" w:hAnsi="UICTFontTextStyleBody" w:cs="Times New Roman"/>
          <w:kern w:val="0"/>
          <w:sz w:val="22"/>
          <w:szCs w:val="22"/>
          <w:rtl/>
          <w14:ligatures w14:val="none"/>
        </w:rPr>
        <w:br/>
        <w:t>2- لا تقل عقوبة السجن المقرر لكل من ارتكب أيًّا من الجرائم المنصوص عليها في النظام عن نصف الحد الأعلى لها؛ في أي من الحالات التالية: </w:t>
      </w:r>
      <w:r w:rsidRPr="00D966CA">
        <w:rPr>
          <w:rFonts w:ascii="UICTFontTextStyleBody" w:hAnsi="UICTFontTextStyleBody" w:cs="Times New Roman"/>
          <w:kern w:val="0"/>
          <w:sz w:val="22"/>
          <w:szCs w:val="22"/>
          <w:rtl/>
          <w14:ligatures w14:val="none"/>
        </w:rPr>
        <w:br/>
        <w:t>أ- إذا اقترنت باستعمال أو إشهار أي من الأسلحة أو المتفجرات.</w:t>
      </w:r>
      <w:r w:rsidRPr="00D966CA">
        <w:rPr>
          <w:rFonts w:ascii="UICTFontTextStyleBody" w:hAnsi="UICTFontTextStyleBody" w:cs="Times New Roman"/>
          <w:kern w:val="0"/>
          <w:sz w:val="22"/>
          <w:szCs w:val="22"/>
          <w:rtl/>
          <w14:ligatures w14:val="none"/>
        </w:rPr>
        <w:br/>
        <w:t>ب- إذا كانت من خلال أحد الأندية أو المنظمات غير الهادفة إلى الربح.</w:t>
      </w:r>
      <w:r w:rsidRPr="00D966CA">
        <w:rPr>
          <w:rFonts w:ascii="UICTFontTextStyleBody" w:hAnsi="UICTFontTextStyleBody" w:cs="Times New Roman"/>
          <w:kern w:val="0"/>
          <w:sz w:val="22"/>
          <w:szCs w:val="22"/>
          <w:rtl/>
          <w14:ligatures w14:val="none"/>
        </w:rPr>
        <w:br/>
        <w:t>‌ج- إذا عاد الجاني إلى ارتكاب الجريمة.</w:t>
      </w:r>
      <w:r w:rsidRPr="00D966CA">
        <w:rPr>
          <w:rFonts w:ascii="UICTFontTextStyleBody" w:hAnsi="UICTFontTextStyleBody" w:cs="Times New Roman"/>
          <w:kern w:val="0"/>
          <w:sz w:val="22"/>
          <w:szCs w:val="22"/>
          <w:rtl/>
          <w14:ligatures w14:val="none"/>
        </w:rPr>
        <w:br/>
        <w:t>‌د- استغلال القصَّر ومن في حكمهم لارتكاب الجريمة.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يُعاقب كل من شرع في القيام بارتكاب أي من الجرائم المنصوص عليها في النظام بالعقوبة المقررة لذلك الفعل.</w:t>
      </w:r>
      <w:r w:rsidRPr="00D966CA">
        <w:rPr>
          <w:rFonts w:ascii="UICTFontTextStyleBody" w:hAnsi="UICTFontTextStyleBody" w:cs="Times New Roman"/>
          <w:kern w:val="0"/>
          <w:sz w:val="22"/>
          <w:szCs w:val="22"/>
          <w:rtl/>
          <w14:ligatures w14:val="none"/>
        </w:rPr>
        <w:br/>
        <w:t>2- يعد شريكاً في أي من الجرائم المنصوص عليها في النظام ويُعاقب بالعقوبة المقررة لها، كلُّ مَنْ:</w:t>
      </w:r>
      <w:r w:rsidRPr="00D966CA">
        <w:rPr>
          <w:rFonts w:ascii="UICTFontTextStyleBody" w:hAnsi="UICTFontTextStyleBody" w:cs="Times New Roman"/>
          <w:kern w:val="0"/>
          <w:sz w:val="22"/>
          <w:szCs w:val="22"/>
          <w:rtl/>
          <w14:ligatures w14:val="none"/>
        </w:rPr>
        <w:br/>
        <w:t>أ- ساهم عن طريق الاتفاق أو التحريض أو المساعدة على ارتكاب أي من الجرائم المنصوص عليها في النظام.</w:t>
      </w:r>
      <w:r w:rsidRPr="00D966CA">
        <w:rPr>
          <w:rFonts w:ascii="UICTFontTextStyleBody" w:hAnsi="UICTFontTextStyleBody" w:cs="Times New Roman"/>
          <w:kern w:val="0"/>
          <w:sz w:val="22"/>
          <w:szCs w:val="22"/>
          <w:rtl/>
          <w14:ligatures w14:val="none"/>
        </w:rPr>
        <w:br/>
        <w:t>ب- أخفى أو أتلف - عمداً - أشياء استعملت أو أعدت للاستعمال في ارتكاب أيٍّ من الجرائم المنصوص عليها في النظام أو تحصلت منها، أو مستندات كان من شأنها كشف الجريمة وأدلتها أو عقاب مرتكبيها.</w:t>
      </w:r>
      <w:r w:rsidRPr="00D966CA">
        <w:rPr>
          <w:rFonts w:ascii="UICTFontTextStyleBody" w:hAnsi="UICTFontTextStyleBody" w:cs="Times New Roman"/>
          <w:kern w:val="0"/>
          <w:sz w:val="22"/>
          <w:szCs w:val="22"/>
          <w:rtl/>
          <w14:ligatures w14:val="none"/>
        </w:rPr>
        <w:br/>
        <w:t>ج- مكّن موقوفاً أو سجيناً أو مطلوباً في أي من الجرائم المنصوص عليها في النظام من الهـرب أو سهل له ذلك.</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تخل العقوبات التعزيرية الواردة في النظام؛ بأي عقوبة أشد تستند إلى أحكام الشريعة الإسلامية أو الأنظمة الأخرى.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يمنع السعودي المحكوم عليه بالسجن في أي من الجرائم المنصوص عليها في النظام من السفر إلى خارج المملكة -بعد انتهاء تنفيذ عقوبة السجن- مدة مماثلة لمدة عقوبة السجن المحكوم بها عليه. </w:t>
      </w:r>
      <w:r w:rsidRPr="00D966CA">
        <w:rPr>
          <w:rFonts w:ascii="UICTFontTextStyleBody" w:hAnsi="UICTFontTextStyleBody" w:cs="Times New Roman"/>
          <w:kern w:val="0"/>
          <w:sz w:val="22"/>
          <w:szCs w:val="22"/>
          <w:rtl/>
          <w14:ligatures w14:val="none"/>
        </w:rPr>
        <w:br/>
        <w:t>2- يبعد غير السعودي المحكوم عليه بالسجن في أي من الجرائم المنصوص عليها في النظام عن المملكة بعد تنفيذ العقوبة المحكوم عليه بها، ولا يسمح له بالعودة إليها.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(خمس) سنوات كل من علم بمشروع لتنفيذ جريمة إرهابية أو جريمة تمويل إرهاب ولم يبلغ السلطات المختصة مع تمكنه من الإبلاغ.</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على (خمس) سنوات كل من تستر على أي من الجرائم المنصوص عليها في النظام أو أحد مرتكبيها.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للمحكمة المختصة تخفيف العقوبات المنصوص عليها في النظام، على ألا تقل عقوبة السجن عن نصف الحد الأدنى المقرر لها، ولا تقل عقوبة الغرامة عن نصف الحد الأدنى المقرر لها، إذا بادر الجاني بإبلاغ أي من الجهات المختصة بمعلومات لم يكن من المستطاع الحصول عليها بطريق آخر، وذلك للمساعدة في أي مما يأتي:</w:t>
      </w:r>
      <w:r w:rsidRPr="00D966CA">
        <w:rPr>
          <w:rFonts w:ascii="UICTFontTextStyleBody" w:hAnsi="UICTFontTextStyleBody" w:cs="Times New Roman"/>
          <w:kern w:val="0"/>
          <w:sz w:val="22"/>
          <w:szCs w:val="22"/>
          <w:rtl/>
          <w14:ligatures w14:val="none"/>
        </w:rPr>
        <w:br/>
        <w:t>‌1- منع ارتكاب أي من الجرائم المنصوص عليها في النظام.</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‌2- تحديد مرتكبي الجريمة الآخرين أو ملاحقتهم قضائياً.</w:t>
      </w:r>
      <w:r w:rsidRPr="00D966CA">
        <w:rPr>
          <w:rFonts w:ascii="UICTFontTextStyleBody" w:hAnsi="UICTFontTextStyleBody" w:cs="Times New Roman"/>
          <w:kern w:val="0"/>
          <w:sz w:val="22"/>
          <w:szCs w:val="22"/>
          <w:rtl/>
          <w14:ligatures w14:val="none"/>
        </w:rPr>
        <w:br/>
        <w:t>‌3- الحصول على أدلة.</w:t>
      </w:r>
      <w:r w:rsidRPr="00D966CA">
        <w:rPr>
          <w:rFonts w:ascii="UICTFontTextStyleBody" w:hAnsi="UICTFontTextStyleBody" w:cs="Times New Roman"/>
          <w:kern w:val="0"/>
          <w:sz w:val="22"/>
          <w:szCs w:val="22"/>
          <w:rtl/>
          <w14:ligatures w14:val="none"/>
        </w:rPr>
        <w:br/>
        <w:t>‌4- تجنب آثار الجريمة أو الحد منها.</w:t>
      </w:r>
      <w:r w:rsidRPr="00D966CA">
        <w:rPr>
          <w:rFonts w:ascii="UICTFontTextStyleBody" w:hAnsi="UICTFontTextStyleBody" w:cs="Times New Roman"/>
          <w:kern w:val="0"/>
          <w:sz w:val="22"/>
          <w:szCs w:val="22"/>
          <w:rtl/>
          <w14:ligatures w14:val="none"/>
        </w:rPr>
        <w:br/>
        <w:t>‌5- حرمان الكيان الإرهابي أو الإرهابي من الحصول على أموال أو السيطرة عليها.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للمحكمة المختصة - لأسباب معتبرة تبعث على الاعتقاد بأن المحكوم عليه لن يعود لارتكاب أي من الجرائم المنصوص عليها في النظام - وقف تنفيذ عقوية السجن بما لا يزيد على نصف المدة المحكوم بها وذلك بشرط توفر ما يلي:</w:t>
      </w:r>
      <w:r w:rsidRPr="00D966CA">
        <w:rPr>
          <w:rFonts w:ascii="UICTFontTextStyleBody" w:hAnsi="UICTFontTextStyleBody" w:cs="Times New Roman"/>
          <w:kern w:val="0"/>
          <w:sz w:val="22"/>
          <w:szCs w:val="22"/>
          <w:rtl/>
          <w14:ligatures w14:val="none"/>
        </w:rPr>
        <w:br/>
        <w:t>1- ألا يكون قد صدر في حقه حكم سابق في إحدى الجرائم المنصوص عليها في النظام.</w:t>
      </w:r>
      <w:r w:rsidRPr="00D966CA">
        <w:rPr>
          <w:rFonts w:ascii="UICTFontTextStyleBody" w:hAnsi="UICTFontTextStyleBody" w:cs="Times New Roman"/>
          <w:kern w:val="0"/>
          <w:sz w:val="22"/>
          <w:szCs w:val="22"/>
          <w:rtl/>
          <w14:ligatures w14:val="none"/>
        </w:rPr>
        <w:br/>
        <w:t>2- أن يبدي ندمه على جريمته.    </w:t>
      </w:r>
      <w:r w:rsidRPr="00D966CA">
        <w:rPr>
          <w:rFonts w:ascii="UICTFontTextStyleBody" w:hAnsi="UICTFontTextStyleBody" w:cs="Times New Roman"/>
          <w:kern w:val="0"/>
          <w:sz w:val="22"/>
          <w:szCs w:val="22"/>
          <w:rtl/>
          <w14:ligatures w14:val="none"/>
        </w:rPr>
        <w:br/>
        <w:t>وإذا عاد المحكوم عليه إلى ارتكاب أي من الجرائم المنصوص عليها في أحكام النظام يلغى وقف التنفيذ دون الإخلال بالعقوبة المقررة على الجريمة الجديدة.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المصادرة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بحقوق الغير الحسن النية، يصادر بحكم قضائي -بصرف النظر عمّا إذا كانت في حيازة أو ملكية الجاني أو طرف آخر- ما يلي:</w:t>
      </w:r>
      <w:r w:rsidRPr="00D966CA">
        <w:rPr>
          <w:rFonts w:ascii="UICTFontTextStyleBody" w:hAnsi="UICTFontTextStyleBody" w:cs="Times New Roman"/>
          <w:kern w:val="0"/>
          <w:sz w:val="22"/>
          <w:szCs w:val="22"/>
          <w:rtl/>
          <w14:ligatures w14:val="none"/>
        </w:rPr>
        <w:br/>
        <w:t>‌1- المتحصلات. فإن اختلطت بأموال اكتسبت من مصادر مشروعة فيصادر منها ما يعادل القيمة المقدرة لها.</w:t>
      </w:r>
      <w:r w:rsidRPr="00D966CA">
        <w:rPr>
          <w:rFonts w:ascii="UICTFontTextStyleBody" w:hAnsi="UICTFontTextStyleBody" w:cs="Times New Roman"/>
          <w:kern w:val="0"/>
          <w:sz w:val="22"/>
          <w:szCs w:val="22"/>
          <w:rtl/>
          <w14:ligatures w14:val="none"/>
        </w:rPr>
        <w:br/>
        <w:t>‌2- الوسائط.    </w:t>
      </w:r>
      <w:r w:rsidRPr="00D966CA">
        <w:rPr>
          <w:rFonts w:ascii="UICTFontTextStyleBody" w:hAnsi="UICTFontTextStyleBody" w:cs="Times New Roman"/>
          <w:kern w:val="0"/>
          <w:sz w:val="22"/>
          <w:szCs w:val="22"/>
          <w:rtl/>
          <w14:ligatures w14:val="none"/>
        </w:rPr>
        <w:br/>
        <w:t>‌3- الأموال المرتبطة بأي من الجرائم المنصوص عليها في النظام أو التي أعدت لاستخدامها فيها.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تعذر مصادرة الأموال أو الوسائط أو المتحصلات وفقاً للمادة (الثامنة والخمسين) من النظام أو لم يمكن تحديد مكانها، فتصادر بحكم قضائي أي أموال أخرى تعادل قيمة تلك الأموال أو الوسائط أو المتحصلات.</w:t>
      </w:r>
      <w:r w:rsidRPr="00D966CA">
        <w:rPr>
          <w:rFonts w:ascii="UICTFontTextStyleBody" w:hAnsi="UICTFontTextStyleBody" w:cs="Times New Roman"/>
          <w:kern w:val="0"/>
          <w:sz w:val="22"/>
          <w:szCs w:val="22"/>
          <w:rtl/>
          <w14:ligatures w14:val="none"/>
        </w:rPr>
        <w:br/>
        <w:t>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مصادرة الأموال أو الوسائط أو المتحصلات متى أثبت صاحبها أنّه حصل عليها لقاء ثمن عادل أو مقابل تقديمه خدمة تتناسب مع قيمتها أو حصل عليها بناءً على أسباب مشروعة أخرى وأنّه كان يجهل مصدرها غير المشروع.</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للمحكمة المختصة من تلقاء نفسها أو بناءً على طلب إبطال أو منع أي إجراء أو عمل -تعاقدي أو غير تعاقدي- إذا علم أطرافه أو أحدهم أو كان لمثلهم أن يعلموا بأن أي من تلك الأفعال من شأنها أن تؤثر على قدرة السلطات المختصة في استرداد الأموال أو الوسائط أو المتحصلات الخاضعة للمصادرة.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حكم بمصادرة الأموال أو الوسائط أو المتحصلات وكانت غير واجبة الإتلاف، فللجهة المختصة التصرف بها وفقاً للأحكام المقررة نظاماً، أو استردادها أو اقتسامها مع الدول التي تربطها مع المملكة اتفاقيات أو معاهدات سارية.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التدابير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إلى الربح؛ تحديد و فهم مخاطر تمويل الإرهاب لديها وتقييمها وتوثيقها وتحديثها بشكل مستمر، وتوفير تقييمها للمخاطر للجهات الرقابية المختصة عند الطلب، مع الأخذ بعين الاعتبار مجموعة واسعة من عوامل الخطر بما فيها تلك المرتبطة بعملائها، أو البلدان أو المناطق الجغرافية، أو المنتجات، أو الخدمات، أو المعاملات أو قنوات التسليم، على أن تتضمّن دراسة تقييم المخاطر وفقاً لهذه المادة تقييماً للمخاطر المرتبطة بمنتجات جديدة، وممارسات العمل والتقنيات قبل استخدامها.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اتخاذ تدابير العناية الواجبة، وتحديد نطاقها على أساس مستوى مخاطر تمويل الإرهاب المرتبطة بالعملاء وعلاقات العمل ويتعيّن عليها تطبيق تدابير مشددة للعناية الواجبة عندما تكون مخاطر تمويل الإرهاب مرتفعة. وتحدد اللائحة الحالات التي تتخذ فيها هذه التدابير وأنواعها.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المؤسسات المالية، والأعمال والمهن غير المالية المحددة؛ الاحتفاظ بجميع السجلات والمستندات والوثائق والبيانات بما فيها مستندات تدابير العناية الواجبة، لجميع التعاملات المالية والصفقات التجارية والنقدية, سواء أكانت محلية أم خارجية، وذلك لمدة لا تقل عن عشر سنوات من تاريخ انتهاء العملية أو قفل الحساب.</w:t>
      </w:r>
      <w:r w:rsidRPr="00D966CA">
        <w:rPr>
          <w:rFonts w:ascii="UICTFontTextStyleBody" w:hAnsi="UICTFontTextStyleBody" w:cs="Times New Roman"/>
          <w:kern w:val="0"/>
          <w:sz w:val="22"/>
          <w:szCs w:val="22"/>
          <w:rtl/>
          <w14:ligatures w14:val="none"/>
        </w:rPr>
        <w:br/>
        <w:t>2- للنيابة العامة -في الحالات التي تراها- إلزام المؤسسات المالية، والأعمال والمهن غير المالية المحددة؛ بتمديد مدة الاحتفاظ بالسجلات والمستندات والوثائق والبيانات إلى الحدّ الضروري لأغراض التحقيق الجنائي أو الادعاء. </w:t>
      </w:r>
      <w:r w:rsidRPr="00D966CA">
        <w:rPr>
          <w:rFonts w:ascii="UICTFontTextStyleBody" w:hAnsi="UICTFontTextStyleBody" w:cs="Times New Roman"/>
          <w:kern w:val="0"/>
          <w:sz w:val="22"/>
          <w:szCs w:val="22"/>
          <w:rtl/>
          <w14:ligatures w14:val="none"/>
        </w:rPr>
        <w:br/>
        <w:t>3- يجب أن تكون السجلات والمستندات المُحتفظ بها كافية للسماح بتحليل البيانات وتتبع التعاملات المالية، ويجب أن يتم الاحتفاظ بها لتكون متاحة للجهات المختصة عند الطلب.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تطبيق تدابير العناية الواجبة المشددة على علاقات العمل والمعاملات مع أي شخص يأتي من بلد أو يقيم فيه تم تحديده - من قبلها أو من قبل اللجنة الدائمة لمكافحة الإرهاب وتمويله - على أنه بلد عالي المخاطر. وعلى المؤسسات المالية، والأعمال والمهن غير المالية المحددة، تطبيق تدابير للتخفيف من المخاطر العالية التي تحددها الجهات الرقابية.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إلى الربح وضع السياسات والإجراءات والضوابط وتنفيذها بفعالية لمكافحة تمويل الإرهاب بهدف الإدارة والحدّ من أي مخاطر محددة. وتحدد اللائحة ما يجب أن تتضمنه تلك السياسات والإجراءات والضوابط.</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على المؤسسات المالية اتخاذ التدابير المناسبة للتخفيف من المخاطر الناتجة عن الدخول في علاقة مراسلة مع مؤسسات مالية أخرى، والمحددة في نظام مكافحة غسل الأموال.</w:t>
      </w:r>
      <w:r w:rsidRPr="00D966CA">
        <w:rPr>
          <w:rFonts w:ascii="UICTFontTextStyleBody" w:hAnsi="UICTFontTextStyleBody" w:cs="Times New Roman"/>
          <w:kern w:val="0"/>
          <w:sz w:val="22"/>
          <w:szCs w:val="22"/>
          <w:rtl/>
          <w14:ligatures w14:val="none"/>
        </w:rPr>
        <w:br/>
        <w:t>2- يتعين على المؤسسات المالية عند ممارسة نشاط التحويلات البرقية تطبيق المتطلبات الواردة في نظام مكافحة غسل الأموال.</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مراقبة وفحص المعاملات والوثائق والبيانات التي تملكها بشكل مستمر، بحسب ما تضمنته الأحكام ذات الصلة في نظام مكافحة غسل الأموال، كما عليها التدقيق في جميع المعاملات المعقدة والكبيرة بشكل غير عادي وأي أنماط غير اعتيادية للمعاملات التي لا تتوفر لها أغراض اقتصادية أو مشروعية واضحة.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المؤسسات المالية، والأعمال والمهن غير المالية المحددة، والمنظمات غير الهادفة إلى الربح -بما في ذلك الأشخاص الذين يقدمون خدمات قانونية أو محاسبية- عند اشتباههم أو إذا توافرت لديهم أسباب معقولة للاشتباه في أن الأموال أو بعضها تمثل متحصلات أو في ارتباطها أو علاقتها بعمليات تمويل الإرهاب أو أنها سوف تستخدم في تلك العمليات بما في ذلك محاولات إجراء مثل هذه العمليات؛ أن تلتزم بالآتي:</w:t>
      </w:r>
      <w:r w:rsidRPr="00D966CA">
        <w:rPr>
          <w:rFonts w:ascii="UICTFontTextStyleBody" w:hAnsi="UICTFontTextStyleBody" w:cs="Times New Roman"/>
          <w:kern w:val="0"/>
          <w:sz w:val="22"/>
          <w:szCs w:val="22"/>
          <w:rtl/>
          <w14:ligatures w14:val="none"/>
        </w:rPr>
        <w:br/>
        <w:t>1- إبلاغ الإدارة العامة للتحريات المالية فوراً وبشكل مباشر عن العملية المشتبه بها, وتزويدها بتقرير مفصل يتضمن جميع البيانات والمعلومات المتوافرة لديها عن تلك العملية والأطراف ذات الصلة. </w:t>
      </w:r>
      <w:r w:rsidRPr="00D966CA">
        <w:rPr>
          <w:rFonts w:ascii="UICTFontTextStyleBody" w:hAnsi="UICTFontTextStyleBody" w:cs="Times New Roman"/>
          <w:kern w:val="0"/>
          <w:sz w:val="22"/>
          <w:szCs w:val="22"/>
          <w:rtl/>
          <w14:ligatures w14:val="none"/>
        </w:rPr>
        <w:br/>
        <w:t>2- الاستجابة لكل ما تطلبه الإدارة العامة للتحريات المالية من معلومات إضافية.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يُحظر على المؤسسات المالية، والأعمال والمهن غير المالية المحددة، والمنظمات غير الهادفة إلى الربح، وأي من مديريها أو أعضاء مجالس إداراتها أو أعضاء إداراتها التنفيذية أو الإشرافية أو العاملين فيها؛ تنبيه العميل أو أي شخص آخر بأن تقريراً بموجب النظام أو معلومات متعلّقة بذلك قد قُدّمت أو سوف تُقدّم إلى الإدارة العامة للتحريات المالية أو أنّ تحقيقاً جنائيًّا جارٍ أو قد أُجري. ولا يشمل ذلك عمليات الإفصاح أو الاتصال بين المديرين والعاملين أو عمليات الاتصال مع المحامين أو السلطات المختصة.</w:t>
      </w:r>
      <w:r w:rsidRPr="00D966CA">
        <w:rPr>
          <w:rFonts w:ascii="UICTFontTextStyleBody" w:hAnsi="UICTFontTextStyleBody" w:cs="Times New Roman"/>
          <w:kern w:val="0"/>
          <w:sz w:val="22"/>
          <w:szCs w:val="22"/>
          <w:rtl/>
          <w14:ligatures w14:val="none"/>
        </w:rPr>
        <w:br/>
        <w:t>2- لا يترتب على المؤسسات المالية، والأعمال والمهن غير المالية المحددة، والمنظمات غير الهادفة إلى الربح، وأي من مديريها أو أعضاء مجالس إداراتها أو أعضاء إداراتها التنفيذية أو الإشرافية أو العاملين فيها؛ أي مسؤولية تجاه المُبلغ عنه عند إبلاغ الإدارة العامة للتحريات المالية أو تقديم معلومات لها بحسن نية.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التعاون الدولي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الثانية والسبعون</w:t>
      </w:r>
      <w:r w:rsidRPr="00D966CA">
        <w:rPr>
          <w:rFonts w:ascii="UICTFontTextStyleBody" w:hAnsi="UICTFontTextStyleBody" w:cs="Times New Roman"/>
          <w:kern w:val="0"/>
          <w:sz w:val="22"/>
          <w:szCs w:val="22"/>
          <w:rtl/>
          <w14:ligatures w14:val="none"/>
        </w:rPr>
        <w:br/>
        <w:t>للجهات المختصة تبادل المعلومات المتاحة مع الجهات النظيرة في الدول الأخرى والقيام بالتحريات نيابةً عنها، أو تشكيل فِرق تحرٍّ مشتركة لتقديم المساعدة في التحقيقات أو لغرض التسليم المراقَب للأموال مع الدول التي تربطها بالمملكة اتفاقيات سارية، أو تبعاً للمعاملة بالمثل وذلك وفقاً للإجراءات النظامية المتبعة، دون أن يشكل ذلك إخلالاً بالأحكام والأعراف المتعلقة بسرية المعلومات ووفقاً لما تحدده اللائحة.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تسلّم المتهم أو المحكوم عليه في أي من الجرائم المنصوص عليها في النظام من دولة أخرى وتسليمه إليها، على أن يكون التسليم إعمالاً لاتفاقية سارية بين المملكة والدولة الطالبة، أو بناءً على مبدأ المعاملة بالمثل، وإذا رفض طلب تسليم مطلوب في أي من تلك الجرائم، فتحاكمه المحاكم المختصة في المملكة، ويستعان في هذا الشأن بالتحقيقات التي تقدمها الدولة طالبة التسليم، وتوضح اللائحة آلية التسلّم والتسليم.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اللجنة الدائمة لطلبات المساعدة القانونية المتبادلة بتلقي طلبات المساعدة القانونية المتبادلة المتعلقة بأي من الجرائم المنصوص عليها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اللجنة الدائمة لمكافحة الإرهاب وتمويله بتلقي الطلبات التي ترد من الدول والهيئات والمنظمات فيما يتعلق بقرارات مجلس الأمن الخاصة بمكافحة الإرهاب أو تمويله. وتقوم بوضع الآليات وتحديثها واتخاذ التدابير والإجراءات اللازمة لتنفيذ قرارات مجلس الأمن ذات الصلة، وتصدر بقرار من رئيس أمن الدولة.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الإدارة العامة للتحريات المالية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تتمتع الإدارة العامة للتحريات المالية -بوصفها جهازاً مركزياً وطنياً- باستقلالية عملية كافية, وتعمل على تلقي البلاغات والمعلومات والتقارير المرتبطة بجريمة تمويل الإرهاب وفقاً لما هو منصوص عليه في النظام واللائحة، وتحليلها ودراستها، وإحالة نتائج تحليلها إلى السلطات المختصّة، بشكلٍ تلقائي أو عند الطلب.</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للإدارة العامة للتحريات المالية الحصول مباشرة من مقدم البلاغ على أي معلومة إضافية تعينها على تحليلها، وفي الحالات التي لا تكون فيها المؤسسات المالية قد قدمت بلاغاً بموجب المادة (السبعين) من النظام أو إذا رغبت الإدارة العامة للتحريات المالية في الحصول على معلومات لا علاقة لها ببلاغ تلقته؛ فإنها تطلب المعلومات من خلال الجهة الرقابية المختصّة، وعلى المؤسسات المالية تقديم ما يُطلب منها بصورة عاجلة. </w:t>
      </w:r>
      <w:r w:rsidRPr="00D966CA">
        <w:rPr>
          <w:rFonts w:ascii="UICTFontTextStyleBody" w:hAnsi="UICTFontTextStyleBody" w:cs="Times New Roman"/>
          <w:kern w:val="0"/>
          <w:sz w:val="22"/>
          <w:szCs w:val="22"/>
          <w:rtl/>
          <w14:ligatures w14:val="none"/>
        </w:rPr>
        <w:br/>
        <w:t>2- للإدارة العامة للتحريات المالية الحصول على أي معلومة مالية أو إدارية أو قانونية أو أي معلومة ذات صلة، تجمعها أو تحتفظ بها السلطات المختصة -أو من ينوب عنها- وفقاً للأحكام المقررة نظاماً، وترى أنها ضرورية لأداء مهماتها.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موظف يعمل في الإدارة العامة للتحريات المالية، أو أي شخص مسؤول أمامها، الالتزام بسرية المعلومات التي يطلع عليها ضمن نطاق أداء واجباته حتى بعد انتهاء مسؤولياته.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للإدارة العامة للتحريات المالية -من تلقاء نفسها أو عند الطلب- إحالة المعلومات ونتائج تحليلها إلى الجهة المختصة عندما تقدر بأن هناك أسباباً للاشتباه بأنّ معاملة ما مرتبطة بجريمة تمويل إرهاب، وللإدارة كذلك صلاحية تنفيذ اختصاصاتها بحرية بما فيها اتخاذ قرار مستقل بتحليل معلومات معينة وطلبها أو إعادة توجيهها أو إحالتها.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للإدارة العامة للتحريات المالية أن تتبادل مع الجهة المختصّة المعلومات التي تحتفظ بها.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للإدارة العامة للتحريات المالية أن تتبادل مع أي جهة أجنبية نظيرة أو تطلب منها أي معلومة متصلة بعملها، ولها أن تُبرم - وفقاً للإجراءات النظامية- مع أي جهة أجنبية نظيرة اتفاقاً أو ترتيباً لتسهيل تبادل المعلومات معها. </w:t>
      </w:r>
      <w:r w:rsidRPr="00D966CA">
        <w:rPr>
          <w:rFonts w:ascii="UICTFontTextStyleBody" w:hAnsi="UICTFontTextStyleBody" w:cs="Times New Roman"/>
          <w:kern w:val="0"/>
          <w:sz w:val="22"/>
          <w:szCs w:val="22"/>
          <w:rtl/>
          <w14:ligatures w14:val="none"/>
        </w:rPr>
        <w:br/>
        <w:t xml:space="preserve">2- على الإدارة العامة للتحريات المالية عند تقديم معلومات وفقاً للفقرة (1) من هذه المادة إلى جهة أجنبية نظيرة، أن تحصل </w:t>
      </w:r>
      <w:r w:rsidRPr="00D966CA">
        <w:rPr>
          <w:rFonts w:ascii="UICTFontTextStyleBody" w:hAnsi="UICTFontTextStyleBody" w:cs="Times New Roman"/>
          <w:kern w:val="0"/>
          <w:sz w:val="22"/>
          <w:szCs w:val="22"/>
          <w:rtl/>
          <w14:ligatures w14:val="none"/>
        </w:rPr>
        <w:lastRenderedPageBreak/>
        <w:t>منها على إقرار أو تعهّد ملائم بأنّ تلك المعلومات لن تُستخدم إلا للغرض الذي طُلبت من أجله، ما لم تحصل هذه الجهة على موافقة الإدارة العامة للتحريات المالية لاستخدام المعلومات لغرض آخر.</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الرقابة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تتخذ الجهات الرقابية في سبيل أدائها لمهماتها ما يأتي:</w:t>
      </w:r>
      <w:r w:rsidRPr="00D966CA">
        <w:rPr>
          <w:rFonts w:ascii="UICTFontTextStyleBody" w:hAnsi="UICTFontTextStyleBody" w:cs="Times New Roman"/>
          <w:kern w:val="0"/>
          <w:sz w:val="22"/>
          <w:szCs w:val="22"/>
          <w:rtl/>
          <w14:ligatures w14:val="none"/>
        </w:rPr>
        <w:br/>
        <w:t>‌1- جمع المعلومات والبيانات من المؤسسات المالية، والأعمال والمهن غير المالية المحددة، والمنظمات غير الهادفة إلى الربح، وتطبيق الإجراءات الإشرافية المناسبة، بما في ذلك إجراء عمليات الفحص الميداني والمكتبي.</w:t>
      </w:r>
      <w:r w:rsidRPr="00D966CA">
        <w:rPr>
          <w:rFonts w:ascii="UICTFontTextStyleBody" w:hAnsi="UICTFontTextStyleBody" w:cs="Times New Roman"/>
          <w:kern w:val="0"/>
          <w:sz w:val="22"/>
          <w:szCs w:val="22"/>
          <w:rtl/>
          <w14:ligatures w14:val="none"/>
        </w:rPr>
        <w:br/>
        <w:t>‌2- إلزام المؤسسات المالية، والأعمال والمهن غير المالية المحددة، والمنظمات غير الهادفة إلى الربح؛ بتوفير أي معلومة تراها الجهة الرقابية ملائمة للقيام بوظائفها، والحصول على نسخ للمستندات والملفات أيًّا كانت طريقة تخزينها وأينما كانت مخزّنة. </w:t>
      </w:r>
      <w:r w:rsidRPr="00D966CA">
        <w:rPr>
          <w:rFonts w:ascii="UICTFontTextStyleBody" w:hAnsi="UICTFontTextStyleBody" w:cs="Times New Roman"/>
          <w:kern w:val="0"/>
          <w:sz w:val="22"/>
          <w:szCs w:val="22"/>
          <w:rtl/>
          <w14:ligatures w14:val="none"/>
        </w:rPr>
        <w:br/>
        <w:t>‌3- إجراء تقييم مخاطر احتمال وقوع جريمة تمويل إرهاب في الجهات التي تملك الجهة الرقابية صلاحية مراقبتها.</w:t>
      </w:r>
      <w:r w:rsidRPr="00D966CA">
        <w:rPr>
          <w:rFonts w:ascii="UICTFontTextStyleBody" w:hAnsi="UICTFontTextStyleBody" w:cs="Times New Roman"/>
          <w:kern w:val="0"/>
          <w:sz w:val="22"/>
          <w:szCs w:val="22"/>
          <w:rtl/>
          <w14:ligatures w14:val="none"/>
        </w:rPr>
        <w:br/>
        <w:t>4- إصدار تعليمات أو قواعد أو إرشادات أو أي أدوات أخرى للمؤسسات المالية، والأعمال والمهن غير المالية المحددة، والمنظمات غير الهادفة إلى الربح؛ تنفيذاً لأحكام النظام. </w:t>
      </w:r>
      <w:r w:rsidRPr="00D966CA">
        <w:rPr>
          <w:rFonts w:ascii="UICTFontTextStyleBody" w:hAnsi="UICTFontTextStyleBody" w:cs="Times New Roman"/>
          <w:kern w:val="0"/>
          <w:sz w:val="22"/>
          <w:szCs w:val="22"/>
          <w:rtl/>
          <w14:ligatures w14:val="none"/>
        </w:rPr>
        <w:br/>
        <w:t>5- التعاون والتنسيق مع الجهات المختصة عند تبادل المعلومات الرقابية ذات العلاقة بمجال الإشراف على مكافحة جريمة تمويل الإرهاب مع أي جهة أجنبية نظيرة، أو تنفيذ طلبات تتعلق بأعمال رقابية ترد من أي جهة أجنبية نظيرة بالنيابة عنها، أو طلب أي معلومة رقابية أو تعاون من أي جهة أجنبية نظيرة.</w:t>
      </w:r>
      <w:r w:rsidRPr="00D966CA">
        <w:rPr>
          <w:rFonts w:ascii="UICTFontTextStyleBody" w:hAnsi="UICTFontTextStyleBody" w:cs="Times New Roman"/>
          <w:kern w:val="0"/>
          <w:sz w:val="22"/>
          <w:szCs w:val="22"/>
          <w:rtl/>
          <w14:ligatures w14:val="none"/>
        </w:rPr>
        <w:br/>
        <w:t>‌6- التحقق من أنّ المؤسسات المالية، والأعمال والمهن غير المالية المحددة، والمنظمات غير الهادفة إلى الربح؛ تعتمد تطبيق التدابير المقررة وفقاً لأحكام النظام، وتنفّذها في فروعها الأجنبية والشركات التابعة لها والتي تملك فيها حصة الأغلبية بقدر ما تجيزه أنظمة الدولة التي تقع فيها تلك الفروع والشركات.</w:t>
      </w:r>
      <w:r w:rsidRPr="00D966CA">
        <w:rPr>
          <w:rFonts w:ascii="UICTFontTextStyleBody" w:hAnsi="UICTFontTextStyleBody" w:cs="Times New Roman"/>
          <w:kern w:val="0"/>
          <w:sz w:val="22"/>
          <w:szCs w:val="22"/>
          <w:rtl/>
          <w14:ligatures w14:val="none"/>
        </w:rPr>
        <w:br/>
        <w:t>‌7- وضع إجراءات النزاهة والملاءمة وتطبيقها على كل من يسعى إلى المشاركة في إدارة المؤسسات المالية، والأعمال والمهن غير المالية المحددة، والمنظمات غير الهادفة إلى الربح، أو الإشراف عليها أو يسعى إلى امتلاكها أو السيطرة عليها بشكلٍ مباشر أو غير مباشر، أو أن يصبح مستفيداً حقيقيًّا من حصص كبيرة فيها. </w:t>
      </w:r>
      <w:r w:rsidRPr="00D966CA">
        <w:rPr>
          <w:rFonts w:ascii="UICTFontTextStyleBody" w:hAnsi="UICTFontTextStyleBody" w:cs="Times New Roman"/>
          <w:kern w:val="0"/>
          <w:sz w:val="22"/>
          <w:szCs w:val="22"/>
          <w:rtl/>
          <w14:ligatures w14:val="none"/>
        </w:rPr>
        <w:br/>
        <w:t>‌8- الاحتفاظ بإحصاءات عن التدابير المتخذة والعقوبات المفروضة.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بأي عقوبة أشدّ، ودون إخلال بأي إجراء منصوص عليه في نظام آخر، للجهة الرقابية عند اكتشاف أي مخالفة -من المؤسسات المالية، أو الأعمال والمهن غير المالية المحددة، أو المنظمات غير الهادفة إلى الربح، أو مديريها أو أيٍ من أعضاء مجالس إداراتها أو أعضاء إداراتها التنفيذية أو الإشرافية- للأحكام المنصوص عليها في النظام أو اللائحة أو القرارات أو التعليمات ذات الصلة, أو أي مخالفة تحال إليها من قبل السلطة المختصة؛ أن تتخذ أو تفرض واحداً (أو أكثر) من الإجراءات أو الجزاءات الآتية: </w:t>
      </w:r>
      <w:r w:rsidRPr="00D966CA">
        <w:rPr>
          <w:rFonts w:ascii="UICTFontTextStyleBody" w:hAnsi="UICTFontTextStyleBody" w:cs="Times New Roman"/>
          <w:kern w:val="0"/>
          <w:sz w:val="22"/>
          <w:szCs w:val="22"/>
          <w:rtl/>
          <w14:ligatures w14:val="none"/>
        </w:rPr>
        <w:br/>
        <w:t>1- إصدار إنذار كتابي بالمخالفة المرتكبة.</w:t>
      </w:r>
      <w:r w:rsidRPr="00D966CA">
        <w:rPr>
          <w:rFonts w:ascii="UICTFontTextStyleBody" w:hAnsi="UICTFontTextStyleBody" w:cs="Times New Roman"/>
          <w:kern w:val="0"/>
          <w:sz w:val="22"/>
          <w:szCs w:val="22"/>
          <w:rtl/>
          <w14:ligatures w14:val="none"/>
        </w:rPr>
        <w:br/>
        <w:t>2- إصدار أمر يتضمن الالتزام بتعليمات محددة.</w:t>
      </w:r>
      <w:r w:rsidRPr="00D966CA">
        <w:rPr>
          <w:rFonts w:ascii="UICTFontTextStyleBody" w:hAnsi="UICTFontTextStyleBody" w:cs="Times New Roman"/>
          <w:kern w:val="0"/>
          <w:sz w:val="22"/>
          <w:szCs w:val="22"/>
          <w:rtl/>
          <w14:ligatures w14:val="none"/>
        </w:rPr>
        <w:br/>
        <w:t>3- إصدار أمر بطلب تقديم تقارير منتظمة عن التدابير المتخذة لمعالجة المخالفة.</w:t>
      </w:r>
      <w:r w:rsidRPr="00D966CA">
        <w:rPr>
          <w:rFonts w:ascii="UICTFontTextStyleBody" w:hAnsi="UICTFontTextStyleBody" w:cs="Times New Roman"/>
          <w:kern w:val="0"/>
          <w:sz w:val="22"/>
          <w:szCs w:val="22"/>
          <w:rtl/>
          <w14:ligatures w14:val="none"/>
        </w:rPr>
        <w:br/>
        <w:t>4- فرض غرامة مالية لا تتجاوز خمسة ملايين ريال سعودي عن كلّ مخالفة.</w:t>
      </w:r>
      <w:r w:rsidRPr="00D966CA">
        <w:rPr>
          <w:rFonts w:ascii="UICTFontTextStyleBody" w:hAnsi="UICTFontTextStyleBody" w:cs="Times New Roman"/>
          <w:kern w:val="0"/>
          <w:sz w:val="22"/>
          <w:szCs w:val="22"/>
          <w:rtl/>
          <w14:ligatures w14:val="none"/>
        </w:rPr>
        <w:br/>
        <w:t>5- منع مرتكب المخالفة من العمل في القطاعات التي تملك الجهة الرقابية سلطة الرقابة عليها لمدة تحددها الجهة الرقابية.</w:t>
      </w:r>
      <w:r w:rsidRPr="00D966CA">
        <w:rPr>
          <w:rFonts w:ascii="UICTFontTextStyleBody" w:hAnsi="UICTFontTextStyleBody" w:cs="Times New Roman"/>
          <w:kern w:val="0"/>
          <w:sz w:val="22"/>
          <w:szCs w:val="22"/>
          <w:rtl/>
          <w14:ligatures w14:val="none"/>
        </w:rPr>
        <w:br/>
        <w:t>6- تقييـد صلاحيات المديرين أو أعضاء مجلس الإدارة أو أعضاء الإدارة التنفيذية أو الإشرافية أو المـلاك المسيطرين، ومن ذلك تعيين مراقب مؤقت واحد أو أكثر.</w:t>
      </w:r>
      <w:r w:rsidRPr="00D966CA">
        <w:rPr>
          <w:rFonts w:ascii="UICTFontTextStyleBody" w:hAnsi="UICTFontTextStyleBody" w:cs="Times New Roman"/>
          <w:kern w:val="0"/>
          <w:sz w:val="22"/>
          <w:szCs w:val="22"/>
          <w:rtl/>
          <w14:ligatures w14:val="none"/>
        </w:rPr>
        <w:br/>
        <w:t>7- إيقاف المديرين أو أعضاء مجلس الإدارة أو أعضاء الإدارة التنفيذية أو الإشرافية، أو طلب تغييرهم.</w:t>
      </w:r>
      <w:r w:rsidRPr="00D966CA">
        <w:rPr>
          <w:rFonts w:ascii="UICTFontTextStyleBody" w:hAnsi="UICTFontTextStyleBody" w:cs="Times New Roman"/>
          <w:kern w:val="0"/>
          <w:sz w:val="22"/>
          <w:szCs w:val="22"/>
          <w:rtl/>
          <w14:ligatures w14:val="none"/>
        </w:rPr>
        <w:br/>
        <w:t>8- إيقاف النشاط أو العمل أو المهنة أو المنتج، أو تقييد أي منها، أو حظر مزاولته.</w:t>
      </w:r>
      <w:r w:rsidRPr="00D966CA">
        <w:rPr>
          <w:rFonts w:ascii="UICTFontTextStyleBody" w:hAnsi="UICTFontTextStyleBody" w:cs="Times New Roman"/>
          <w:kern w:val="0"/>
          <w:sz w:val="22"/>
          <w:szCs w:val="22"/>
          <w:rtl/>
          <w14:ligatures w14:val="none"/>
        </w:rPr>
        <w:br/>
        <w:t>9- تعليق الترخيص أو تقييده أو سحبه أو إلغاؤه.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أحكام ختامية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اللجنة الدائمة لمكافحة الإرهاب وتمويله بتنسيق السياسات الوطنية العامة في مجال مكافحة الإرهاب وتمويله ومراجعة تلك السياسات وتحديثها دورياً واتخاذ التدابير اللازمة بشأنها وتطويرها على أساس الالتزامات والمتطلبات والمستجدات الدولية, وكذلك تقييم مخاطر الإرهاب وتمويله ويشمل ذلك البلدان عالية المخاطر، ويصدر رئيس أمن الدولة اللائحة الداخلية للجنة الدائمة لمكافحة الإرهاب وتمويله.</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الجهات المعنية الآتي:</w:t>
      </w:r>
      <w:r w:rsidRPr="00D966CA">
        <w:rPr>
          <w:rFonts w:ascii="UICTFontTextStyleBody" w:hAnsi="UICTFontTextStyleBody" w:cs="Times New Roman"/>
          <w:kern w:val="0"/>
          <w:sz w:val="22"/>
          <w:szCs w:val="22"/>
          <w:rtl/>
          <w14:ligatures w14:val="none"/>
        </w:rPr>
        <w:br/>
        <w:t xml:space="preserve">1- رعاية حقوق الضحايا، ومن في حكمهم في الجرائم المنصوص عليها في النظام، من خلال توفير المساعدة والدعم المناسبين </w:t>
      </w:r>
      <w:r w:rsidRPr="00D966CA">
        <w:rPr>
          <w:rFonts w:ascii="UICTFontTextStyleBody" w:hAnsi="UICTFontTextStyleBody" w:cs="Times New Roman"/>
          <w:kern w:val="0"/>
          <w:sz w:val="22"/>
          <w:szCs w:val="22"/>
          <w:rtl/>
          <w14:ligatures w14:val="none"/>
        </w:rPr>
        <w:lastRenderedPageBreak/>
        <w:t>للمطالبة بحقوقهم.</w:t>
      </w:r>
      <w:r w:rsidRPr="00D966CA">
        <w:rPr>
          <w:rFonts w:ascii="UICTFontTextStyleBody" w:hAnsi="UICTFontTextStyleBody" w:cs="Times New Roman"/>
          <w:kern w:val="0"/>
          <w:sz w:val="22"/>
          <w:szCs w:val="22"/>
          <w:rtl/>
          <w14:ligatures w14:val="none"/>
        </w:rPr>
        <w:br/>
        <w:t>2- تقديم الحماية اللازمة للشهود والمصادر والقضاة والمدعين العامين والمحققين ومحامي الدفاع ومن في حكمهم في حال وجود أسباب جدية من شأنها أن تعرض حياتهم أو سلامتهم أو مصالحهم الأساسية أو أحد أفراد أسرهم للخطر أو الضرر.</w:t>
      </w:r>
      <w:r w:rsidRPr="00D966CA">
        <w:rPr>
          <w:rFonts w:ascii="UICTFontTextStyleBody" w:hAnsi="UICTFontTextStyleBody" w:cs="Times New Roman"/>
          <w:kern w:val="0"/>
          <w:sz w:val="22"/>
          <w:szCs w:val="22"/>
          <w:rtl/>
          <w14:ligatures w14:val="none"/>
        </w:rPr>
        <w:br/>
        <w:t>وتحدد اللائحة الآلية المناسبة لذلك.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تبادل المعلومات التي تكشف عنها المؤسسات المالية والأعمال والمهن غير المالية المحددة والمنظمات غير الهادفة للربح بين الجهات المختصة في المملكة، مع الالتزام التام بسرية تلك المعلومات وعدم الكشف عنها إلا بالقدر الذي يكون ضروريًّا لاستخدامها في التحقيقات أو الدعاوى المتعلقة بأي من الجرائم المنصوص عليها في النظام.</w:t>
      </w:r>
      <w:r w:rsidRPr="00D966CA">
        <w:rPr>
          <w:rFonts w:ascii="UICTFontTextStyleBody" w:hAnsi="UICTFontTextStyleBody" w:cs="Times New Roman"/>
          <w:kern w:val="0"/>
          <w:sz w:val="22"/>
          <w:szCs w:val="22"/>
          <w:rtl/>
          <w14:ligatures w14:val="none"/>
        </w:rPr>
        <w:br/>
        <w:t> </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كل من له شأن بتطبيق أحكام النظام، بسرية المعلومات التي اطلع عليها، وألا يكشف سريتها إلا لضرورة استخدامها في أغراض جهات الاختصاص، وألا يفصح لأي شخص عن أي من إجراءات الإبلاغ أو الاستدلال أو التحقيق أو المحاكمة، التي تتخذ في شأن أي من الجرائم المنصوص عليها في النظام، أو الإفصاح عن البيانات المتعلقة بها دون مقتضى.</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تنشأ مراكز متخصصة تكون مهماتها التوعية التربوية للموقوفين والمحكوم عليهم في الجرائم المنصوص عليها في النظام، وتصحيح أفكارهم وتعميق الانتماء الوطني لديهم، وتحدد قواعد أعمال اللجان في هذه المراكز وكيفية تشكيلها، ومكافأة أعضائها ومن يستعان بهم بقرار من رئيس أمن الدولة.</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والثمانون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تنشئ رئاسة أمن الدولة دوراً تسمى (دور الإصلاح والتأهيل) تكون مهماتها الاعتناء بالموقوفين والمحكوم عليهم في الجرائم المنصوص عليها في النظام، وتسهيل اندماجهم في المجتمع، وتعميق انتمائهم الوطني، وتصحيح المفاهيم الخاطئة لديهم، ويصدر رئيس أمن الدولة قواعد تنظيم هذه الدور ومكافآت العاملين فيها والمتعاونين معها.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رئيس أمن الدولة لائحة تتضمن الإجراءات الأمنية، والحقوق، والوجبات، والمخالفات وجزاءاتها، وتصنيف الموقوفين والسجناء داخل دور التوقيف والسجون المخصصة لتنفيذ أحكام النظام، وما يلزم لتصحيح أوضاعهم الاجتماعية والصحية وتحسينها.</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يُتحقق من القصد أو العلم أو الغرض في ارتكاب جريمة إرهابية أو جريمة تمويل إرهاب من خلال ظروف وملابسات ارتكاب الفعل الجرمي.</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الأحكام الواردة في نظام مكافحة غسل الأموال المتعلقة بالتزامات المؤسسات المالية، والأعمال والمهن غير المالية المحددة، والمنظمات غير الهادفة إلى الربح, وذلك فيما لم يرد فيه نص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أحكام نظام الإجراءات الجزائية فيما لم يرد فيه نص خاص في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جرائم الارهاب وتمويله، الصادر بالمرسوم الملكي رقم (م / 16) وتاريخ 1435 / 2 / 24 هـ ، ويلغي ما يتعارض معه من أحكام.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النيابة العامة بالاشتراك مع وزارة الداخلية ووزارة العدل ووزارة المالية ورئاسة أمن الدولة بإعداد اللائحة، وتصدر بقرار من مجلس الوزراء خلال مدة لا تتجاوز (180) يوماً من تاريخ صدور النظام.</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والتسعون</w:t>
      </w:r>
    </w:p>
    <w:p w:rsidR="00A57232" w:rsidRPr="00D966CA" w:rsidRDefault="00A57232" w:rsidP="00A57232">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يُعمَل بهذا النظام من اليوم التالي لتاريخ نشره في الجريدة الرسمية.</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SFArabic-Semibold">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8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47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0762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A568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DD47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606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B33C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200B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7124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5435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752D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763E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8C80B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98A15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9CF72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A0760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C972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CBD4F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CC91B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E620B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EA57A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F7A0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0BE04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10523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16579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18016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1AD4A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27259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31126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3A43C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3DC1A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3F72C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4C503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55470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5F643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60D31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6AB47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6BB2E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70143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7B115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7EA24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A5152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B345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B9D1D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C9A67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ED215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EF558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F3B5A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18F2B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21E0D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2B818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48C4F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5282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5D76F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69565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70804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73C6B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7CF5F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AC91B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BE106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D4D0D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D6828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DB77E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DE32C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0BC4D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13A36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1C03E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25B08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37262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40022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48D50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59E3F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6BE62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7A326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9510B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95816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A5B63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A9514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B7E15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BBD77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D3305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D535A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F223A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F9A40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00E08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1CF6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2045D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3D87A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3E020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4110E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49F52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4FB20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8C863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A612B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B8A31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CB75A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CE35A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CE828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F6F15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F7D2A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0730F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28052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2DD3D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54216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55F64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66F23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68E55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76327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A4F44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BCA2D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DF00F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EC169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FDA0C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3851F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4084B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6923D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76E33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67A15F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91E72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69536B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A521E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B0276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BF025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6CD738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CD85F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D0F17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D1D3C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EE10D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F4860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6FA14C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0122A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707A40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716468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720D3F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72E227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73293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735439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737F2B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3816D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6265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65A39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766F55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76A561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772E03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7CE68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80F1C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83D11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92B2C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9AD36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B0545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B6357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BE716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CC15D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D393F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D9814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DA200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FB109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1"/>
  </w:num>
  <w:num w:numId="2">
    <w:abstractNumId w:val="76"/>
  </w:num>
  <w:num w:numId="3">
    <w:abstractNumId w:val="47"/>
  </w:num>
  <w:num w:numId="4">
    <w:abstractNumId w:val="124"/>
  </w:num>
  <w:num w:numId="5">
    <w:abstractNumId w:val="37"/>
  </w:num>
  <w:num w:numId="6">
    <w:abstractNumId w:val="7"/>
  </w:num>
  <w:num w:numId="7">
    <w:abstractNumId w:val="99"/>
  </w:num>
  <w:num w:numId="8">
    <w:abstractNumId w:val="152"/>
  </w:num>
  <w:num w:numId="9">
    <w:abstractNumId w:val="62"/>
  </w:num>
  <w:num w:numId="10">
    <w:abstractNumId w:val="60"/>
  </w:num>
  <w:num w:numId="11">
    <w:abstractNumId w:val="11"/>
  </w:num>
  <w:num w:numId="12">
    <w:abstractNumId w:val="92"/>
  </w:num>
  <w:num w:numId="13">
    <w:abstractNumId w:val="3"/>
  </w:num>
  <w:num w:numId="14">
    <w:abstractNumId w:val="145"/>
  </w:num>
  <w:num w:numId="15">
    <w:abstractNumId w:val="105"/>
  </w:num>
  <w:num w:numId="16">
    <w:abstractNumId w:val="80"/>
  </w:num>
  <w:num w:numId="17">
    <w:abstractNumId w:val="130"/>
  </w:num>
  <w:num w:numId="18">
    <w:abstractNumId w:val="22"/>
  </w:num>
  <w:num w:numId="19">
    <w:abstractNumId w:val="117"/>
  </w:num>
  <w:num w:numId="20">
    <w:abstractNumId w:val="118"/>
  </w:num>
  <w:num w:numId="21">
    <w:abstractNumId w:val="127"/>
  </w:num>
  <w:num w:numId="22">
    <w:abstractNumId w:val="147"/>
  </w:num>
  <w:num w:numId="23">
    <w:abstractNumId w:val="75"/>
  </w:num>
  <w:num w:numId="24">
    <w:abstractNumId w:val="96"/>
  </w:num>
  <w:num w:numId="25">
    <w:abstractNumId w:val="131"/>
  </w:num>
  <w:num w:numId="26">
    <w:abstractNumId w:val="119"/>
  </w:num>
  <w:num w:numId="27">
    <w:abstractNumId w:val="149"/>
  </w:num>
  <w:num w:numId="28">
    <w:abstractNumId w:val="133"/>
  </w:num>
  <w:num w:numId="29">
    <w:abstractNumId w:val="154"/>
  </w:num>
  <w:num w:numId="30">
    <w:abstractNumId w:val="58"/>
  </w:num>
  <w:num w:numId="31">
    <w:abstractNumId w:val="69"/>
  </w:num>
  <w:num w:numId="32">
    <w:abstractNumId w:val="91"/>
  </w:num>
  <w:num w:numId="33">
    <w:abstractNumId w:val="46"/>
  </w:num>
  <w:num w:numId="34">
    <w:abstractNumId w:val="72"/>
  </w:num>
  <w:num w:numId="35">
    <w:abstractNumId w:val="136"/>
  </w:num>
  <w:num w:numId="36">
    <w:abstractNumId w:val="52"/>
  </w:num>
  <w:num w:numId="37">
    <w:abstractNumId w:val="93"/>
  </w:num>
  <w:num w:numId="38">
    <w:abstractNumId w:val="103"/>
  </w:num>
  <w:num w:numId="39">
    <w:abstractNumId w:val="113"/>
  </w:num>
  <w:num w:numId="40">
    <w:abstractNumId w:val="146"/>
  </w:num>
  <w:num w:numId="41">
    <w:abstractNumId w:val="56"/>
  </w:num>
  <w:num w:numId="42">
    <w:abstractNumId w:val="23"/>
  </w:num>
  <w:num w:numId="43">
    <w:abstractNumId w:val="114"/>
  </w:num>
  <w:num w:numId="44">
    <w:abstractNumId w:val="44"/>
  </w:num>
  <w:num w:numId="45">
    <w:abstractNumId w:val="48"/>
  </w:num>
  <w:num w:numId="46">
    <w:abstractNumId w:val="74"/>
  </w:num>
  <w:num w:numId="47">
    <w:abstractNumId w:val="132"/>
  </w:num>
  <w:num w:numId="48">
    <w:abstractNumId w:val="5"/>
  </w:num>
  <w:num w:numId="49">
    <w:abstractNumId w:val="90"/>
  </w:num>
  <w:num w:numId="50">
    <w:abstractNumId w:val="68"/>
  </w:num>
  <w:num w:numId="51">
    <w:abstractNumId w:val="95"/>
  </w:num>
  <w:num w:numId="52">
    <w:abstractNumId w:val="30"/>
  </w:num>
  <w:num w:numId="53">
    <w:abstractNumId w:val="106"/>
  </w:num>
  <w:num w:numId="54">
    <w:abstractNumId w:val="98"/>
  </w:num>
  <w:num w:numId="55">
    <w:abstractNumId w:val="27"/>
  </w:num>
  <w:num w:numId="56">
    <w:abstractNumId w:val="138"/>
  </w:num>
  <w:num w:numId="57">
    <w:abstractNumId w:val="59"/>
  </w:num>
  <w:num w:numId="58">
    <w:abstractNumId w:val="34"/>
  </w:num>
  <w:num w:numId="59">
    <w:abstractNumId w:val="19"/>
  </w:num>
  <w:num w:numId="60">
    <w:abstractNumId w:val="41"/>
  </w:num>
  <w:num w:numId="61">
    <w:abstractNumId w:val="35"/>
  </w:num>
  <w:num w:numId="62">
    <w:abstractNumId w:val="111"/>
  </w:num>
  <w:num w:numId="63">
    <w:abstractNumId w:val="28"/>
  </w:num>
  <w:num w:numId="64">
    <w:abstractNumId w:val="33"/>
  </w:num>
  <w:num w:numId="65">
    <w:abstractNumId w:val="116"/>
  </w:num>
  <w:num w:numId="66">
    <w:abstractNumId w:val="43"/>
  </w:num>
  <w:num w:numId="67">
    <w:abstractNumId w:val="104"/>
  </w:num>
  <w:num w:numId="68">
    <w:abstractNumId w:val="102"/>
  </w:num>
  <w:num w:numId="69">
    <w:abstractNumId w:val="97"/>
  </w:num>
  <w:num w:numId="70">
    <w:abstractNumId w:val="21"/>
  </w:num>
  <w:num w:numId="71">
    <w:abstractNumId w:val="83"/>
  </w:num>
  <w:num w:numId="72">
    <w:abstractNumId w:val="108"/>
  </w:num>
  <w:num w:numId="73">
    <w:abstractNumId w:val="137"/>
  </w:num>
  <w:num w:numId="74">
    <w:abstractNumId w:val="24"/>
  </w:num>
  <w:num w:numId="75">
    <w:abstractNumId w:val="20"/>
  </w:num>
  <w:num w:numId="76">
    <w:abstractNumId w:val="125"/>
  </w:num>
  <w:num w:numId="77">
    <w:abstractNumId w:val="39"/>
  </w:num>
  <w:num w:numId="78">
    <w:abstractNumId w:val="64"/>
  </w:num>
  <w:num w:numId="79">
    <w:abstractNumId w:val="151"/>
  </w:num>
  <w:num w:numId="80">
    <w:abstractNumId w:val="67"/>
  </w:num>
  <w:num w:numId="81">
    <w:abstractNumId w:val="148"/>
  </w:num>
  <w:num w:numId="82">
    <w:abstractNumId w:val="73"/>
  </w:num>
  <w:num w:numId="83">
    <w:abstractNumId w:val="112"/>
  </w:num>
  <w:num w:numId="84">
    <w:abstractNumId w:val="32"/>
  </w:num>
  <w:num w:numId="85">
    <w:abstractNumId w:val="49"/>
  </w:num>
  <w:num w:numId="86">
    <w:abstractNumId w:val="54"/>
  </w:num>
  <w:num w:numId="87">
    <w:abstractNumId w:val="1"/>
  </w:num>
  <w:num w:numId="88">
    <w:abstractNumId w:val="156"/>
  </w:num>
  <w:num w:numId="89">
    <w:abstractNumId w:val="135"/>
  </w:num>
  <w:num w:numId="90">
    <w:abstractNumId w:val="71"/>
  </w:num>
  <w:num w:numId="91">
    <w:abstractNumId w:val="110"/>
  </w:num>
  <w:num w:numId="92">
    <w:abstractNumId w:val="107"/>
  </w:num>
  <w:num w:numId="93">
    <w:abstractNumId w:val="81"/>
  </w:num>
  <w:num w:numId="94">
    <w:abstractNumId w:val="65"/>
  </w:num>
  <w:num w:numId="95">
    <w:abstractNumId w:val="51"/>
  </w:num>
  <w:num w:numId="96">
    <w:abstractNumId w:val="134"/>
  </w:num>
  <w:num w:numId="97">
    <w:abstractNumId w:val="122"/>
  </w:num>
  <w:num w:numId="98">
    <w:abstractNumId w:val="14"/>
  </w:num>
  <w:num w:numId="99">
    <w:abstractNumId w:val="94"/>
  </w:num>
  <w:num w:numId="100">
    <w:abstractNumId w:val="85"/>
  </w:num>
  <w:num w:numId="101">
    <w:abstractNumId w:val="12"/>
  </w:num>
  <w:num w:numId="102">
    <w:abstractNumId w:val="126"/>
  </w:num>
  <w:num w:numId="103">
    <w:abstractNumId w:val="121"/>
  </w:num>
  <w:num w:numId="104">
    <w:abstractNumId w:val="140"/>
  </w:num>
  <w:num w:numId="105">
    <w:abstractNumId w:val="123"/>
  </w:num>
  <w:num w:numId="106">
    <w:abstractNumId w:val="57"/>
  </w:num>
  <w:num w:numId="107">
    <w:abstractNumId w:val="129"/>
  </w:num>
  <w:num w:numId="108">
    <w:abstractNumId w:val="142"/>
  </w:num>
  <w:num w:numId="109">
    <w:abstractNumId w:val="9"/>
  </w:num>
  <w:num w:numId="110">
    <w:abstractNumId w:val="15"/>
  </w:num>
  <w:num w:numId="111">
    <w:abstractNumId w:val="128"/>
  </w:num>
  <w:num w:numId="112">
    <w:abstractNumId w:val="50"/>
  </w:num>
  <w:num w:numId="113">
    <w:abstractNumId w:val="42"/>
  </w:num>
  <w:num w:numId="114">
    <w:abstractNumId w:val="139"/>
  </w:num>
  <w:num w:numId="115">
    <w:abstractNumId w:val="153"/>
  </w:num>
  <w:num w:numId="116">
    <w:abstractNumId w:val="0"/>
  </w:num>
  <w:num w:numId="117">
    <w:abstractNumId w:val="16"/>
  </w:num>
  <w:num w:numId="118">
    <w:abstractNumId w:val="109"/>
  </w:num>
  <w:num w:numId="119">
    <w:abstractNumId w:val="29"/>
  </w:num>
  <w:num w:numId="120">
    <w:abstractNumId w:val="40"/>
  </w:num>
  <w:num w:numId="121">
    <w:abstractNumId w:val="155"/>
  </w:num>
  <w:num w:numId="122">
    <w:abstractNumId w:val="150"/>
  </w:num>
  <w:num w:numId="123">
    <w:abstractNumId w:val="89"/>
  </w:num>
  <w:num w:numId="124">
    <w:abstractNumId w:val="45"/>
  </w:num>
  <w:num w:numId="125">
    <w:abstractNumId w:val="6"/>
  </w:num>
  <w:num w:numId="126">
    <w:abstractNumId w:val="86"/>
  </w:num>
  <w:num w:numId="127">
    <w:abstractNumId w:val="18"/>
  </w:num>
  <w:num w:numId="128">
    <w:abstractNumId w:val="31"/>
  </w:num>
  <w:num w:numId="129">
    <w:abstractNumId w:val="143"/>
  </w:num>
  <w:num w:numId="130">
    <w:abstractNumId w:val="13"/>
  </w:num>
  <w:num w:numId="131">
    <w:abstractNumId w:val="120"/>
  </w:num>
  <w:num w:numId="132">
    <w:abstractNumId w:val="53"/>
  </w:num>
  <w:num w:numId="133">
    <w:abstractNumId w:val="2"/>
  </w:num>
  <w:num w:numId="134">
    <w:abstractNumId w:val="77"/>
  </w:num>
  <w:num w:numId="135">
    <w:abstractNumId w:val="88"/>
  </w:num>
  <w:num w:numId="136">
    <w:abstractNumId w:val="66"/>
  </w:num>
  <w:num w:numId="137">
    <w:abstractNumId w:val="63"/>
  </w:num>
  <w:num w:numId="138">
    <w:abstractNumId w:val="87"/>
  </w:num>
  <w:num w:numId="139">
    <w:abstractNumId w:val="115"/>
  </w:num>
  <w:num w:numId="140">
    <w:abstractNumId w:val="8"/>
  </w:num>
  <w:num w:numId="141">
    <w:abstractNumId w:val="25"/>
  </w:num>
  <w:num w:numId="142">
    <w:abstractNumId w:val="144"/>
  </w:num>
  <w:num w:numId="143">
    <w:abstractNumId w:val="26"/>
  </w:num>
  <w:num w:numId="144">
    <w:abstractNumId w:val="4"/>
  </w:num>
  <w:num w:numId="145">
    <w:abstractNumId w:val="10"/>
  </w:num>
  <w:num w:numId="146">
    <w:abstractNumId w:val="101"/>
  </w:num>
  <w:num w:numId="147">
    <w:abstractNumId w:val="55"/>
  </w:num>
  <w:num w:numId="148">
    <w:abstractNumId w:val="84"/>
  </w:num>
  <w:num w:numId="149">
    <w:abstractNumId w:val="17"/>
  </w:num>
  <w:num w:numId="150">
    <w:abstractNumId w:val="79"/>
  </w:num>
  <w:num w:numId="151">
    <w:abstractNumId w:val="36"/>
  </w:num>
  <w:num w:numId="152">
    <w:abstractNumId w:val="61"/>
  </w:num>
  <w:num w:numId="153">
    <w:abstractNumId w:val="38"/>
  </w:num>
  <w:num w:numId="154">
    <w:abstractNumId w:val="100"/>
  </w:num>
  <w:num w:numId="155">
    <w:abstractNumId w:val="78"/>
  </w:num>
  <w:num w:numId="156">
    <w:abstractNumId w:val="70"/>
  </w:num>
  <w:num w:numId="157">
    <w:abstractNumId w:val="82"/>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232"/>
    <w:rsid w:val="00A57232"/>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232"/>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A5723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A5723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A57232"/>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A57232"/>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A57232"/>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A5723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5723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5723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5723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57232"/>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A57232"/>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A57232"/>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A57232"/>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A57232"/>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A57232"/>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A57232"/>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A57232"/>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A57232"/>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A57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57232"/>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A5723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A57232"/>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A57232"/>
    <w:pPr>
      <w:spacing w:before="160"/>
      <w:jc w:val="center"/>
    </w:pPr>
    <w:rPr>
      <w:i/>
      <w:iCs/>
      <w:color w:val="404040" w:themeColor="text1" w:themeTint="BF"/>
    </w:rPr>
  </w:style>
  <w:style w:type="character" w:customStyle="1" w:styleId="Char1">
    <w:name w:val="اقتباس Char"/>
    <w:basedOn w:val="a0"/>
    <w:link w:val="a5"/>
    <w:uiPriority w:val="29"/>
    <w:rsid w:val="00A57232"/>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A57232"/>
    <w:pPr>
      <w:ind w:left="720"/>
      <w:contextualSpacing/>
    </w:pPr>
  </w:style>
  <w:style w:type="character" w:styleId="a7">
    <w:name w:val="Intense Emphasis"/>
    <w:basedOn w:val="a0"/>
    <w:uiPriority w:val="21"/>
    <w:qFormat/>
    <w:rsid w:val="00A57232"/>
    <w:rPr>
      <w:i/>
      <w:iCs/>
      <w:color w:val="365F91" w:themeColor="accent1" w:themeShade="BF"/>
    </w:rPr>
  </w:style>
  <w:style w:type="paragraph" w:styleId="a8">
    <w:name w:val="Intense Quote"/>
    <w:basedOn w:val="a"/>
    <w:next w:val="a"/>
    <w:link w:val="Char2"/>
    <w:uiPriority w:val="30"/>
    <w:qFormat/>
    <w:rsid w:val="00A5723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A57232"/>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A57232"/>
    <w:rPr>
      <w:b/>
      <w:bCs/>
      <w:smallCaps/>
      <w:color w:val="365F91" w:themeColor="accent1" w:themeShade="BF"/>
      <w:spacing w:val="5"/>
    </w:rPr>
  </w:style>
  <w:style w:type="character" w:customStyle="1" w:styleId="apple-converted-space">
    <w:name w:val="apple-converted-space"/>
    <w:basedOn w:val="a0"/>
    <w:rsid w:val="00A57232"/>
  </w:style>
  <w:style w:type="character" w:styleId="aa">
    <w:name w:val="Strong"/>
    <w:basedOn w:val="a0"/>
    <w:uiPriority w:val="22"/>
    <w:qFormat/>
    <w:rsid w:val="00A57232"/>
    <w:rPr>
      <w:b/>
      <w:bCs/>
    </w:rPr>
  </w:style>
  <w:style w:type="table" w:styleId="ab">
    <w:name w:val="Table Grid"/>
    <w:basedOn w:val="a1"/>
    <w:uiPriority w:val="39"/>
    <w:rsid w:val="00A57232"/>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A57232"/>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A57232"/>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A57232"/>
    <w:pPr>
      <w:spacing w:after="0" w:line="240" w:lineRule="auto"/>
    </w:pPr>
    <w:rPr>
      <w:rFonts w:ascii=".SF Arabic" w:hAnsi=".SF Arabic" w:cs="Times New Roman"/>
      <w:kern w:val="0"/>
      <w:sz w:val="26"/>
      <w:szCs w:val="26"/>
      <w14:ligatures w14:val="none"/>
    </w:rPr>
  </w:style>
  <w:style w:type="paragraph" w:customStyle="1" w:styleId="p3">
    <w:name w:val="p3"/>
    <w:basedOn w:val="a"/>
    <w:rsid w:val="00A57232"/>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A57232"/>
    <w:rPr>
      <w:rFonts w:ascii="UICTFontTextStyleEmphasizedBody" w:hAnsi="UICTFontTextStyleEmphasizedBody" w:hint="default"/>
      <w:b/>
      <w:bCs/>
      <w:i w:val="0"/>
      <w:iCs w:val="0"/>
      <w:sz w:val="28"/>
      <w:szCs w:val="28"/>
    </w:rPr>
  </w:style>
  <w:style w:type="character" w:customStyle="1" w:styleId="s2">
    <w:name w:val="s2"/>
    <w:basedOn w:val="a0"/>
    <w:rsid w:val="00A57232"/>
    <w:rPr>
      <w:rFonts w:ascii=".SFArabic-Regular" w:hAnsi=".SFArabic-Regular" w:hint="default"/>
      <w:b w:val="0"/>
      <w:bCs w:val="0"/>
      <w:i w:val="0"/>
      <w:iCs w:val="0"/>
      <w:sz w:val="26"/>
      <w:szCs w:val="26"/>
    </w:rPr>
  </w:style>
  <w:style w:type="character" w:customStyle="1" w:styleId="s3">
    <w:name w:val="s3"/>
    <w:basedOn w:val="a0"/>
    <w:rsid w:val="00A57232"/>
    <w:rPr>
      <w:rFonts w:ascii="UICTFontTextStyleBody" w:hAnsi="UICTFontTextStyleBody" w:hint="default"/>
      <w:b w:val="0"/>
      <w:bCs w:val="0"/>
      <w:i w:val="0"/>
      <w:iCs w:val="0"/>
      <w:sz w:val="26"/>
      <w:szCs w:val="26"/>
    </w:rPr>
  </w:style>
  <w:style w:type="paragraph" w:customStyle="1" w:styleId="msonormal0">
    <w:name w:val="msonormal"/>
    <w:basedOn w:val="a"/>
    <w:rsid w:val="00A57232"/>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A57232"/>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A57232"/>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A57232"/>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A57232"/>
    <w:rPr>
      <w:rFonts w:ascii="UICTFontTextStyleBody" w:hAnsi="UICTFontTextStyleBody" w:hint="default"/>
      <w:b/>
      <w:bCs/>
      <w:i w:val="0"/>
      <w:iCs w:val="0"/>
      <w:sz w:val="36"/>
      <w:szCs w:val="36"/>
    </w:rPr>
  </w:style>
  <w:style w:type="paragraph" w:customStyle="1" w:styleId="li7">
    <w:name w:val="li7"/>
    <w:basedOn w:val="a"/>
    <w:rsid w:val="00A57232"/>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A57232"/>
    <w:rPr>
      <w:color w:val="0000FF"/>
      <w:u w:val="single"/>
    </w:rPr>
  </w:style>
  <w:style w:type="character" w:styleId="ad">
    <w:name w:val="FollowedHyperlink"/>
    <w:basedOn w:val="a0"/>
    <w:uiPriority w:val="99"/>
    <w:semiHidden/>
    <w:unhideWhenUsed/>
    <w:rsid w:val="00A57232"/>
    <w:rPr>
      <w:color w:val="800080"/>
      <w:u w:val="single"/>
    </w:rPr>
  </w:style>
  <w:style w:type="paragraph" w:customStyle="1" w:styleId="p7">
    <w:name w:val="p7"/>
    <w:basedOn w:val="a"/>
    <w:rsid w:val="00A57232"/>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A57232"/>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A57232"/>
    <w:rPr>
      <w:rFonts w:ascii=".SFArabic-Regular" w:hAnsi=".SFArabic-Regular" w:hint="default"/>
      <w:b w:val="0"/>
      <w:bCs w:val="0"/>
      <w:i w:val="0"/>
      <w:iCs w:val="0"/>
      <w:sz w:val="26"/>
      <w:szCs w:val="26"/>
    </w:rPr>
  </w:style>
  <w:style w:type="character" w:customStyle="1" w:styleId="s6">
    <w:name w:val="s6"/>
    <w:basedOn w:val="a0"/>
    <w:rsid w:val="00A57232"/>
    <w:rPr>
      <w:rFonts w:ascii="UICTFontTextStyleBody" w:hAnsi="UICTFontTextStyleBody" w:hint="default"/>
      <w:b w:val="0"/>
      <w:bCs w:val="0"/>
      <w:i w:val="0"/>
      <w:iCs w:val="0"/>
      <w:sz w:val="26"/>
      <w:szCs w:val="26"/>
    </w:rPr>
  </w:style>
  <w:style w:type="paragraph" w:customStyle="1" w:styleId="li5">
    <w:name w:val="li5"/>
    <w:basedOn w:val="a"/>
    <w:rsid w:val="00A57232"/>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A57232"/>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A57232"/>
    <w:rPr>
      <w:rFonts w:ascii="Helvetica" w:hAnsi="Helvetica" w:hint="default"/>
      <w:b w:val="0"/>
      <w:bCs w:val="0"/>
      <w:i w:val="0"/>
      <w:iCs w:val="0"/>
      <w:sz w:val="18"/>
      <w:szCs w:val="18"/>
    </w:rPr>
  </w:style>
  <w:style w:type="character" w:customStyle="1" w:styleId="s8">
    <w:name w:val="s8"/>
    <w:basedOn w:val="a0"/>
    <w:rsid w:val="00A57232"/>
    <w:rPr>
      <w:rFonts w:ascii="UICTFontTextStyleBody" w:hAnsi="UICTFontTextStyleBody" w:hint="default"/>
      <w:b/>
      <w:bCs/>
      <w:i w:val="0"/>
      <w:iCs w:val="0"/>
      <w:sz w:val="36"/>
      <w:szCs w:val="36"/>
    </w:rPr>
  </w:style>
  <w:style w:type="paragraph" w:customStyle="1" w:styleId="p8">
    <w:name w:val="p8"/>
    <w:basedOn w:val="a"/>
    <w:rsid w:val="00A57232"/>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A57232"/>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A57232"/>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A57232"/>
    <w:rPr>
      <w:rFonts w:eastAsiaTheme="minorEastAsia"/>
      <w:kern w:val="2"/>
      <w:lang w:eastAsia="ja-JP"/>
      <w14:ligatures w14:val="standardContextual"/>
    </w:rPr>
  </w:style>
  <w:style w:type="paragraph" w:styleId="af">
    <w:name w:val="footer"/>
    <w:basedOn w:val="a"/>
    <w:link w:val="Char4"/>
    <w:uiPriority w:val="99"/>
    <w:unhideWhenUsed/>
    <w:rsid w:val="00A57232"/>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A57232"/>
    <w:rPr>
      <w:rFonts w:eastAsiaTheme="minorEastAsia"/>
      <w:kern w:val="2"/>
      <w:lang w:eastAsia="ja-JP"/>
      <w14:ligatures w14:val="standardContextual"/>
    </w:rPr>
  </w:style>
  <w:style w:type="paragraph" w:customStyle="1" w:styleId="li2">
    <w:name w:val="li2"/>
    <w:basedOn w:val="a"/>
    <w:rsid w:val="00A57232"/>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A572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232"/>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A5723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A5723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A57232"/>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A57232"/>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A57232"/>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A5723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5723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5723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5723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57232"/>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A57232"/>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A57232"/>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A57232"/>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A57232"/>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A57232"/>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A57232"/>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A57232"/>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A57232"/>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A57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57232"/>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A57232"/>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A57232"/>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A57232"/>
    <w:pPr>
      <w:spacing w:before="160"/>
      <w:jc w:val="center"/>
    </w:pPr>
    <w:rPr>
      <w:i/>
      <w:iCs/>
      <w:color w:val="404040" w:themeColor="text1" w:themeTint="BF"/>
    </w:rPr>
  </w:style>
  <w:style w:type="character" w:customStyle="1" w:styleId="Char1">
    <w:name w:val="اقتباس Char"/>
    <w:basedOn w:val="a0"/>
    <w:link w:val="a5"/>
    <w:uiPriority w:val="29"/>
    <w:rsid w:val="00A57232"/>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A57232"/>
    <w:pPr>
      <w:ind w:left="720"/>
      <w:contextualSpacing/>
    </w:pPr>
  </w:style>
  <w:style w:type="character" w:styleId="a7">
    <w:name w:val="Intense Emphasis"/>
    <w:basedOn w:val="a0"/>
    <w:uiPriority w:val="21"/>
    <w:qFormat/>
    <w:rsid w:val="00A57232"/>
    <w:rPr>
      <w:i/>
      <w:iCs/>
      <w:color w:val="365F91" w:themeColor="accent1" w:themeShade="BF"/>
    </w:rPr>
  </w:style>
  <w:style w:type="paragraph" w:styleId="a8">
    <w:name w:val="Intense Quote"/>
    <w:basedOn w:val="a"/>
    <w:next w:val="a"/>
    <w:link w:val="Char2"/>
    <w:uiPriority w:val="30"/>
    <w:qFormat/>
    <w:rsid w:val="00A5723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A57232"/>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A57232"/>
    <w:rPr>
      <w:b/>
      <w:bCs/>
      <w:smallCaps/>
      <w:color w:val="365F91" w:themeColor="accent1" w:themeShade="BF"/>
      <w:spacing w:val="5"/>
    </w:rPr>
  </w:style>
  <w:style w:type="character" w:customStyle="1" w:styleId="apple-converted-space">
    <w:name w:val="apple-converted-space"/>
    <w:basedOn w:val="a0"/>
    <w:rsid w:val="00A57232"/>
  </w:style>
  <w:style w:type="character" w:styleId="aa">
    <w:name w:val="Strong"/>
    <w:basedOn w:val="a0"/>
    <w:uiPriority w:val="22"/>
    <w:qFormat/>
    <w:rsid w:val="00A57232"/>
    <w:rPr>
      <w:b/>
      <w:bCs/>
    </w:rPr>
  </w:style>
  <w:style w:type="table" w:styleId="ab">
    <w:name w:val="Table Grid"/>
    <w:basedOn w:val="a1"/>
    <w:uiPriority w:val="39"/>
    <w:rsid w:val="00A57232"/>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A57232"/>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A57232"/>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A57232"/>
    <w:pPr>
      <w:spacing w:after="0" w:line="240" w:lineRule="auto"/>
    </w:pPr>
    <w:rPr>
      <w:rFonts w:ascii=".SF Arabic" w:hAnsi=".SF Arabic" w:cs="Times New Roman"/>
      <w:kern w:val="0"/>
      <w:sz w:val="26"/>
      <w:szCs w:val="26"/>
      <w14:ligatures w14:val="none"/>
    </w:rPr>
  </w:style>
  <w:style w:type="paragraph" w:customStyle="1" w:styleId="p3">
    <w:name w:val="p3"/>
    <w:basedOn w:val="a"/>
    <w:rsid w:val="00A57232"/>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A57232"/>
    <w:rPr>
      <w:rFonts w:ascii="UICTFontTextStyleEmphasizedBody" w:hAnsi="UICTFontTextStyleEmphasizedBody" w:hint="default"/>
      <w:b/>
      <w:bCs/>
      <w:i w:val="0"/>
      <w:iCs w:val="0"/>
      <w:sz w:val="28"/>
      <w:szCs w:val="28"/>
    </w:rPr>
  </w:style>
  <w:style w:type="character" w:customStyle="1" w:styleId="s2">
    <w:name w:val="s2"/>
    <w:basedOn w:val="a0"/>
    <w:rsid w:val="00A57232"/>
    <w:rPr>
      <w:rFonts w:ascii=".SFArabic-Regular" w:hAnsi=".SFArabic-Regular" w:hint="default"/>
      <w:b w:val="0"/>
      <w:bCs w:val="0"/>
      <w:i w:val="0"/>
      <w:iCs w:val="0"/>
      <w:sz w:val="26"/>
      <w:szCs w:val="26"/>
    </w:rPr>
  </w:style>
  <w:style w:type="character" w:customStyle="1" w:styleId="s3">
    <w:name w:val="s3"/>
    <w:basedOn w:val="a0"/>
    <w:rsid w:val="00A57232"/>
    <w:rPr>
      <w:rFonts w:ascii="UICTFontTextStyleBody" w:hAnsi="UICTFontTextStyleBody" w:hint="default"/>
      <w:b w:val="0"/>
      <w:bCs w:val="0"/>
      <w:i w:val="0"/>
      <w:iCs w:val="0"/>
      <w:sz w:val="26"/>
      <w:szCs w:val="26"/>
    </w:rPr>
  </w:style>
  <w:style w:type="paragraph" w:customStyle="1" w:styleId="msonormal0">
    <w:name w:val="msonormal"/>
    <w:basedOn w:val="a"/>
    <w:rsid w:val="00A57232"/>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A57232"/>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A57232"/>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A57232"/>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A57232"/>
    <w:rPr>
      <w:rFonts w:ascii="UICTFontTextStyleBody" w:hAnsi="UICTFontTextStyleBody" w:hint="default"/>
      <w:b/>
      <w:bCs/>
      <w:i w:val="0"/>
      <w:iCs w:val="0"/>
      <w:sz w:val="36"/>
      <w:szCs w:val="36"/>
    </w:rPr>
  </w:style>
  <w:style w:type="paragraph" w:customStyle="1" w:styleId="li7">
    <w:name w:val="li7"/>
    <w:basedOn w:val="a"/>
    <w:rsid w:val="00A57232"/>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A57232"/>
    <w:rPr>
      <w:color w:val="0000FF"/>
      <w:u w:val="single"/>
    </w:rPr>
  </w:style>
  <w:style w:type="character" w:styleId="ad">
    <w:name w:val="FollowedHyperlink"/>
    <w:basedOn w:val="a0"/>
    <w:uiPriority w:val="99"/>
    <w:semiHidden/>
    <w:unhideWhenUsed/>
    <w:rsid w:val="00A57232"/>
    <w:rPr>
      <w:color w:val="800080"/>
      <w:u w:val="single"/>
    </w:rPr>
  </w:style>
  <w:style w:type="paragraph" w:customStyle="1" w:styleId="p7">
    <w:name w:val="p7"/>
    <w:basedOn w:val="a"/>
    <w:rsid w:val="00A57232"/>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A57232"/>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A57232"/>
    <w:rPr>
      <w:rFonts w:ascii=".SFArabic-Regular" w:hAnsi=".SFArabic-Regular" w:hint="default"/>
      <w:b w:val="0"/>
      <w:bCs w:val="0"/>
      <w:i w:val="0"/>
      <w:iCs w:val="0"/>
      <w:sz w:val="26"/>
      <w:szCs w:val="26"/>
    </w:rPr>
  </w:style>
  <w:style w:type="character" w:customStyle="1" w:styleId="s6">
    <w:name w:val="s6"/>
    <w:basedOn w:val="a0"/>
    <w:rsid w:val="00A57232"/>
    <w:rPr>
      <w:rFonts w:ascii="UICTFontTextStyleBody" w:hAnsi="UICTFontTextStyleBody" w:hint="default"/>
      <w:b w:val="0"/>
      <w:bCs w:val="0"/>
      <w:i w:val="0"/>
      <w:iCs w:val="0"/>
      <w:sz w:val="26"/>
      <w:szCs w:val="26"/>
    </w:rPr>
  </w:style>
  <w:style w:type="paragraph" w:customStyle="1" w:styleId="li5">
    <w:name w:val="li5"/>
    <w:basedOn w:val="a"/>
    <w:rsid w:val="00A57232"/>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A57232"/>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A57232"/>
    <w:rPr>
      <w:rFonts w:ascii="Helvetica" w:hAnsi="Helvetica" w:hint="default"/>
      <w:b w:val="0"/>
      <w:bCs w:val="0"/>
      <w:i w:val="0"/>
      <w:iCs w:val="0"/>
      <w:sz w:val="18"/>
      <w:szCs w:val="18"/>
    </w:rPr>
  </w:style>
  <w:style w:type="character" w:customStyle="1" w:styleId="s8">
    <w:name w:val="s8"/>
    <w:basedOn w:val="a0"/>
    <w:rsid w:val="00A57232"/>
    <w:rPr>
      <w:rFonts w:ascii="UICTFontTextStyleBody" w:hAnsi="UICTFontTextStyleBody" w:hint="default"/>
      <w:b/>
      <w:bCs/>
      <w:i w:val="0"/>
      <w:iCs w:val="0"/>
      <w:sz w:val="36"/>
      <w:szCs w:val="36"/>
    </w:rPr>
  </w:style>
  <w:style w:type="paragraph" w:customStyle="1" w:styleId="p8">
    <w:name w:val="p8"/>
    <w:basedOn w:val="a"/>
    <w:rsid w:val="00A57232"/>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A57232"/>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A57232"/>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A57232"/>
    <w:rPr>
      <w:rFonts w:eastAsiaTheme="minorEastAsia"/>
      <w:kern w:val="2"/>
      <w:lang w:eastAsia="ja-JP"/>
      <w14:ligatures w14:val="standardContextual"/>
    </w:rPr>
  </w:style>
  <w:style w:type="paragraph" w:styleId="af">
    <w:name w:val="footer"/>
    <w:basedOn w:val="a"/>
    <w:link w:val="Char4"/>
    <w:uiPriority w:val="99"/>
    <w:unhideWhenUsed/>
    <w:rsid w:val="00A57232"/>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A57232"/>
    <w:rPr>
      <w:rFonts w:eastAsiaTheme="minorEastAsia"/>
      <w:kern w:val="2"/>
      <w:lang w:eastAsia="ja-JP"/>
      <w14:ligatures w14:val="standardContextual"/>
    </w:rPr>
  </w:style>
  <w:style w:type="paragraph" w:customStyle="1" w:styleId="li2">
    <w:name w:val="li2"/>
    <w:basedOn w:val="a"/>
    <w:rsid w:val="00A57232"/>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A5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s.boe.gov.sa/BoeLaws/Laws/Viewer/dc413b69-0b67-4908-8d72-ad3c00a55e37" TargetMode="External"/><Relationship Id="rId13" Type="http://schemas.openxmlformats.org/officeDocument/2006/relationships/hyperlink" Target="https://laws.boe.gov.sa/BoeLaws/Laws/Viewer/ab00662f-6a18-41b3-b4ce-ad9e00ca4514" TargetMode="External"/><Relationship Id="rId3" Type="http://schemas.microsoft.com/office/2007/relationships/stylesWithEffects" Target="stylesWithEffects.xml"/><Relationship Id="rId7" Type="http://schemas.openxmlformats.org/officeDocument/2006/relationships/hyperlink" Target="https://laws.boe.gov.sa/BoeLaws/Laws/Viewer/2740aba8-05b3-4ce5-bd65-aee400e9e0ca" TargetMode="External"/><Relationship Id="rId12" Type="http://schemas.openxmlformats.org/officeDocument/2006/relationships/hyperlink" Target="https://laws.boe.gov.sa/BoeLaws/Laws/Viewer/9209fbc3-0738-4a55-a58f-af4500c2011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ws.boe.gov.sa/BoeLaws/Laws/Viewer/cd7060a4-5c69-408d-bf0b-ad3c00a643dd" TargetMode="External"/><Relationship Id="rId11" Type="http://schemas.openxmlformats.org/officeDocument/2006/relationships/hyperlink" Target="https://laws.boe.gov.sa/BoeLaws/Laws/Viewer/6ed6195d-ee15-49a6-ac4a-af4500c1d746" TargetMode="External"/><Relationship Id="rId5" Type="http://schemas.openxmlformats.org/officeDocument/2006/relationships/webSettings" Target="webSettings.xml"/><Relationship Id="rId15" Type="http://schemas.openxmlformats.org/officeDocument/2006/relationships/hyperlink" Target="https://laws.boe.gov.sa/BoeLaws/Laws/Viewer/47d38dd1-e212-4692-9ee5-af7e00bf6c37" TargetMode="External"/><Relationship Id="rId10" Type="http://schemas.openxmlformats.org/officeDocument/2006/relationships/hyperlink" Target="https://laws.boe.gov.sa/BoeLaws/Laws/Viewer/66edde77-4fd1-4f2f-99d8-af4500c22f16" TargetMode="External"/><Relationship Id="rId4" Type="http://schemas.openxmlformats.org/officeDocument/2006/relationships/settings" Target="settings.xml"/><Relationship Id="rId9" Type="http://schemas.openxmlformats.org/officeDocument/2006/relationships/hyperlink" Target="https://laws.boe.gov.sa/BoeLaws/Laws/Viewer/c25d3bd7-b3ab-4d73-9347-af4500c254bd" TargetMode="External"/><Relationship Id="rId14" Type="http://schemas.openxmlformats.org/officeDocument/2006/relationships/hyperlink" Target="https://laws.boe.gov.sa/BoeLaws/Laws/Viewer/24e8fb60-1ac6-4f6f-aaae-d9fc5faee3f3?lawId=85364e57-c01e-41ba-8def-a9a700f183e9"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182</Pages>
  <Words>73201</Words>
  <Characters>417250</Characters>
  <Application>Microsoft Office Word</Application>
  <DocSecurity>0</DocSecurity>
  <Lines>3477</Lines>
  <Paragraphs>978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2025-04-22T16:13:00Z</dcterms:created>
  <dcterms:modified xsi:type="dcterms:W3CDTF">2025-04-22T16:14:00Z</dcterms:modified>
</cp:coreProperties>
</file>