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A89" w:rsidRPr="00981F50" w:rsidRDefault="003B0A89" w:rsidP="003B0A89">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الثروة الحيوانية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بالعبارات الآتية أينما وردت في هذا النظام المعاني المذكورة أمامها ما لم يقتض السياق خلاف ذلك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1 - الثروة الحيوانية : </w:t>
      </w:r>
      <w:r w:rsidRPr="00981F50">
        <w:rPr>
          <w:rFonts w:ascii="UICTFontTextStyleBody" w:hAnsi="UICTFontTextStyleBody" w:cs="Times New Roman"/>
          <w:kern w:val="0"/>
          <w:sz w:val="22"/>
          <w:szCs w:val="22"/>
          <w:rtl/>
          <w:lang w:eastAsia="ja-JP"/>
          <w14:ligatures w14:val="none"/>
        </w:rPr>
        <w:t>جميع أنواع الحيوانات والدواجن والطيور الأليفة والمستأنسة.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2 - الوزارة : </w:t>
      </w:r>
      <w:r w:rsidRPr="00981F50">
        <w:rPr>
          <w:rFonts w:ascii="UICTFontTextStyleBody" w:hAnsi="UICTFontTextStyleBody" w:cs="Times New Roman"/>
          <w:kern w:val="0"/>
          <w:sz w:val="22"/>
          <w:szCs w:val="22"/>
          <w:rtl/>
          <w:lang w:eastAsia="ja-JP"/>
          <w14:ligatures w14:val="none"/>
        </w:rPr>
        <w:t>وزارة الزراعة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3 - الوزير : </w:t>
      </w:r>
      <w:r w:rsidRPr="00981F50">
        <w:rPr>
          <w:rFonts w:ascii="UICTFontTextStyleBody" w:hAnsi="UICTFontTextStyleBody" w:cs="Times New Roman"/>
          <w:kern w:val="0"/>
          <w:sz w:val="22"/>
          <w:szCs w:val="22"/>
          <w:rtl/>
          <w:lang w:eastAsia="ja-JP"/>
          <w14:ligatures w14:val="none"/>
        </w:rPr>
        <w:t>وزير الزراعة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4 - المرض الوبائي أو المعدي : </w:t>
      </w:r>
      <w:r w:rsidRPr="00981F50">
        <w:rPr>
          <w:rFonts w:ascii="UICTFontTextStyleBody" w:hAnsi="UICTFontTextStyleBody" w:cs="Times New Roman"/>
          <w:kern w:val="0"/>
          <w:sz w:val="22"/>
          <w:szCs w:val="22"/>
          <w:rtl/>
          <w:lang w:eastAsia="ja-JP"/>
          <w14:ligatures w14:val="none"/>
        </w:rPr>
        <w:t>أي من الأمراض الوبائية أو المعدية المصنفة في القائمتين (أ، ب) بحسب تصنيف منظمة الصحة الحيوانية وما يطرأ عليها من تعديلات.</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5 - كل ذي صلة بالثروة الحيوانية : </w:t>
      </w:r>
      <w:r w:rsidRPr="00981F50">
        <w:rPr>
          <w:rFonts w:ascii="UICTFontTextStyleBody" w:hAnsi="UICTFontTextStyleBody" w:cs="Times New Roman"/>
          <w:kern w:val="0"/>
          <w:sz w:val="22"/>
          <w:szCs w:val="22"/>
          <w:rtl/>
          <w:lang w:eastAsia="ja-JP"/>
          <w14:ligatures w14:val="none"/>
        </w:rPr>
        <w:t>الأطباء والمساعدون البيطريون، ومالكو الثروة الحيوانية ، والمشرفون عليها، والقائمون على رعايتها، والمسؤولون عنها، والعاملون في مراكز البحوث والمعاهد والجامعات ذات الصلة.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6 - اللائحة : </w:t>
      </w:r>
      <w:r w:rsidRPr="00981F50">
        <w:rPr>
          <w:rFonts w:ascii="UICTFontTextStyleBody" w:hAnsi="UICTFontTextStyleBody" w:cs="Times New Roman"/>
          <w:kern w:val="0"/>
          <w:sz w:val="22"/>
          <w:szCs w:val="22"/>
          <w:rtl/>
          <w:lang w:eastAsia="ja-JP"/>
          <w14:ligatures w14:val="none"/>
        </w:rPr>
        <w:t>اللائحة التنفيذية لهذا النظام.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يهدف هذا النظام إلى ما يأتي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حماية الثروة الحيوانية في المملكة من الأمراض الوبائية والمعدية والأخطار الناجمة عن التلوث البيئي.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ضمان الرعاية والتغذية والتربية المناسبة للثروة الحيوانية والرفق بها، وعدم تعريضها للاستغلال أو التعامل معها بشكل يترتب عليه ضرر أو خطر أو قسوة عليها.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وضع الخطط والتدابير والإجراءات اللازم اتخاذها لمكافحة أي مرض من الأمراض المعدية أو الوبائية التي قد تصيب الثروة الحيوانية والأمراض المشتركة بينها وبين الإنسان، أو غير ذلك من الأخطار الأخرى.</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ضمان سلامة المنتجات الحيوانية المحلية والتأكد من صلاحيتها.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تتولى الوزارة مسؤولية الإشراف العام على رعاية الثروة الحيوانية وصحتها، والعمل على حمايتها من جميع الأمراض والأوبئة والأخطار الأخرى، ووضع الخطط والبرامج، وتقديم الخدمات البيطرية االوقائية والعلاجية والإرشادية اللازمة لتحقيق ذلك، بالتعاون مع الجهات الأخرى ذات العلاقة.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تلتزم الجهات الحكومية المعنية وكل ذي صلة بالثروة الحيوانية أو منتجاتها أو مخلفاتها - بالتعاون مع الوزارة، وفقاً لما يأتي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تقديم أي معلومات أو تسهيلات تساعد الوزارة في تحقيق أهداف هذا النظام.</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تطبيق التدابير والإجراءات اللازمة للوقاية من الأمراض أو التلوث البيئي اللذين قد تتعرض لهما الثروة الحيوانية ، وفقاً لما تحدده اللائحة.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ضمان سلامة المنتجات الحيوانية والتأكد من صلاحيتها وخلوها من أي بقايا ضارة من محفزات النمو أو الأدوية البيطرية، وفقاً لما تحدده اللائحة.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المحافظة على السلالات المحلية من الثروة الحيوانية وتطويرها.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الرفق بالثروة الحيوانية وتوفير التغذية والرعاية اللازمة لها.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يقوم رؤساء البعثات الدبلوماسية السعودية المعتمدة في الخارج بتبليغ الوزارة - من خلال القنوات الرسمية وفي أسرع وقت ممكن - بما يتوافر لهم من معلومات تتعلق بالأمراض والأوبئة التي تصيب الثروة الحيوانية في تلك الدول.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تمنح الوزارة التراخيص اللازمة لمشروعات الثروة الحيوانية ، وتتولى الإشراف عليها وفقاً لما تحدده اللائحة.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تمنح الوزارة التراخيص اللازمة للعيادات والمختبرات البيطرية، وتتولى الإشراف عليها وفقاً لما تحدده اللائحة.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يجوز بقرار من الوزير إلزام مالكي الثروة الحيوانية بما يأتي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التسجيل الجبري لكل أنواع الثروة الحيوانية أو بعضها.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2 - تحصين بعض أنواع الثروة الحيوانية بالوسيلة المناسبة لحمايتها من الأمراض، حسب البرامج المحددة في اللائحة.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اختبار بعض أنواع الثروة الحيوانية لتشخيص الأمراض المعدية أو الوبائية في موعد محدد أو مواعيد دورية.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لأي فرد أو جهة في المملكة إرسال أي مادة أو عينة تتعلق بالثروة الحيوانية إلى خارج المملكة لإجراء الفحوصات المخبرية الا بعد موافقة الوزارة.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يجب على كل ذي صلة بالثروة الحيوانية عند الاشتباه في اصابتها بأي مرض معد أو وبائي القيام بما يأتي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عزلها في مكان منفصل وبعيد عن الثروة الحيوانية السليمة، وعدم التصرف فيها أو منتجاتها أو المخالطة لها، سواء كانت حية أو مذبوحة أو ميتة.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إبلاغ الوزارة أو أقرب فرع لها فوراً، وخلال مدة أقصاها أربع وعشرون ساعة من اشتباهه بالمرض.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تقوم الوزارة عند اكتشاف أي مرض وبائي أو معد للثروة الحيوانية أو مرض مشترك بينها وبين الإنسان، بما يأتي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إبلاغ وزارة الصحة إذا كان المرض مشتركاً بين الإنسان والثروة الحيوانية.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تحديد المناطق الموبوءة وإعلانها.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حظر تحرك الثروة الحيوانية أو منتجاتها أو مخلفاتها من المناطق الموبوءة وإليها، وذلك بالتعاون مع وزارة الداخلية.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اتخاذ الاجراءات اللازمة لمكافحة المرض.</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الإعلان في حالة القضاء على المرض عن خلو المناطق الموبوءة من المرض ورفع الحظر.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التصرف بأي نوع من أنواع الثروة الحيوانية مصاب بأي مرض معد أو وبائي أو مخلفاته أو منتجاته أو الأدوات المستخدمة في رعايته إلا تحت إشراف الوزارة ووفقاً لما تحدده اللائحة.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أصيب أي نوع من أنواع الثروة الحيوانية بمرض وبائي أو معد قد يشكل خطراً على الإنسان أو الثروة الحيوانية ، فعلى الوزارة اتخاذ الاجراءات اللازمة للتخلص منه أو منتجاته أو مخلفاته وفقاً لما تحدده اللائحة.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تقوم الوزارة بتسجيل اللقاحات والأمصال البيطرية والهرمونات والمواد البيولوجية والإضافات العلفية، ومراقبة استخداماتها، وفقاً للاجراءات التي تحددها اللائحة.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حالة قيام الوزارة بذبح أي نوع من أنواع الثروة الحيوانية المحلية مصاب بمرض معد أو وبائي، يجب تعويض مالكي الثروة الحيوانية المذبوحة بما لا يقل عن (50%) من القيمة السوقية لهذه الحيوانات، وتحدد اللائحة شروط وقواعد وإجراءات تقدير وصرف هذا التعويض.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يشكل الوزير لجنة أو أكثر للنظر في مخالفات أحكام هذا النظام وتوقيع العقوبات المناسبة الواردة في المادة (السابعة عشرة) من هذا النظام، ويراعى ألا يقل عدد أعضاء اللجنة عن (ثلاثة) ويكون من بينهم طبيب بيطري مختص ومستشار نظامي. ويعتمد الوزير قرارات اللجنة، وتحدد اللائحة مدة العضوية في هذه اللجنة وكيفية العمل فيها ومكافآت أعضائها وفقاً للأنظمة والتعليمات المطبقة.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دون إخلال بأي عقوبة أشد منصوص عليها في أنظمة أخرى، </w:t>
      </w:r>
      <w:r w:rsidRPr="00981F50">
        <w:rPr>
          <w:rFonts w:ascii="UICTFontTextStyleEmphasizedBody" w:hAnsi="UICTFontTextStyleEmphasizedBody" w:cs="Times New Roman"/>
          <w:b/>
          <w:bCs/>
          <w:kern w:val="0"/>
          <w:sz w:val="22"/>
          <w:szCs w:val="22"/>
          <w:rtl/>
          <w:lang w:eastAsia="ja-JP"/>
          <w14:ligatures w14:val="none"/>
        </w:rPr>
        <w:t>يعاقب كل من تثبت مخالفته أي حكم من أحكام هذا النظام بعقوبة أو أكثر من العقوبات الآتية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الإنذار.</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غرامة مالية لا تقل عن ألف ريال ولا تزيد على مليون ريال.</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وقف الترخيص بمزاولة النشاط لمدة لا تزيد على سنة.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إلغاء الترخيص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5 - السجن مدة لا تزيد على خمس سنوات.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رأت اللجنة أن المخالفة تستوجب توقيع عقوبة السجن أو غرامة مالية تزيد على خمسمائة ألف ريال أو إلغاء الترخيص، فعليها أن ترفع الموضوع إلى الوزير لإحالته الى ديوان المظالم ، للنظر فيه وتقرير ما يراه.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التظلم من قرار اللجنة أمام ديوان المظالم خلال ستين يوماً من تاريخ إبلاغ القرار لمن صدر ضده قرار العقوبة، ولا يوقف تنفيذ عقوبة وقف الترخيص بمزاولة النشاط - التظلم من قرار العقوبة أمام ديوان المظالم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العشرون: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الوزير اللائحة التنفيذية لهذا النظام خلال تسعين يوماً من تاريخ نشره في الجريدة الرسمية.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والعشرون: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فى الجريدة الرسمية ، ويعمل به بعد تسعين يوما من تاريخ نشره.</w:t>
      </w: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صيد واستثمار وحماية الثروات المائية الحية في المياه الاقليمية للمملكة العربية السعودية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تتولى وزارة الزِراعة والمياه الإشراف على جميع أعمال الصيد والغوص وتنظيمِها، واتِخاذ كُل ما مِن شأنه تنمية وتطوير واستثمار وحماية الثروات المائية الحيِّة في المياه الإقليمية للمملكة، وتشجيع العمل في قِطاعِها وتطوير وسائل وطُرق الصيد بالتنسيق مع الهيئة الوطنية لحماية الحياة الفطرية وإنمائها  </w:t>
      </w:r>
      <w:r w:rsidRPr="00981F50">
        <w:rPr>
          <w:rFonts w:ascii="UICTFontTextStyleEmphasizedBody" w:hAnsi="UICTFontTextStyleEmphasizedBody" w:cs="Times New Roman"/>
          <w:b/>
          <w:bCs/>
          <w:kern w:val="0"/>
          <w:sz w:val="22"/>
          <w:szCs w:val="22"/>
          <w:rtl/>
          <w:lang w:eastAsia="ja-JP"/>
          <w14:ligatures w14:val="none"/>
        </w:rPr>
        <w:t>ولها على سبيل المثال:</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1 - تحديد مناطِق الصيد في المياه الإقليمية للمملكة.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تحديد المواقع الساحلية البحريِّة الصالِحة لإقامة مشاريع تربية الأسماك.</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تحديد أنواع وأصناف الأحياء المائية المحظور صيدُها نهائياً، أو خِلال فترات مُحدَّدة من السنة.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تحديد وسائل ومُعِدات وطُرق الصيد المَّمنوع استِعمالُها.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مُساعدة الصيادين على تطوير مُعداتِهم وتشجيعُهم على تكوين جمعيات تعاونية فيما بينهُم.</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إبرام الاتِفاقيات والعقود مع المؤسسات العلمية والتِجارية المُتخصِّصة في مجال تنمية الثروة المائية الحيِّة واستخراجِها، وذلك طِبقاً للأنظِمة المعمول بِها.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إجراء البحوث التطبيقية والإحصائية، وغير ذلك من الوسائل المادية والإرشادية المؤدية إلى تطوير الاستِفادة من الثروة المائية الحية.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تجوز مُّمارسة الصيد أو الغوص في المياه الإقليمية للمملكة إلا بعد الحصول على ترخيص بذلك من وزارة الزِراعة والمياه ، وِفقاً للشروط التي يتم الاتِفاق عليها مع كُلٍ مِن وزارة الداخلية والهيئة الوطنية لحماية الحياة الفطرية وإنمائها .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تُشكل في كُل منطِقة صيد لجنة محلية مِن: مندوب عن الإمارة، ومندوب عن سِلاح الحدود وأحد المُختصين في مهنة الصيد، يختارُه وزير الزراعة والمياه ومُدير الزِراعة والمياه في المنطقة، وتكون له رئاسة اللجنة.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ويجوز للجنة الاستِعانة بخبرة من تراه من المُختصين في أي من النشاطات الوارِدة في هذا النِظام.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تختص اللجنة المُشار إليها في المادة السابِقة بالنظر فيما ينشأ من خِلاف أو مُشكلات بين الصيادين في نِطاق مُّمارسة مِهنة الصيد أو الغوص، وتكون قراراتِها نافِذة بعد اعتِمادِها من أمير البلدة.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لسُفن الصيد أو الغوص الأجنبية استِخراج الثروات المائية الحية من المياه الإقليمية للمملكة إلا بترخيص مِن وزير الزِراعة والمياه بعد موافقة رئيس مجلِس الوزراء ، ويُحدَّد بالترخيص أنواع الثروات المائية الحية المسموح باستِخراجِها، والأماكن التي يجوز فيها ذلك. فإذا كانت السُفن الأجنبية المُشار إليها تعمل لحِساب شركات أو مؤسسات وطنية تُمارِس مِهنة الصيد فيُكتفى بالترخيص لها مِن وزير الزِراعة والمياه فقط.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يجوز قطع الأشجار أو الأعشاب النامية على سواحِل المملكة أو في الجُزر التابِعة لها، أو نقل الأترِبة أو بيض الطيور والسلاحف، أو أية مواد عضوية مِنها، أو القيام بردميات ساحلية إلا بعد موافقة وزارة الزِراعة والمياه على ذلك بالتنسيق مع الهيئة الوطنية لحماية الحياة الفطرية وإنمائها .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يتولى سِلاح الحدود بالتعاون مع وزارة الزِراعة والمياه ، مُراقبة الصيادين ووسائل ومُعِدات وطُرق الصيد والغوص، وتطبيق اللوائح والتعليمات التي تصدُر مِن وزارة الداخلية ووزارة الزِراعة والمياه بهذا الخصوص.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تتولى وزارة الزِراعة والمياه ضبط مُخالفات أحكام هذا النِظام أو لوائحه أو القرارات اللازِمة لتنفيذِه وإثباتِها والتحقيق فيها، وِفق الإجراءات التي يصدُر بتحديدِها قرار من وزير الداخلية ووزير الزِراعة والمياه معاً بعد التشاور مع الهيئة الوطنية لحماية الحياة الفطرية وإنمائها .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مع عدم الإخلال بالعقوبات الأشد المنصوص عليها في الأنظِمة واللوائح والقرارات الأُخرى، يُعاقب كُل من يُخالِف أي حُكم من أحكام هذا النِظام أو لوائحه بالسِّجن مُدة لا تزيد على ستة أشهُر أو بغرامة لا تزيد على عشرة آلاف ريال، أو بالعقوبتين معاً، وذلك عن كُل مُخالفة.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يتم توقيع عقوبة الغرامة المنصوص عليها في المادة السابِقة بقرار من وزير الزِراعة والمياه ، فإذا رأى أن المُخالفة من الجسامة بحيث لا يُكتفى فيها بتوقيع الغرامة فعليه أن يُحيلها إلى ديوان المظالِم للفصل فيها.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تعديلات المادة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يُصدِر وزير الزِراعة والمياه اللوائح اللازِمة لتنظيم أو تنفيذ أي أمر من الأمور الوارِدة بهذا النِظام، وتُعتبر هذه اللوائح نافِذة المفعول بعد مُضي ثلاثين يوماً من تاريخ نشرها بالجريدة الرسمية. كما يجوز له إصدار القرارات اللازِمة لتنفيذ أحكام هذا النِظام.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يُنفذ هذا النِظام بعد مُضي ثلاثين يوماً من تاريخ نشره بالجريدة الرسمية.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يُلغِي هذا النِظام من تاريخ نفاذه نِظام صيد الأسماك والمحار في سواحِل البحر الأحمر، المنشور في جريدة أُم القُرى عام 1351هـ، كما يُلغي جميع الأحكام والقرارات والتعليمات التي تتعارض معه.</w:t>
      </w: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البحث العلمي البحري في المناطق البحرية التابِعة للمملكة العربية السعودية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يُطبَّق هذا النِظام على جميع المناطِق البحريَّة الخاضِعة لسيادة المملكة العربية السعودية أو لولايتها الإقليمية في كُلٍ مِن: البحر الأحمر والخليج العربي حسب أنظِمة المملكة، والتي تُسمَّى فيما بعد (المناطِق البحريَّة).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لأغراض هذا النِظام يُقصد بالمصطلحات التالية، ما يلي:</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1 - البحث العلمي البحريِّ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يعني كافة الأنشطة العلمية والفنية التي تجري في المناطِق البحريَّة، بما في ذلك التصوير والتسجيل لأغراض علمية، والدِراسات أو الأبحاث المائية والبحث عن الثروات البحريَّة.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2 - السفينة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تعني كل عائمة بحريِّة تُستخدم في أعمال البحث العلمي البحريِّ وِفق الأنظِمة المعمول بِها دولياً.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3 - الشخص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يعني الشخص الطبيعي أو الشخص الاعتِباري.</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4 - تلوث البيئة البحريَّة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يعني الإدخال المباشر أو غير المباشر لأية مواد أو طاقة ينجُم عنها أو يُحتمل أن ينجُم عنها آثار مؤذية، مثل الإضرار بالموارد والحياة البحريَّة، بما في ذلك صيد الأسماك وغيرِها من أوجه الاستخدام المشروعة للبحار، والحط من نوعية قابلية مياه البحر للاستعمالات المختلفة.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5 - الجهة المُختصة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تعني إدارة المساحة العسكريِّة بوزارة الدِّفاع والطيران .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إن تنظيم البحث العلمي البحريِّ والترخيص بِه وإجراءه ومُراقبتِه في المناطِق البحريَّة، حق خالص للمملكة.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لا يجري البحث العلمي البحريِّ في المناطِق البحريَّة إلاَّ بناءً على ترخيص صريح، يصدُر وِفق الأحكام الوارِدة بهذا النِظام، وبشرط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أن يتم ذلك للأغراض السليمة وحدها.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عدم الإضرار بوسائل الاستِخدام المشروعة الأُخرى للبِحار.</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لا تُشكِل أنشِطة البحث العلمي البحريِّ في المناطِق البحرية أساساً قانونياً أو فعلياً لأية مُطالبة بأي جُزء من البيئة البحريَّة أو مواردِها.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يجب على الجهة المُختصة في المملكة عدم إعطاء الموافقة على إجراء البحث العلمي البحريِّ من جانب دولة أُخرى أو مُنظمة دولية مُختصة، أو أي شخص أجنبي آخر، إذا تبين أن طالِب الترخيص قدَّم معلومات غير صحيحة، أو إذا كان سيترتب على إجراء البحث أي مِّما يلي على سبيل المِثال:</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التأثير المُباشِر على استكشاف واستِغلال الموارِد الطبيعية الحيِّة أو غير الحيِّة.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الحفر العميق فوق الجُرف القاري.</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 استخدام المُتفجِرات التي تؤثر على الثروات الحيِّة وغير الحيِّة.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إدخال أشياء ضارة بالبيئة البحريَّة.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إنشاء جُزر صِناعية أو مُنشآت أو تركيبات دائمة.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 - الإخلال بحقوق المملكة فوق مناطِقِها البحريَّة.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تخضع أعمال البحث العلمي البحريِّ الخاصة بالتنقيب عن البترول للأنظِمة الخاصة بذلك.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يُقدَّم طلب الترخيص إلى الجِهة المُختصة قبل التاريخ المُحدَّد لبدء أعمال البحث العلمي البحريِّ بستين يوماً على الأقل إذا كان مُقدِّم الطلب من الأشخاص المُتمتعين بالجنسية السعودية، وبستة أشهُر على الأقل إذا كان مُقدِّم الطلب من الأشخاص غير السعوديين.</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في حالة الأشخاص غير السُعوديين المُتعاقِدين مع جهة حُكومية في المملكة أو مع شخص سعوديِّ، يجب أن يُقدم طلب الترخيص عن طريق الجهة الحُكومية أو الشخص السعوديِّ قبل التاريخ المُحدَّد لبدء أعمال البحث بتسعين يوماً على الأقل.</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يُقدَّم طلب الترخيص قبل التاريخ المُحدَّد لبدء أعمال البحث بستة أشهُر على الأقل إذا كان البحث العلمي البحريِّ المُقترح إجراؤه مشروعاً مُشتركاً بين أشخاص سعوديين وأشخاص غير سعوديين.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يجب أن يتضمَّن طلب الترخيص بالبحث العلمي البحريِّ نُسخاً من مشاريع البحوث المُزمع إجراؤها، على أن تتضمَّن البيانات الآتية: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تعريفاً بالشخص الذي سيقوم بإجراء البحث، وبيان أوجه نشاطِه السابِقة وأماكِن ممارستِها، والجهات الأجنبية السابق تعامُلُه معها في مشروعات مماثِلة.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تحديد الجِهة المسئولة عن المشروع ومصادِر تمويله.</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تسمية فريق البحث، وأسماء الفنيين المُعاونين وبيان تخصُّصاتِهم وخبراتِهم وجنسياتِهم.</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4 - طبيعة مشروع البحث وبرنامجِه والهدف مِنه والمُدة المُحدَّدة لإنجازِه.</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تحديداً جُغرافياً دقيقاً للمناطِق البحريَّة المطلوب إجراء البحث فيها.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الأسلوب والوسائل العلمية والفنية المزمع استِخدامِها في أعمال البحث، بما في ذلك التحديد الدقيق للسفينة أو السُفن المُراد استِخدامِها من حيث الاسم والنوع والجنسية والحمولة والطِراز والفئة، والوصف الكامِل للأجهِزة والمُعِدات العلمية وطبيعتِها.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التاريخ المُتوقع لأول وصول ولآخر رحيل لفريق البحث والسُفن المُستخدمة، أو لتركيب المُعِدات والأجهِزة وإزالتِها حسب الاقتِضاء.</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المدى الذي يرى مُقدِّم الطلب أن من المُّمكِن للمملكة في حدودِه أن تُشارِك في البحث أو أن تكون مُّمثِلة فيه.</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دِراسة علمية عن التأثيرات المُترتِبة على القيام بالبحث العلمي البحريِّ في المناطِق البحريَّة.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يجب لعرض طلب الترخيص على الجِهة المُختصة أن يقترِن بالتعهُدات التالية: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توفير أماكِن مُناسِبة في سفينة أو سُفن مشروع البحث العلمي البحريِّ لاستِقبال من ترى الجهة المُختصة اختيارِه لمُصاحبة فريق البحث في عملِه.</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تزويد الجهة المُختصة بالتقارير الأولية وبالنتائج والاستنتاجات النهائية بعد انتِهاء العمل في مشروع البحث، وتزويد الجهة المُختصة بكُل ما تطلبُه من بيانات وعينات ونتائج للبحث وتقويمِها وتفسيرها وبدون مُقابِل.</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إخطار الجِهة المُختصة فوراً بأي تغيير في برنامج البحث.</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إزالة مُنشآت أو مُعِدات البحث إثر الانتِهاء مِنه، إلا إذا اتُفِق على خِلاف ذلك.</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اتِخاذ التدابير اللازِمة لحماية البيئة البحريَّة من أي تلوث أو تلف قد ينجم عن أعمال البحث.</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عدم الإضرار بما تقوم بِه المملكة أو تُرخِص بِه من أعمال كشف واستِغلال الثروات الحيِّة وغير الحيِّة في المناطِق البحريَّة.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احتِرام الأنظِمة البحريَّة المُقرَّرة وِفق أنظِمة المملكة، وقواعِد القانون الدولي السارية.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احتِرام الأنظِمة الداخلية للمملكة.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9 - المُحافظة على الأشياء ذات الطابع الأثري والتاريخي التي يُعثر عليها في البحر وحمايتِها وأن تُخطر الجهة المُختصة بأماكِن وجودِها بالتفصيل.</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10 - عدم إعطاء أي معلومات أو بيانات أو نتائج إلى أية جهة أُخرى إذا تم البحث العلمي البحريِّ في المياه الداخلية أو البحر الإقليمي إلا بعد موافقة الجهات المُختصة.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يكون للجهة المُختصة الحق في تعليق ووقف أية أنشِطة بحث علمي بحريِّ تُجرى داخل المناطِق البحريَّة عند مُخالفة هذه الأنشِطة للبيانات والتعهُدات التي بُني عليها الترخيص بالبحث العلمي البحريِّ.</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يجب أن يُنهي القائم بالبحث كافة الأنشِطة المُعلقة أو الموقوفة عقِب إخطارِه بصدور قرار الجهة المُختصة بذلك.</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للجهة المُختصة أن ترفع قرار التعليق أو الوقف الصادِر بموجب الفقرة (1)، بمُجرد أن يمتثِل القائم بالبحث للشروط المطلوبة.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للقائم بالبحث التظلُّم من قرار التعليق أو الوقف الصادِر بموجب الفقرة (1)، خِلال ستين يوماً من تاريخ علمِه بالقرار، ويُقدَّم التظلُّم إلى ديوان المظالِم وِفقاً لنِظامِه.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للجهة المُختصة عند إجراء البحث العلمي في المياه الداخلية أو البحر الإقليمي، الحق في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إنهاء البحث العلمي في أي وقت لأي سبَّب تراه الجهة المُختصة.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القيام - في أي وقت - ودون إخطار مُسبق بإجراء تفتيش على أماكِن البحث العلمي ومُعِداتِه.</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جـ - مُراقبة دخول السُفن والأفراد إلى منطِقة البحث العلمي والخروج مِنها.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اشتِراط تقديم تقارير دورية من القائم بالبحث العلمي عن كيفية البحث العلمي في المياه الداخلية أو البحر الإقليمي والنتائج التي تم التوصُل إليها، وذلك كُل ثلاثة أشهُر على الأقل.</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تم إنهاء البحث العلمي في المياه الداخلية أو البحر الإقليمي، يكون قرار الجهة المُختصة نهائياً وغير قابِل للطعن فيه بالإلغاء.</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يكون للجهة المُختصة حق الحصول على نِسبة مُعيِّنة - يتم الاتِفاق عليها - من عائد البحث العلمي في المياه الداخلية أو البحر الإقليمي أو من عائد استِغلال نتائجِه.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يجب عند استِخدام مُنشآت ومُعِدات البحث العلمي مُراعاة ما يلي:</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أن تحمِل مُنشآت ومُعِدات البحث العلمي البحريِّ علامات هوية تُحدِّد الدولة المُسجلة فيها أو الجهة الدولية التي تملِكُها، وأن تكون مُزودة بإشارات التحذير المُناسِبة والمُتفق عليها دولياً لتأمين السلامة المِلاحية البحريَّة والجويِّة.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2 - ألاَّ يترتب عليها اعتِراض الطُرق المُقرَّرة للمِلاحة الدولية.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تتم تسمية عُلماء وخُبراء وفنيين لمُصاحبة الأعمال البحثية العلمية البحريَّة بالتنسيق مع الجهات المعنية، ويقوم الباحِثون الذين يُشارِكون في ذلك بتقديم تقرير للجهة المُختصة عن نتائج مُشاركتِهم.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يُراقب البحث العلمي وما يرتبِط بِه من أنشِطة، عن طريق مُراقِبين تختارُهم الجهة المُختصة.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عند منح ترخيص البحث لأشخاص أو جهات غير سعوديِّة، تبدأ المُراقبة مع وصول السفينة إلى منطِقة البحث وتستمر حتى الانتِهاء من أعمال البحث الميدانية ومُغادرة السفينة للمناطِق البحريَّة وتسليم نتائجِها.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يُقدِّم المُراقبون تقارير دورية إلى الجهة المُختصة عن الأساليب المُتبعة ومُختلف الأنشِطة المُتصِلة بالبحث.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ليس في هذا النِظام ما يؤثِر على الحقوق المُقرَّرة للمملكة كدولة ساحلية وِفقاً للأعراف الدولية وغيرِها مِن قواعِد القانون الدولي الأُخرى، وما تقضي بِه الأنظِمة الداخلية السارية في المملكة.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عند تطبيق أحكام هذا النِظام على مشروع بحث علمي بحريِّ تقوم بِه سُفن حُكومية أجنبية أو سُفن تابِعة لمُنظمات دولية مُختصة، تجري كافة الاتِصالات وتُقدَّم الطلبات، وتتم التبليغات بالطُرق الدُبلوماسية.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بالنِسبة للدول التي ليس لها تمثيل دُبلوماسي في المملكة يتم الاتِصال بِها عن طريق القنوات التي تراها وزارة الخارجية .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مع عدم الإخلال بأية عقوبة أشد مُقرَّرة بموجب الشريعة الإسلامية أو الأنظِمة المعمول بِها في المملكة، ومع عدم الإخلال بأحكام القانون الدولي، يُعاقب من يُخالِف هذا النِظام بالحبس مُدة لا تزيد عن سنتين وبغرامة لا تقِل عن مائتي ألف ريال سعوديِّ، أو بإحدى هاتين العقوبتين.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يجوز أن تكون سُفن البحث ومُعداتِه محلاً للمُصادرة في حالات الإخلال الجسيم بأحكام هذا النِظام.</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يلتزم من يُخالِف هذا النِظام وما تم الاتِفاق عليه بإزالة الأضرار الناجمة عن هذه المُخالفة، فإذا لم يقُم بذلك خِلال ثلاثين يوماً من تاريخ إخطارِه من الجهة المُختصة، يكون للمملكة إزالة هذه المُخالفة على نفقة المُخالف.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عشرة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يمنع نص المادة الخامسة عشرة حق المملكة في إثارة المسئولية القانونية الدولية، ضد دولة أو مُنظمة دولية اُعتُبِر تصرُفِها في خصوص الأبحاث العلمية للمناطِق البحريَّة خرقاً لقواعِد القانون الدولي، وحقوق المملكة والتِزاماتِها الدولية.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عشرة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تُصدِر وزارة الدِّفاع والطيران اللائحة التنفيذية لهذا النِظام، مع أخذ رأي الجهات ذات العلاقة.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عشرة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يستثنى من تطبيق أحكام هذا النِظام سُفن الأبحاث العلمية التابِعة للمؤسسات العامة بالمملكة، بشرط مُراعاتِها لأحكام الأمن والسلامة والتلوث البحريِّ المُطبقة في المملكة.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عشرة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يُنشر هذا النِظام في الجريدة الرسمية، ويُعمل بِه بعد ثلاثين يوماً من تاريخ نشرِّه.</w:t>
      </w: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(قانون) الحجر الزراعي لدول مجلس التعاون لدول الخليج العربية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يهدف هذا القانون ( النظام ) إلى منع دخول الآفات الزراعية وانتشارها، وحماية البيئة والموارد النباتية، وتسهيل التجارة.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بالكلمات والعبارات التالية المعاني المبينة كما يلى:</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دول المجلس :</w:t>
      </w:r>
      <w:r w:rsidRPr="00981F50">
        <w:rPr>
          <w:rFonts w:ascii="UICTFontTextStyleBody" w:hAnsi="UICTFontTextStyleBody" w:cs="Times New Roman"/>
          <w:kern w:val="0"/>
          <w:sz w:val="22"/>
          <w:szCs w:val="22"/>
          <w:rtl/>
          <w:lang w:eastAsia="ja-JP"/>
          <w14:ligatures w14:val="none"/>
        </w:rPr>
        <w:t xml:space="preserve"> دول المجلس التعاون لدول الخليج العربية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المجلس الأعلى:</w:t>
      </w:r>
      <w:r w:rsidRPr="00981F50">
        <w:rPr>
          <w:rFonts w:ascii="UICTFontTextStyleBody" w:hAnsi="UICTFontTextStyleBody" w:cs="Times New Roman"/>
          <w:kern w:val="0"/>
          <w:sz w:val="22"/>
          <w:szCs w:val="22"/>
          <w:rtl/>
          <w:lang w:eastAsia="ja-JP"/>
          <w14:ligatures w14:val="none"/>
        </w:rPr>
        <w:t xml:space="preserve"> المجلس الأعلى لمجلس التعاون لدول الخليج العربية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الأمانة العامة:</w:t>
      </w:r>
      <w:r w:rsidRPr="00981F50">
        <w:rPr>
          <w:rFonts w:ascii="UICTFontTextStyleBody" w:hAnsi="UICTFontTextStyleBody" w:cs="Times New Roman"/>
          <w:kern w:val="0"/>
          <w:sz w:val="22"/>
          <w:szCs w:val="22"/>
          <w:rtl/>
          <w:lang w:eastAsia="ja-JP"/>
          <w14:ligatures w14:val="none"/>
        </w:rPr>
        <w:t xml:space="preserve"> أمانة مجلس التعاون لدول الخليج العربية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الدولة:</w:t>
      </w:r>
      <w:r w:rsidRPr="00981F50">
        <w:rPr>
          <w:rFonts w:ascii="UICTFontTextStyleBody" w:hAnsi="UICTFontTextStyleBody" w:cs="Times New Roman"/>
          <w:kern w:val="0"/>
          <w:sz w:val="22"/>
          <w:szCs w:val="22"/>
          <w:rtl/>
          <w:lang w:eastAsia="ja-JP"/>
          <w14:ligatures w14:val="none"/>
        </w:rPr>
        <w:t xml:space="preserve"> إحدى الدول الأعضاء بمجلس التعاون لدول الخليج العربية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الوزير:</w:t>
      </w:r>
      <w:r w:rsidRPr="00981F50">
        <w:rPr>
          <w:rFonts w:ascii="UICTFontTextStyleBody" w:hAnsi="UICTFontTextStyleBody" w:cs="Times New Roman"/>
          <w:kern w:val="0"/>
          <w:sz w:val="22"/>
          <w:szCs w:val="22"/>
          <w:rtl/>
          <w:lang w:eastAsia="ja-JP"/>
          <w14:ligatures w14:val="none"/>
        </w:rPr>
        <w:t xml:space="preserve"> الوزير المسؤول عن الزراعة.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السلطة المختصة:</w:t>
      </w:r>
      <w:r w:rsidRPr="00981F50">
        <w:rPr>
          <w:rFonts w:ascii="UICTFontTextStyleBody" w:hAnsi="UICTFontTextStyleBody" w:cs="Times New Roman"/>
          <w:kern w:val="0"/>
          <w:sz w:val="22"/>
          <w:szCs w:val="22"/>
          <w:rtl/>
          <w:lang w:eastAsia="ja-JP"/>
          <w14:ligatures w14:val="none"/>
        </w:rPr>
        <w:t xml:space="preserve"> الجهة الوطنية المسئولة عن وقاية النبات.</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نقطة الدخول:</w:t>
      </w:r>
      <w:r w:rsidRPr="00981F50">
        <w:rPr>
          <w:rFonts w:ascii="UICTFontTextStyleBody" w:hAnsi="UICTFontTextStyleBody" w:cs="Times New Roman"/>
          <w:kern w:val="0"/>
          <w:sz w:val="22"/>
          <w:szCs w:val="22"/>
          <w:rtl/>
          <w:lang w:eastAsia="ja-JP"/>
          <w14:ligatures w14:val="none"/>
        </w:rPr>
        <w:t xml:space="preserve"> الموانئ الجوية أو البحرية أو نقاط الحدود البرية المحددة كنقطة دخول للشحنات و/أو الركاب.المفتش: الشخص الذي يتم اختياره وفق المادة 6 الفقرة 1.</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الشحنة (الإرسالية):</w:t>
      </w:r>
      <w:r w:rsidRPr="00981F50">
        <w:rPr>
          <w:rFonts w:ascii="UICTFontTextStyleBody" w:hAnsi="UICTFontTextStyleBody" w:cs="Times New Roman"/>
          <w:kern w:val="0"/>
          <w:sz w:val="22"/>
          <w:szCs w:val="22"/>
          <w:rtl/>
          <w:lang w:eastAsia="ja-JP"/>
          <w14:ligatures w14:val="none"/>
        </w:rPr>
        <w:t xml:space="preserve"> كمية من النباتات، المنتجات الزراعية و/أو أي مواد أخرى خاضعة للوائح الصحة النباتية تُنقل من بلد لآخر وتغطيها شهادة صحية نباتية واحدة (يمكن أن تتألف الشحنة من إرسالية واحدة أو أكثر)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النباتات:</w:t>
      </w:r>
      <w:r w:rsidRPr="00981F50">
        <w:rPr>
          <w:rFonts w:ascii="UICTFontTextStyleBody" w:hAnsi="UICTFontTextStyleBody" w:cs="Times New Roman"/>
          <w:kern w:val="0"/>
          <w:sz w:val="22"/>
          <w:szCs w:val="22"/>
          <w:rtl/>
          <w:lang w:eastAsia="ja-JP"/>
          <w14:ligatures w14:val="none"/>
        </w:rPr>
        <w:t xml:space="preserve"> نباتات حية أو أجزاء منها بما فى ذلك البذور والمادة الوراثية.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المنتجات النباتية:</w:t>
      </w:r>
      <w:r w:rsidRPr="00981F50">
        <w:rPr>
          <w:rFonts w:ascii="UICTFontTextStyleBody" w:hAnsi="UICTFontTextStyleBody" w:cs="Times New Roman"/>
          <w:kern w:val="0"/>
          <w:sz w:val="22"/>
          <w:szCs w:val="22"/>
          <w:rtl/>
          <w:lang w:eastAsia="ja-JP"/>
          <w14:ligatures w14:val="none"/>
        </w:rPr>
        <w:t xml:space="preserve"> مواد غير مصنعة ذات أصل نباتي (بما فى ذلك الحبوب) ومواد مصنعة يمكن أن تُشكل، بسبب طبيعتها أو طريقة تجهيزها، خطرًا من دخول وانتشار الآفات في دول المجلس.</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مادة خاضعة للوائح الصحة النباتية :</w:t>
      </w:r>
      <w:r w:rsidRPr="00981F50">
        <w:rPr>
          <w:rFonts w:ascii="UICTFontTextStyleBody" w:hAnsi="UICTFontTextStyleBody" w:cs="Times New Roman"/>
          <w:kern w:val="0"/>
          <w:sz w:val="22"/>
          <w:szCs w:val="22"/>
          <w:rtl/>
          <w:lang w:eastAsia="ja-JP"/>
          <w14:ligatures w14:val="none"/>
        </w:rPr>
        <w:t xml:space="preserve"> أي كائن أو مادة يمكن أن تأوي الآفات.</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آفة :</w:t>
      </w:r>
      <w:r w:rsidRPr="00981F50">
        <w:rPr>
          <w:rFonts w:ascii="UICTFontTextStyleBody" w:hAnsi="UICTFontTextStyleBody" w:cs="Times New Roman"/>
          <w:kern w:val="0"/>
          <w:sz w:val="22"/>
          <w:szCs w:val="22"/>
          <w:rtl/>
          <w:lang w:eastAsia="ja-JP"/>
          <w14:ligatures w14:val="none"/>
        </w:rPr>
        <w:t xml:space="preserve"> أي نوع أو سلالة أو نمط حيوي من الكائنات النباتية أو الحيوانية أو أي عامل ممرض أو مؤذٍ للنباتات أو المنتجات النباتية.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آفة حجرية :</w:t>
      </w:r>
      <w:r w:rsidRPr="00981F50">
        <w:rPr>
          <w:rFonts w:ascii="UICTFontTextStyleBody" w:hAnsi="UICTFontTextStyleBody" w:cs="Times New Roman"/>
          <w:kern w:val="0"/>
          <w:sz w:val="22"/>
          <w:szCs w:val="22"/>
          <w:rtl/>
          <w:lang w:eastAsia="ja-JP"/>
          <w14:ligatures w14:val="none"/>
        </w:rPr>
        <w:t xml:space="preserve"> آفة لها أهميتها الاقتصادية المحتملة للمنطقة المهددة، ولكنها لا توجد بعد فى هذه المنطقة أو توجد فيها، ولكنها ليست منتشرة على نطاق واسع وتخضع للمكافحة الرسمية ويشار إليها في القائمة رقم (1)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آفة غير حجرية خاضعة للوائح:</w:t>
      </w:r>
      <w:r w:rsidRPr="00981F50">
        <w:rPr>
          <w:rFonts w:ascii="UICTFontTextStyleBody" w:hAnsi="UICTFontTextStyleBody" w:cs="Times New Roman"/>
          <w:kern w:val="0"/>
          <w:sz w:val="22"/>
          <w:szCs w:val="22"/>
          <w:rtl/>
          <w:lang w:eastAsia="ja-JP"/>
          <w14:ligatures w14:val="none"/>
        </w:rPr>
        <w:t xml:space="preserve"> آفة غير حجرية التي يكون لوجودها فى النباتات المخصصة للزراعة تأثير على الاستخدام المنشود للنباتات مع وجود تأثيرات اقتصادية غير مقبولة، ونتيجة لذلك تم إخضاعها للوائح ويشار إليها في القائمة رقم ( 2 )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آفة خاضعة للوائح:</w:t>
      </w:r>
      <w:r w:rsidRPr="00981F50">
        <w:rPr>
          <w:rFonts w:ascii="UICTFontTextStyleBody" w:hAnsi="UICTFontTextStyleBody" w:cs="Times New Roman"/>
          <w:kern w:val="0"/>
          <w:sz w:val="22"/>
          <w:szCs w:val="22"/>
          <w:rtl/>
          <w:lang w:eastAsia="ja-JP"/>
          <w14:ligatures w14:val="none"/>
        </w:rPr>
        <w:t xml:space="preserve"> آفة حجرية وأي آفة خاضعة للوائح غير خاضعة للحجر الزراعي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مناطق التخزين:</w:t>
      </w:r>
      <w:r w:rsidRPr="00981F50">
        <w:rPr>
          <w:rFonts w:ascii="UICTFontTextStyleBody" w:hAnsi="UICTFontTextStyleBody" w:cs="Times New Roman"/>
          <w:kern w:val="0"/>
          <w:sz w:val="22"/>
          <w:szCs w:val="22"/>
          <w:rtl/>
          <w:lang w:eastAsia="ja-JP"/>
          <w14:ligatures w14:val="none"/>
        </w:rPr>
        <w:t xml:space="preserve"> المكان الذي تُبقى أو تُحفظ فيه النباتات أو المنتجات النباتية أو الكائنات النافعة أو المواد الخاضعة للوائح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الكائنات النافعة:</w:t>
      </w:r>
      <w:r w:rsidRPr="00981F50">
        <w:rPr>
          <w:rFonts w:ascii="UICTFontTextStyleBody" w:hAnsi="UICTFontTextStyleBody" w:cs="Times New Roman"/>
          <w:kern w:val="0"/>
          <w:sz w:val="22"/>
          <w:szCs w:val="22"/>
          <w:rtl/>
          <w:lang w:eastAsia="ja-JP"/>
          <w14:ligatures w14:val="none"/>
        </w:rPr>
        <w:t xml:space="preserve"> أي كائن بما فى ذلك الفطريات والبكتريا والفيروسات والكائنات أشباه الفيروسات واللافقريات، والتى يتم إعلانها من قبل الوزير ككائنات نافعة للحياة النباتية أو الإنتاج الزراعي في البلد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الحاوية:</w:t>
      </w:r>
      <w:r w:rsidRPr="00981F50">
        <w:rPr>
          <w:rFonts w:ascii="UICTFontTextStyleBody" w:hAnsi="UICTFontTextStyleBody" w:cs="Times New Roman"/>
          <w:kern w:val="0"/>
          <w:sz w:val="22"/>
          <w:szCs w:val="22"/>
          <w:rtl/>
          <w:lang w:eastAsia="ja-JP"/>
          <w14:ligatures w14:val="none"/>
        </w:rPr>
        <w:t xml:space="preserve"> الصندوق أو الحقيبة أو أي شيء يمكن وضع المنتجات النباتية به، والتى يمكن أن تحمل آفات نباتية أثناء أو بعد النقل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وسائل النقل:</w:t>
      </w:r>
      <w:r w:rsidRPr="00981F50">
        <w:rPr>
          <w:rFonts w:ascii="UICTFontTextStyleBody" w:hAnsi="UICTFontTextStyleBody" w:cs="Times New Roman"/>
          <w:kern w:val="0"/>
          <w:sz w:val="22"/>
          <w:szCs w:val="22"/>
          <w:rtl/>
          <w:lang w:eastAsia="ja-JP"/>
          <w14:ligatures w14:val="none"/>
        </w:rPr>
        <w:t xml:space="preserve"> أي باخرة أو طائرة أو قطار أو مركبة أو عربة تجر باليد أو حاوية أو حيوان أو أي شيء ينقل النباتات أو المنتجات النباتية أو المواد الخاضعة للوائح أو الآفات النباتية أو الكائنات النافعة أو التربة من مكان إلى آخر.</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المستورد:</w:t>
      </w:r>
      <w:r w:rsidRPr="00981F50">
        <w:rPr>
          <w:rFonts w:ascii="UICTFontTextStyleBody" w:hAnsi="UICTFontTextStyleBody" w:cs="Times New Roman"/>
          <w:kern w:val="0"/>
          <w:sz w:val="22"/>
          <w:szCs w:val="22"/>
          <w:rtl/>
          <w:lang w:eastAsia="ja-JP"/>
          <w14:ligatures w14:val="none"/>
        </w:rPr>
        <w:t xml:space="preserve"> أي شخص طبيعي أو معنوي، سواء مالك أو شاحن أو مشحون إليه أو وكيل أو وسيط أو أي شخص آخر يملك أو له الحق فى امتلاك أي من النباتات أو المنتجات النباتية أو المواد الخاضعة للوائح أو الآفات النباتية أو الكائنات النافعة أو التربة أو مواد التغليف تصل أو على وصول من بلد آخر.</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الحائز:</w:t>
      </w:r>
      <w:r w:rsidRPr="00981F50">
        <w:rPr>
          <w:rFonts w:ascii="UICTFontTextStyleBody" w:hAnsi="UICTFontTextStyleBody" w:cs="Times New Roman"/>
          <w:kern w:val="0"/>
          <w:sz w:val="22"/>
          <w:szCs w:val="22"/>
          <w:rtl/>
          <w:lang w:eastAsia="ja-JP"/>
          <w14:ligatures w14:val="none"/>
        </w:rPr>
        <w:t xml:space="preserve"> مالك أو مستأجر الأرض الزراعية أو شاغلها، وتشمل السائق ووسيلة النقل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مواد التغليف:</w:t>
      </w:r>
      <w:r w:rsidRPr="00981F50">
        <w:rPr>
          <w:rFonts w:ascii="UICTFontTextStyleBody" w:hAnsi="UICTFontTextStyleBody" w:cs="Times New Roman"/>
          <w:kern w:val="0"/>
          <w:sz w:val="22"/>
          <w:szCs w:val="22"/>
          <w:rtl/>
          <w:lang w:eastAsia="ja-JP"/>
          <w14:ligatures w14:val="none"/>
        </w:rPr>
        <w:t xml:space="preserve"> أي مادة تستخدم للتغليف أو احتواء النباتات أو المنتجات النباتية أو الكائنات النافعة أو التربة أو الآفات النباتية.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التربة:</w:t>
      </w:r>
      <w:r w:rsidRPr="00981F50">
        <w:rPr>
          <w:rFonts w:ascii="UICTFontTextStyleBody" w:hAnsi="UICTFontTextStyleBody" w:cs="Times New Roman"/>
          <w:kern w:val="0"/>
          <w:sz w:val="22"/>
          <w:szCs w:val="22"/>
          <w:rtl/>
          <w:lang w:eastAsia="ja-JP"/>
          <w14:ligatures w14:val="none"/>
        </w:rPr>
        <w:t xml:space="preserve"> المادة المستخلصة جزئيًّا أو كليًّا من الطبقة العليا لقشرة الأرض والتى يمكن أن تغذي النبات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مسح:</w:t>
      </w:r>
      <w:r w:rsidRPr="00981F50">
        <w:rPr>
          <w:rFonts w:ascii="UICTFontTextStyleBody" w:hAnsi="UICTFontTextStyleBody" w:cs="Times New Roman"/>
          <w:kern w:val="0"/>
          <w:sz w:val="22"/>
          <w:szCs w:val="22"/>
          <w:rtl/>
          <w:lang w:eastAsia="ja-JP"/>
          <w14:ligatures w14:val="none"/>
        </w:rPr>
        <w:t xml:space="preserve"> إجراء رسمي يجرى لتحديد خصائص تجمع للآفات أو لتحديد الأنواع التي تظهر فى منطقة ما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المراقبة:</w:t>
      </w:r>
      <w:r w:rsidRPr="00981F50">
        <w:rPr>
          <w:rFonts w:ascii="UICTFontTextStyleBody" w:hAnsi="UICTFontTextStyleBody" w:cs="Times New Roman"/>
          <w:kern w:val="0"/>
          <w:sz w:val="22"/>
          <w:szCs w:val="22"/>
          <w:rtl/>
          <w:lang w:eastAsia="ja-JP"/>
          <w14:ligatures w14:val="none"/>
        </w:rPr>
        <w:t xml:space="preserve"> عملية رسمية لجمع وتسجيل البيانات عن وجود أو عدم وجود آفة عن طريق المسح أو الرصد أو أي إجراءات أخرى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شهادة صحة نباتية:</w:t>
      </w:r>
      <w:r w:rsidRPr="00981F50">
        <w:rPr>
          <w:rFonts w:ascii="UICTFontTextStyleBody" w:hAnsi="UICTFontTextStyleBody" w:cs="Times New Roman"/>
          <w:kern w:val="0"/>
          <w:sz w:val="22"/>
          <w:szCs w:val="22"/>
          <w:rtl/>
          <w:lang w:eastAsia="ja-JP"/>
          <w14:ligatures w14:val="none"/>
        </w:rPr>
        <w:t xml:space="preserve"> شهادة مصممة على غرار الشهادات النموذجية للاتفاقية الدولية لوقاية النبات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معالجة:</w:t>
      </w:r>
      <w:r w:rsidRPr="00981F50">
        <w:rPr>
          <w:rFonts w:ascii="UICTFontTextStyleBody" w:hAnsi="UICTFontTextStyleBody" w:cs="Times New Roman"/>
          <w:kern w:val="0"/>
          <w:sz w:val="22"/>
          <w:szCs w:val="22"/>
          <w:rtl/>
          <w:lang w:eastAsia="ja-JP"/>
          <w14:ligatures w14:val="none"/>
        </w:rPr>
        <w:t xml:space="preserve"> إجراء مرخص به رسميًّا لقتل الآفات أو إزالتها أو تعقيمها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استئصال:</w:t>
      </w:r>
      <w:r w:rsidRPr="00981F50">
        <w:rPr>
          <w:rFonts w:ascii="UICTFontTextStyleBody" w:hAnsi="UICTFontTextStyleBody" w:cs="Times New Roman"/>
          <w:kern w:val="0"/>
          <w:sz w:val="22"/>
          <w:szCs w:val="22"/>
          <w:rtl/>
          <w:lang w:eastAsia="ja-JP"/>
          <w14:ligatures w14:val="none"/>
        </w:rPr>
        <w:t xml:space="preserve"> تطبيق تدابير الصحة النباتية للتخلص من آفة فى منطقة ما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الأرض الزراعية:</w:t>
      </w:r>
      <w:r w:rsidRPr="00981F50">
        <w:rPr>
          <w:rFonts w:ascii="UICTFontTextStyleBody" w:hAnsi="UICTFontTextStyleBody" w:cs="Times New Roman"/>
          <w:kern w:val="0"/>
          <w:sz w:val="22"/>
          <w:szCs w:val="22"/>
          <w:rtl/>
          <w:lang w:eastAsia="ja-JP"/>
          <w14:ligatures w14:val="none"/>
        </w:rPr>
        <w:t xml:space="preserve"> المزارع والحدائق والغابات والمراعي، وأي مكان تُزرع به النباتات.</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الشحنة العابرة:</w:t>
      </w:r>
      <w:r w:rsidRPr="00981F50">
        <w:rPr>
          <w:rFonts w:ascii="UICTFontTextStyleBody" w:hAnsi="UICTFontTextStyleBody" w:cs="Times New Roman"/>
          <w:kern w:val="0"/>
          <w:sz w:val="22"/>
          <w:szCs w:val="22"/>
          <w:rtl/>
          <w:lang w:eastAsia="ja-JP"/>
          <w14:ligatures w14:val="none"/>
        </w:rPr>
        <w:t xml:space="preserve"> أي شحنة تصل لبلد ووجهتها بلد آخر، ولن يتم تقسيمها إلى وحدات أصغر أو يتم تغيير حاويتها بالبلد الأول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اللوائح التنفيذية:</w:t>
      </w:r>
      <w:r w:rsidRPr="00981F50">
        <w:rPr>
          <w:rFonts w:ascii="UICTFontTextStyleBody" w:hAnsi="UICTFontTextStyleBody" w:cs="Times New Roman"/>
          <w:kern w:val="0"/>
          <w:sz w:val="22"/>
          <w:szCs w:val="22"/>
          <w:rtl/>
          <w:lang w:eastAsia="ja-JP"/>
          <w14:ligatures w14:val="none"/>
        </w:rPr>
        <w:t xml:space="preserve"> القرارات الوزارية المتعلقة بالحجر الزراعي والتي يصدرها الوزير من وقت لآخر.</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منطقة الحجر:</w:t>
      </w:r>
      <w:r w:rsidRPr="00981F50">
        <w:rPr>
          <w:rFonts w:ascii="UICTFontTextStyleBody" w:hAnsi="UICTFontTextStyleBody" w:cs="Times New Roman"/>
          <w:kern w:val="0"/>
          <w:sz w:val="22"/>
          <w:szCs w:val="22"/>
          <w:rtl/>
          <w:lang w:eastAsia="ja-JP"/>
          <w14:ligatures w14:val="none"/>
        </w:rPr>
        <w:t xml:space="preserve"> منطقة توجد بها آفة خاضعة للحجر الزراعي يجرى داخلها مكافحة هذه الآفة رسميًّا.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حجر ما بعد الدخول:</w:t>
      </w:r>
      <w:r w:rsidRPr="00981F50">
        <w:rPr>
          <w:rFonts w:ascii="UICTFontTextStyleBody" w:hAnsi="UICTFontTextStyleBody" w:cs="Times New Roman"/>
          <w:kern w:val="0"/>
          <w:sz w:val="22"/>
          <w:szCs w:val="22"/>
          <w:rtl/>
          <w:lang w:eastAsia="ja-JP"/>
          <w14:ligatures w14:val="none"/>
        </w:rPr>
        <w:t xml:space="preserve"> الحجر المطبق على الشحنة بعد دخولها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تحليل مخاطر الآفات:</w:t>
      </w:r>
      <w:r w:rsidRPr="00981F50">
        <w:rPr>
          <w:rFonts w:ascii="UICTFontTextStyleBody" w:hAnsi="UICTFontTextStyleBody" w:cs="Times New Roman"/>
          <w:kern w:val="0"/>
          <w:sz w:val="22"/>
          <w:szCs w:val="22"/>
          <w:rtl/>
          <w:lang w:eastAsia="ja-JP"/>
          <w14:ligatures w14:val="none"/>
        </w:rPr>
        <w:t xml:space="preserve"> عملية تقييم الأدلة الحيوية أو العملية والاقتصادية الأخرى لتحديد ما إذا كانت آفة معينة تخضع للحجر الزراعي ولتحديد درجة تدابير الصحة النباتية التي ينبغي اتخاذها ضدها.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تدابير الصحة النباتية:</w:t>
      </w:r>
      <w:r w:rsidRPr="00981F50">
        <w:rPr>
          <w:rFonts w:ascii="UICTFontTextStyleBody" w:hAnsi="UICTFontTextStyleBody" w:cs="Times New Roman"/>
          <w:kern w:val="0"/>
          <w:sz w:val="22"/>
          <w:szCs w:val="22"/>
          <w:rtl/>
          <w:lang w:eastAsia="ja-JP"/>
          <w14:ligatures w14:val="none"/>
        </w:rPr>
        <w:t xml:space="preserve"> أي تشريعات أو لوائح أو إجراءات رسمية تستهدف منع دخول و/أو انتشار الآفات.</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احتواء:</w:t>
      </w:r>
      <w:r w:rsidRPr="00981F50">
        <w:rPr>
          <w:rFonts w:ascii="UICTFontTextStyleBody" w:hAnsi="UICTFontTextStyleBody" w:cs="Times New Roman"/>
          <w:kern w:val="0"/>
          <w:sz w:val="22"/>
          <w:szCs w:val="22"/>
          <w:rtl/>
          <w:lang w:eastAsia="ja-JP"/>
          <w14:ligatures w14:val="none"/>
        </w:rPr>
        <w:t xml:space="preserve"> تطبيق تدابير الصحة النباتية في المنطقة المصابة وما حولها لمنع انتشار آفة.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للوزير الحق فى تفويض أي من المسئولين الحكوميين أي من الصلاحيات التي يمنحها إياه هذا القانون ( النظام ) ، كما يراه مناسبًا (عدا الصلاحيات الخاصة بوضع اللوائح التنفيذية) .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تتولى السلطة المختصة بكل دولة تطبيق هذا القانون ( النظام ).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تتولى السلطة المختصة المهام التالية: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1) إعلان الآفات الحجرية والآفات غير الحجرية الخاضعة للوائح لتضمينها القائمتين (2،1) الموحدة لهذه الآفات تنشر كملاحق لهذا القانون ( النظام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تحدد السلطة المختصة مفتشين لتنفيذ هذا القانون ( النظام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يكون للمفتشين المعينين الصلاحيات والمهام والمسئوليات التي ينص عليها هذا القانون (النظام).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يتولى المفتش المهام والأعباء التالية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تفتيش الأرض الزراعية والنباتات ومنتجاتها والكائنات النافعة والمواد الخاضعة للوائح المخزنة أو العابرة، وذلك بغرض الإبلاغ عن وجود أو تفشي أو انتشار الآفات الخاضعة للوائح.</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تفتيش شحنات النباتات والمنتجات النباتية والكائنات النافعة والمواد الخاضعة للوائح المستوردة أو المعدة للتصدير من الدولة.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طلب معالجة شحنات النباتات والمنتجات النباتية والمواد الخاضعة للوائح المخصصة للاستيراد إلى الدولة أو التصدير منها، بما في ذلك الحاويات ومواد التغليف وأماكن التخزين ووسائل النقل.</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التأكد من التخلص الآمن من مخلفات كل من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ـ وسائل النقل القادمة إلى الدولة.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ـ مواقع معالجة أو غسل المنتجات النباتية المستوردة.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إصدار شهادات الصحة النباتية.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أي أعمال أخرى تسند إليه.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لأي مفتش يشتبه في أن أي حاوية أو وسيلة نقل داخل الدولة تحتوي على آفة خاضعة للوائح؛ الحق في إيقاف هذه الحاوية أو وسيلة النقل بدون الحصول على تفويض بذلك، وتفتيشها ومصادرتها، والتحفظ على أي نباتات أو منتجات نباتية أو كائنات نافعة أو تربة أو أي شيء يمكن أن يكون مصابًا أو يشتبه بإصابته بآفة خاضعة للوائح.</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تحرير محضر ضبط لصاحب العلاقة عن أي شيء يتم التحفظ عليه أو مصادرته بموجب الفقرة (1) أعلاه، ورفع تقرير رسمي إلى السلطة المختصة خلال الفترة الزمنية المحددة باللوائح التنفيذية.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يحق للمفتش بعد أخذ موافقة من السلطة المختصة الأمر بمعالجة أو إعدام أو التخلص من الشحنة أو أي شيء تم التحفظ عليه بالفقرة (1) إذا دعت الحاجة.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فى حالة عدم موافقة صاحب الشحنة أو عدم تمكنه من القيام بإجراء المعالجة المذكورة بالفقرة (3) يحق للسلطة المختصة إعدام الشحنة أو التخلص منها كما هو مذكور بالفقرة (1).</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يتحمل المالك كافة التكاليف والمسئوليات عن أي إجراء يتم اتخاذه.</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لا تتحمل الدولة أو الوزير أو المفتش أي مسئولية مقابل أي تلف أو خسارة جراء تنفيذ أحكام هذا القانون ( النظام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يجب تطهير أي وسيلة نقل ابتدأت رحلتها أو مرت على مناطق تنتشر فيها آفة خاضعة للوائح إذا ما كانت وسيلة النقل هذه عرضة لإمكانية دخول وانتشار آفة حجرية.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يمكن للمفتش أثناء أدائه للمهام والواجبات المناطة به بموجب هذا القانون ( النظام ) أن يستعين بسلطات الأمن والجمارك .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1 ) للوزير الحق في تفويض السلطة المختصة باتخاذ الإجراءات التالية، وذلك في حالة الاشتباه بوجود آفة حجرية في الأراضي الزراعية أو في مواقع التخزين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الدخول إلى هذه المواقع.</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تفتيش النباتات أو المنتجات النباتية أو الكائنات النافعة أو المواد الخاضعة للوائح ومواد التغليف وأماكن التخزين ووسائل النقل.</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أخذ العينات اللازمة.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2 ) للوزير أو من يمثله الحق في حال الاشتباه بوجود آفة حجرية في الأرض الزراعية أو في أي مكان آخر، القيام بالآتي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إعلان منطقة حجر وإخطار المالك أو الساكن كتابيًّا، وإذا ما لزم الأمر ملاك وسكان الأراضي والعقارات المجاورة باتخاذ الإجراءات التي يراها مناسبة في أراضيهم لاستئصال أو احتواء أو منع انتشار الآفة النباتية.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منع أو الحد من حركة الأشخاص والحيوانات ووسائل النقل أو أي مادة من أو إلى منطقة الحجر.</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3 ) إذا لم ينفذ الحائز الإجراءات المبلغة له حسب الفقرة الفرعية ( 2 ـ أ ) أعلاه، أو تطلبت خطورة الموقف الإسراع في اتخاذ الإجراءات المناسبة، يحق للوزير أن يفوض من يراه مناسبًا لدخول الموقع أو الأرض وتنفيذ الإجراءات المنصوص عليها في البلاغ.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على الوزير إجراء مراجعة دورية لوضع أي من مناطق الحجر عند استيفاء أحد الشرطين الآتيين:</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أن الآفة التي استوجبت وضع المنطقة تحت الحجر لم تعد موجودة.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إذا اتضح للوزير بأنه لم يعد ضروريًّا الاستمرار في وضع المنطقة المصابة كليًّا أو جزئيًّا تحت الحجر.</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ويتم إخطار جميع ملاك وسكان المناطق المتأثرة برفع الحجر.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عند تسرب أي آفة حجرية إلى داخل أراضي إحدى الدول، يقوم الوزير أو السلطة المختصة باتخاذ التدابير اللازمة لاستئصالها ومنع انتشارها إلى مناطق أخرى مهددة، وإبلاغ الأمانة العامة باتخاذ هذه التدابير، وكذلك في حالة رفعها.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في الحالات التي تنشأ فيها مشكلات طارئة أو غير متوقعة قد تهدد صحة النبات بشكل كبير، فيمكن للوزير اتخاذ إجراءات فورية للحد من التهديد أو القضاء عليه.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على الوزير ومباشرةً بعد انتهاء التهديد أو الحد منه تعديل أو إبطال الإجراءات المتخذة بموجب الفقرة (1) أعلاه .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على كل شخص يدخل الدولة وبصحبته مواد خاضعة للوائح الإفصاح عنها إلى موظفي الجمارك في نقطة الدخول، وعلى موظفي الجمارك التحفظ على هذه المواد عند الضرورة.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على أي موظف جمارك يتم إبلاغه أو ينمى إلى علمه وصول مواد خاضعة للوائح؛ إبلاغ المفتش.</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لا يمكن الإفراج عن أي من المواد الخاضعة للوائح التي تم التحفظ عليها بموجب الفقرة (1) أعلاه إلا بموافقة السلطة المختصة.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لا يسمح لأي شحنة بدخول الدولة إلا بموجب ترخيص استيراد وشهادة صحية نباتية صادرة من السلطة المختصة في البلد المصدر.</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للسلطة المختصة الحق في تحديد شروط شهادة الصحة النباتية التي ينبغي استيفائها قبل مغادرة الشحنة للبلد المصدر.</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للسلطة المختصة الحق في إلغاء هذه الاشتراطات لبعض المواد بناءً على مستوى المخاطرة المصاحب لهذه المواد.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تكون إرساليات نحل العسل المستوردة مصحوبة بشهادة صحية مصدقة من الجهات المختصة بالمورد الأصلي للإرسالية تثبت خلوها من جميع آفات النحل.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على المستوردين الإفصاح عن جميع النباتات والمنتجات النباتية والكائنات النافعة والمواد الخاضعة للوائح للتفتيش فور وصولها إلى نقطة الدخول.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تخضع النباتات والمنتجات النباتية والمواد الخاضعة للوائح والكائنات النافعة المستوردة للتفتيش من قبل مفتش في نقطة الدخول، أو في الوجهة النهائية للحاوية أو أي جهة تحددها السلطة المختصة شريطة أن تكون الحاوية محكمة الإغلاق ومعنونة بالشكل الذي توضحه اللائحة التنفيذية.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فيما عدا الحالات التي لها تشريعات أخرى، يتم التفتيش المنصوص عليه في الفقرة (1) أعلاه أثناء ساعات العمل الرسمي فيما عدا الحالات التي تكون فيها الشحنة عابرة أو من المواد سريعة التلف، حيث يمكن بناء على طلب من المستورد أن يقوم المفتش بتفتيش الشحنة في أي وقت بعد تحصيل رسوم إضافية تحددها اللائحة التنفيذية.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إذا ما اتضح من خلال التفتيش وفق الفقرتين (1) و(2) أعلاه أن المواد المستوردة تمثل تهديدًا بإدخال وانتشار آفة زراعية، أو لم تستوف متطلبات هذا القانون ( النظام )، فيمكن أن تطلب السلطة المختصة من خلال إخطار كتابي إلى المستورد أن تخضع المواد خلال أسبوع إلى أحد الإجراءات الآتية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ـ المعالجة الضرورية لإزالة المخاطر.</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ب ـ إعادة المواد المستوردة إلى مصدرها أو أي بلد آخر.</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ـ إعدام المواد المستوردة بالطريقة المنصوص عليها في الإخطار.</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للسلطة المختصة أن تتجاوز الأخطار المنصوص عليها في الفقرة (3) أعلاه إذا ما كان من الضروري إعدام المواد المستوردة على وجه السرعة أو كان تقديم الإخطار غير عملي.</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إذا لم يكن من الممكن إعادة المواد المستوردة إلى مصدرها أو تصديرها إلى أي بلد آخر، أو لم يوافق المستورد على هذا الإجراء أو على المعالجة فيحق للسلطة المختصة إعدام المواد المستوردة.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يتحمل المستورد جميع التكاليف والمسئوليات الناشئة عن تنفيذ هذه المادة بما فيها تكاليف التفريغ والتحميل والنقل إلى نقطة الدخول وتكاليف إعادة التصدير أو المعالجة أو الإعدام.</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لا تتحمل الدولة أو الوزير أو السلطة المختصة أو المفتش أي مسئولية مقابل أي تلف أو خسارة جراء حجز أو إعدام المواد المستوردة المخالفة لأحكام هذا القانون (النظام).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تحدد اللوائح التنفيذية تكاليف معالجة الشحنات.</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في حال عدم توفر وسائل معالجة الشحنات في نقاط الدخول فعلى المستورد وعلى نفقته وبإشراف من السلطة المختصة نقل شحنته إلى أقرب نقطة دخول تتوفر بها وسائل المعالجة اللازمة.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يحظر دخول الرمل أو التربة أو الأسمدة العضوية غير المعالجة وغير المعقمة.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يحق للوزير أن:</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يحدد بعض المواقع كمراكز حجر حيث يمكن وضع النباتات والمنتجات النباتية والكائنات النافعة تحت المراقبة والبحث والتفتيش والاختبار والتحفظ وإعادة الشحن والإعدام.</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إبقاء النباتات أو المنتجات النباتية أو الكائنات النافعة في أي مركز حجر أو أي موقع محدد بشكل رسمي بإشراف مسئولين من السلطة المختصة، وذلك للفترة التي يراها مناسبة.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لحماية الموارد النباتية و/أو البيئة في الدولة ودون الإخلال بمواد هذا القانون (النظام)، فيحق للوزير:</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منع أو الحد من استيراد أو بيع أو زراعة أو إكثار أو نقل أي من النباتات أو المنتجات النباتية أو الآفات النباتية أو الكائنات النافعة أو التربة أو أي من الأشياء التي يمكن أن تحتوي على آفة زراعية أو تساعد في انتشارها.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السماح باستيراد نباتات أو منتجات نباتية أو آفات نباتية أو كائنات نافعة أو أشياء أخرى لأغراض البحث العلمي والتجارب وفق ما يراه الوزير مناسبًا من شروط للمحافظة على الصحة العامة والزراعة والبيئة في الدولة.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(23)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المواد الموجودة بصفة مؤقتة في البلاد بما في ذلك وجودها في المياه الإقليمية والممنوع أو المقيد استيرادها بموجب هذا القانون (النظام) تخضع للوائح التنفيذية لهذا القانون ( النظام ) بالكيفية التي يراها الوزير مناسبة لتحقيق أهداف هذا القانون (النظام).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(24)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إعفاء النباتات والمنتجات النباتية المستوردة إذا كانت بصحبة مسافر وليست معدة للزراعة أو التكاثر من الشهادة الصحية النباتية، ويجب إخضاعها للتفتيش.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(25)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يجب أن تكون الشحنة العابرة مصحوبة بشهادة صحية نباتية.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تخضع الشحنة العابرة إذا تبين احتواؤها على آفة تهدد الأراضي الزراعية لكل مواد هذا القانون (النظام).</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إذا ما وجد أن شحنة عابرة تهدد بإدخال وانتشار آفة زراعية فيمكن للمفتش أن يطلب من المستورد وعلى نفقته الخاصة بتغليف الشحنة بحيث تمنع تسرب الآفة أثناء عبورها للحدود.</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لا يجوز أن تبقى الإرسالية في المنفذ أكثر من ثلاثة أيام، وللسلطة المختصة تمديد هذه المدة إذا اقتضت الضرورة ذلك، وفي جميع الأحوال يجب مغادرة الإرسالية العابرة أراضي الدولة عن الطريق المحدد لنقل الإرسالية خلال أسبوع من تاريخ دخولها.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لا يجوز فتح أو تغيير العبوات الخاصة بالمواد العابرة أو إعادة تعبئتها خلال عبورها لأراضي الدولة.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(26)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lastRenderedPageBreak/>
        <w:t>على كل جهة ترغب في تصدير أو إعادة تصدير شحنة مستوفية لمتطلبات البلد المستورد تقديم طلب بذلك إلى السلطة المختصة للحصول على شهادة صحية نباتية.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(27)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يجب أن توضع الشحنة المصدرة بشكل محكم في مواد التغليف للتصدير النهائي.</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يتحمل المصدر تكاليف التفتيش الخاص بالتصدير.</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لا يجوز للمصدر فتح الطرود المعدة للتصدير أو أجزاء منها بعد الموافقة على تصديرها.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(28)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يجب تصدير الشحنة خلال أسبوع من تاريخ إصدار الشهادة الصحية النباتية.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يحق للمفتش تمديد الفترة المشار إليها في الفقرة (1) أعلاه حسب نوع الشحنة، وظروف التخزين ومتطلبات النقل.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(29)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يعتبر كل من قام بالأعمال التالية مخالفًا لأحكام هذا القانون (النظام) سواء قام بها بنفسه أو بشكل غير مباشر من خلال موظف أو وكيل:</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زراعة أو امتلاك أو بيع أو العرض للبيع أو نقل أو التوزيع بأي شكل من الأشكال النباتات أو المنتجات النباتية أو الآفات النباتية أو التربة أو الكائنات النافعة أو أي شيء يعرف تم استيراده للدولة بما يتعارض مع أحكام هذا القانون (النظام)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التعدي على أو مقاومة أو تهديد أو الاعتراض بشكل متعمد أعمال مفتش يمارس مهام قانونية بموجب أحكام هذا القانون (النظام).</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3 ) عدم الإفصاح عن النباتات والمنتجات النباتية المستوردة والكائنات النافعة والمواد الخاضعة للوائح المستوردة للتفتيش في نقطة الدخول خلال الفترة المحددة.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4 ) عدم الالتزام بأي إجراء نص عليه هذا القانون (النظام).</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5 ) عدم السماح بالتفتيش المنصوص عليه بموجب أحكام هذا القانون (النظام).</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6 ) إعطاء معلومات مضللة بشكل متعمد أو مستهتر للحصول على مستندات بموجب هذا القانون (النظام).</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7 ) تعديل أو تزوير أو تبديل أو تدمير أي من الوثائق الصادرة بموجب أحكام هذا القانون (النظام).</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8 ) مخالفة أحكام هذا القانون (النظام).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(30)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يعاقب كل من يخالف أحكام هذا القانون (النظام).</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يترك لكل دولة تحديد العقوبات والغرامات اللازمة لمن يخالف هذا القانون (النظام) أو أيًّا من لوائحه التنفيذية.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تعديلات المادة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(31)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للوزير إصدار اللوائح التنفيذية لهذا القانون (النظام) أو تعديلها بما يراه ضروريًّا للمصلحة العامة وفق المعايير والاشتراطات التي حددتها الاتفاقية الدولية لوقاية النباتات، واتفاق منظمة التجارة العالمية الخاص بالصحة والصحة النباتية.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تُخطر الأمانة العامة لمجلس التعاون لدول الخليج العربية باللوائح التنفيذية التي تصدر أو أي تعديل عليها.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(32)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للمتضرر من أحكام هذا القانون (النظام) التظلم للوزير المختص وفقًا للوائح التنفيذية.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(33)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أي تعديل على هذا القانون (النظام) يجب أن يكون متوافقًا مع الاشتراطات والمعايير التي حددتها الاتفاقية الدولية لوقاية النباتات، واتفاق منظمة التجارة العالمية الخاص بالصحة والصحة النباتية على أن لا يكون التعديل نافذًا إلا بعد اعتماده من المجلس الأعلى، ويتم إبلاغه للأطراف ذات العلاقة.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(34)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يعرف هذا القانون (النظام) باسم قانون (نظام) الحجر الزراعي ويعمل به بشكل إلزامي بعد ستة أشهر من إقراره من قبل المجلس الأعلى.</w:t>
      </w: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نظام (قانون) الحجر البيطري لدول مجلس التعاون لدول الخليج العربية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 التعريف والمصطلحات: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الوزير:</w:t>
      </w:r>
      <w:r w:rsidRPr="00981F50">
        <w:rPr>
          <w:rFonts w:ascii="UICTFontTextStyleBody" w:hAnsi="UICTFontTextStyleBody" w:cs="Times New Roman"/>
          <w:kern w:val="0"/>
          <w:sz w:val="22"/>
          <w:szCs w:val="22"/>
          <w:rtl/>
          <w:lang w:eastAsia="ja-JP"/>
          <w14:ligatures w14:val="none"/>
        </w:rPr>
        <w:t xml:space="preserve"> وزير الزراعة أو الوزير المختص.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الوزارة:</w:t>
      </w:r>
      <w:r w:rsidRPr="00981F50">
        <w:rPr>
          <w:rFonts w:ascii="UICTFontTextStyleBody" w:hAnsi="UICTFontTextStyleBody" w:cs="Times New Roman"/>
          <w:kern w:val="0"/>
          <w:sz w:val="22"/>
          <w:szCs w:val="22"/>
          <w:rtl/>
          <w:lang w:eastAsia="ja-JP"/>
          <w14:ligatures w14:val="none"/>
        </w:rPr>
        <w:t xml:space="preserve"> وزارة الزراعة أو أي جهة تقع المحاجر البيطرية تحت سلطتها.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الحيوان:</w:t>
      </w:r>
      <w:r w:rsidRPr="00981F50">
        <w:rPr>
          <w:rFonts w:ascii="UICTFontTextStyleBody" w:hAnsi="UICTFontTextStyleBody" w:cs="Times New Roman"/>
          <w:kern w:val="0"/>
          <w:sz w:val="22"/>
          <w:szCs w:val="22"/>
          <w:rtl/>
          <w:lang w:eastAsia="ja-JP"/>
          <w14:ligatures w14:val="none"/>
        </w:rPr>
        <w:t xml:space="preserve"> يقصد به كل الحيوانات بما فيها الأسماك والطيور سواء كانت للأكل أو التربية أو الاستعمال أو الزينة أو غير ذلك.</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حيوانات الذبح :</w:t>
      </w:r>
      <w:r w:rsidRPr="00981F50">
        <w:rPr>
          <w:rFonts w:ascii="UICTFontTextStyleBody" w:hAnsi="UICTFontTextStyleBody" w:cs="Times New Roman"/>
          <w:kern w:val="0"/>
          <w:sz w:val="22"/>
          <w:szCs w:val="22"/>
          <w:rtl/>
          <w:lang w:eastAsia="ja-JP"/>
          <w14:ligatures w14:val="none"/>
        </w:rPr>
        <w:t xml:space="preserve"> الحيوانات التي تستورد لغرض الذبح والأكل أو التي تبقى تحت الرقابة البيطرية منذ وصولها إلى أن يتم ذبحها.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حيوانات التربية :</w:t>
      </w:r>
      <w:r w:rsidRPr="00981F50">
        <w:rPr>
          <w:rFonts w:ascii="UICTFontTextStyleBody" w:hAnsi="UICTFontTextStyleBody" w:cs="Times New Roman"/>
          <w:kern w:val="0"/>
          <w:sz w:val="22"/>
          <w:szCs w:val="22"/>
          <w:rtl/>
          <w:lang w:eastAsia="ja-JP"/>
          <w14:ligatures w14:val="none"/>
        </w:rPr>
        <w:t xml:space="preserve"> الحيوانات التي تستورد لغير أغراض الذبح كالتسمين والإكثار – إنتاج الحليب والتهجين وغير ذلك.</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الفصيلة الخيلية :</w:t>
      </w:r>
      <w:r w:rsidRPr="00981F50">
        <w:rPr>
          <w:rFonts w:ascii="UICTFontTextStyleBody" w:hAnsi="UICTFontTextStyleBody" w:cs="Times New Roman"/>
          <w:kern w:val="0"/>
          <w:sz w:val="22"/>
          <w:szCs w:val="22"/>
          <w:rtl/>
          <w:lang w:eastAsia="ja-JP"/>
          <w14:ligatures w14:val="none"/>
        </w:rPr>
        <w:t xml:space="preserve"> هي الخيول والبغال والحمير وحمر الوحش وخيول البوني.</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حيوانات الزينة :</w:t>
      </w:r>
      <w:r w:rsidRPr="00981F50">
        <w:rPr>
          <w:rFonts w:ascii="UICTFontTextStyleBody" w:hAnsi="UICTFontTextStyleBody" w:cs="Times New Roman"/>
          <w:kern w:val="0"/>
          <w:sz w:val="22"/>
          <w:szCs w:val="22"/>
          <w:rtl/>
          <w:lang w:eastAsia="ja-JP"/>
          <w14:ligatures w14:val="none"/>
        </w:rPr>
        <w:t xml:space="preserve"> الحيوانات المستخدمة في المنازل مثل القطط والكلاب والببغاء والطاووس وأسماك الزينة المنزلية.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المنتجات الحيوانية :</w:t>
      </w:r>
      <w:r w:rsidRPr="00981F50">
        <w:rPr>
          <w:rFonts w:ascii="UICTFontTextStyleBody" w:hAnsi="UICTFontTextStyleBody" w:cs="Times New Roman"/>
          <w:kern w:val="0"/>
          <w:sz w:val="22"/>
          <w:szCs w:val="22"/>
          <w:rtl/>
          <w:lang w:eastAsia="ja-JP"/>
          <w14:ligatures w14:val="none"/>
        </w:rPr>
        <w:t xml:space="preserve"> اللحوم الحمراء والبيضاء الطازجة والمجففة والمبردة والمجمدة والمدخنة والمصنعة ومسحوق اللحوم ومسحوق السمك والألبان الطازجة والمجففة والمركزة ومنتجاتها ومشتقاتها والبيض سواء كان للاستهلاك أو التفريخ أو الأغراض العلمية والحيوانات المنوية والأجنة والجيلاتين الحيواني.</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مخلفات حيوانية :</w:t>
      </w:r>
      <w:r w:rsidRPr="00981F50">
        <w:rPr>
          <w:rFonts w:ascii="UICTFontTextStyleBody" w:hAnsi="UICTFontTextStyleBody" w:cs="Times New Roman"/>
          <w:kern w:val="0"/>
          <w:sz w:val="22"/>
          <w:szCs w:val="22"/>
          <w:rtl/>
          <w:lang w:eastAsia="ja-JP"/>
          <w14:ligatures w14:val="none"/>
        </w:rPr>
        <w:t xml:space="preserve"> وتشمل السبلة والدم الطازج والمجفف والقرون والحوافر والشعر والصوف والوبر والجلود والفراء والريش والسماد الحيواني والعظام والأمعاء والمعدة والكروش وبقايا الحيوانات المستخدمة في السماد وزعانف وعظام الأسماك ومسحوق العظام والأصداف.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الأعلاف الحيوانية :</w:t>
      </w:r>
      <w:r w:rsidRPr="00981F50">
        <w:rPr>
          <w:rFonts w:ascii="UICTFontTextStyleBody" w:hAnsi="UICTFontTextStyleBody" w:cs="Times New Roman"/>
          <w:kern w:val="0"/>
          <w:sz w:val="22"/>
          <w:szCs w:val="22"/>
          <w:rtl/>
          <w:lang w:eastAsia="ja-JP"/>
          <w14:ligatures w14:val="none"/>
        </w:rPr>
        <w:t xml:space="preserve"> المواد الغذائية المصنعة أو غير المصنعة التي يدخل في تركيبها اللحوم والدواجن والأسماك ومنتجاتها ومشتقاتها ومخلفاتها وتستخدم لتغذية الحيوان.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المستحضرات البيولوجية الحيوانية :</w:t>
      </w:r>
      <w:r w:rsidRPr="00981F50">
        <w:rPr>
          <w:rFonts w:ascii="UICTFontTextStyleBody" w:hAnsi="UICTFontTextStyleBody" w:cs="Times New Roman"/>
          <w:kern w:val="0"/>
          <w:sz w:val="22"/>
          <w:szCs w:val="22"/>
          <w:rtl/>
          <w:lang w:eastAsia="ja-JP"/>
          <w14:ligatures w14:val="none"/>
        </w:rPr>
        <w:t xml:space="preserve"> اللقاحات والأمصال والفيروسات والميكروبات الحية أو المضعفة والمقتولة وذلك لاستعمالها في تشخيص وبحوث أمراض الحيوانات وعلاجها ووقايتها.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الأدوات الحيوانية :</w:t>
      </w:r>
      <w:r w:rsidRPr="00981F50">
        <w:rPr>
          <w:rFonts w:ascii="UICTFontTextStyleBody" w:hAnsi="UICTFontTextStyleBody" w:cs="Times New Roman"/>
          <w:kern w:val="0"/>
          <w:sz w:val="22"/>
          <w:szCs w:val="22"/>
          <w:rtl/>
          <w:lang w:eastAsia="ja-JP"/>
          <w14:ligatures w14:val="none"/>
        </w:rPr>
        <w:t xml:space="preserve"> وتشمل السروج والأطقم وأدوات الطمار والأغطية والفرشة وجميع الأدوات المرافقة للحيوان.</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الطبيب المشرف:</w:t>
      </w:r>
      <w:r w:rsidRPr="00981F50">
        <w:rPr>
          <w:rFonts w:ascii="UICTFontTextStyleBody" w:hAnsi="UICTFontTextStyleBody" w:cs="Times New Roman"/>
          <w:kern w:val="0"/>
          <w:sz w:val="22"/>
          <w:szCs w:val="22"/>
          <w:rtl/>
          <w:lang w:eastAsia="ja-JP"/>
          <w14:ligatures w14:val="none"/>
        </w:rPr>
        <w:t xml:space="preserve"> هو الطبيب البيطري الذي تعينه الجهة الحكومية المشرفة والمسؤولة عن الحجر البيطري.</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الجهة البيطرية المختصة :</w:t>
      </w:r>
      <w:r w:rsidRPr="00981F50">
        <w:rPr>
          <w:rFonts w:ascii="UICTFontTextStyleBody" w:hAnsi="UICTFontTextStyleBody" w:cs="Times New Roman"/>
          <w:kern w:val="0"/>
          <w:sz w:val="22"/>
          <w:szCs w:val="22"/>
          <w:rtl/>
          <w:lang w:eastAsia="ja-JP"/>
          <w14:ligatures w14:val="none"/>
        </w:rPr>
        <w:t xml:space="preserve"> الإدارة البيطرية المسؤولة عن الحجر البيطري.</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المحجر :</w:t>
      </w:r>
      <w:r w:rsidRPr="00981F50">
        <w:rPr>
          <w:rFonts w:ascii="UICTFontTextStyleBody" w:hAnsi="UICTFontTextStyleBody" w:cs="Times New Roman"/>
          <w:kern w:val="0"/>
          <w:sz w:val="22"/>
          <w:szCs w:val="22"/>
          <w:rtl/>
          <w:lang w:eastAsia="ja-JP"/>
          <w14:ligatures w14:val="none"/>
        </w:rPr>
        <w:t xml:space="preserve"> كل مبنى أو مكان مخصص تعزل فيه الحيوانات للمراقبة البيطرية بغرض الفحص للتحقق من خلوها من الأمراض الوبائية دون السماح لها بالاختلاط بحيوانات أخرى بطريقة مباشرة أو غير مباشرة عند وصولها للبلاد أو المكان المخصص لحجر الحيوانات ومنتجاتها.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المرض الوبائي :</w:t>
      </w:r>
      <w:r w:rsidRPr="00981F50">
        <w:rPr>
          <w:rFonts w:ascii="UICTFontTextStyleBody" w:hAnsi="UICTFontTextStyleBody" w:cs="Times New Roman"/>
          <w:kern w:val="0"/>
          <w:sz w:val="22"/>
          <w:szCs w:val="22"/>
          <w:rtl/>
          <w:lang w:eastAsia="ja-JP"/>
          <w14:ligatures w14:val="none"/>
        </w:rPr>
        <w:t xml:space="preserve"> هو أي من الأمراض الوبائية والمعدية المصنفة في القائمتين (أ،ب) حسب تصنيف المكتب الدولي للأوبئة (</w:t>
      </w:r>
      <w:r w:rsidRPr="00981F50">
        <w:rPr>
          <w:rFonts w:ascii="UICTFontTextStyleBody" w:hAnsi="UICTFontTextStyleBody" w:cs="Times New Roman"/>
          <w:kern w:val="0"/>
          <w:sz w:val="22"/>
          <w:szCs w:val="22"/>
          <w:lang w:eastAsia="ja-JP"/>
          <w14:ligatures w14:val="none"/>
        </w:rPr>
        <w:t xml:space="preserve">OIE) </w:t>
      </w:r>
      <w:r w:rsidRPr="00981F50">
        <w:rPr>
          <w:rFonts w:ascii="UICTFontTextStyleBody" w:hAnsi="UICTFontTextStyleBody" w:cs="Times New Roman"/>
          <w:kern w:val="0"/>
          <w:sz w:val="22"/>
          <w:szCs w:val="22"/>
          <w:rtl/>
          <w:lang w:eastAsia="ja-JP"/>
          <w14:ligatures w14:val="none"/>
        </w:rPr>
        <w:t>وما يطرأ عليهما من تعديلات.</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الإرسالية الحيوانية والعابرة :</w:t>
      </w:r>
      <w:r w:rsidRPr="00981F50">
        <w:rPr>
          <w:rFonts w:ascii="UICTFontTextStyleBody" w:hAnsi="UICTFontTextStyleBody" w:cs="Times New Roman"/>
          <w:kern w:val="0"/>
          <w:sz w:val="22"/>
          <w:szCs w:val="22"/>
          <w:rtl/>
          <w:lang w:eastAsia="ja-JP"/>
          <w14:ligatures w14:val="none"/>
        </w:rPr>
        <w:t xml:space="preserve"> كل ما يرد إلى البلاد أو يصدر منها أو يعبر أراضيها من الحيوانات بأنواعها أو منتجاتها أو مشتقاتها أو مخلفاتها.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الشهادة المعتمدة (الموثقة) :</w:t>
      </w:r>
      <w:r w:rsidRPr="00981F50">
        <w:rPr>
          <w:rFonts w:ascii="UICTFontTextStyleBody" w:hAnsi="UICTFontTextStyleBody" w:cs="Times New Roman"/>
          <w:kern w:val="0"/>
          <w:sz w:val="22"/>
          <w:szCs w:val="22"/>
          <w:rtl/>
          <w:lang w:eastAsia="ja-JP"/>
          <w14:ligatures w14:val="none"/>
        </w:rPr>
        <w:t xml:space="preserve"> الشهادة الصادرة من جهة حكومية وإذا كانت من دولة خارج دول المجلس فيتم توثيقها من سفارة الدولة أو أي من سفارات الدول الأعضاء أو ممثليها أو من ينوب عنها.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الدولة:</w:t>
      </w:r>
      <w:r w:rsidRPr="00981F50">
        <w:rPr>
          <w:rFonts w:ascii="UICTFontTextStyleBody" w:hAnsi="UICTFontTextStyleBody" w:cs="Times New Roman"/>
          <w:kern w:val="0"/>
          <w:sz w:val="22"/>
          <w:szCs w:val="22"/>
          <w:rtl/>
          <w:lang w:eastAsia="ja-JP"/>
          <w14:ligatures w14:val="none"/>
        </w:rPr>
        <w:t xml:space="preserve"> تعني أية دولة من دول مجلس التعاون لدول الخليج العربية.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الدول الأعضاء :</w:t>
      </w:r>
      <w:r w:rsidRPr="00981F50">
        <w:rPr>
          <w:rFonts w:ascii="UICTFontTextStyleBody" w:hAnsi="UICTFontTextStyleBody" w:cs="Times New Roman"/>
          <w:kern w:val="0"/>
          <w:sz w:val="22"/>
          <w:szCs w:val="22"/>
          <w:rtl/>
          <w:lang w:eastAsia="ja-JP"/>
          <w14:ligatures w14:val="none"/>
        </w:rPr>
        <w:t xml:space="preserve"> دول مجلس التعاون لدول الخليج العربية.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يخضع استيراد وتصدير جميع أنواع الحيوانات ومنتجاتها ومشتقاتها ومخلفاتها وأعلافها من المكونات الحيوانية والمستحضرات البيولوجية الحيوانية وأدواتها من وإلى الدول الأعضاء لأحكام هذا النظام ويحق للوزير المختص تنظيم عمليات الاستيراد والتصدير وتحديد منافذ دخول وخروج الحيوانات حسبما هو معتمد في الدولة التي يوجد بها محاجر بيطرية ويحق للوزير إضافة منافذ أخرى وفقا للمصلحة العامة .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(3):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كل من يرغب في استيراد أو تصدير حيوانات أو منتجات أو مخلفات حيوانية أو مستحضرات بيولوجية من وإلى الدول الأعضاء أن يتقدم بطلب إلى الوزارة المعنية للحصول على الترخيص اللازم في الجهة البيطرية المختصة.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(4):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 - تحجز في المحاجر البيطرية الإرساليات الحيوانية ومنتجاتها ومشتقاتها ومخلفاتها والمستحضرات البيولوجية من أجل مراقبتها وإجراء الاختبارات اللازمة عليها قبل دخولها.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يمنع إدخال الإرساليات الحيوانية والأعلاف الحيوانية والمستحضرات البيولوجية الحيوانية والأدوات إلى الدول الأعضاء من خارجها إلا عن طريق المداخل المعتمدة والتي يوجد بها محاجر بيطرية . وللجهة البيطرية المختصة أن تصرح عند اللزوم بإدخال الحيوانات المستوردة من كل أو بعض هذه الموانئ والمداخل ووضعها في المحاجر البيطرية للمدة التي تحددها. ويمنع إدخال الحيوانات التي تأتي ماشية إلى البلاد سواء كان ذلك لغرض الذبح أو الرعي أو التربية قبل فحصها من قبل الطبيب المشرف وتقرير ما يجب اتخاذه بشأنها.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(5):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يجب أن تصحب الإرساليات والأعلاف الحيوانية الواردة من أي دولة أو منطقة خارج الدول الأعضاء </w:t>
      </w:r>
      <w:r w:rsidRPr="00981F50">
        <w:rPr>
          <w:rFonts w:ascii="UICTFontTextStyleEmphasizedBody" w:hAnsi="UICTFontTextStyleEmphasizedBody" w:cs="Times New Roman"/>
          <w:b/>
          <w:bCs/>
          <w:kern w:val="0"/>
          <w:sz w:val="22"/>
          <w:szCs w:val="22"/>
          <w:rtl/>
          <w:lang w:eastAsia="ja-JP"/>
          <w14:ligatures w14:val="none"/>
        </w:rPr>
        <w:t>بغرض الاستهلاك أو التصنيع أو غير ذلك بالمستندات التالية: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شهادة صحية بيطرية رسمية من البلد المصدر سارية المفعول وتوضح العلامات المميزة ومنشأها وأنه قد جرى فحصها قبل شحنها مباشرة وأنها خالية من الأمراض الوبائية والمعدية التي تحددها الجهة البيطرية المختصة وأن تكون الشهادة موقعة ومختومة بالختم الرسمي ومعتمدة.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تقرير من ربان السفينة أو قائد الطائرة أو المسئول عن وسيلة النقل بشأن أي نفوق أو تفشي أي مرض بين الحيوانات المستوردة أثناء السفر وبأنها لم تخالط أية حيوانات أخرى مصابة بأحد الأمراض الوبائية والمعدية كما لم تنزل أو تمر خلال سفرها بمناطق موبؤة وتقدم المستندات إلى مندوب الحجري البيطري فور وصول الإرسالية وقبل تفريغها.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شهادة منشأ معتمدة من سفارة الدولة إن وجدت أو أي من سفارات الدول الأعضاء.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بالنسبة للحوم الواردة من خارج الدولة الإسلامية يرفق بها شهادة معتمدة تبين أن الذبح تم على الطريقة الإسلامية كما توضح تاريخ الذبح وتاريخ انتهاء الصلاحية.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شهادة خلو من المواد المشعة صادرة من البلد المصدر المشتبه بوجود تسرب إشعاعي فيه – تكون سارية المفعول ومعتمدة.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ويحق للجهة البيطرية المختصة أن تصادر وتتلف على نفقة المستورد وتحت إشراف الجهة المختصة أي إرسالية يظهر عند فحصها أن بها أي تغيرات يخشى أن تسبب ضررا لصحة الإنسان.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(6):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يمنع دخول أي حيوان إلى الدولة من أي دولة أو منطقة خارج الدول الأعضاء يوجد فيه أحد الأمراض الوبائية . أو دخول أي حيوان تعرض أثناء مروره للاختلاط بحيوانات بلد يوجد فيه أحد الأمراض الوبائية .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(7):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يمنع دخول أي حيوان إلى الدولة من خارج الدول الأعضاء إذا ظهر بعد الكشف عليه عند وصوله أحد موانئ البلاد أو مطاراتها أو أي نقطة على الحدود بأنه مصاب بأحد الأمراض الوبائية .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يكلف المستورد بإعادة الحيوان أو الحيوانات المصابة إلى الجهة التي وصلت منها على نفقته الخاصة، وفي حالة وجود حيوانات نافقة بمرض معدٍ فيجب أن تحرق وتدفن حسب الطرق الصحية المتبعة.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وعلى الدولة المعنية أن تقوم بإخطار الأمانة العامة لمجلس التعاون بالإرساليات المرفوضة فورا لإبلاغها بقية الدول الأعضاء.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(8):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الحيوانات التي يشتبه في إصابتها بمرض وبائي أو معد فيحتفظ بها بالمحجر البيطري مدة لا تقل عن فترة الحضانة للمرض الوبائي المشتبه في إصابتها به، لإجراء الاختبارات اللازمة لفحص المرض، ومن ثم تعامل وفقا للشروط الصحية التي يقررها الطبيب البيطري.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(9):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بالنسبة لحيوانات الذبح والتربية المصحوبة بالمستندات المستوفية لكل الشروط المطلوبة في المادة (5) من هذا النظام ولا يشتبه بها مرضا وبائيا أو معديا: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يسمح لمالكها بنقلها إلى المسلخ أو مكان التربية على أن يخطر الطبيب المشرف بأقرب مركز بيطري لمكان حجزها بوصول تلك الحيوانات ليقوم بمراقبتها المدة التي يراها ضرورية.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(10):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بالنسبة للحيوانات المستوردة من بلد لا ينطبق عليه بعض أنظمة التحصين ضد بعض الأمراض، فيتم تطعيمها وتحصينها ثم إدخالها المحجر البيطري مدة لا تقل عن مدة فترة حضانة المرض الوبائي أو المعدي.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(11):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يحق للسلطات المختصة منع أي وسيلة من وسائل النقل من الدخول إلى الدولة إذا تبين لها، بناء على تقرير من الجهة البيطرية المختصة، أنها تحمل أو كانت تحمل أي حيوان أو منتجات أو مستخرجات حيوانية مصابة بأحد الأمراض المعدية وأنه لم يجر تطهير وسيلة النقل بالطريقة التي تضمن خلوها من نقل عدوى ذلك المرض للإنسان أو الحيوان.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(12):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وصلت إلى الدولة أي وسيلة نقل وظهر بعد الفحص على حمولتها من حيوان أو منتجات أو مستخرجات حيوانية أن بها ما يسبب ضررا على الإنسان أو الحيوان فيمكن للجهة البيطرية المختصة أن تأمر بتطهيرها بالطريقة التي تقررها وعلى نفقة المستورد. كما يحق لها أن تأمر بوضع الحمولة بالمحجر البيطري لاتخاذ الإجراءات اللازمة وفقا لهذا النظام.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(13)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مالك الحيوانات أو مستوردها أن يقوم بنقلها على نفقته الخاصة إلى موقع المحجر البيطري الذي تحدده الوزارة وعليه توفير العلف والماء الكافي لحيواناته أثناء وجودها بالمحجر وفقا لإرشادات، الطبيب المشرف وإذا تعذر ذلك فإنه يحق للجهة البيطرية المختصة التصرف وفقا لما تقتضيه المصلحة والرأفة بالحيوان.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(14) :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في حالة عدم وجود محجر في المنطقة فعلى الطبيب المشرف أن يقوم عند الحاجة بعزل الحيوانات في مكان منفصل لمنع اختلاطها بحيوانات أخرى ويقوم ذلك المكان عندئذ مقام المحجر حسب الأحكام الواردة في هذا النظام.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(15):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يخضع استيراد أو تصدير الفصيلة الخيلية من وإلى الدول الأعضاء للنظم والاشتراطات المعمول بها دوليا.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(16):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يسمح بإدخال أي من المنتجات الحيوانية التالية إلى الدول الأعضاء: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السائل المنوي الذي يستعمل في التلقيح الاصطناعي والأجنة.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بيض الدواجن للتفريخ.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إذا كانت مصحوبة بشهادة منشأ وشهادة بيطرية معتمدة تثبت أنها منتجة من حيوانات خالية من الأمراض أو من أية عيوب وراثية على أن يتم أخذ عينات لإجراء الاختبارات اللازمة.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(17):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إذا تبين بعد إجراء الاختبارات اللازمة أن أيا مما ذكر في المادة (16) مصاب بأي مرض وبائي فيكلف المستورد بإعادة تصديرها أو إتلافها على نفقته الخاصة تحت إشراف الجهة المختصة.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(18):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للجهة البيطرية المختصة حجز أي حيوان داخل الدولة إذا كان به مرض أو يشتبه بأنه يحمل مرضا من الأمراض الوبائية ويطبق عليه نظام الحجر الداخلي، وبالنسبة للمنتجات أو المستخرجات الحيوانية فإنها تطهر وتعقم إذا كان ذلك ممكنا وإلا تتلف.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(19):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للدولة المستوردة من أي من الدول الأعضاء في حالة وجود مرض معين بالدولة المصدرة أن تقوم بتطبيق هذا النظام على الحيوانات المصدرة إليها من تلك الدولة.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(20):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فحص الحيوانات أو المنتجات أو المخلفات الحيوانية المعدة للتصدير خارج الدول الأعضاء بواسطة الطبيب المشرف والمختص بإصدار الشهادات البيطرية الحكومية ويتم ذلك تبعا للأنظمة المتبعة في الدول الأعضاء ويعطى الشخص المصدر شهادة بيطرية صحية تثبت خلو الحيوانات من الأمراض الوبائية والمعدية (ملحق 1) يبين فيها عدد الحيوانات ونوعها والعلامات المميزة للحيوانات أو المنتجات أو المخلفات الحيوانية المراد تصديرها وجهة التصدير وتاريخه، ويحق للجهة البيطرية المختصة أن تقوم بأي إجراء تراه ضروريا من ناحية الفحص والشروط الصحية أو التحصينات اللازمة للحيوانات قبل الترخيص بتصديرها.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(21):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تخضع جميع الإرساليات الحيوانية أو منتجاتها أو مخلفاتها التي تمر في أراضي الدولة على سبيل العبور (الترانزيت) للتفتيش من قبل الجهة البيطرية المختصة وفقا لأحكام هذا النظام.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(22):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يجب أن تصحب إرسالية الأعلاف الحيوانية شهادة صحية بيطرية صادرة من الدولة المصدرة تثبت خلوها من جميع الأمراض الوبائية والمعدية ومن السموم خاصة الفطرية ومن المواد المحرمة مثل الدم المسفوح ولحم الخنزير.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(23):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يترك لكل دولة حق تحديد العقوبات التي تطبق على من يخالف أحكام هذا النظام أو أي من لوائحه التنفيذية.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(24):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تقوم الدولة الأعضاء بوضع اللوائح التنفيذية لهذا النظام، على أن تزود الأمانة العامة لمجلس التعاون لدول الخليج العربية بهذه اللوائح.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(25):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على الوزير بكل دولة تنفيذ أحكام هذا النظام.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(26):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يعمل بهذا النظام بشكل إلزامي بعد ستة أشهر من إقراره من المجلس الأعلى.</w:t>
      </w: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0" w:line="240" w:lineRule="auto"/>
        <w:rPr>
          <w:rFonts w:cs="Arial"/>
          <w:sz w:val="22"/>
          <w:szCs w:val="22"/>
          <w:rtl/>
          <w:lang w:eastAsia="ja-JP"/>
        </w:rPr>
      </w:pPr>
    </w:p>
    <w:p w:rsidR="003B0A89" w:rsidRPr="00981F50" w:rsidRDefault="003B0A89" w:rsidP="003B0A89">
      <w:pPr>
        <w:bidi/>
        <w:spacing w:after="45"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6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b/>
          <w:bCs/>
          <w:kern w:val="0"/>
          <w:sz w:val="22"/>
          <w:szCs w:val="22"/>
          <w:rtl/>
          <w:lang w:eastAsia="ja-JP"/>
          <w14:ligatures w14:val="none"/>
        </w:rPr>
        <w:t>قانون (نظام) الأسمدة ومحسنات التربة الزراعية في دول مجلس التعاون لدول الخليج العربية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الأولى</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يهدف هذا القانون (النظام) ، إلى تنظيم عمليات إنتاج واستيراد وتداول الأسمدة و محسنات التربة الزراعية بدول مجلس التعاون .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يقصد بالتعابير والمصطلحات التالية المعاني المبينة أمامها ما لم يقتض سياق النص غير ذلك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المجلس :  </w:t>
      </w:r>
      <w:r w:rsidRPr="00981F50">
        <w:rPr>
          <w:rFonts w:ascii="UICTFontTextStyleBody" w:hAnsi="UICTFontTextStyleBody" w:cs="Times New Roman"/>
          <w:kern w:val="0"/>
          <w:sz w:val="22"/>
          <w:szCs w:val="22"/>
          <w:rtl/>
          <w:lang w:eastAsia="ja-JP"/>
          <w14:ligatures w14:val="none"/>
        </w:rPr>
        <w:t>مجلس التعاون لدول الخليج العربية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دول المجلس : </w:t>
      </w:r>
      <w:r w:rsidRPr="00981F50">
        <w:rPr>
          <w:rFonts w:ascii="UICTFontTextStyleBody" w:hAnsi="UICTFontTextStyleBody" w:cs="Times New Roman"/>
          <w:kern w:val="0"/>
          <w:sz w:val="22"/>
          <w:szCs w:val="22"/>
          <w:rtl/>
          <w:lang w:eastAsia="ja-JP"/>
          <w14:ligatures w14:val="none"/>
        </w:rPr>
        <w:t>دول مجلس التعاون لدول الخليج العربية.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المجلس الأعلى :  </w:t>
      </w:r>
      <w:r w:rsidRPr="00981F50">
        <w:rPr>
          <w:rFonts w:ascii="UICTFontTextStyleBody" w:hAnsi="UICTFontTextStyleBody" w:cs="Times New Roman"/>
          <w:kern w:val="0"/>
          <w:sz w:val="22"/>
          <w:szCs w:val="22"/>
          <w:rtl/>
          <w:lang w:eastAsia="ja-JP"/>
          <w14:ligatures w14:val="none"/>
        </w:rPr>
        <w:t>المجلس الأعلى لمجلس التعاون لدول الخليج العربية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الأمانة العامة : </w:t>
      </w:r>
      <w:r w:rsidRPr="00981F50">
        <w:rPr>
          <w:rFonts w:ascii="UICTFontTextStyleBody" w:hAnsi="UICTFontTextStyleBody" w:cs="Times New Roman"/>
          <w:kern w:val="0"/>
          <w:sz w:val="22"/>
          <w:szCs w:val="22"/>
          <w:rtl/>
          <w:lang w:eastAsia="ja-JP"/>
          <w14:ligatures w14:val="none"/>
        </w:rPr>
        <w:t>الأمانة العامة لمجلس التعاون لدول الخليج العربية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الدولة : </w:t>
      </w:r>
      <w:r w:rsidRPr="00981F50">
        <w:rPr>
          <w:rFonts w:ascii="UICTFontTextStyleBody" w:hAnsi="UICTFontTextStyleBody" w:cs="Times New Roman"/>
          <w:kern w:val="0"/>
          <w:sz w:val="22"/>
          <w:szCs w:val="22"/>
          <w:rtl/>
          <w:lang w:eastAsia="ja-JP"/>
          <w14:ligatures w14:val="none"/>
        </w:rPr>
        <w:t>إحدى الدول الأعضاء بمجلس التعاون لدول الخليج العربية.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الوزارة :  </w:t>
      </w:r>
      <w:r w:rsidRPr="00981F50">
        <w:rPr>
          <w:rFonts w:ascii="UICTFontTextStyleBody" w:hAnsi="UICTFontTextStyleBody" w:cs="Times New Roman"/>
          <w:kern w:val="0"/>
          <w:sz w:val="22"/>
          <w:szCs w:val="22"/>
          <w:rtl/>
          <w:lang w:eastAsia="ja-JP"/>
          <w14:ligatures w14:val="none"/>
        </w:rPr>
        <w:t>وزارة الزراعة أو الهيئة المسئولة عن الزراعة في الدولة.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الوزير : </w:t>
      </w:r>
      <w:r w:rsidRPr="00981F50">
        <w:rPr>
          <w:rFonts w:ascii="UICTFontTextStyleBody" w:hAnsi="UICTFontTextStyleBody" w:cs="Times New Roman"/>
          <w:kern w:val="0"/>
          <w:sz w:val="22"/>
          <w:szCs w:val="22"/>
          <w:rtl/>
          <w:lang w:eastAsia="ja-JP"/>
          <w14:ligatures w14:val="none"/>
        </w:rPr>
        <w:t>الوزير المسئول عن الزراعة أو رئيس الهيئة المسئولة.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السلطة المختصة : </w:t>
      </w:r>
      <w:r w:rsidRPr="00981F50">
        <w:rPr>
          <w:rFonts w:ascii="UICTFontTextStyleBody" w:hAnsi="UICTFontTextStyleBody" w:cs="Times New Roman"/>
          <w:kern w:val="0"/>
          <w:sz w:val="22"/>
          <w:szCs w:val="22"/>
          <w:rtl/>
          <w:lang w:eastAsia="ja-JP"/>
          <w14:ligatures w14:val="none"/>
        </w:rPr>
        <w:t>الجهة المسئولة عن كل ما يختص بالأسمدة و محسنات التربة الزراعية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القانون (النظام) :  </w:t>
      </w:r>
      <w:r w:rsidRPr="00981F50">
        <w:rPr>
          <w:rFonts w:ascii="UICTFontTextStyleBody" w:hAnsi="UICTFontTextStyleBody" w:cs="Times New Roman"/>
          <w:kern w:val="0"/>
          <w:sz w:val="22"/>
          <w:szCs w:val="22"/>
          <w:rtl/>
          <w:lang w:eastAsia="ja-JP"/>
          <w14:ligatures w14:val="none"/>
        </w:rPr>
        <w:t>قانون (نظام) الأسمدة و محسنات التربة الزراعية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منافذ الدولة : </w:t>
      </w:r>
      <w:r w:rsidRPr="00981F50">
        <w:rPr>
          <w:rFonts w:ascii="UICTFontTextStyleBody" w:hAnsi="UICTFontTextStyleBody" w:cs="Times New Roman"/>
          <w:kern w:val="0"/>
          <w:sz w:val="22"/>
          <w:szCs w:val="22"/>
          <w:rtl/>
          <w:lang w:eastAsia="ja-JP"/>
          <w14:ligatures w14:val="none"/>
        </w:rPr>
        <w:t>الموانئ الجوية أو البحرية أو نقاط الحدود البرية المحددة كنقطة دخول الشحنات (الإرساليات ).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التداول : </w:t>
      </w:r>
      <w:r w:rsidRPr="00981F50">
        <w:rPr>
          <w:rFonts w:ascii="UICTFontTextStyleBody" w:hAnsi="UICTFontTextStyleBody" w:cs="Times New Roman"/>
          <w:kern w:val="0"/>
          <w:sz w:val="22"/>
          <w:szCs w:val="22"/>
          <w:rtl/>
          <w:lang w:eastAsia="ja-JP"/>
          <w14:ligatures w14:val="none"/>
        </w:rPr>
        <w:t>البيع أو العرض للبيع و التخزين أو الحيازة، سواء كانت دائمة أو مؤقتة أو النقل بأي وسيلة من الوسائل.</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الكائنات النافعة : </w:t>
      </w:r>
      <w:r w:rsidRPr="00981F50">
        <w:rPr>
          <w:rFonts w:ascii="UICTFontTextStyleBody" w:hAnsi="UICTFontTextStyleBody" w:cs="Times New Roman"/>
          <w:kern w:val="0"/>
          <w:sz w:val="22"/>
          <w:szCs w:val="22"/>
          <w:rtl/>
          <w:lang w:eastAsia="ja-JP"/>
          <w14:ligatures w14:val="none"/>
        </w:rPr>
        <w:t>أي كائن بما في ذلك الفطريات والبكتيريا والفيروسات والكائنات أشباه الفيروسات واللافقاريات، والتي يتم إعلانها من قبل الوزير ككائنات نافعة للحياة النباتية أو الإنتاج الزراعي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التربة : </w:t>
      </w:r>
      <w:r w:rsidRPr="00981F50">
        <w:rPr>
          <w:rFonts w:ascii="UICTFontTextStyleBody" w:hAnsi="UICTFontTextStyleBody" w:cs="Times New Roman"/>
          <w:kern w:val="0"/>
          <w:sz w:val="22"/>
          <w:szCs w:val="22"/>
          <w:rtl/>
          <w:lang w:eastAsia="ja-JP"/>
          <w14:ligatures w14:val="none"/>
        </w:rPr>
        <w:t>المادة المستخلصة جزئيًّا أو كليًّا من الطبقة العليا لقشرة الأرض، والتي يمكن أن تغذي النبات.</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الأسمدة :  </w:t>
      </w:r>
      <w:r w:rsidRPr="00981F50">
        <w:rPr>
          <w:rFonts w:ascii="UICTFontTextStyleBody" w:hAnsi="UICTFontTextStyleBody" w:cs="Times New Roman"/>
          <w:kern w:val="0"/>
          <w:sz w:val="22"/>
          <w:szCs w:val="22"/>
          <w:rtl/>
          <w:lang w:eastAsia="ja-JP"/>
          <w14:ligatures w14:val="none"/>
        </w:rPr>
        <w:t>وهي المواد التي يمكن للنبات الحصول منها على احتياجاته الغذائية وتبقى التربة على خصوبتها وتحافظ على قدراتها الإنتاجية.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الأسمدة الكيميائية : </w:t>
      </w:r>
      <w:r w:rsidRPr="00981F50">
        <w:rPr>
          <w:rFonts w:ascii="UICTFontTextStyleBody" w:hAnsi="UICTFontTextStyleBody" w:cs="Times New Roman"/>
          <w:kern w:val="0"/>
          <w:sz w:val="22"/>
          <w:szCs w:val="22"/>
          <w:rtl/>
          <w:lang w:eastAsia="ja-JP"/>
          <w14:ligatures w14:val="none"/>
        </w:rPr>
        <w:t>هي مركبات كيميائية يتم تحضيرها صناعيًّا، وتتواجد بشكل طبيعي وتحتوي على عناصر غذائية للنبات.</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الأسمدة العضوية : </w:t>
      </w:r>
      <w:r w:rsidRPr="00981F50">
        <w:rPr>
          <w:rFonts w:ascii="UICTFontTextStyleBody" w:hAnsi="UICTFontTextStyleBody" w:cs="Times New Roman"/>
          <w:kern w:val="0"/>
          <w:sz w:val="22"/>
          <w:szCs w:val="22"/>
          <w:rtl/>
          <w:lang w:eastAsia="ja-JP"/>
          <w14:ligatures w14:val="none"/>
        </w:rPr>
        <w:t>هي مخلفات نباتية أو حيوانية أو خليط منها تحوي عناصر غذائية للنبات، ومواد عضوية ضرورية، لتحسين الخواص الفيزيائية والكيميائية للتربة.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محسنات التربة الزراعية : </w:t>
      </w:r>
      <w:r w:rsidRPr="00981F50">
        <w:rPr>
          <w:rFonts w:ascii="UICTFontTextStyleBody" w:hAnsi="UICTFontTextStyleBody" w:cs="Times New Roman"/>
          <w:kern w:val="0"/>
          <w:sz w:val="22"/>
          <w:szCs w:val="22"/>
          <w:rtl/>
          <w:lang w:eastAsia="ja-JP"/>
          <w14:ligatures w14:val="none"/>
        </w:rPr>
        <w:t>هي المواد التي تعمل على إصلاح وتحسين خواص التربة.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lastRenderedPageBreak/>
        <w:t xml:space="preserve">كائنات حية دقيقة :  </w:t>
      </w:r>
      <w:r w:rsidRPr="00981F50">
        <w:rPr>
          <w:rFonts w:ascii="UICTFontTextStyleBody" w:hAnsi="UICTFontTextStyleBody" w:cs="Times New Roman"/>
          <w:kern w:val="0"/>
          <w:sz w:val="22"/>
          <w:szCs w:val="22"/>
          <w:rtl/>
          <w:lang w:eastAsia="ja-JP"/>
          <w14:ligatures w14:val="none"/>
        </w:rPr>
        <w:t>هي كائنات حية صغيرة جدًّا، تستخدم بإضافتها إلى التربة الزراعية أو إلى البذور؛ لتثبيت الأزوت الجوي في جذور النباتات أو في تحلل المواد الموجودة في التربة، لتجعلها في صورة صالحة لاستخدام النبات أو لتحسين خواصه.</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شهادة صحة نباتية : </w:t>
      </w:r>
      <w:r w:rsidRPr="00981F50">
        <w:rPr>
          <w:rFonts w:ascii="UICTFontTextStyleBody" w:hAnsi="UICTFontTextStyleBody" w:cs="Times New Roman"/>
          <w:kern w:val="0"/>
          <w:sz w:val="22"/>
          <w:szCs w:val="22"/>
          <w:rtl/>
          <w:lang w:eastAsia="ja-JP"/>
          <w14:ligatures w14:val="none"/>
        </w:rPr>
        <w:t>شهادة مصممة على غرار الشهادات النموذجية للاتفاقية الدولية لوقاية النبات.</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الترخيص : </w:t>
      </w:r>
      <w:r w:rsidRPr="00981F50">
        <w:rPr>
          <w:rFonts w:ascii="UICTFontTextStyleBody" w:hAnsi="UICTFontTextStyleBody" w:cs="Times New Roman"/>
          <w:kern w:val="0"/>
          <w:sz w:val="22"/>
          <w:szCs w:val="22"/>
          <w:rtl/>
          <w:lang w:eastAsia="ja-JP"/>
          <w14:ligatures w14:val="none"/>
        </w:rPr>
        <w:t>السماح من السلطة المختصة بتداول الأسمدة و محسنات التربة الزراعية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التسجيل : </w:t>
      </w:r>
      <w:r w:rsidRPr="00981F50">
        <w:rPr>
          <w:rFonts w:ascii="UICTFontTextStyleBody" w:hAnsi="UICTFontTextStyleBody" w:cs="Times New Roman"/>
          <w:kern w:val="0"/>
          <w:sz w:val="22"/>
          <w:szCs w:val="22"/>
          <w:rtl/>
          <w:lang w:eastAsia="ja-JP"/>
          <w14:ligatures w14:val="none"/>
        </w:rPr>
        <w:t>عملية تقييم البيانات العلمية الشاملة التي تبين فاعلية السماد في المجال المراد استخدامه فيه، والتأكد من عدم خطورته على صحة الإنسان والحيوان والبيئة بصفة عامة، وعلى أساسه تتم الموافقة على استيراده وتداوله، و يتم إدراجه في سجلات السلطة المختصة تحت رقم معين، وإصدار شهادة تسجيل له حسب نموذج معين.</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الشحنة (الإرسالية ) : </w:t>
      </w:r>
      <w:r w:rsidRPr="00981F50">
        <w:rPr>
          <w:rFonts w:ascii="UICTFontTextStyleBody" w:hAnsi="UICTFontTextStyleBody" w:cs="Times New Roman"/>
          <w:kern w:val="0"/>
          <w:sz w:val="22"/>
          <w:szCs w:val="22"/>
          <w:rtl/>
          <w:lang w:eastAsia="ja-JP"/>
          <w14:ligatures w14:val="none"/>
        </w:rPr>
        <w:t>أي كمية من الأسمدة أو محسنات التربة الزراعية ، التي تستورد بغرض الاستعمال أو الاتجار والتداول في الدولة.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الشحنة العابرة : </w:t>
      </w:r>
      <w:r w:rsidRPr="00981F50">
        <w:rPr>
          <w:rFonts w:ascii="UICTFontTextStyleBody" w:hAnsi="UICTFontTextStyleBody" w:cs="Times New Roman"/>
          <w:kern w:val="0"/>
          <w:sz w:val="22"/>
          <w:szCs w:val="22"/>
          <w:rtl/>
          <w:lang w:eastAsia="ja-JP"/>
          <w14:ligatures w14:val="none"/>
        </w:rPr>
        <w:t>أي شحنة تصل لبلد وجهتها بلد آخر، و لن يتم تقسيمها إلى وحدات أصغر أو يتم تغيير حاوياتها بالبلد الأول.</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المستورد : </w:t>
      </w:r>
      <w:r w:rsidRPr="00981F50">
        <w:rPr>
          <w:rFonts w:ascii="UICTFontTextStyleBody" w:hAnsi="UICTFontTextStyleBody" w:cs="Times New Roman"/>
          <w:kern w:val="0"/>
          <w:sz w:val="22"/>
          <w:szCs w:val="22"/>
          <w:rtl/>
          <w:lang w:eastAsia="ja-JP"/>
          <w14:ligatures w14:val="none"/>
        </w:rPr>
        <w:t>أي شخص طبيعي أو معنوي، سواء مالك أو شاحن أو مشحون إليه أو الوكيل أو الوسيط أو أي شخص آخر يملك أو له الحق في امتلاك أي من الأسمدة أو المحسنات الزراعية أو الكائنات النافعة أو التربة بأنواعها، تصل أو على وشك الوصول من بلد آخر.</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 xml:space="preserve">اللائحة التنفيذية : </w:t>
      </w:r>
      <w:r w:rsidRPr="00981F50">
        <w:rPr>
          <w:rFonts w:ascii="UICTFontTextStyleBody" w:hAnsi="UICTFontTextStyleBody" w:cs="Times New Roman"/>
          <w:kern w:val="0"/>
          <w:sz w:val="22"/>
          <w:szCs w:val="22"/>
          <w:rtl/>
          <w:lang w:eastAsia="ja-JP"/>
          <w14:ligatures w14:val="none"/>
        </w:rPr>
        <w:t>اللائحة التنفيذية الصادرة تطبيقًا لهذا القانون (النظام ).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تسري أحكام هذا القانون (النظام) على ما يلي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أولاً : الأسمدة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وتنقسم للأنواع الآتية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الأسمدة الكيميائية و هي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أسمدة عناصر رئيسية بسيطة غير عضوية ( أسمدة نيتروجينية، أسمدة فوسفاتية، أسمدة بوتاسية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أسمدة عناصر رئيسية مركبة غير عضوية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 أسمدة </w:t>
      </w:r>
      <w:r w:rsidRPr="00981F50">
        <w:rPr>
          <w:rFonts w:ascii="UICTFontTextStyleBody" w:hAnsi="UICTFontTextStyleBody" w:cs="Times New Roman"/>
          <w:kern w:val="0"/>
          <w:sz w:val="22"/>
          <w:szCs w:val="22"/>
          <w:lang w:eastAsia="ja-JP"/>
          <w14:ligatures w14:val="none"/>
        </w:rPr>
        <w:t>NPK</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 أسمدة </w:t>
      </w:r>
      <w:r w:rsidRPr="00981F50">
        <w:rPr>
          <w:rFonts w:ascii="UICTFontTextStyleBody" w:hAnsi="UICTFontTextStyleBody" w:cs="Times New Roman"/>
          <w:kern w:val="0"/>
          <w:sz w:val="22"/>
          <w:szCs w:val="22"/>
          <w:lang w:eastAsia="ja-JP"/>
          <w14:ligatures w14:val="none"/>
        </w:rPr>
        <w:t>NP</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 أسمدة </w:t>
      </w:r>
      <w:r w:rsidRPr="00981F50">
        <w:rPr>
          <w:rFonts w:ascii="UICTFontTextStyleBody" w:hAnsi="UICTFontTextStyleBody" w:cs="Times New Roman"/>
          <w:kern w:val="0"/>
          <w:sz w:val="22"/>
          <w:szCs w:val="22"/>
          <w:lang w:eastAsia="ja-JP"/>
          <w14:ligatures w14:val="none"/>
        </w:rPr>
        <w:t>NK</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xml:space="preserve">* أسمدة </w:t>
      </w:r>
      <w:r w:rsidRPr="00981F50">
        <w:rPr>
          <w:rFonts w:ascii="UICTFontTextStyleBody" w:hAnsi="UICTFontTextStyleBody" w:cs="Times New Roman"/>
          <w:kern w:val="0"/>
          <w:sz w:val="22"/>
          <w:szCs w:val="22"/>
          <w:lang w:eastAsia="ja-JP"/>
          <w14:ligatures w14:val="none"/>
        </w:rPr>
        <w:t>PK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ج - أسمدة سائلة غير عضوية وتشمل :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أسمدة بسيطة، وتكون إما سائلة أو على شكل معلق أو على شكل معجون أو على شكل غازات مضغوطة كالأمونيا.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أسمدة مركبة، وتكون إما سائلة أو على شكل معلق أو على شكل معجون.</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د - أسمدة عناصر ثانوية غير عضوية وتشمل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الكالسيوم (</w:t>
      </w:r>
      <w:r w:rsidRPr="00981F50">
        <w:rPr>
          <w:rFonts w:ascii="UICTFontTextStyleBody" w:hAnsi="UICTFontTextStyleBody" w:cs="Times New Roman"/>
          <w:kern w:val="0"/>
          <w:sz w:val="22"/>
          <w:szCs w:val="22"/>
          <w:lang w:eastAsia="ja-JP"/>
          <w14:ligatures w14:val="none"/>
        </w:rPr>
        <w:t>ca)</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المغنيسيوم (</w:t>
      </w:r>
      <w:r w:rsidRPr="00981F50">
        <w:rPr>
          <w:rFonts w:ascii="UICTFontTextStyleBody" w:hAnsi="UICTFontTextStyleBody" w:cs="Times New Roman"/>
          <w:kern w:val="0"/>
          <w:sz w:val="22"/>
          <w:szCs w:val="22"/>
          <w:lang w:eastAsia="ja-JP"/>
          <w14:ligatures w14:val="none"/>
        </w:rPr>
        <w:t>Mg)</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الكبريت (</w:t>
      </w:r>
      <w:r w:rsidRPr="00981F50">
        <w:rPr>
          <w:rFonts w:ascii="UICTFontTextStyleBody" w:hAnsi="UICTFontTextStyleBody" w:cs="Times New Roman"/>
          <w:kern w:val="0"/>
          <w:sz w:val="22"/>
          <w:szCs w:val="22"/>
          <w:lang w:eastAsia="ja-JP"/>
          <w14:ligatures w14:val="none"/>
        </w:rPr>
        <w:t>s)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هـ - أسمدة عناصر صغرى غير عضوية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أسمدة عناصر صغرى بسيطة تحتوي على عنصر واحد فقط، هي الحديد (</w:t>
      </w:r>
      <w:r w:rsidRPr="00981F50">
        <w:rPr>
          <w:rFonts w:ascii="UICTFontTextStyleBody" w:hAnsi="UICTFontTextStyleBody" w:cs="Times New Roman"/>
          <w:kern w:val="0"/>
          <w:sz w:val="22"/>
          <w:szCs w:val="22"/>
          <w:lang w:eastAsia="ja-JP"/>
          <w14:ligatures w14:val="none"/>
        </w:rPr>
        <w:t xml:space="preserve">Fe) </w:t>
      </w:r>
      <w:r w:rsidRPr="00981F50">
        <w:rPr>
          <w:rFonts w:ascii="UICTFontTextStyleBody" w:hAnsi="UICTFontTextStyleBody" w:cs="Times New Roman"/>
          <w:kern w:val="0"/>
          <w:sz w:val="22"/>
          <w:szCs w:val="22"/>
          <w:rtl/>
          <w:lang w:eastAsia="ja-JP"/>
          <w14:ligatures w14:val="none"/>
        </w:rPr>
        <w:t>والزنك (</w:t>
      </w:r>
      <w:r w:rsidRPr="00981F50">
        <w:rPr>
          <w:rFonts w:ascii="UICTFontTextStyleBody" w:hAnsi="UICTFontTextStyleBody" w:cs="Times New Roman"/>
          <w:kern w:val="0"/>
          <w:sz w:val="22"/>
          <w:szCs w:val="22"/>
          <w:lang w:eastAsia="ja-JP"/>
          <w14:ligatures w14:val="none"/>
        </w:rPr>
        <w:t xml:space="preserve">Zn) </w:t>
      </w:r>
      <w:r w:rsidRPr="00981F50">
        <w:rPr>
          <w:rFonts w:ascii="UICTFontTextStyleBody" w:hAnsi="UICTFontTextStyleBody" w:cs="Times New Roman"/>
          <w:kern w:val="0"/>
          <w:sz w:val="22"/>
          <w:szCs w:val="22"/>
          <w:rtl/>
          <w:lang w:eastAsia="ja-JP"/>
          <w14:ligatures w14:val="none"/>
        </w:rPr>
        <w:t>والنحاس (</w:t>
      </w:r>
      <w:r w:rsidRPr="00981F50">
        <w:rPr>
          <w:rFonts w:ascii="UICTFontTextStyleBody" w:hAnsi="UICTFontTextStyleBody" w:cs="Times New Roman"/>
          <w:kern w:val="0"/>
          <w:sz w:val="22"/>
          <w:szCs w:val="22"/>
          <w:lang w:eastAsia="ja-JP"/>
          <w14:ligatures w14:val="none"/>
        </w:rPr>
        <w:t xml:space="preserve">Cu) </w:t>
      </w:r>
      <w:r w:rsidRPr="00981F50">
        <w:rPr>
          <w:rFonts w:ascii="UICTFontTextStyleBody" w:hAnsi="UICTFontTextStyleBody" w:cs="Times New Roman"/>
          <w:kern w:val="0"/>
          <w:sz w:val="22"/>
          <w:szCs w:val="22"/>
          <w:rtl/>
          <w:lang w:eastAsia="ja-JP"/>
          <w14:ligatures w14:val="none"/>
        </w:rPr>
        <w:t>والمنغنيز (</w:t>
      </w:r>
      <w:r w:rsidRPr="00981F50">
        <w:rPr>
          <w:rFonts w:ascii="UICTFontTextStyleBody" w:hAnsi="UICTFontTextStyleBody" w:cs="Times New Roman"/>
          <w:kern w:val="0"/>
          <w:sz w:val="22"/>
          <w:szCs w:val="22"/>
          <w:lang w:eastAsia="ja-JP"/>
          <w14:ligatures w14:val="none"/>
        </w:rPr>
        <w:t xml:space="preserve">Mn) </w:t>
      </w:r>
      <w:r w:rsidRPr="00981F50">
        <w:rPr>
          <w:rFonts w:ascii="UICTFontTextStyleBody" w:hAnsi="UICTFontTextStyleBody" w:cs="Times New Roman"/>
          <w:kern w:val="0"/>
          <w:sz w:val="22"/>
          <w:szCs w:val="22"/>
          <w:rtl/>
          <w:lang w:eastAsia="ja-JP"/>
          <w14:ligatures w14:val="none"/>
        </w:rPr>
        <w:t>والبورون (</w:t>
      </w:r>
      <w:r w:rsidRPr="00981F50">
        <w:rPr>
          <w:rFonts w:ascii="UICTFontTextStyleBody" w:hAnsi="UICTFontTextStyleBody" w:cs="Times New Roman"/>
          <w:kern w:val="0"/>
          <w:sz w:val="22"/>
          <w:szCs w:val="22"/>
          <w:lang w:eastAsia="ja-JP"/>
          <w14:ligatures w14:val="none"/>
        </w:rPr>
        <w:t xml:space="preserve">B) </w:t>
      </w:r>
      <w:r w:rsidRPr="00981F50">
        <w:rPr>
          <w:rFonts w:ascii="UICTFontTextStyleBody" w:hAnsi="UICTFontTextStyleBody" w:cs="Times New Roman"/>
          <w:kern w:val="0"/>
          <w:sz w:val="22"/>
          <w:szCs w:val="22"/>
          <w:rtl/>
          <w:lang w:eastAsia="ja-JP"/>
          <w14:ligatures w14:val="none"/>
        </w:rPr>
        <w:t>والكلورايد (</w:t>
      </w:r>
      <w:r w:rsidRPr="00981F50">
        <w:rPr>
          <w:rFonts w:ascii="UICTFontTextStyleBody" w:hAnsi="UICTFontTextStyleBody" w:cs="Times New Roman"/>
          <w:kern w:val="0"/>
          <w:sz w:val="22"/>
          <w:szCs w:val="22"/>
          <w:lang w:eastAsia="ja-JP"/>
          <w14:ligatures w14:val="none"/>
        </w:rPr>
        <w:t xml:space="preserve">c1) </w:t>
      </w:r>
      <w:r w:rsidRPr="00981F50">
        <w:rPr>
          <w:rFonts w:ascii="UICTFontTextStyleBody" w:hAnsi="UICTFontTextStyleBody" w:cs="Times New Roman"/>
          <w:kern w:val="0"/>
          <w:sz w:val="22"/>
          <w:szCs w:val="22"/>
          <w:rtl/>
          <w:lang w:eastAsia="ja-JP"/>
          <w14:ligatures w14:val="none"/>
        </w:rPr>
        <w:t>والمولبدنم (</w:t>
      </w:r>
      <w:r w:rsidRPr="00981F50">
        <w:rPr>
          <w:rFonts w:ascii="UICTFontTextStyleBody" w:hAnsi="UICTFontTextStyleBody" w:cs="Times New Roman"/>
          <w:kern w:val="0"/>
          <w:sz w:val="22"/>
          <w:szCs w:val="22"/>
          <w:lang w:eastAsia="ja-JP"/>
          <w14:ligatures w14:val="none"/>
        </w:rPr>
        <w:t>MO)</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أسمدة عناصر صغرى مركبة تحتوي على أكثر من عنصر.</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الأسمدة العضوية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EmphasizedBody" w:hAnsi="UICTFontTextStyleEmphasizedBody" w:cs="Times New Roman"/>
          <w:b/>
          <w:bCs/>
          <w:kern w:val="0"/>
          <w:sz w:val="22"/>
          <w:szCs w:val="22"/>
          <w:rtl/>
          <w:lang w:eastAsia="ja-JP"/>
          <w14:ligatures w14:val="none"/>
        </w:rPr>
        <w:t>ثانياً : محسنات التربة الزراعية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وتشمل ما يلي:</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1 - محسنات تربة وهي :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محسنات عضوية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 محسنات غير عضوية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كائنات حية دقيقة.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 xml:space="preserve">يصدر الوزير بناءً على اقتراح السلطة المختصة القرارات التي تحدد أنواع الأسمدة و محسنات التربة الزراعية المسموح بها، ومواصفاتها، وشروط وإجراءات استخدامها وتداولها بالدولة، </w:t>
      </w:r>
      <w:r w:rsidRPr="00981F50">
        <w:rPr>
          <w:rFonts w:ascii="UICTFontTextStyleEmphasizedBody" w:hAnsi="UICTFontTextStyleEmphasizedBody" w:cs="Times New Roman"/>
          <w:b/>
          <w:bCs/>
          <w:kern w:val="0"/>
          <w:sz w:val="22"/>
          <w:szCs w:val="22"/>
          <w:rtl/>
          <w:lang w:eastAsia="ja-JP"/>
          <w14:ligatures w14:val="none"/>
        </w:rPr>
        <w:t>وتحدد بصفة خاصة ما يأتي:</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مواصفات عبوات الأسمدة و محسنات التربة الزراعية ، والملصقات عليها والبيانات التي يجب أن تحتويها.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شروط وإجراءات فحص وتحليل الأسمدة و محسنات التربة الزراعية ، وتقدير مدى صلاحياتها و الإجراءات التي تتبع في نظم الطعن أو التظلم وكيفية البت فيها.</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lastRenderedPageBreak/>
        <w:t>ج - الإجراءات الواجب اتباعها بشأن الأسمدة و محسنات التربة الزراعية المخالفة لأحكام هذا القانون (النظام) والقرارات المنفذة له.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تحدد الجهة المختصة بالدولة الرسوم المستحقة طبقًا لأحكام القانون (النظام) ولائحته التنفيذية.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السادسة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تتولى السلطة المختصة تسجيل الأسمدة و محسنات التربة الزراعية ، التي يجوز استيرادها أو تصديرها أو تصنيعها أو تداولها أو استخدامها في الدولة.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السابعة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 لا يجوز استيراد أو تداول الأسمدة و محسنات التربة الزراعية وفقًا لما هو منصوص عليه في المادة السابقة إلا بعد الحصول على الترخيص اللازم من السلطة المختصة، ويستثنى من ذلك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أ - الأسمدة و محسنات التربة الزراعية الخاصة بالجامعات ومراكز البحوث بغرض البحث العلمي، و بعد الحصول على الموافقة من السلطة المختصة.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ب - الأسمدة و محسنات التربة الزراعية المستوردة بغرض إعادة تصديرها شريطة ألا تتعدى منافذ الدولة، و يجوز بعد اتخاذ الاحتياطات اللازمة بالتنسيق بين سلطات الجمارك والحجر الزراعي نقل الشحنة من منفذ إلى آخر بقصد التصدير.</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 لا يجوز تصنيع أو تجهيز أو تركيب أي نوع من الأسمدة إلا بعد الحصول على الترخيص من السلطة المختصة.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الثامنة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لا يسمح لأي شحنة (إرسالية) بدخول الدولة إلا بموجب شهادة صحية نباتية صادرة عن الجهات الحكومية المسئولة في بلد المنشأ، تثبت خلوها من بذور الحشائش والأحياء المجهرية الضارة كالبكتريا، الفطريات، الفيروسات، والنيماتودا، وكذلك الآفات الحشرية والحيوانية الضارة.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كما يجب أن تكون مصحوبة بشهادة تحليل توضح خلوها من العناصر الثقيلة والعناصر المشعة.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التاسعة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للوزير بناءً على توصية السلطة المختصة حظر إنتاج أو تصنيع أو تصدير أو استيراد أو تداول أي نوع من الأسمدة و محسنات التربة الزراعية ، بصفة دائمة أو مؤقتة، كلما اقتضت المصلحة العامة بذلك.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العاشرة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يحق للموظفين الرسميين الذين لهم صفة الضبطية القضائية دخول الأماكن التي يدخل نشاطها في أحكام هذا القانون (النظام )، وذلك لغرض التأكد من تنفيذ أحكامه وضبط الحالات المخالفة لأحكامة أو لأحكام أخرى مشابهة.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الحادية عشرة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يترك لكل دولة تحديد العقوبات والغرامات اللازمة لمن يخالف أحكام هذا القانون (النظام) أو لائحته التنفيذية.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الثانية عشرة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1- للوزير إصدار اللائحة التنفيذية لهذا القانون (النظام)، أو تعديلها بما يراه ضروريًّا للمصلحة العامة ، وفقًا لأحكام هذا القانون (النظام)، والمعايير والاشتراطات التي حددتها الاتفاقيات الدولية ذات الصلة.</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2- تخطر الأمانة العامة باللائحة التنفيذية التي تصدر أو أي تعديل عليها.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الثالثة عشرة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يجوز للمتضرر من القرارات الصادرة تطبيقًا لأحكام هذا القانون (النظام)، التظلم للوزير وفقًا لأنظمة التظلم المعمول بها في كل دولة.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الرابعة عشرة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أي تعديل على هذا القانون (النظام)، يجب أن يكون متفقًا عليه من قبل الدول الأعضاء وألا يكون نافذًا إلا بعد اعتماده من قبل المجلس الأعلى، و يسري في شأن نفاذه ذات الاجراءات المنصوص عليها في المادة (15). </w:t>
      </w: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p>
    <w:p w:rsidR="003B0A89" w:rsidRPr="00981F50" w:rsidRDefault="003B0A89" w:rsidP="003B0A89">
      <w:pPr>
        <w:bidi/>
        <w:spacing w:after="0" w:line="240" w:lineRule="auto"/>
        <w:rPr>
          <w:rFonts w:ascii=".AppleSystemUIFont" w:hAnsi=".AppleSystemUIFont" w:cs="Times New Roman"/>
          <w:kern w:val="0"/>
          <w:sz w:val="22"/>
          <w:szCs w:val="22"/>
          <w:lang w:eastAsia="ja-JP"/>
          <w14:ligatures w14:val="none"/>
        </w:rPr>
      </w:pPr>
      <w:r w:rsidRPr="00981F50">
        <w:rPr>
          <w:rFonts w:ascii="UICTFontTextStyleBody" w:hAnsi="UICTFontTextStyleBody" w:cs="Times New Roman"/>
          <w:kern w:val="0"/>
          <w:sz w:val="22"/>
          <w:szCs w:val="22"/>
          <w:rtl/>
          <w:lang w:eastAsia="ja-JP"/>
          <w14:ligatures w14:val="none"/>
        </w:rPr>
        <w:t>المادة الخامسة عشرة </w:t>
      </w:r>
    </w:p>
    <w:p w:rsidR="003B0A89" w:rsidRPr="00981F50" w:rsidRDefault="003B0A89" w:rsidP="003B0A89">
      <w:pPr>
        <w:bidi/>
        <w:spacing w:after="0" w:line="240" w:lineRule="auto"/>
        <w:rPr>
          <w:rFonts w:ascii=".AppleSystemUIFont" w:hAnsi=".AppleSystemUIFont" w:cs="Times New Roman"/>
          <w:kern w:val="0"/>
          <w:sz w:val="22"/>
          <w:szCs w:val="22"/>
          <w:rtl/>
          <w:lang w:eastAsia="ja-JP"/>
          <w14:ligatures w14:val="none"/>
        </w:rPr>
      </w:pPr>
      <w:r w:rsidRPr="00981F50">
        <w:rPr>
          <w:rFonts w:ascii="UICTFontTextStyleBody" w:hAnsi="UICTFontTextStyleBody" w:cs="Times New Roman"/>
          <w:kern w:val="0"/>
          <w:sz w:val="22"/>
          <w:szCs w:val="22"/>
          <w:rtl/>
          <w:lang w:eastAsia="ja-JP"/>
          <w14:ligatures w14:val="none"/>
        </w:rPr>
        <w:t>يعمل بهذا القانون بشكل إلزامي ويدخل حيز النفاذ بعد ستة أشهر من إقراره من قبل المجلس الأعلى.</w:t>
      </w:r>
    </w:p>
    <w:p w:rsidR="003B0A89" w:rsidRPr="00981F50" w:rsidRDefault="003B0A89" w:rsidP="003B0A89">
      <w:pPr>
        <w:bidi/>
        <w:spacing w:after="0" w:line="240" w:lineRule="auto"/>
        <w:rPr>
          <w:rFonts w:cs="Arial"/>
          <w:sz w:val="22"/>
          <w:szCs w:val="22"/>
          <w:rtl/>
          <w:lang w:eastAsia="ja-JP"/>
        </w:rPr>
      </w:pPr>
    </w:p>
    <w:p w:rsidR="004F3B13" w:rsidRDefault="004F3B13">
      <w:bookmarkStart w:id="0" w:name="_GoBack"/>
      <w:bookmarkEnd w:id="0"/>
    </w:p>
    <w:sectPr w:rsidR="004F3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SystemUIFont">
    <w:altName w:val="Cambria"/>
    <w:charset w:val="00"/>
    <w:family w:val="roman"/>
    <w:pitch w:val="default"/>
  </w:font>
  <w:font w:name=".SF Arabic">
    <w:altName w:val="Cambria"/>
    <w:charset w:val="00"/>
    <w:family w:val="roman"/>
    <w:pitch w:val="default"/>
  </w:font>
  <w:font w:name="UICTFontTextStyleEmphasizedBody">
    <w:altName w:val="Cambria"/>
    <w:charset w:val="00"/>
    <w:family w:val="roman"/>
    <w:pitch w:val="default"/>
  </w:font>
  <w:font w:name=".SFArabic-Regular">
    <w:charset w:val="00"/>
    <w:family w:val="roman"/>
    <w:pitch w:val="default"/>
  </w:font>
  <w:font w:name="UICTFontTextStyleBody">
    <w:altName w:val="Cambria"/>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A89"/>
    <w:rsid w:val="003B0A89"/>
    <w:rsid w:val="004F3B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A89"/>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3B0A8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3B0A8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3B0A89"/>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3B0A89"/>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3B0A89"/>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3B0A8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3B0A8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3B0A8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3B0A8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3B0A89"/>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3B0A89"/>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3B0A89"/>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3B0A89"/>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3B0A89"/>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3B0A89"/>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3B0A89"/>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3B0A89"/>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3B0A89"/>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3B0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3B0A89"/>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3B0A89"/>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3B0A89"/>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3B0A89"/>
    <w:pPr>
      <w:spacing w:before="160"/>
      <w:jc w:val="center"/>
    </w:pPr>
    <w:rPr>
      <w:i/>
      <w:iCs/>
      <w:color w:val="404040" w:themeColor="text1" w:themeTint="BF"/>
    </w:rPr>
  </w:style>
  <w:style w:type="character" w:customStyle="1" w:styleId="Char1">
    <w:name w:val="اقتباس Char"/>
    <w:basedOn w:val="a0"/>
    <w:link w:val="a5"/>
    <w:uiPriority w:val="29"/>
    <w:rsid w:val="003B0A89"/>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3B0A89"/>
    <w:pPr>
      <w:ind w:left="720"/>
      <w:contextualSpacing/>
    </w:pPr>
  </w:style>
  <w:style w:type="character" w:styleId="a7">
    <w:name w:val="Intense Emphasis"/>
    <w:basedOn w:val="a0"/>
    <w:uiPriority w:val="21"/>
    <w:qFormat/>
    <w:rsid w:val="003B0A89"/>
    <w:rPr>
      <w:i/>
      <w:iCs/>
      <w:color w:val="365F91" w:themeColor="accent1" w:themeShade="BF"/>
    </w:rPr>
  </w:style>
  <w:style w:type="paragraph" w:styleId="a8">
    <w:name w:val="Intense Quote"/>
    <w:basedOn w:val="a"/>
    <w:next w:val="a"/>
    <w:link w:val="Char2"/>
    <w:uiPriority w:val="30"/>
    <w:qFormat/>
    <w:rsid w:val="003B0A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3B0A89"/>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3B0A89"/>
    <w:rPr>
      <w:b/>
      <w:bCs/>
      <w:smallCaps/>
      <w:color w:val="365F91" w:themeColor="accent1" w:themeShade="BF"/>
      <w:spacing w:val="5"/>
    </w:rPr>
  </w:style>
  <w:style w:type="character" w:customStyle="1" w:styleId="apple-converted-space">
    <w:name w:val="apple-converted-space"/>
    <w:basedOn w:val="a0"/>
    <w:rsid w:val="003B0A89"/>
  </w:style>
  <w:style w:type="character" w:styleId="aa">
    <w:name w:val="Strong"/>
    <w:basedOn w:val="a0"/>
    <w:uiPriority w:val="22"/>
    <w:qFormat/>
    <w:rsid w:val="003B0A89"/>
    <w:rPr>
      <w:b/>
      <w:bCs/>
    </w:rPr>
  </w:style>
  <w:style w:type="table" w:styleId="ab">
    <w:name w:val="Table Grid"/>
    <w:basedOn w:val="a1"/>
    <w:uiPriority w:val="39"/>
    <w:rsid w:val="003B0A89"/>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3B0A89"/>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3B0A89"/>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3B0A89"/>
    <w:pPr>
      <w:spacing w:after="0" w:line="240" w:lineRule="auto"/>
    </w:pPr>
    <w:rPr>
      <w:rFonts w:ascii=".SF Arabic" w:hAnsi=".SF Arabic" w:cs="Times New Roman"/>
      <w:kern w:val="0"/>
      <w:sz w:val="26"/>
      <w:szCs w:val="26"/>
      <w14:ligatures w14:val="none"/>
    </w:rPr>
  </w:style>
  <w:style w:type="paragraph" w:customStyle="1" w:styleId="p3">
    <w:name w:val="p3"/>
    <w:basedOn w:val="a"/>
    <w:rsid w:val="003B0A89"/>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3B0A89"/>
    <w:rPr>
      <w:rFonts w:ascii="UICTFontTextStyleEmphasizedBody" w:hAnsi="UICTFontTextStyleEmphasizedBody" w:hint="default"/>
      <w:b/>
      <w:bCs/>
      <w:i w:val="0"/>
      <w:iCs w:val="0"/>
      <w:sz w:val="28"/>
      <w:szCs w:val="28"/>
    </w:rPr>
  </w:style>
  <w:style w:type="character" w:customStyle="1" w:styleId="s2">
    <w:name w:val="s2"/>
    <w:basedOn w:val="a0"/>
    <w:rsid w:val="003B0A89"/>
    <w:rPr>
      <w:rFonts w:ascii=".SFArabic-Regular" w:hAnsi=".SFArabic-Regular" w:hint="default"/>
      <w:b w:val="0"/>
      <w:bCs w:val="0"/>
      <w:i w:val="0"/>
      <w:iCs w:val="0"/>
      <w:sz w:val="26"/>
      <w:szCs w:val="26"/>
    </w:rPr>
  </w:style>
  <w:style w:type="character" w:customStyle="1" w:styleId="s3">
    <w:name w:val="s3"/>
    <w:basedOn w:val="a0"/>
    <w:rsid w:val="003B0A89"/>
    <w:rPr>
      <w:rFonts w:ascii="UICTFontTextStyleBody" w:hAnsi="UICTFontTextStyleBody" w:hint="default"/>
      <w:b w:val="0"/>
      <w:bCs w:val="0"/>
      <w:i w:val="0"/>
      <w:iCs w:val="0"/>
      <w:sz w:val="26"/>
      <w:szCs w:val="26"/>
    </w:rPr>
  </w:style>
  <w:style w:type="paragraph" w:customStyle="1" w:styleId="msonormal0">
    <w:name w:val="msonormal"/>
    <w:basedOn w:val="a"/>
    <w:rsid w:val="003B0A89"/>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3B0A89"/>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3B0A89"/>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3B0A89"/>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3B0A89"/>
    <w:rPr>
      <w:rFonts w:ascii="UICTFontTextStyleBody" w:hAnsi="UICTFontTextStyleBody" w:hint="default"/>
      <w:b/>
      <w:bCs/>
      <w:i w:val="0"/>
      <w:iCs w:val="0"/>
      <w:sz w:val="36"/>
      <w:szCs w:val="36"/>
    </w:rPr>
  </w:style>
  <w:style w:type="paragraph" w:customStyle="1" w:styleId="li7">
    <w:name w:val="li7"/>
    <w:basedOn w:val="a"/>
    <w:rsid w:val="003B0A89"/>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3B0A89"/>
    <w:rPr>
      <w:color w:val="0000FF"/>
      <w:u w:val="single"/>
    </w:rPr>
  </w:style>
  <w:style w:type="character" w:styleId="ad">
    <w:name w:val="FollowedHyperlink"/>
    <w:basedOn w:val="a0"/>
    <w:uiPriority w:val="99"/>
    <w:semiHidden/>
    <w:unhideWhenUsed/>
    <w:rsid w:val="003B0A89"/>
    <w:rPr>
      <w:color w:val="800080"/>
      <w:u w:val="single"/>
    </w:rPr>
  </w:style>
  <w:style w:type="paragraph" w:customStyle="1" w:styleId="p7">
    <w:name w:val="p7"/>
    <w:basedOn w:val="a"/>
    <w:rsid w:val="003B0A89"/>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3B0A89"/>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3B0A89"/>
    <w:rPr>
      <w:rFonts w:ascii=".SFArabic-Regular" w:hAnsi=".SFArabic-Regular" w:hint="default"/>
      <w:b w:val="0"/>
      <w:bCs w:val="0"/>
      <w:i w:val="0"/>
      <w:iCs w:val="0"/>
      <w:sz w:val="26"/>
      <w:szCs w:val="26"/>
    </w:rPr>
  </w:style>
  <w:style w:type="character" w:customStyle="1" w:styleId="s6">
    <w:name w:val="s6"/>
    <w:basedOn w:val="a0"/>
    <w:rsid w:val="003B0A89"/>
    <w:rPr>
      <w:rFonts w:ascii="UICTFontTextStyleBody" w:hAnsi="UICTFontTextStyleBody" w:hint="default"/>
      <w:b w:val="0"/>
      <w:bCs w:val="0"/>
      <w:i w:val="0"/>
      <w:iCs w:val="0"/>
      <w:sz w:val="26"/>
      <w:szCs w:val="26"/>
    </w:rPr>
  </w:style>
  <w:style w:type="paragraph" w:customStyle="1" w:styleId="li5">
    <w:name w:val="li5"/>
    <w:basedOn w:val="a"/>
    <w:rsid w:val="003B0A89"/>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3B0A89"/>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3B0A89"/>
    <w:rPr>
      <w:rFonts w:ascii="Helvetica" w:hAnsi="Helvetica" w:hint="default"/>
      <w:b w:val="0"/>
      <w:bCs w:val="0"/>
      <w:i w:val="0"/>
      <w:iCs w:val="0"/>
      <w:sz w:val="18"/>
      <w:szCs w:val="18"/>
    </w:rPr>
  </w:style>
  <w:style w:type="character" w:customStyle="1" w:styleId="s8">
    <w:name w:val="s8"/>
    <w:basedOn w:val="a0"/>
    <w:rsid w:val="003B0A89"/>
    <w:rPr>
      <w:rFonts w:ascii="UICTFontTextStyleBody" w:hAnsi="UICTFontTextStyleBody" w:hint="default"/>
      <w:b/>
      <w:bCs/>
      <w:i w:val="0"/>
      <w:iCs w:val="0"/>
      <w:sz w:val="36"/>
      <w:szCs w:val="36"/>
    </w:rPr>
  </w:style>
  <w:style w:type="paragraph" w:customStyle="1" w:styleId="p8">
    <w:name w:val="p8"/>
    <w:basedOn w:val="a"/>
    <w:rsid w:val="003B0A89"/>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3B0A89"/>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3B0A89"/>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3B0A89"/>
    <w:rPr>
      <w:rFonts w:eastAsiaTheme="minorEastAsia"/>
      <w:kern w:val="2"/>
      <w:lang w:eastAsia="ja-JP"/>
      <w14:ligatures w14:val="standardContextual"/>
    </w:rPr>
  </w:style>
  <w:style w:type="paragraph" w:styleId="af">
    <w:name w:val="footer"/>
    <w:basedOn w:val="a"/>
    <w:link w:val="Char4"/>
    <w:uiPriority w:val="99"/>
    <w:unhideWhenUsed/>
    <w:rsid w:val="003B0A89"/>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3B0A89"/>
    <w:rPr>
      <w:rFonts w:eastAsiaTheme="minorEastAsia"/>
      <w:kern w:val="2"/>
      <w:lang w:eastAsia="ja-JP"/>
      <w14:ligatures w14:val="standardContextual"/>
    </w:rPr>
  </w:style>
  <w:style w:type="paragraph" w:customStyle="1" w:styleId="li2">
    <w:name w:val="li2"/>
    <w:basedOn w:val="a"/>
    <w:rsid w:val="003B0A89"/>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3B0A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A89"/>
    <w:pPr>
      <w:spacing w:after="160" w:line="278" w:lineRule="auto"/>
    </w:pPr>
    <w:rPr>
      <w:rFonts w:eastAsiaTheme="minorEastAsia"/>
      <w:kern w:val="2"/>
      <w:sz w:val="24"/>
      <w:szCs w:val="24"/>
      <w14:ligatures w14:val="standardContextual"/>
    </w:rPr>
  </w:style>
  <w:style w:type="paragraph" w:styleId="1">
    <w:name w:val="heading 1"/>
    <w:basedOn w:val="a"/>
    <w:next w:val="a"/>
    <w:link w:val="1Char"/>
    <w:uiPriority w:val="9"/>
    <w:qFormat/>
    <w:rsid w:val="003B0A8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Char"/>
    <w:uiPriority w:val="9"/>
    <w:semiHidden/>
    <w:unhideWhenUsed/>
    <w:qFormat/>
    <w:rsid w:val="003B0A8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3">
    <w:name w:val="heading 3"/>
    <w:basedOn w:val="a"/>
    <w:next w:val="a"/>
    <w:link w:val="3Char"/>
    <w:uiPriority w:val="9"/>
    <w:unhideWhenUsed/>
    <w:qFormat/>
    <w:rsid w:val="003B0A89"/>
    <w:pPr>
      <w:keepNext/>
      <w:keepLines/>
      <w:spacing w:before="160" w:after="80"/>
      <w:outlineLvl w:val="2"/>
    </w:pPr>
    <w:rPr>
      <w:rFonts w:eastAsiaTheme="majorEastAsia" w:cstheme="majorBidi"/>
      <w:color w:val="365F91" w:themeColor="accent1" w:themeShade="BF"/>
      <w:sz w:val="28"/>
      <w:szCs w:val="28"/>
    </w:rPr>
  </w:style>
  <w:style w:type="paragraph" w:styleId="4">
    <w:name w:val="heading 4"/>
    <w:basedOn w:val="a"/>
    <w:next w:val="a"/>
    <w:link w:val="4Char"/>
    <w:uiPriority w:val="9"/>
    <w:semiHidden/>
    <w:unhideWhenUsed/>
    <w:qFormat/>
    <w:rsid w:val="003B0A89"/>
    <w:pPr>
      <w:keepNext/>
      <w:keepLines/>
      <w:spacing w:before="80" w:after="40"/>
      <w:outlineLvl w:val="3"/>
    </w:pPr>
    <w:rPr>
      <w:rFonts w:eastAsiaTheme="majorEastAsia" w:cstheme="majorBidi"/>
      <w:i/>
      <w:iCs/>
      <w:color w:val="365F91" w:themeColor="accent1" w:themeShade="BF"/>
    </w:rPr>
  </w:style>
  <w:style w:type="paragraph" w:styleId="5">
    <w:name w:val="heading 5"/>
    <w:basedOn w:val="a"/>
    <w:next w:val="a"/>
    <w:link w:val="5Char"/>
    <w:uiPriority w:val="9"/>
    <w:semiHidden/>
    <w:unhideWhenUsed/>
    <w:qFormat/>
    <w:rsid w:val="003B0A89"/>
    <w:pPr>
      <w:keepNext/>
      <w:keepLines/>
      <w:spacing w:before="80" w:after="40"/>
      <w:outlineLvl w:val="4"/>
    </w:pPr>
    <w:rPr>
      <w:rFonts w:eastAsiaTheme="majorEastAsia" w:cstheme="majorBidi"/>
      <w:color w:val="365F91" w:themeColor="accent1" w:themeShade="BF"/>
    </w:rPr>
  </w:style>
  <w:style w:type="paragraph" w:styleId="6">
    <w:name w:val="heading 6"/>
    <w:basedOn w:val="a"/>
    <w:next w:val="a"/>
    <w:link w:val="6Char"/>
    <w:uiPriority w:val="9"/>
    <w:semiHidden/>
    <w:unhideWhenUsed/>
    <w:qFormat/>
    <w:rsid w:val="003B0A8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3B0A8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3B0A8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3B0A8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3B0A89"/>
    <w:rPr>
      <w:rFonts w:asciiTheme="majorHAnsi" w:eastAsiaTheme="majorEastAsia" w:hAnsiTheme="majorHAnsi" w:cstheme="majorBidi"/>
      <w:color w:val="365F91" w:themeColor="accent1" w:themeShade="BF"/>
      <w:kern w:val="2"/>
      <w:sz w:val="40"/>
      <w:szCs w:val="40"/>
      <w14:ligatures w14:val="standardContextual"/>
    </w:rPr>
  </w:style>
  <w:style w:type="character" w:customStyle="1" w:styleId="2Char">
    <w:name w:val="عنوان 2 Char"/>
    <w:basedOn w:val="a0"/>
    <w:link w:val="2"/>
    <w:uiPriority w:val="9"/>
    <w:semiHidden/>
    <w:rsid w:val="003B0A89"/>
    <w:rPr>
      <w:rFonts w:asciiTheme="majorHAnsi" w:eastAsiaTheme="majorEastAsia" w:hAnsiTheme="majorHAnsi" w:cstheme="majorBidi"/>
      <w:color w:val="365F91" w:themeColor="accent1" w:themeShade="BF"/>
      <w:kern w:val="2"/>
      <w:sz w:val="32"/>
      <w:szCs w:val="32"/>
      <w14:ligatures w14:val="standardContextual"/>
    </w:rPr>
  </w:style>
  <w:style w:type="character" w:customStyle="1" w:styleId="3Char">
    <w:name w:val="عنوان 3 Char"/>
    <w:basedOn w:val="a0"/>
    <w:link w:val="3"/>
    <w:uiPriority w:val="9"/>
    <w:rsid w:val="003B0A89"/>
    <w:rPr>
      <w:rFonts w:eastAsiaTheme="majorEastAsia" w:cstheme="majorBidi"/>
      <w:color w:val="365F91" w:themeColor="accent1" w:themeShade="BF"/>
      <w:kern w:val="2"/>
      <w:sz w:val="28"/>
      <w:szCs w:val="28"/>
      <w14:ligatures w14:val="standardContextual"/>
    </w:rPr>
  </w:style>
  <w:style w:type="character" w:customStyle="1" w:styleId="4Char">
    <w:name w:val="عنوان 4 Char"/>
    <w:basedOn w:val="a0"/>
    <w:link w:val="4"/>
    <w:uiPriority w:val="9"/>
    <w:semiHidden/>
    <w:rsid w:val="003B0A89"/>
    <w:rPr>
      <w:rFonts w:eastAsiaTheme="majorEastAsia" w:cstheme="majorBidi"/>
      <w:i/>
      <w:iCs/>
      <w:color w:val="365F91" w:themeColor="accent1" w:themeShade="BF"/>
      <w:kern w:val="2"/>
      <w:sz w:val="24"/>
      <w:szCs w:val="24"/>
      <w14:ligatures w14:val="standardContextual"/>
    </w:rPr>
  </w:style>
  <w:style w:type="character" w:customStyle="1" w:styleId="5Char">
    <w:name w:val="عنوان 5 Char"/>
    <w:basedOn w:val="a0"/>
    <w:link w:val="5"/>
    <w:uiPriority w:val="9"/>
    <w:semiHidden/>
    <w:rsid w:val="003B0A89"/>
    <w:rPr>
      <w:rFonts w:eastAsiaTheme="majorEastAsia" w:cstheme="majorBidi"/>
      <w:color w:val="365F91" w:themeColor="accent1" w:themeShade="BF"/>
      <w:kern w:val="2"/>
      <w:sz w:val="24"/>
      <w:szCs w:val="24"/>
      <w14:ligatures w14:val="standardContextual"/>
    </w:rPr>
  </w:style>
  <w:style w:type="character" w:customStyle="1" w:styleId="6Char">
    <w:name w:val="عنوان 6 Char"/>
    <w:basedOn w:val="a0"/>
    <w:link w:val="6"/>
    <w:uiPriority w:val="9"/>
    <w:semiHidden/>
    <w:rsid w:val="003B0A89"/>
    <w:rPr>
      <w:rFonts w:eastAsiaTheme="majorEastAsia" w:cstheme="majorBidi"/>
      <w:i/>
      <w:iCs/>
      <w:color w:val="595959" w:themeColor="text1" w:themeTint="A6"/>
      <w:kern w:val="2"/>
      <w:sz w:val="24"/>
      <w:szCs w:val="24"/>
      <w14:ligatures w14:val="standardContextual"/>
    </w:rPr>
  </w:style>
  <w:style w:type="character" w:customStyle="1" w:styleId="7Char">
    <w:name w:val="عنوان 7 Char"/>
    <w:basedOn w:val="a0"/>
    <w:link w:val="7"/>
    <w:uiPriority w:val="9"/>
    <w:semiHidden/>
    <w:rsid w:val="003B0A89"/>
    <w:rPr>
      <w:rFonts w:eastAsiaTheme="majorEastAsia" w:cstheme="majorBidi"/>
      <w:color w:val="595959" w:themeColor="text1" w:themeTint="A6"/>
      <w:kern w:val="2"/>
      <w:sz w:val="24"/>
      <w:szCs w:val="24"/>
      <w14:ligatures w14:val="standardContextual"/>
    </w:rPr>
  </w:style>
  <w:style w:type="character" w:customStyle="1" w:styleId="8Char">
    <w:name w:val="عنوان 8 Char"/>
    <w:basedOn w:val="a0"/>
    <w:link w:val="8"/>
    <w:uiPriority w:val="9"/>
    <w:semiHidden/>
    <w:rsid w:val="003B0A89"/>
    <w:rPr>
      <w:rFonts w:eastAsiaTheme="majorEastAsia" w:cstheme="majorBidi"/>
      <w:i/>
      <w:iCs/>
      <w:color w:val="272727" w:themeColor="text1" w:themeTint="D8"/>
      <w:kern w:val="2"/>
      <w:sz w:val="24"/>
      <w:szCs w:val="24"/>
      <w14:ligatures w14:val="standardContextual"/>
    </w:rPr>
  </w:style>
  <w:style w:type="character" w:customStyle="1" w:styleId="9Char">
    <w:name w:val="عنوان 9 Char"/>
    <w:basedOn w:val="a0"/>
    <w:link w:val="9"/>
    <w:uiPriority w:val="9"/>
    <w:semiHidden/>
    <w:rsid w:val="003B0A89"/>
    <w:rPr>
      <w:rFonts w:eastAsiaTheme="majorEastAsia" w:cstheme="majorBidi"/>
      <w:color w:val="272727" w:themeColor="text1" w:themeTint="D8"/>
      <w:kern w:val="2"/>
      <w:sz w:val="24"/>
      <w:szCs w:val="24"/>
      <w14:ligatures w14:val="standardContextual"/>
    </w:rPr>
  </w:style>
  <w:style w:type="paragraph" w:styleId="a3">
    <w:name w:val="Title"/>
    <w:basedOn w:val="a"/>
    <w:next w:val="a"/>
    <w:link w:val="Char"/>
    <w:uiPriority w:val="10"/>
    <w:qFormat/>
    <w:rsid w:val="003B0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3B0A89"/>
    <w:rPr>
      <w:rFonts w:asciiTheme="majorHAnsi" w:eastAsiaTheme="majorEastAsia" w:hAnsiTheme="majorHAnsi" w:cstheme="majorBidi"/>
      <w:spacing w:val="-10"/>
      <w:kern w:val="28"/>
      <w:sz w:val="56"/>
      <w:szCs w:val="56"/>
      <w14:ligatures w14:val="standardContextual"/>
    </w:rPr>
  </w:style>
  <w:style w:type="paragraph" w:styleId="a4">
    <w:name w:val="Subtitle"/>
    <w:basedOn w:val="a"/>
    <w:next w:val="a"/>
    <w:link w:val="Char0"/>
    <w:uiPriority w:val="11"/>
    <w:qFormat/>
    <w:rsid w:val="003B0A89"/>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3B0A89"/>
    <w:rPr>
      <w:rFonts w:eastAsiaTheme="majorEastAsia" w:cstheme="majorBidi"/>
      <w:color w:val="595959" w:themeColor="text1" w:themeTint="A6"/>
      <w:spacing w:val="15"/>
      <w:kern w:val="2"/>
      <w:sz w:val="28"/>
      <w:szCs w:val="28"/>
      <w14:ligatures w14:val="standardContextual"/>
    </w:rPr>
  </w:style>
  <w:style w:type="paragraph" w:styleId="a5">
    <w:name w:val="Quote"/>
    <w:basedOn w:val="a"/>
    <w:next w:val="a"/>
    <w:link w:val="Char1"/>
    <w:uiPriority w:val="29"/>
    <w:qFormat/>
    <w:rsid w:val="003B0A89"/>
    <w:pPr>
      <w:spacing w:before="160"/>
      <w:jc w:val="center"/>
    </w:pPr>
    <w:rPr>
      <w:i/>
      <w:iCs/>
      <w:color w:val="404040" w:themeColor="text1" w:themeTint="BF"/>
    </w:rPr>
  </w:style>
  <w:style w:type="character" w:customStyle="1" w:styleId="Char1">
    <w:name w:val="اقتباس Char"/>
    <w:basedOn w:val="a0"/>
    <w:link w:val="a5"/>
    <w:uiPriority w:val="29"/>
    <w:rsid w:val="003B0A89"/>
    <w:rPr>
      <w:rFonts w:eastAsiaTheme="minorEastAsia"/>
      <w:i/>
      <w:iCs/>
      <w:color w:val="404040" w:themeColor="text1" w:themeTint="BF"/>
      <w:kern w:val="2"/>
      <w:sz w:val="24"/>
      <w:szCs w:val="24"/>
      <w14:ligatures w14:val="standardContextual"/>
    </w:rPr>
  </w:style>
  <w:style w:type="paragraph" w:styleId="a6">
    <w:name w:val="List Paragraph"/>
    <w:basedOn w:val="a"/>
    <w:uiPriority w:val="34"/>
    <w:qFormat/>
    <w:rsid w:val="003B0A89"/>
    <w:pPr>
      <w:ind w:left="720"/>
      <w:contextualSpacing/>
    </w:pPr>
  </w:style>
  <w:style w:type="character" w:styleId="a7">
    <w:name w:val="Intense Emphasis"/>
    <w:basedOn w:val="a0"/>
    <w:uiPriority w:val="21"/>
    <w:qFormat/>
    <w:rsid w:val="003B0A89"/>
    <w:rPr>
      <w:i/>
      <w:iCs/>
      <w:color w:val="365F91" w:themeColor="accent1" w:themeShade="BF"/>
    </w:rPr>
  </w:style>
  <w:style w:type="paragraph" w:styleId="a8">
    <w:name w:val="Intense Quote"/>
    <w:basedOn w:val="a"/>
    <w:next w:val="a"/>
    <w:link w:val="Char2"/>
    <w:uiPriority w:val="30"/>
    <w:qFormat/>
    <w:rsid w:val="003B0A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2">
    <w:name w:val="اقتباس مكثف Char"/>
    <w:basedOn w:val="a0"/>
    <w:link w:val="a8"/>
    <w:uiPriority w:val="30"/>
    <w:rsid w:val="003B0A89"/>
    <w:rPr>
      <w:rFonts w:eastAsiaTheme="minorEastAsia"/>
      <w:i/>
      <w:iCs/>
      <w:color w:val="365F91" w:themeColor="accent1" w:themeShade="BF"/>
      <w:kern w:val="2"/>
      <w:sz w:val="24"/>
      <w:szCs w:val="24"/>
      <w14:ligatures w14:val="standardContextual"/>
    </w:rPr>
  </w:style>
  <w:style w:type="character" w:styleId="a9">
    <w:name w:val="Intense Reference"/>
    <w:basedOn w:val="a0"/>
    <w:uiPriority w:val="32"/>
    <w:qFormat/>
    <w:rsid w:val="003B0A89"/>
    <w:rPr>
      <w:b/>
      <w:bCs/>
      <w:smallCaps/>
      <w:color w:val="365F91" w:themeColor="accent1" w:themeShade="BF"/>
      <w:spacing w:val="5"/>
    </w:rPr>
  </w:style>
  <w:style w:type="character" w:customStyle="1" w:styleId="apple-converted-space">
    <w:name w:val="apple-converted-space"/>
    <w:basedOn w:val="a0"/>
    <w:rsid w:val="003B0A89"/>
  </w:style>
  <w:style w:type="character" w:styleId="aa">
    <w:name w:val="Strong"/>
    <w:basedOn w:val="a0"/>
    <w:uiPriority w:val="22"/>
    <w:qFormat/>
    <w:rsid w:val="003B0A89"/>
    <w:rPr>
      <w:b/>
      <w:bCs/>
    </w:rPr>
  </w:style>
  <w:style w:type="table" w:styleId="ab">
    <w:name w:val="Table Grid"/>
    <w:basedOn w:val="a1"/>
    <w:uiPriority w:val="39"/>
    <w:rsid w:val="003B0A89"/>
    <w:pPr>
      <w:spacing w:after="0" w:line="240" w:lineRule="auto"/>
    </w:pPr>
    <w:rPr>
      <w:rFonts w:eastAsiaTheme="minorEastAsia"/>
      <w:kern w:val="2"/>
      <w:sz w:val="24"/>
      <w:szCs w:val="24"/>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3B0A89"/>
    <w:pPr>
      <w:spacing w:before="100" w:beforeAutospacing="1" w:after="100" w:afterAutospacing="1" w:line="240" w:lineRule="auto"/>
    </w:pPr>
    <w:rPr>
      <w:rFonts w:ascii="Times New Roman" w:hAnsi="Times New Roman" w:cs="Times New Roman"/>
      <w:kern w:val="0"/>
      <w14:ligatures w14:val="none"/>
    </w:rPr>
  </w:style>
  <w:style w:type="paragraph" w:customStyle="1" w:styleId="p1">
    <w:name w:val="p1"/>
    <w:basedOn w:val="a"/>
    <w:rsid w:val="003B0A89"/>
    <w:pPr>
      <w:spacing w:after="0" w:line="240" w:lineRule="auto"/>
      <w:jc w:val="right"/>
    </w:pPr>
    <w:rPr>
      <w:rFonts w:ascii=".AppleSystemUIFont" w:hAnsi=".AppleSystemUIFont" w:cs="Times New Roman"/>
      <w:kern w:val="0"/>
      <w:sz w:val="28"/>
      <w:szCs w:val="28"/>
      <w14:ligatures w14:val="none"/>
    </w:rPr>
  </w:style>
  <w:style w:type="paragraph" w:customStyle="1" w:styleId="p2">
    <w:name w:val="p2"/>
    <w:basedOn w:val="a"/>
    <w:rsid w:val="003B0A89"/>
    <w:pPr>
      <w:spacing w:after="0" w:line="240" w:lineRule="auto"/>
    </w:pPr>
    <w:rPr>
      <w:rFonts w:ascii=".SF Arabic" w:hAnsi=".SF Arabic" w:cs="Times New Roman"/>
      <w:kern w:val="0"/>
      <w:sz w:val="26"/>
      <w:szCs w:val="26"/>
      <w14:ligatures w14:val="none"/>
    </w:rPr>
  </w:style>
  <w:style w:type="paragraph" w:customStyle="1" w:styleId="p3">
    <w:name w:val="p3"/>
    <w:basedOn w:val="a"/>
    <w:rsid w:val="003B0A89"/>
    <w:pPr>
      <w:spacing w:after="0" w:line="240" w:lineRule="auto"/>
    </w:pPr>
    <w:rPr>
      <w:rFonts w:ascii=".AppleSystemUIFont" w:hAnsi=".AppleSystemUIFont" w:cs="Times New Roman"/>
      <w:kern w:val="0"/>
      <w:sz w:val="26"/>
      <w:szCs w:val="26"/>
      <w14:ligatures w14:val="none"/>
    </w:rPr>
  </w:style>
  <w:style w:type="character" w:customStyle="1" w:styleId="s1">
    <w:name w:val="s1"/>
    <w:basedOn w:val="a0"/>
    <w:rsid w:val="003B0A89"/>
    <w:rPr>
      <w:rFonts w:ascii="UICTFontTextStyleEmphasizedBody" w:hAnsi="UICTFontTextStyleEmphasizedBody" w:hint="default"/>
      <w:b/>
      <w:bCs/>
      <w:i w:val="0"/>
      <w:iCs w:val="0"/>
      <w:sz w:val="28"/>
      <w:szCs w:val="28"/>
    </w:rPr>
  </w:style>
  <w:style w:type="character" w:customStyle="1" w:styleId="s2">
    <w:name w:val="s2"/>
    <w:basedOn w:val="a0"/>
    <w:rsid w:val="003B0A89"/>
    <w:rPr>
      <w:rFonts w:ascii=".SFArabic-Regular" w:hAnsi=".SFArabic-Regular" w:hint="default"/>
      <w:b w:val="0"/>
      <w:bCs w:val="0"/>
      <w:i w:val="0"/>
      <w:iCs w:val="0"/>
      <w:sz w:val="26"/>
      <w:szCs w:val="26"/>
    </w:rPr>
  </w:style>
  <w:style w:type="character" w:customStyle="1" w:styleId="s3">
    <w:name w:val="s3"/>
    <w:basedOn w:val="a0"/>
    <w:rsid w:val="003B0A89"/>
    <w:rPr>
      <w:rFonts w:ascii="UICTFontTextStyleBody" w:hAnsi="UICTFontTextStyleBody" w:hint="default"/>
      <w:b w:val="0"/>
      <w:bCs w:val="0"/>
      <w:i w:val="0"/>
      <w:iCs w:val="0"/>
      <w:sz w:val="26"/>
      <w:szCs w:val="26"/>
    </w:rPr>
  </w:style>
  <w:style w:type="paragraph" w:customStyle="1" w:styleId="msonormal0">
    <w:name w:val="msonormal"/>
    <w:basedOn w:val="a"/>
    <w:rsid w:val="003B0A89"/>
    <w:pPr>
      <w:spacing w:before="100" w:beforeAutospacing="1" w:after="100" w:afterAutospacing="1" w:line="240" w:lineRule="auto"/>
    </w:pPr>
    <w:rPr>
      <w:rFonts w:ascii="Times New Roman" w:hAnsi="Times New Roman" w:cs="Times New Roman"/>
      <w:kern w:val="0"/>
      <w14:ligatures w14:val="none"/>
    </w:rPr>
  </w:style>
  <w:style w:type="paragraph" w:customStyle="1" w:styleId="p4">
    <w:name w:val="p4"/>
    <w:basedOn w:val="a"/>
    <w:rsid w:val="003B0A89"/>
    <w:pPr>
      <w:spacing w:after="0" w:line="240" w:lineRule="auto"/>
    </w:pPr>
    <w:rPr>
      <w:rFonts w:ascii=".AppleSystemUIFont" w:hAnsi=".AppleSystemUIFont" w:cs="Times New Roman"/>
      <w:kern w:val="0"/>
      <w:sz w:val="28"/>
      <w:szCs w:val="28"/>
      <w14:ligatures w14:val="none"/>
    </w:rPr>
  </w:style>
  <w:style w:type="paragraph" w:customStyle="1" w:styleId="p5">
    <w:name w:val="p5"/>
    <w:basedOn w:val="a"/>
    <w:rsid w:val="003B0A89"/>
    <w:pPr>
      <w:spacing w:after="60" w:line="240" w:lineRule="auto"/>
    </w:pPr>
    <w:rPr>
      <w:rFonts w:ascii=".AppleSystemUIFont" w:hAnsi=".AppleSystemUIFont" w:cs="Times New Roman"/>
      <w:kern w:val="0"/>
      <w:sz w:val="36"/>
      <w:szCs w:val="36"/>
      <w14:ligatures w14:val="none"/>
    </w:rPr>
  </w:style>
  <w:style w:type="paragraph" w:customStyle="1" w:styleId="p6">
    <w:name w:val="p6"/>
    <w:basedOn w:val="a"/>
    <w:rsid w:val="003B0A89"/>
    <w:pPr>
      <w:spacing w:after="60" w:line="240" w:lineRule="auto"/>
      <w:jc w:val="right"/>
    </w:pPr>
    <w:rPr>
      <w:rFonts w:ascii=".AppleSystemUIFont" w:hAnsi=".AppleSystemUIFont" w:cs="Times New Roman"/>
      <w:kern w:val="0"/>
      <w:sz w:val="36"/>
      <w:szCs w:val="36"/>
      <w14:ligatures w14:val="none"/>
    </w:rPr>
  </w:style>
  <w:style w:type="character" w:customStyle="1" w:styleId="s4">
    <w:name w:val="s4"/>
    <w:basedOn w:val="a0"/>
    <w:rsid w:val="003B0A89"/>
    <w:rPr>
      <w:rFonts w:ascii="UICTFontTextStyleBody" w:hAnsi="UICTFontTextStyleBody" w:hint="default"/>
      <w:b/>
      <w:bCs/>
      <w:i w:val="0"/>
      <w:iCs w:val="0"/>
      <w:sz w:val="36"/>
      <w:szCs w:val="36"/>
    </w:rPr>
  </w:style>
  <w:style w:type="paragraph" w:customStyle="1" w:styleId="li7">
    <w:name w:val="li7"/>
    <w:basedOn w:val="a"/>
    <w:rsid w:val="003B0A89"/>
    <w:pPr>
      <w:spacing w:after="0" w:line="240" w:lineRule="auto"/>
    </w:pPr>
    <w:rPr>
      <w:rFonts w:ascii=".AppleSystemUIFont" w:hAnsi=".AppleSystemUIFont" w:cs="Times New Roman"/>
      <w:kern w:val="0"/>
      <w:sz w:val="28"/>
      <w:szCs w:val="28"/>
      <w14:ligatures w14:val="none"/>
    </w:rPr>
  </w:style>
  <w:style w:type="character" w:styleId="Hyperlink">
    <w:name w:val="Hyperlink"/>
    <w:basedOn w:val="a0"/>
    <w:uiPriority w:val="99"/>
    <w:semiHidden/>
    <w:unhideWhenUsed/>
    <w:rsid w:val="003B0A89"/>
    <w:rPr>
      <w:color w:val="0000FF"/>
      <w:u w:val="single"/>
    </w:rPr>
  </w:style>
  <w:style w:type="character" w:styleId="ad">
    <w:name w:val="FollowedHyperlink"/>
    <w:basedOn w:val="a0"/>
    <w:uiPriority w:val="99"/>
    <w:semiHidden/>
    <w:unhideWhenUsed/>
    <w:rsid w:val="003B0A89"/>
    <w:rPr>
      <w:color w:val="800080"/>
      <w:u w:val="single"/>
    </w:rPr>
  </w:style>
  <w:style w:type="paragraph" w:customStyle="1" w:styleId="p7">
    <w:name w:val="p7"/>
    <w:basedOn w:val="a"/>
    <w:rsid w:val="003B0A89"/>
    <w:pPr>
      <w:spacing w:after="60" w:line="240" w:lineRule="auto"/>
      <w:jc w:val="right"/>
    </w:pPr>
    <w:rPr>
      <w:rFonts w:ascii=".AppleSystemUIFont" w:hAnsi=".AppleSystemUIFont" w:cs="Times New Roman"/>
      <w:kern w:val="0"/>
      <w:sz w:val="36"/>
      <w:szCs w:val="36"/>
      <w14:ligatures w14:val="none"/>
    </w:rPr>
  </w:style>
  <w:style w:type="paragraph" w:customStyle="1" w:styleId="li6">
    <w:name w:val="li6"/>
    <w:basedOn w:val="a"/>
    <w:rsid w:val="003B0A89"/>
    <w:pPr>
      <w:spacing w:after="0" w:line="240" w:lineRule="auto"/>
    </w:pPr>
    <w:rPr>
      <w:rFonts w:ascii=".AppleSystemUIFont" w:hAnsi=".AppleSystemUIFont" w:cs="Times New Roman"/>
      <w:kern w:val="0"/>
      <w:sz w:val="28"/>
      <w:szCs w:val="28"/>
      <w14:ligatures w14:val="none"/>
    </w:rPr>
  </w:style>
  <w:style w:type="character" w:customStyle="1" w:styleId="s5">
    <w:name w:val="s5"/>
    <w:basedOn w:val="a0"/>
    <w:rsid w:val="003B0A89"/>
    <w:rPr>
      <w:rFonts w:ascii=".SFArabic-Regular" w:hAnsi=".SFArabic-Regular" w:hint="default"/>
      <w:b w:val="0"/>
      <w:bCs w:val="0"/>
      <w:i w:val="0"/>
      <w:iCs w:val="0"/>
      <w:sz w:val="26"/>
      <w:szCs w:val="26"/>
    </w:rPr>
  </w:style>
  <w:style w:type="character" w:customStyle="1" w:styleId="s6">
    <w:name w:val="s6"/>
    <w:basedOn w:val="a0"/>
    <w:rsid w:val="003B0A89"/>
    <w:rPr>
      <w:rFonts w:ascii="UICTFontTextStyleBody" w:hAnsi="UICTFontTextStyleBody" w:hint="default"/>
      <w:b w:val="0"/>
      <w:bCs w:val="0"/>
      <w:i w:val="0"/>
      <w:iCs w:val="0"/>
      <w:sz w:val="26"/>
      <w:szCs w:val="26"/>
    </w:rPr>
  </w:style>
  <w:style w:type="paragraph" w:customStyle="1" w:styleId="li5">
    <w:name w:val="li5"/>
    <w:basedOn w:val="a"/>
    <w:rsid w:val="003B0A89"/>
    <w:pPr>
      <w:spacing w:after="0" w:line="240" w:lineRule="auto"/>
    </w:pPr>
    <w:rPr>
      <w:rFonts w:ascii=".AppleSystemUIFont" w:hAnsi=".AppleSystemUIFont" w:cs="Times New Roman"/>
      <w:kern w:val="0"/>
      <w:sz w:val="28"/>
      <w:szCs w:val="28"/>
      <w14:ligatures w14:val="none"/>
    </w:rPr>
  </w:style>
  <w:style w:type="paragraph" w:customStyle="1" w:styleId="li4">
    <w:name w:val="li4"/>
    <w:basedOn w:val="a"/>
    <w:rsid w:val="003B0A89"/>
    <w:pPr>
      <w:spacing w:after="0" w:line="240" w:lineRule="auto"/>
    </w:pPr>
    <w:rPr>
      <w:rFonts w:ascii=".AppleSystemUIFont" w:hAnsi=".AppleSystemUIFont" w:cs="Times New Roman"/>
      <w:kern w:val="0"/>
      <w:sz w:val="28"/>
      <w:szCs w:val="28"/>
      <w14:ligatures w14:val="none"/>
    </w:rPr>
  </w:style>
  <w:style w:type="character" w:customStyle="1" w:styleId="s7">
    <w:name w:val="s7"/>
    <w:basedOn w:val="a0"/>
    <w:rsid w:val="003B0A89"/>
    <w:rPr>
      <w:rFonts w:ascii="Helvetica" w:hAnsi="Helvetica" w:hint="default"/>
      <w:b w:val="0"/>
      <w:bCs w:val="0"/>
      <w:i w:val="0"/>
      <w:iCs w:val="0"/>
      <w:sz w:val="18"/>
      <w:szCs w:val="18"/>
    </w:rPr>
  </w:style>
  <w:style w:type="character" w:customStyle="1" w:styleId="s8">
    <w:name w:val="s8"/>
    <w:basedOn w:val="a0"/>
    <w:rsid w:val="003B0A89"/>
    <w:rPr>
      <w:rFonts w:ascii="UICTFontTextStyleBody" w:hAnsi="UICTFontTextStyleBody" w:hint="default"/>
      <w:b/>
      <w:bCs/>
      <w:i w:val="0"/>
      <w:iCs w:val="0"/>
      <w:sz w:val="36"/>
      <w:szCs w:val="36"/>
    </w:rPr>
  </w:style>
  <w:style w:type="paragraph" w:customStyle="1" w:styleId="p8">
    <w:name w:val="p8"/>
    <w:basedOn w:val="a"/>
    <w:rsid w:val="003B0A89"/>
    <w:pPr>
      <w:spacing w:after="0" w:line="240" w:lineRule="auto"/>
    </w:pPr>
    <w:rPr>
      <w:rFonts w:ascii=".AppleSystemUIFont" w:hAnsi=".AppleSystemUIFont" w:cs="Times New Roman"/>
      <w:kern w:val="0"/>
      <w:sz w:val="26"/>
      <w:szCs w:val="26"/>
      <w14:ligatures w14:val="none"/>
    </w:rPr>
  </w:style>
  <w:style w:type="paragraph" w:customStyle="1" w:styleId="li3">
    <w:name w:val="li3"/>
    <w:basedOn w:val="a"/>
    <w:rsid w:val="003B0A89"/>
    <w:pPr>
      <w:spacing w:after="0" w:line="240" w:lineRule="auto"/>
    </w:pPr>
    <w:rPr>
      <w:rFonts w:ascii=".AppleSystemUIFont" w:hAnsi=".AppleSystemUIFont" w:cs="Times New Roman"/>
      <w:kern w:val="0"/>
      <w:sz w:val="26"/>
      <w:szCs w:val="26"/>
      <w14:ligatures w14:val="none"/>
    </w:rPr>
  </w:style>
  <w:style w:type="paragraph" w:styleId="ae">
    <w:name w:val="header"/>
    <w:basedOn w:val="a"/>
    <w:link w:val="Char3"/>
    <w:uiPriority w:val="99"/>
    <w:unhideWhenUsed/>
    <w:rsid w:val="003B0A89"/>
    <w:pPr>
      <w:tabs>
        <w:tab w:val="center" w:pos="4680"/>
        <w:tab w:val="right" w:pos="9360"/>
      </w:tabs>
      <w:spacing w:after="0" w:line="240" w:lineRule="auto"/>
    </w:pPr>
    <w:rPr>
      <w:sz w:val="22"/>
      <w:szCs w:val="22"/>
      <w:lang w:eastAsia="ja-JP"/>
    </w:rPr>
  </w:style>
  <w:style w:type="character" w:customStyle="1" w:styleId="Char3">
    <w:name w:val="رأس الصفحة Char"/>
    <w:basedOn w:val="a0"/>
    <w:link w:val="ae"/>
    <w:uiPriority w:val="99"/>
    <w:rsid w:val="003B0A89"/>
    <w:rPr>
      <w:rFonts w:eastAsiaTheme="minorEastAsia"/>
      <w:kern w:val="2"/>
      <w:lang w:eastAsia="ja-JP"/>
      <w14:ligatures w14:val="standardContextual"/>
    </w:rPr>
  </w:style>
  <w:style w:type="paragraph" w:styleId="af">
    <w:name w:val="footer"/>
    <w:basedOn w:val="a"/>
    <w:link w:val="Char4"/>
    <w:uiPriority w:val="99"/>
    <w:unhideWhenUsed/>
    <w:rsid w:val="003B0A89"/>
    <w:pPr>
      <w:tabs>
        <w:tab w:val="center" w:pos="4680"/>
        <w:tab w:val="right" w:pos="9360"/>
      </w:tabs>
      <w:spacing w:after="0" w:line="240" w:lineRule="auto"/>
    </w:pPr>
    <w:rPr>
      <w:sz w:val="22"/>
      <w:szCs w:val="22"/>
      <w:lang w:eastAsia="ja-JP"/>
    </w:rPr>
  </w:style>
  <w:style w:type="character" w:customStyle="1" w:styleId="Char4">
    <w:name w:val="تذييل الصفحة Char"/>
    <w:basedOn w:val="a0"/>
    <w:link w:val="af"/>
    <w:uiPriority w:val="99"/>
    <w:rsid w:val="003B0A89"/>
    <w:rPr>
      <w:rFonts w:eastAsiaTheme="minorEastAsia"/>
      <w:kern w:val="2"/>
      <w:lang w:eastAsia="ja-JP"/>
      <w14:ligatures w14:val="standardContextual"/>
    </w:rPr>
  </w:style>
  <w:style w:type="paragraph" w:customStyle="1" w:styleId="li2">
    <w:name w:val="li2"/>
    <w:basedOn w:val="a"/>
    <w:rsid w:val="003B0A89"/>
    <w:pPr>
      <w:spacing w:after="0" w:line="240" w:lineRule="auto"/>
    </w:pPr>
    <w:rPr>
      <w:rFonts w:ascii=".AppleSystemUIFont" w:hAnsi=".AppleSystemUIFont" w:cs="Times New Roman"/>
      <w:kern w:val="0"/>
      <w:sz w:val="23"/>
      <w:szCs w:val="23"/>
      <w:lang w:eastAsia="ja-JP"/>
      <w14:ligatures w14:val="none"/>
    </w:rPr>
  </w:style>
  <w:style w:type="character" w:customStyle="1" w:styleId="apple-tab-span">
    <w:name w:val="apple-tab-span"/>
    <w:basedOn w:val="a0"/>
    <w:rsid w:val="003B0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8120</Words>
  <Characters>46288</Characters>
  <Application>Microsoft Office Word</Application>
  <DocSecurity>0</DocSecurity>
  <Lines>385</Lines>
  <Paragraphs>108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1</cp:revision>
  <dcterms:created xsi:type="dcterms:W3CDTF">2025-04-23T15:35:00Z</dcterms:created>
  <dcterms:modified xsi:type="dcterms:W3CDTF">2025-04-23T15:36:00Z</dcterms:modified>
</cp:coreProperties>
</file>