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316" w:rsidRPr="00981F50" w:rsidRDefault="00532316" w:rsidP="00532316">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النظام الموحد بشأن المواد المستنفدة لطبقة الأوزون لدول مجلس التعاون لدول الخليج العربية (المعدل)</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المرفقات</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المرفق 1:</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الإجراءات التنظيمية اللازمة لترخيص وتسجيل والإفراج عن شحنات المواد الخاضعة للرقابة وبدائلها والأجهزة والمعدات والمنتجات الخاضعة للرقابة.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أولاً: التراخيص</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يقدم طلب الحصول على التراخيص الخاصة باستيراد وإعادة تصدير المواد الخاضعة للرقابة أو المواد المعاد تدويرها إلى الجهة المختصة مع توافر الشروط التالية: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رخصة سارية المفعول لاستيراد وتصدير المواد والمعدات والمنتجات ذات العلاقة.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توافر خبرة مناسبة تحددها الدولة لا تقل عن .............. سنوات في استيراد أو تصدير المواد الخاضعة للرقابة.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استيفاء النماذج المعُدة من قبل الجهة المختصة اللازمة لطلب الحصول على الترخيص.</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ثانياً: نظام الحصص</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بغرض وضع نظاماً وطنياً للحصص، تتولى الجهة المختصة دراسة الطلبات المقدمة للاستيراد، وتقوم بعد ذلك بإعداد جداول بالكميات والحصص المسموح استيرادها من المواد الخاضعة للرقابة للشركات والمؤسسات والجهات المرخصة.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يجوز بعد موافقة الجهة المختصة واستيفاء النماذج المعدة لذلك نقل الكميات المصرح بها ضمن نظام الحصص للاستيراد من المواد الخاضعة للرقابة من مستورد لأخر داخل الدولة على أن يتم خصم الكمية المنقولة من حصة المستورد الأصلي.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يجب الحصول على الموافقة المسبقة لاستيراد الأجهزة والمعدات الخاضعة للرقابة واستيفاء النماذج الخاصة المُعدة من الجهة المختصة.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ثالثاً: الإخراج ممن الشحنات</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xml:space="preserve">للحصول على موافقة الإفراج عن شحنة مستوردة أو مصدرة من المواد الخاضعة للرقابة أو من جميع أنواع أجهزة التبريد والتكيف المنزلي والتجاري والصناعي وبما في ذلك الضواغط ووحدات التكثيف الخاصة بها كذلك معدات وأنظمة الإطفاء المحمولة والثابتة وعبوات </w:t>
      </w:r>
      <w:proofErr w:type="spellStart"/>
      <w:r w:rsidRPr="00981F50">
        <w:rPr>
          <w:rFonts w:ascii="UICTFontTextStyleBody" w:hAnsi="UICTFontTextStyleBody" w:cs="Times New Roman"/>
          <w:kern w:val="0"/>
          <w:sz w:val="22"/>
          <w:szCs w:val="22"/>
          <w:rtl/>
          <w:lang w:eastAsia="ja-JP"/>
          <w14:ligatures w14:val="none"/>
        </w:rPr>
        <w:t>الايروسول</w:t>
      </w:r>
      <w:proofErr w:type="spellEnd"/>
      <w:r w:rsidRPr="00981F50">
        <w:rPr>
          <w:rFonts w:ascii="UICTFontTextStyleBody" w:hAnsi="UICTFontTextStyleBody" w:cs="Times New Roman"/>
          <w:kern w:val="0"/>
          <w:sz w:val="22"/>
          <w:szCs w:val="22"/>
          <w:rtl/>
          <w:lang w:eastAsia="ja-JP"/>
          <w14:ligatures w14:val="none"/>
        </w:rPr>
        <w:t xml:space="preserve"> (عدا الطبي منها) وألواح ورقائق العزل وأغطية الأنابيب والمركبات سابقة البلمرة، يجب استيفاء وتوفير الوثائق والمستندات التالية والمعُدة من قبل الجهة المختصة وبحد أدنى:</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فاتورة الشراء الألية معتمدة من بلد المنشأ.</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شهادة منشأ أصلية مصدقة.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بوليصة الشحن الأصلية.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بيان المعاينة الجمركية (</w:t>
      </w:r>
      <w:proofErr w:type="spellStart"/>
      <w:r w:rsidRPr="00981F50">
        <w:rPr>
          <w:rFonts w:ascii="UICTFontTextStyleBody" w:hAnsi="UICTFontTextStyleBody" w:cs="Times New Roman"/>
          <w:kern w:val="0"/>
          <w:sz w:val="22"/>
          <w:szCs w:val="22"/>
          <w:rtl/>
          <w:lang w:eastAsia="ja-JP"/>
          <w14:ligatures w14:val="none"/>
        </w:rPr>
        <w:t>المنافست</w:t>
      </w:r>
      <w:proofErr w:type="spellEnd"/>
      <w:r w:rsidRPr="00981F50">
        <w:rPr>
          <w:rFonts w:ascii="UICTFontTextStyleBody" w:hAnsi="UICTFontTextStyleBody" w:cs="Times New Roman"/>
          <w:kern w:val="0"/>
          <w:sz w:val="22"/>
          <w:szCs w:val="22"/>
          <w:rtl/>
          <w:lang w:eastAsia="ja-JP"/>
          <w14:ligatures w14:val="none"/>
        </w:rPr>
        <w:t>).</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كتالوج الجهاز أو المعدة المستوردة.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رابعاً: المطابقة والتحقق</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يجوز للجهة المختصة التأكد من صحة المستندات السابقة ومطابقتها على الشحنة المستوردة كما يجوز لتلك الجهة إجراء التحاليل اللازمة على عينات من تلك الشحنة إذا تطلب الأمر ذلك.</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خامساً: النقل بالعبور</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يصدر الترخيص بالعبور بعد مطابقة البيانات بالوثائق المقدمة في حالة استخدام أي من المنافذ (البحرية أو البرية أو الجوية) لدول المجلس، لعبور شحنة من المواد الخاضعة للرقابة أو الأجهزة المحتوية عليها سواء كانت الدولة المصدرة أو المستقبلة من دول المجلس أو من غيرها، يجب على الشركة الناقلة تقديم البيانات التالية للجهات المختصة: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أ - نوع المواد المنقولة وكمياتها.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الجهة المصدرة لها مع إرفاق شهادة المنشأ.</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ج- تصريح الاستيراد من الجهة المعنية بالدولة المستوردة.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الأول: التعاريف والأهداف</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تعاريف</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في تطبيق أحكام هذا النظام (القانون)، تكون العبارات والمفردات التالية المعاني الموضحة قرين كل منها، ما لم يقض سياق النص معنى آخر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1 - المجلس : </w:t>
      </w:r>
      <w:r w:rsidRPr="00981F50">
        <w:rPr>
          <w:rFonts w:ascii="UICTFontTextStyleBody" w:hAnsi="UICTFontTextStyleBody" w:cs="Times New Roman"/>
          <w:kern w:val="0"/>
          <w:sz w:val="22"/>
          <w:szCs w:val="22"/>
          <w:rtl/>
          <w:lang w:eastAsia="ja-JP"/>
          <w14:ligatures w14:val="none"/>
        </w:rPr>
        <w:t>مجلس التعاون لدول الخليج العربية.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2 - دول المجلس : </w:t>
      </w:r>
      <w:r w:rsidRPr="00981F50">
        <w:rPr>
          <w:rFonts w:ascii="UICTFontTextStyleBody" w:hAnsi="UICTFontTextStyleBody" w:cs="Times New Roman"/>
          <w:kern w:val="0"/>
          <w:sz w:val="22"/>
          <w:szCs w:val="22"/>
          <w:rtl/>
          <w:lang w:eastAsia="ja-JP"/>
          <w14:ligatures w14:val="none"/>
        </w:rPr>
        <w:t>دول مجلس التعاون لدول الخليج العربية.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3 - المجلس الأعلى : </w:t>
      </w:r>
      <w:r w:rsidRPr="00981F50">
        <w:rPr>
          <w:rFonts w:ascii="UICTFontTextStyleBody" w:hAnsi="UICTFontTextStyleBody" w:cs="Times New Roman"/>
          <w:kern w:val="0"/>
          <w:sz w:val="22"/>
          <w:szCs w:val="22"/>
          <w:rtl/>
          <w:lang w:eastAsia="ja-JP"/>
          <w14:ligatures w14:val="none"/>
        </w:rPr>
        <w:t>المجلس الأعلى لمجلس التعاون لدول الخليج العربية.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4 - الأمانة العامة : </w:t>
      </w:r>
      <w:r w:rsidRPr="00981F50">
        <w:rPr>
          <w:rFonts w:ascii="UICTFontTextStyleBody" w:hAnsi="UICTFontTextStyleBody" w:cs="Times New Roman"/>
          <w:kern w:val="0"/>
          <w:sz w:val="22"/>
          <w:szCs w:val="22"/>
          <w:rtl/>
          <w:lang w:eastAsia="ja-JP"/>
          <w14:ligatures w14:val="none"/>
        </w:rPr>
        <w:t>الأمانة العامة لمجلس التعاون لدول الخليج العربية.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5 - الدولة : </w:t>
      </w:r>
      <w:r w:rsidRPr="00981F50">
        <w:rPr>
          <w:rFonts w:ascii="UICTFontTextStyleBody" w:hAnsi="UICTFontTextStyleBody" w:cs="Times New Roman"/>
          <w:kern w:val="0"/>
          <w:sz w:val="22"/>
          <w:szCs w:val="22"/>
          <w:rtl/>
          <w:lang w:eastAsia="ja-JP"/>
          <w14:ligatures w14:val="none"/>
        </w:rPr>
        <w:t>إحدى الدول الأعضاء بمجلس التعاون لدول الخليج العربية.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lastRenderedPageBreak/>
        <w:t xml:space="preserve">6 - النظام : </w:t>
      </w:r>
      <w:r w:rsidRPr="00981F50">
        <w:rPr>
          <w:rFonts w:ascii="UICTFontTextStyleBody" w:hAnsi="UICTFontTextStyleBody" w:cs="Times New Roman"/>
          <w:kern w:val="0"/>
          <w:sz w:val="22"/>
          <w:szCs w:val="22"/>
          <w:rtl/>
          <w:lang w:eastAsia="ja-JP"/>
          <w14:ligatures w14:val="none"/>
        </w:rPr>
        <w:t>هو النظام الموحد بشأن المواد المستنفدة لطبقة الأوزون لدول مجلس التعاون لدول الخليج العربية.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7 - طبقة الأوزون : </w:t>
      </w:r>
      <w:r w:rsidRPr="00981F50">
        <w:rPr>
          <w:rFonts w:ascii="UICTFontTextStyleBody" w:hAnsi="UICTFontTextStyleBody" w:cs="Times New Roman"/>
          <w:kern w:val="0"/>
          <w:sz w:val="22"/>
          <w:szCs w:val="22"/>
          <w:rtl/>
          <w:lang w:eastAsia="ja-JP"/>
          <w14:ligatures w14:val="none"/>
        </w:rPr>
        <w:t>يقصد بها إحدى طبقات الغلاف الجوي، تقع في طبقة "</w:t>
      </w:r>
      <w:proofErr w:type="spellStart"/>
      <w:r w:rsidRPr="00981F50">
        <w:rPr>
          <w:rFonts w:ascii="UICTFontTextStyleBody" w:hAnsi="UICTFontTextStyleBody" w:cs="Times New Roman"/>
          <w:kern w:val="0"/>
          <w:sz w:val="22"/>
          <w:szCs w:val="22"/>
          <w:rtl/>
          <w:lang w:eastAsia="ja-JP"/>
          <w14:ligatures w14:val="none"/>
        </w:rPr>
        <w:t>الستراتوسفير</w:t>
      </w:r>
      <w:proofErr w:type="spellEnd"/>
      <w:r w:rsidRPr="00981F50">
        <w:rPr>
          <w:rFonts w:ascii="UICTFontTextStyleBody" w:hAnsi="UICTFontTextStyleBody" w:cs="Times New Roman"/>
          <w:kern w:val="0"/>
          <w:sz w:val="22"/>
          <w:szCs w:val="22"/>
          <w:rtl/>
          <w:lang w:eastAsia="ja-JP"/>
          <w14:ligatures w14:val="none"/>
        </w:rPr>
        <w:t>" وتحتوي على كثافة عالية من جزيئات غاز الأوزون وتقوم بحماية الأرض من الجزء الضار من الأشعة فوق البنفسجية.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8 - بروتوكول مونتريال : </w:t>
      </w:r>
      <w:r w:rsidRPr="00981F50">
        <w:rPr>
          <w:rFonts w:ascii="UICTFontTextStyleBody" w:hAnsi="UICTFontTextStyleBody" w:cs="Times New Roman"/>
          <w:kern w:val="0"/>
          <w:sz w:val="22"/>
          <w:szCs w:val="22"/>
          <w:rtl/>
          <w:lang w:eastAsia="ja-JP"/>
          <w14:ligatures w14:val="none"/>
        </w:rPr>
        <w:t>يقصد به البروتوكول الذي تم اعتماده عام 1987 في مدينة مونتريال بكندا بشأن المواد المستنفدة لطبقة الأوزون.</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9 - تعديلات بروتوكول مونتريال :</w:t>
      </w:r>
      <w:r w:rsidRPr="00981F50">
        <w:rPr>
          <w:rFonts w:ascii="UICTFontTextStyleBody" w:hAnsi="UICTFontTextStyleBody" w:cs="Times New Roman"/>
          <w:kern w:val="0"/>
          <w:sz w:val="22"/>
          <w:szCs w:val="22"/>
          <w:rtl/>
          <w:lang w:eastAsia="ja-JP"/>
          <w14:ligatures w14:val="none"/>
        </w:rPr>
        <w:t xml:space="preserve"> يقصد بها التغييرات على بروتوكول مونتريال التي تعتمدها الدول الأطراف بشأن إضافة مواد جديدة خاضعة للرقابة وتعديل الجداول الزمنية بشأن التخلص من بعض المواد الخاضعة للرقابة، ولا تكون الدولة ملتزمة بذلك التعديل ما لم تصادق عليه، وبالمقابل فإن الدولة التي لا تصادق على ذلك التعديل تعتبر غير طرف فيه وتسري عليها جميع الأحكام الخاصة بغير الأطراف بالنسبة لذلك التعديل.</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10 - المواد المستنفدة لطبقة الأوزون : </w:t>
      </w:r>
      <w:r w:rsidRPr="00981F50">
        <w:rPr>
          <w:rFonts w:ascii="UICTFontTextStyleBody" w:hAnsi="UICTFontTextStyleBody" w:cs="Times New Roman"/>
          <w:kern w:val="0"/>
          <w:sz w:val="22"/>
          <w:szCs w:val="22"/>
          <w:rtl/>
          <w:lang w:eastAsia="ja-JP"/>
          <w14:ligatures w14:val="none"/>
        </w:rPr>
        <w:t>يقصد بها المواد التي تتميز بثباتها الكيميائي في طبقة الغلاف الجوي القريب من سطح الأرض وتحتوي على ذرة أو أكثر من الكلور أو البروم أو كليهما معاً، وتبدأ في تفاعلات متسلسلة في طبقة "</w:t>
      </w:r>
      <w:proofErr w:type="spellStart"/>
      <w:r w:rsidRPr="00981F50">
        <w:rPr>
          <w:rFonts w:ascii="UICTFontTextStyleBody" w:hAnsi="UICTFontTextStyleBody" w:cs="Times New Roman"/>
          <w:kern w:val="0"/>
          <w:sz w:val="22"/>
          <w:szCs w:val="22"/>
          <w:rtl/>
          <w:lang w:eastAsia="ja-JP"/>
          <w14:ligatures w14:val="none"/>
        </w:rPr>
        <w:t>الستراتوسفير</w:t>
      </w:r>
      <w:proofErr w:type="spellEnd"/>
      <w:r w:rsidRPr="00981F50">
        <w:rPr>
          <w:rFonts w:ascii="UICTFontTextStyleBody" w:hAnsi="UICTFontTextStyleBody" w:cs="Times New Roman"/>
          <w:kern w:val="0"/>
          <w:sz w:val="22"/>
          <w:szCs w:val="22"/>
          <w:rtl/>
          <w:lang w:eastAsia="ja-JP"/>
          <w14:ligatures w14:val="none"/>
        </w:rPr>
        <w:t>" الجوي تؤدي إلى نفاد الأوزون.</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11 - المواد الخاضعة للرقابة : </w:t>
      </w:r>
      <w:r w:rsidRPr="00981F50">
        <w:rPr>
          <w:rFonts w:ascii="UICTFontTextStyleBody" w:hAnsi="UICTFontTextStyleBody" w:cs="Times New Roman"/>
          <w:kern w:val="0"/>
          <w:sz w:val="22"/>
          <w:szCs w:val="22"/>
          <w:rtl/>
          <w:lang w:eastAsia="ja-JP"/>
          <w14:ligatures w14:val="none"/>
        </w:rPr>
        <w:t>يقصد بها المواد المستنفدة لطبقة الأوزون والمدرجة في ملاحق بروتوكول مونتريال وتعديلاته، كانت قائمة بذاتها أو موجودة في المخلوط بأية نسبة.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12 - الاستهلاك : </w:t>
      </w:r>
      <w:r w:rsidRPr="00981F50">
        <w:rPr>
          <w:rFonts w:ascii="UICTFontTextStyleBody" w:hAnsi="UICTFontTextStyleBody" w:cs="Times New Roman"/>
          <w:kern w:val="0"/>
          <w:sz w:val="22"/>
          <w:szCs w:val="22"/>
          <w:rtl/>
          <w:lang w:eastAsia="ja-JP"/>
          <w14:ligatures w14:val="none"/>
        </w:rPr>
        <w:t>يقصد به الإنتاج مضافا إليه الواردات من المواد الخاضعة للرقابة ناقصا الصادرات منها.</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13 - التكنولوجيا : </w:t>
      </w:r>
      <w:r w:rsidRPr="00981F50">
        <w:rPr>
          <w:rFonts w:ascii="UICTFontTextStyleBody" w:hAnsi="UICTFontTextStyleBody" w:cs="Times New Roman"/>
          <w:kern w:val="0"/>
          <w:sz w:val="22"/>
          <w:szCs w:val="22"/>
          <w:rtl/>
          <w:lang w:eastAsia="ja-JP"/>
          <w14:ligatures w14:val="none"/>
        </w:rPr>
        <w:t>هي الطرق والأساليب العلمية المتبعة التي تجعل العمل ميسرا.</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14 - الأجهزة والمعدات والمنتجات الخاضعة للرقابة : </w:t>
      </w:r>
      <w:r w:rsidRPr="00981F50">
        <w:rPr>
          <w:rFonts w:ascii="UICTFontTextStyleBody" w:hAnsi="UICTFontTextStyleBody" w:cs="Times New Roman"/>
          <w:kern w:val="0"/>
          <w:sz w:val="22"/>
          <w:szCs w:val="22"/>
          <w:rtl/>
          <w:lang w:eastAsia="ja-JP"/>
          <w14:ligatures w14:val="none"/>
        </w:rPr>
        <w:t>يقصد بها الأجهزة والمعدات والمنتجات التي تحتوي أو تعتمد في تشغيلها على المواد المستنفدة لطبقة الأوزون.</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15 - التكنولوجيات أو المعدات البديلة : </w:t>
      </w:r>
      <w:r w:rsidRPr="00981F50">
        <w:rPr>
          <w:rFonts w:ascii="UICTFontTextStyleBody" w:hAnsi="UICTFontTextStyleBody" w:cs="Times New Roman"/>
          <w:kern w:val="0"/>
          <w:sz w:val="22"/>
          <w:szCs w:val="22"/>
          <w:rtl/>
          <w:lang w:eastAsia="ja-JP"/>
          <w14:ligatures w14:val="none"/>
        </w:rPr>
        <w:t>يقصد بها التكنولوجيات أو المعدات التي لا تحتوي أو لا تعتمد على المواد الخاضعة للرقابة.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16 - بدائل المواد المستنفدة : </w:t>
      </w:r>
      <w:r w:rsidRPr="00981F50">
        <w:rPr>
          <w:rFonts w:ascii="UICTFontTextStyleBody" w:hAnsi="UICTFontTextStyleBody" w:cs="Times New Roman"/>
          <w:kern w:val="0"/>
          <w:sz w:val="22"/>
          <w:szCs w:val="22"/>
          <w:rtl/>
          <w:lang w:eastAsia="ja-JP"/>
          <w14:ligatures w14:val="none"/>
        </w:rPr>
        <w:t>يقصد بها المواد التي تستخدم كبديل للمواد الخاضعة للرقابة وتتميز بانعدام تأثيرها الضار على طبقة الأوزون.</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17 - المواد المعاد تدويرها : </w:t>
      </w:r>
      <w:r w:rsidRPr="00981F50">
        <w:rPr>
          <w:rFonts w:ascii="UICTFontTextStyleBody" w:hAnsi="UICTFontTextStyleBody" w:cs="Times New Roman"/>
          <w:kern w:val="0"/>
          <w:sz w:val="22"/>
          <w:szCs w:val="22"/>
          <w:rtl/>
          <w:lang w:eastAsia="ja-JP"/>
          <w14:ligatures w14:val="none"/>
        </w:rPr>
        <w:t>يقصد بها المواد الخاضعة للرقابة التي سبق استخدامها وأعيد تنقيتها من الشوائب والمواد غير المرغوب فيها.</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18 - </w:t>
      </w:r>
      <w:proofErr w:type="spellStart"/>
      <w:r w:rsidRPr="00981F50">
        <w:rPr>
          <w:rFonts w:ascii="UICTFontTextStyleEmphasizedBody" w:hAnsi="UICTFontTextStyleEmphasizedBody" w:cs="Times New Roman"/>
          <w:b/>
          <w:bCs/>
          <w:kern w:val="0"/>
          <w:sz w:val="22"/>
          <w:szCs w:val="22"/>
          <w:rtl/>
          <w:lang w:eastAsia="ja-JP"/>
          <w14:ligatures w14:val="none"/>
        </w:rPr>
        <w:t>الهالونات</w:t>
      </w:r>
      <w:proofErr w:type="spellEnd"/>
      <w:r w:rsidRPr="00981F50">
        <w:rPr>
          <w:rFonts w:ascii="UICTFontTextStyleEmphasizedBody" w:hAnsi="UICTFontTextStyleEmphasizedBody" w:cs="Times New Roman"/>
          <w:b/>
          <w:bCs/>
          <w:kern w:val="0"/>
          <w:sz w:val="22"/>
          <w:szCs w:val="22"/>
          <w:rtl/>
          <w:lang w:eastAsia="ja-JP"/>
          <w14:ligatures w14:val="none"/>
        </w:rPr>
        <w:t xml:space="preserve"> : </w:t>
      </w:r>
      <w:r w:rsidRPr="00981F50">
        <w:rPr>
          <w:rFonts w:ascii="UICTFontTextStyleBody" w:hAnsi="UICTFontTextStyleBody" w:cs="Times New Roman"/>
          <w:kern w:val="0"/>
          <w:sz w:val="22"/>
          <w:szCs w:val="22"/>
          <w:rtl/>
          <w:lang w:eastAsia="ja-JP"/>
          <w14:ligatures w14:val="none"/>
        </w:rPr>
        <w:t xml:space="preserve">يقصد بها المواد الكربونية الفلورية البرومية تامة </w:t>
      </w:r>
      <w:proofErr w:type="spellStart"/>
      <w:r w:rsidRPr="00981F50">
        <w:rPr>
          <w:rFonts w:ascii="UICTFontTextStyleBody" w:hAnsi="UICTFontTextStyleBody" w:cs="Times New Roman"/>
          <w:kern w:val="0"/>
          <w:sz w:val="22"/>
          <w:szCs w:val="22"/>
          <w:rtl/>
          <w:lang w:eastAsia="ja-JP"/>
          <w14:ligatures w14:val="none"/>
        </w:rPr>
        <w:t>الهلجنة</w:t>
      </w:r>
      <w:proofErr w:type="spellEnd"/>
      <w:r w:rsidRPr="00981F50">
        <w:rPr>
          <w:rFonts w:ascii="UICTFontTextStyleBody" w:hAnsi="UICTFontTextStyleBody" w:cs="Times New Roman"/>
          <w:kern w:val="0"/>
          <w:sz w:val="22"/>
          <w:szCs w:val="22"/>
          <w:rtl/>
          <w:lang w:eastAsia="ja-JP"/>
          <w14:ligatures w14:val="none"/>
        </w:rPr>
        <w:t xml:space="preserve"> ذات منشأ صناعي والتي تستخدم في أنظمة إطفاء الحريق ومعداتها، وهي مواد خاضعة للرقابة بموجب بروتوكول مونتريال.</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19 - مخزونات </w:t>
      </w:r>
      <w:proofErr w:type="spellStart"/>
      <w:r w:rsidRPr="00981F50">
        <w:rPr>
          <w:rFonts w:ascii="UICTFontTextStyleEmphasizedBody" w:hAnsi="UICTFontTextStyleEmphasizedBody" w:cs="Times New Roman"/>
          <w:b/>
          <w:bCs/>
          <w:kern w:val="0"/>
          <w:sz w:val="22"/>
          <w:szCs w:val="22"/>
          <w:rtl/>
          <w:lang w:eastAsia="ja-JP"/>
          <w14:ligatures w14:val="none"/>
        </w:rPr>
        <w:t>الهالونات</w:t>
      </w:r>
      <w:proofErr w:type="spellEnd"/>
      <w:r w:rsidRPr="00981F50">
        <w:rPr>
          <w:rFonts w:ascii="UICTFontTextStyleEmphasizedBody" w:hAnsi="UICTFontTextStyleEmphasizedBody" w:cs="Times New Roman"/>
          <w:b/>
          <w:bCs/>
          <w:kern w:val="0"/>
          <w:sz w:val="22"/>
          <w:szCs w:val="22"/>
          <w:rtl/>
          <w:lang w:eastAsia="ja-JP"/>
          <w14:ligatures w14:val="none"/>
        </w:rPr>
        <w:t xml:space="preserve"> : </w:t>
      </w:r>
      <w:r w:rsidRPr="00981F50">
        <w:rPr>
          <w:rFonts w:ascii="UICTFontTextStyleBody" w:hAnsi="UICTFontTextStyleBody" w:cs="Times New Roman"/>
          <w:kern w:val="0"/>
          <w:sz w:val="22"/>
          <w:szCs w:val="22"/>
          <w:rtl/>
          <w:lang w:eastAsia="ja-JP"/>
          <w14:ligatures w14:val="none"/>
        </w:rPr>
        <w:t xml:space="preserve">يقصد بها الكميات المتوافرة من </w:t>
      </w:r>
      <w:proofErr w:type="spellStart"/>
      <w:r w:rsidRPr="00981F50">
        <w:rPr>
          <w:rFonts w:ascii="UICTFontTextStyleBody" w:hAnsi="UICTFontTextStyleBody" w:cs="Times New Roman"/>
          <w:kern w:val="0"/>
          <w:sz w:val="22"/>
          <w:szCs w:val="22"/>
          <w:rtl/>
          <w:lang w:eastAsia="ja-JP"/>
          <w14:ligatures w14:val="none"/>
        </w:rPr>
        <w:t>الهالونات</w:t>
      </w:r>
      <w:proofErr w:type="spellEnd"/>
      <w:r w:rsidRPr="00981F50">
        <w:rPr>
          <w:rFonts w:ascii="UICTFontTextStyleBody" w:hAnsi="UICTFontTextStyleBody" w:cs="Times New Roman"/>
          <w:kern w:val="0"/>
          <w:sz w:val="22"/>
          <w:szCs w:val="22"/>
          <w:rtl/>
          <w:lang w:eastAsia="ja-JP"/>
          <w14:ligatures w14:val="none"/>
        </w:rPr>
        <w:t xml:space="preserve"> بأنظمة إطفاء الحريق الثابتة والمحمولة الجاري تفكيكها والتخلص منها.</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20 - الدول الأطراف : </w:t>
      </w:r>
      <w:r w:rsidRPr="00981F50">
        <w:rPr>
          <w:rFonts w:ascii="UICTFontTextStyleBody" w:hAnsi="UICTFontTextStyleBody" w:cs="Times New Roman"/>
          <w:kern w:val="0"/>
          <w:sz w:val="22"/>
          <w:szCs w:val="22"/>
          <w:rtl/>
          <w:lang w:eastAsia="ja-JP"/>
          <w14:ligatures w14:val="none"/>
        </w:rPr>
        <w:t>يقصد بها الدول التي مضى تسعون يوما على إيداعها صك التصديق أو القبول أو الموافقة أو الانضمام لاتفاقية فيينا لحماية طبقة الأوزون لعام 1985 وبروتوكول مونتريال بشأن المواد المستنفدة لطبقة الأوزون لعام 1987.</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21 - الجهة المختصة : </w:t>
      </w:r>
      <w:r w:rsidRPr="00981F50">
        <w:rPr>
          <w:rFonts w:ascii="UICTFontTextStyleBody" w:hAnsi="UICTFontTextStyleBody" w:cs="Times New Roman"/>
          <w:kern w:val="0"/>
          <w:sz w:val="22"/>
          <w:szCs w:val="22"/>
          <w:rtl/>
          <w:lang w:eastAsia="ja-JP"/>
          <w14:ligatures w14:val="none"/>
        </w:rPr>
        <w:t>يقصد بها أية وزارة أو مجلس أو هيئة حكومية مختصة بشئون البيئة في دول المجلس يناط بها متابعة وتنفيذ اتفاقية فيينا لحماية طبقة الأوزون وبرتوكول مونتريال وتعديلاته بشأن المواد المستنفدة لطبقة الأوزون. ويجوز لهذه الجهة تشكيل لجنة وطنية من الجهات ذات العلاقة لتيسير وضع وتنفيذ ومتابعة البرامج الوطنية بشأن بروتوكول مونتريال.</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22 - التخلص التام : </w:t>
      </w:r>
      <w:r w:rsidRPr="00981F50">
        <w:rPr>
          <w:rFonts w:ascii="UICTFontTextStyleBody" w:hAnsi="UICTFontTextStyleBody" w:cs="Times New Roman"/>
          <w:kern w:val="0"/>
          <w:sz w:val="22"/>
          <w:szCs w:val="22"/>
          <w:rtl/>
          <w:lang w:eastAsia="ja-JP"/>
          <w14:ligatures w14:val="none"/>
        </w:rPr>
        <w:t>هو التوقف التام عن استيراد أو تصدير المواد الخاضعة للرقابة بموجب بروتوكول مونتريال وفق الجداول الزمنية التي أقرها البروتوكول كحد أدنى مع السماح باستخدام هذه المواد بصورة مسترجعة أو معاد تدويرها أو مستصلحة لخدمة قطاعات الصيانة ولحين انتهاء العمر الافتراضي للأجهزة والمعدات المستخدمة لها.</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23 - حصص الاستيراد : </w:t>
      </w:r>
      <w:r w:rsidRPr="00981F50">
        <w:rPr>
          <w:rFonts w:ascii="UICTFontTextStyleBody" w:hAnsi="UICTFontTextStyleBody" w:cs="Times New Roman"/>
          <w:kern w:val="0"/>
          <w:sz w:val="22"/>
          <w:szCs w:val="22"/>
          <w:rtl/>
          <w:lang w:eastAsia="ja-JP"/>
          <w14:ligatures w14:val="none"/>
        </w:rPr>
        <w:t>تعني التحديد السنوي لكمية معينة بالكيلو جرام من أي مادة من المواد الخاضعة للرقابة لكل مستورد سجل لدى الجهة المختصة وتم قبول تسجيله. وتقوم الجهة المختصة سنويا بتحديد هذه الكمية (الحصة) بحسب المعلومات المتوفرة لديها عن حجم نشاط المستورد.</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24 - الموافقة البيئية : </w:t>
      </w:r>
      <w:r w:rsidRPr="00981F50">
        <w:rPr>
          <w:rFonts w:ascii="UICTFontTextStyleBody" w:hAnsi="UICTFontTextStyleBody" w:cs="Times New Roman"/>
          <w:kern w:val="0"/>
          <w:sz w:val="22"/>
          <w:szCs w:val="22"/>
          <w:rtl/>
          <w:lang w:eastAsia="ja-JP"/>
          <w14:ligatures w14:val="none"/>
        </w:rPr>
        <w:t>هي الموافقة التي تمنحها الجهة المختصة بعد التأكد من توفر الاشتراطات البيئية التي تضعها الجهة المختصة.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الأهداف</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يهدف النظام الموحد إلى تحقيق الآتي: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1 - التخلص التام من استهلاك المواد المستنفدة لطبقة الأوزون وإحلال البدائل الآمنة بما يتوافق مع المصالح الوطنية لدول المجلس وفقا لأحكام بروتوكول مونتريال والتعديلات </w:t>
      </w:r>
      <w:proofErr w:type="spellStart"/>
      <w:r w:rsidRPr="00981F50">
        <w:rPr>
          <w:rFonts w:ascii="UICTFontTextStyleBody" w:hAnsi="UICTFontTextStyleBody" w:cs="Times New Roman"/>
          <w:kern w:val="0"/>
          <w:sz w:val="22"/>
          <w:szCs w:val="22"/>
          <w:rtl/>
          <w:lang w:eastAsia="ja-JP"/>
          <w14:ligatures w14:val="none"/>
        </w:rPr>
        <w:t>والتنقيحات</w:t>
      </w:r>
      <w:proofErr w:type="spellEnd"/>
      <w:r w:rsidRPr="00981F50">
        <w:rPr>
          <w:rFonts w:ascii="UICTFontTextStyleBody" w:hAnsi="UICTFontTextStyleBody" w:cs="Times New Roman"/>
          <w:kern w:val="0"/>
          <w:sz w:val="22"/>
          <w:szCs w:val="22"/>
          <w:rtl/>
          <w:lang w:eastAsia="ja-JP"/>
          <w14:ligatures w14:val="none"/>
        </w:rPr>
        <w:t xml:space="preserve"> التي أدخلت عليه.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تنظيم استيراد وإعادة تصدير ونقل وتخزين وتداول ومعالجة واستخدام المواد الخاضعة للرقابة وفقاً للمادة الرابعة من بروتوكول مونتريال.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3 - تنظيم استيراد وتصدير وإعادة تصدير ونقل وتخزين وتداول الأجهزة والمعدات والمنتجات الخاضعة للرقابة وفقاً للمادة الرابعة من بروتوكول مونتريال.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وضع وتنفيذ خطط وبرامج في دول المجلس لتأهيل القطاعات التي تعتمد أنشطتها على المواد الخاضعة للرقابة، ومساعدتها في الالتزام بالممارسات السليمة في عمليات الإصلاح والصيانة والتحول إلى البدائل المناسبة.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تأهيل موظفي الجمارك والجهات المعنية بالتراخيص والجهات الأخرى ذات العلاقة على رصد المواد الخاضعة للرقابة ومنع الاتجار غير المشروع بتلك المواد.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6 - تسهيل تبادل المعلومات والبيانات بين دول المجلس الخاصة </w:t>
      </w:r>
      <w:proofErr w:type="spellStart"/>
      <w:r w:rsidRPr="00981F50">
        <w:rPr>
          <w:rFonts w:ascii="UICTFontTextStyleBody" w:hAnsi="UICTFontTextStyleBody" w:cs="Times New Roman"/>
          <w:kern w:val="0"/>
          <w:sz w:val="22"/>
          <w:szCs w:val="22"/>
          <w:rtl/>
          <w:lang w:eastAsia="ja-JP"/>
          <w14:ligatures w14:val="none"/>
        </w:rPr>
        <w:t>بالاتجار</w:t>
      </w:r>
      <w:proofErr w:type="spellEnd"/>
      <w:r w:rsidRPr="00981F50">
        <w:rPr>
          <w:rFonts w:ascii="UICTFontTextStyleBody" w:hAnsi="UICTFontTextStyleBody" w:cs="Times New Roman"/>
          <w:kern w:val="0"/>
          <w:sz w:val="22"/>
          <w:szCs w:val="22"/>
          <w:rtl/>
          <w:lang w:eastAsia="ja-JP"/>
          <w14:ligatures w14:val="none"/>
        </w:rPr>
        <w:t xml:space="preserve"> وتداول المواد والأجهزة والمعدات والمنتجات الخاضعة للرقابة من أجل رصد التجارة البينية ومكافحة العمليات غير المشروعة.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الثاني: التحكم بالمواد والأجهزة والمنتجات الخاضعة للرقابة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تقوم الجهة المختصة بإصدار قائمة بالمواد الخاضعة للرقابة بما يتوافق مع التزامات الدولة بشأن بروتوكول مونتريال، وترفق هذه القائمة بهذا النظام وتعتبر جزءا لا يتجزأ منه.</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يحظر استيراد المستعمل من الأجهزة والمعدات والمنتجات الخاضعة للرقابة.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يحظر استيراد الجديد من الأجهزة والمعدات والمنتجات الخاضعة للرقابة إلا بموافقة الجهة المختصة.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يحظر تصنيع أو استخدام المواد الخاضعة للرقابة والأجهزة والمعدات والمنتجات الخاضعة للرقابة في الصناعات أو في المنشآت الجديدة أو في حالة توسعة الأنشطة والمنشآت القائمة. كما يحظر تجديد رخص المنشآت القائمة إلا بعد الحصول على الموافقة البيئية من الجهة المختصة.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يتعين على دول المجلس تبادل المعلومات فيما بينها بشأن مخزوناتها من مواد </w:t>
      </w:r>
      <w:proofErr w:type="spellStart"/>
      <w:r w:rsidRPr="00981F50">
        <w:rPr>
          <w:rFonts w:ascii="UICTFontTextStyleBody" w:hAnsi="UICTFontTextStyleBody" w:cs="Times New Roman"/>
          <w:kern w:val="0"/>
          <w:sz w:val="22"/>
          <w:szCs w:val="22"/>
          <w:rtl/>
          <w:lang w:eastAsia="ja-JP"/>
          <w14:ligatures w14:val="none"/>
        </w:rPr>
        <w:t>الهالونات</w:t>
      </w:r>
      <w:proofErr w:type="spellEnd"/>
      <w:r w:rsidRPr="00981F50">
        <w:rPr>
          <w:rFonts w:ascii="UICTFontTextStyleBody" w:hAnsi="UICTFontTextStyleBody" w:cs="Times New Roman"/>
          <w:kern w:val="0"/>
          <w:sz w:val="22"/>
          <w:szCs w:val="22"/>
          <w:rtl/>
          <w:lang w:eastAsia="ja-JP"/>
          <w14:ligatures w14:val="none"/>
        </w:rPr>
        <w:t xml:space="preserve"> لديها ووضع الأنظمة واللوائح التي من شأنها تسهيل مهمة تبادل الفائض من </w:t>
      </w:r>
      <w:proofErr w:type="spellStart"/>
      <w:r w:rsidRPr="00981F50">
        <w:rPr>
          <w:rFonts w:ascii="UICTFontTextStyleBody" w:hAnsi="UICTFontTextStyleBody" w:cs="Times New Roman"/>
          <w:kern w:val="0"/>
          <w:sz w:val="22"/>
          <w:szCs w:val="22"/>
          <w:rtl/>
          <w:lang w:eastAsia="ja-JP"/>
          <w14:ligatures w14:val="none"/>
        </w:rPr>
        <w:t>الهالونات</w:t>
      </w:r>
      <w:proofErr w:type="spellEnd"/>
      <w:r w:rsidRPr="00981F50">
        <w:rPr>
          <w:rFonts w:ascii="UICTFontTextStyleBody" w:hAnsi="UICTFontTextStyleBody" w:cs="Times New Roman"/>
          <w:kern w:val="0"/>
          <w:sz w:val="22"/>
          <w:szCs w:val="22"/>
          <w:rtl/>
          <w:lang w:eastAsia="ja-JP"/>
          <w14:ligatures w14:val="none"/>
        </w:rPr>
        <w:t xml:space="preserve"> بين الدول الأعضاء للاستفادة منها.</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الجهة المختصة تزويد الأمانة العامة بالمعلومات والبيانات بصفة سنوية بشأن تنفيذ المادة السابعة من هذا النظام وكذلك تبادل المعلومات الخاصة بالتجارة البينية بين دول المجلس عن المواد الخاضعة للرقابة والأجهزة والمعدات والمنتجات الخاضعة للرقابة لتعميمها على الدول الأعضاء.</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1 - على الوزارات والهيئات والمؤسسات الحكومية وغير الحكومية في دول المجلس الحصول على موافقة بيئية من الجهة المختصة، وذلك عند إبرام العقود والمشاريع ذات العلاقة بالمواد والأجهزة والمعدات والمنتجات الخاضعة للرقابة.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على الجهات المعنية بالمواصفات والمقاييس التنسيق مع الجهة المختصة لوضع واتخاذ الإجراءات اللازمة لاعتماد مواصفات الأجهزة والمعدات والمنتجات الخاضعة للرقابة بما يتوافق مع أحكام هذا النظام.</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كل شخص اعتباري أو معنوي الحصول على ترخيص من الجهة المختصة لاستيراد أو تصدير أو إعادة تصدير المواد الخاضعة للرقابة أو المواد المعاد تدويرها مع الالتزام بالإجراءات والاشتراطات والمعايير المدرجة بالمرفق (1) وأية إجراءات واشتراطات إضافية تقررها الجهة المختصة في الدولة.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تلتزم الشركات والمؤسسات والجهات المستوردة للمواد الخاضعة للرقابة أو الأجهزة والمعدات والمنتجات الخاضعة للرقابة بإعادة تصدير الشحنات غير المطابقة لأحكام هذا النظام إلى البلد المصدر سواء كانت تلك الشحنات مستوردة أو منقولة عبوراً.</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تلتزم الشركات والمؤسسات والجهات المستوردة للمواد الخاضعة للرقابة في الدولة تقديم كشوف ربع سنوية للجهة المختصة بالكميات المباعة والمستخدمة من المواد الخاضعة للرقابة وأسماء الجهات التي قامت بشرائها مدعمة بالوثائق الدالة على صحتها.</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تقوم الجهة المختصة بالتنسيق مع الجهات المعنية لوضع وإنفاذ الاشتراطات والمعايير اللازمة لمنع إطلاق المواد الخاضعة للرقابة في الجو وكذلك ترخيص الشركات والورش والأفراد العاملين في قطاع التبريد والتكييف وفقاً للاشتراطات والمعايير.</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الحصول على موافقة مسبقة من الجهة المختصة عند التخلص من نفايات المواد الخاضعة للرقابة أو الأجهزة والمعدات والمنتجات المحتوية عليها، وفي حالة التخلص منها عبر الحدود يجب الأخذ في الاعتبار التزامات الدول الأطراف بموجب اتفاقية بازل بشأن التحكم في نقل النفايات الخطرة والتخلص منها عبر الحدود.</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تقوم الجهة المختصة بالتعاون مع المنظمات الدولية والجهات والشركات ذات العلاقة بتوفير المعلومات </w:t>
      </w:r>
      <w:proofErr w:type="spellStart"/>
      <w:r w:rsidRPr="00981F50">
        <w:rPr>
          <w:rFonts w:ascii="UICTFontTextStyleBody" w:hAnsi="UICTFontTextStyleBody" w:cs="Times New Roman"/>
          <w:kern w:val="0"/>
          <w:sz w:val="22"/>
          <w:szCs w:val="22"/>
          <w:rtl/>
          <w:lang w:eastAsia="ja-JP"/>
          <w14:ligatures w14:val="none"/>
        </w:rPr>
        <w:t>الاسترشادية</w:t>
      </w:r>
      <w:proofErr w:type="spellEnd"/>
      <w:r w:rsidRPr="00981F50">
        <w:rPr>
          <w:rFonts w:ascii="UICTFontTextStyleBody" w:hAnsi="UICTFontTextStyleBody" w:cs="Times New Roman"/>
          <w:kern w:val="0"/>
          <w:sz w:val="22"/>
          <w:szCs w:val="22"/>
          <w:rtl/>
          <w:lang w:eastAsia="ja-JP"/>
          <w14:ligatures w14:val="none"/>
        </w:rPr>
        <w:t xml:space="preserve"> عن المواد والتقنيات البديلة لجميع القطاعات وكذلك التنسيق مع المنشآت والأنشطة القائمة والمستخدمة للمواد الخاضعة للرقابة لتشجيع تحولها للبدائل بما يتناسب مع متطلبات الامتثال لبروتوكول مونتريال.</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الباب الثالث: العقوبات </w:t>
      </w:r>
      <w:proofErr w:type="spellStart"/>
      <w:r w:rsidRPr="00981F50">
        <w:rPr>
          <w:rFonts w:ascii="UICTFontTextStyleBody" w:hAnsi="UICTFontTextStyleBody" w:cs="Times New Roman"/>
          <w:kern w:val="0"/>
          <w:sz w:val="22"/>
          <w:szCs w:val="22"/>
          <w:rtl/>
          <w:lang w:eastAsia="ja-JP"/>
          <w14:ligatures w14:val="none"/>
        </w:rPr>
        <w:t>والجزاءات</w:t>
      </w:r>
      <w:proofErr w:type="spellEnd"/>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تقوم الجهة المختصة في كل دولة بوضع العقوبات المناسبة التي تتوافق مع التشريعات الوطنية الخاصة بتلك الدولة لكل من يخالف أحكام هذا النظام.</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الرابع: أحكام عامة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تعتبر الأحكام المنصوص عليها في هذا النظام الحد الأدنى بشأن مراقبة وإدارة المواد الخاضعة للرقابة، ويجوز لكل دولة إصدار اللوائح والمعايير التي تتناسب مع الأنظمة والقوانين المعمول بها على ألا تقل عن المتطلبات المنصوص عليها في هذا النظام.</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يفوض الوزراء المسئولين عن شؤون البيئة في دول المجلس حق تفسير واقتراح تعديل هذا النظام.</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يعمل بهذا النظام بعد تسعين يوماً من تاريخ اعتماده من قبل المجلس الأعلى.</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لمزيد من المعلومات عن مرفقات النظام الموحد بشأن المواد المستنفدة لطبقة الأوزون لدول مجلس التعاون لدول الخليج العربية (المعدل) يرجى معاينة أصل الوثيقة.</w:t>
      </w: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45"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توزيع الغاز الجاف وغاز البترول السائل للأغراض السكنية والتجارية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يقصد بالألفاظ والعبارات الآتية - أينما وردت في هذا النظام - المعاني المبينة أمام كل منها، ما لم يقتض السياق خلاف ذلك: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الوزارة: </w:t>
      </w:r>
      <w:r w:rsidRPr="00981F50">
        <w:rPr>
          <w:rFonts w:ascii="UICTFontTextStyleBody" w:hAnsi="UICTFontTextStyleBody" w:cs="Times New Roman"/>
          <w:kern w:val="0"/>
          <w:sz w:val="22"/>
          <w:szCs w:val="22"/>
          <w:rtl/>
          <w:lang w:eastAsia="ja-JP"/>
          <w14:ligatures w14:val="none"/>
        </w:rPr>
        <w:t>وزارة الطاقة والصناعة والثروة المعدنية.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الهيئة: </w:t>
      </w:r>
      <w:r w:rsidRPr="00981F50">
        <w:rPr>
          <w:rFonts w:ascii="UICTFontTextStyleBody" w:hAnsi="UICTFontTextStyleBody" w:cs="Times New Roman"/>
          <w:kern w:val="0"/>
          <w:sz w:val="22"/>
          <w:szCs w:val="22"/>
          <w:rtl/>
          <w:lang w:eastAsia="ja-JP"/>
          <w14:ligatures w14:val="none"/>
        </w:rPr>
        <w:t>هيئة تنظيم الكهرباء والإنتاج المزدوج.</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المجلس: </w:t>
      </w:r>
      <w:r w:rsidRPr="00981F50">
        <w:rPr>
          <w:rFonts w:ascii="UICTFontTextStyleBody" w:hAnsi="UICTFontTextStyleBody" w:cs="Times New Roman"/>
          <w:kern w:val="0"/>
          <w:sz w:val="22"/>
          <w:szCs w:val="22"/>
          <w:rtl/>
          <w:lang w:eastAsia="ja-JP"/>
          <w14:ligatures w14:val="none"/>
        </w:rPr>
        <w:t>مجلس إدارة الهيئة.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المحافظ: </w:t>
      </w:r>
      <w:r w:rsidRPr="00981F50">
        <w:rPr>
          <w:rFonts w:ascii="UICTFontTextStyleBody" w:hAnsi="UICTFontTextStyleBody" w:cs="Times New Roman"/>
          <w:kern w:val="0"/>
          <w:sz w:val="22"/>
          <w:szCs w:val="22"/>
          <w:rtl/>
          <w:lang w:eastAsia="ja-JP"/>
          <w14:ligatures w14:val="none"/>
        </w:rPr>
        <w:t>محافظ الهيئة.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التنظيم: </w:t>
      </w:r>
      <w:r w:rsidRPr="00981F50">
        <w:rPr>
          <w:rFonts w:ascii="UICTFontTextStyleBody" w:hAnsi="UICTFontTextStyleBody" w:cs="Times New Roman"/>
          <w:kern w:val="0"/>
          <w:sz w:val="22"/>
          <w:szCs w:val="22"/>
          <w:rtl/>
          <w:lang w:eastAsia="ja-JP"/>
          <w14:ligatures w14:val="none"/>
        </w:rPr>
        <w:t>تنظيم الهيئة.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اللائحة التنفيذية: </w:t>
      </w:r>
      <w:r w:rsidRPr="00981F50">
        <w:rPr>
          <w:rFonts w:ascii="UICTFontTextStyleBody" w:hAnsi="UICTFontTextStyleBody" w:cs="Times New Roman"/>
          <w:kern w:val="0"/>
          <w:sz w:val="22"/>
          <w:szCs w:val="22"/>
          <w:rtl/>
          <w:lang w:eastAsia="ja-JP"/>
          <w14:ligatures w14:val="none"/>
        </w:rPr>
        <w:t>اللائحة التنفيذية لأحكام هذا النظام.</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اللوائح: </w:t>
      </w:r>
      <w:r w:rsidRPr="00981F50">
        <w:rPr>
          <w:rFonts w:ascii="UICTFontTextStyleBody" w:hAnsi="UICTFontTextStyleBody" w:cs="Times New Roman"/>
          <w:kern w:val="0"/>
          <w:sz w:val="22"/>
          <w:szCs w:val="22"/>
          <w:rtl/>
          <w:lang w:eastAsia="ja-JP"/>
          <w14:ligatures w14:val="none"/>
        </w:rPr>
        <w:t>اللوائح الفنية والإجرائية - التي تصدرها الهيئة - المشار إليها في المادة (السابعة) من هذا النظام.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الغاز الجاف: </w:t>
      </w:r>
      <w:r w:rsidRPr="00981F50">
        <w:rPr>
          <w:rFonts w:ascii="UICTFontTextStyleBody" w:hAnsi="UICTFontTextStyleBody" w:cs="Times New Roman"/>
          <w:kern w:val="0"/>
          <w:sz w:val="22"/>
          <w:szCs w:val="22"/>
          <w:rtl/>
          <w:lang w:eastAsia="ja-JP"/>
          <w14:ligatures w14:val="none"/>
        </w:rPr>
        <w:t xml:space="preserve">يتكون بصفة رئيسة من الميثان، وقد يشمل بعض </w:t>
      </w:r>
      <w:proofErr w:type="spellStart"/>
      <w:r w:rsidRPr="00981F50">
        <w:rPr>
          <w:rFonts w:ascii="UICTFontTextStyleBody" w:hAnsi="UICTFontTextStyleBody" w:cs="Times New Roman"/>
          <w:kern w:val="0"/>
          <w:sz w:val="22"/>
          <w:szCs w:val="22"/>
          <w:rtl/>
          <w:lang w:eastAsia="ja-JP"/>
          <w14:ligatures w14:val="none"/>
        </w:rPr>
        <w:t>الإيثان</w:t>
      </w:r>
      <w:proofErr w:type="spellEnd"/>
      <w:r w:rsidRPr="00981F50">
        <w:rPr>
          <w:rFonts w:ascii="UICTFontTextStyleBody" w:hAnsi="UICTFontTextStyleBody" w:cs="Times New Roman"/>
          <w:kern w:val="0"/>
          <w:sz w:val="22"/>
          <w:szCs w:val="22"/>
          <w:rtl/>
          <w:lang w:eastAsia="ja-JP"/>
          <w14:ligatures w14:val="none"/>
        </w:rPr>
        <w:t xml:space="preserve"> وكميات قليلة من المركبات الهيدروكربونية الأثقل وغيرها.</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 xml:space="preserve">غاز البترول السائل: </w:t>
      </w:r>
      <w:r w:rsidRPr="00981F50">
        <w:rPr>
          <w:rFonts w:ascii="UICTFontTextStyleBody" w:hAnsi="UICTFontTextStyleBody" w:cs="Times New Roman"/>
          <w:kern w:val="0"/>
          <w:sz w:val="22"/>
          <w:szCs w:val="22"/>
          <w:rtl/>
          <w:lang w:eastAsia="ja-JP"/>
          <w14:ligatures w14:val="none"/>
        </w:rPr>
        <w:t xml:space="preserve">المنتجات الهيدروكربونية من </w:t>
      </w:r>
      <w:proofErr w:type="spellStart"/>
      <w:r w:rsidRPr="00981F50">
        <w:rPr>
          <w:rFonts w:ascii="UICTFontTextStyleBody" w:hAnsi="UICTFontTextStyleBody" w:cs="Times New Roman"/>
          <w:kern w:val="0"/>
          <w:sz w:val="22"/>
          <w:szCs w:val="22"/>
          <w:rtl/>
          <w:lang w:eastAsia="ja-JP"/>
          <w14:ligatures w14:val="none"/>
        </w:rPr>
        <w:t>البروبان</w:t>
      </w:r>
      <w:proofErr w:type="spellEnd"/>
      <w:r w:rsidRPr="00981F50">
        <w:rPr>
          <w:rFonts w:ascii="UICTFontTextStyleBody" w:hAnsi="UICTFontTextStyleBody" w:cs="Times New Roman"/>
          <w:kern w:val="0"/>
          <w:sz w:val="22"/>
          <w:szCs w:val="22"/>
          <w:rtl/>
          <w:lang w:eastAsia="ja-JP"/>
          <w14:ligatures w14:val="none"/>
        </w:rPr>
        <w:t xml:space="preserve"> والبوتان المستخلصة من الغاز الطبيعي، التي تباع منفصلة أو خليطاً أو وقوداً أو لقيماً. وقد يحتوي غاز البترول السائل على قليل من البنتان والمكونات الأثقل. ويكون في العادة في حالة سائلة في ظروف التخزين.</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شبكة توزيع الغاز الجاف: </w:t>
      </w:r>
      <w:r w:rsidRPr="00981F50">
        <w:rPr>
          <w:rFonts w:ascii="UICTFontTextStyleBody" w:hAnsi="UICTFontTextStyleBody" w:cs="Times New Roman"/>
          <w:kern w:val="0"/>
          <w:sz w:val="22"/>
          <w:szCs w:val="22"/>
          <w:rtl/>
          <w:lang w:eastAsia="ja-JP"/>
          <w14:ligatures w14:val="none"/>
        </w:rPr>
        <w:t xml:space="preserve">شبكة تبدأ من مدخل محطة خفض الضغط الرئيسة، وتستقبل الغاز الجاف من خط أنابيب نقله تحت ضغط عالٍ وتوصله إلى عدادات القياس الخاصة بالمستهلك السكني أو التجاري. وتشمل خطوط أنابيب التوزيع، ومحطات خفض الضغط، وعدادات القياس، </w:t>
      </w:r>
      <w:proofErr w:type="spellStart"/>
      <w:r w:rsidRPr="00981F50">
        <w:rPr>
          <w:rFonts w:ascii="UICTFontTextStyleBody" w:hAnsi="UICTFontTextStyleBody" w:cs="Times New Roman"/>
          <w:kern w:val="0"/>
          <w:sz w:val="22"/>
          <w:szCs w:val="22"/>
          <w:rtl/>
          <w:lang w:eastAsia="ja-JP"/>
          <w14:ligatures w14:val="none"/>
        </w:rPr>
        <w:t>والصفّايات</w:t>
      </w:r>
      <w:proofErr w:type="spellEnd"/>
      <w:r w:rsidRPr="00981F50">
        <w:rPr>
          <w:rFonts w:ascii="UICTFontTextStyleBody" w:hAnsi="UICTFontTextStyleBody" w:cs="Times New Roman"/>
          <w:kern w:val="0"/>
          <w:sz w:val="22"/>
          <w:szCs w:val="22"/>
          <w:rtl/>
          <w:lang w:eastAsia="ja-JP"/>
          <w14:ligatures w14:val="none"/>
        </w:rPr>
        <w:t>.</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توزيع غاز البترول السائل: </w:t>
      </w:r>
      <w:r w:rsidRPr="00981F50">
        <w:rPr>
          <w:rFonts w:ascii="UICTFontTextStyleBody" w:hAnsi="UICTFontTextStyleBody" w:cs="Times New Roman"/>
          <w:kern w:val="0"/>
          <w:sz w:val="22"/>
          <w:szCs w:val="22"/>
          <w:rtl/>
          <w:lang w:eastAsia="ja-JP"/>
          <w14:ligatures w14:val="none"/>
        </w:rPr>
        <w:t>نقل غاز البترول السائل - عبر خطوط الأنابيب أو الصهاريج - إلى محطات التعبئة، وبيعه بعد تعبئته في أسطوانات إلى تاجر تجزئة، أو بيعه مباشرة إلى مستهلك غاز البترول السائل.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مرافق غاز البترول السائل: </w:t>
      </w:r>
      <w:r w:rsidRPr="00981F50">
        <w:rPr>
          <w:rFonts w:ascii="UICTFontTextStyleBody" w:hAnsi="UICTFontTextStyleBody" w:cs="Times New Roman"/>
          <w:kern w:val="0"/>
          <w:sz w:val="22"/>
          <w:szCs w:val="22"/>
          <w:rtl/>
          <w:lang w:eastAsia="ja-JP"/>
          <w14:ligatures w14:val="none"/>
        </w:rPr>
        <w:t>تشمل خطوط أنابيب نقل غاز البترول السائل، والصهاريج، ومحطات التعبئة، ومعدات السلامة، وساحات التخزين.</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أوجه النشاط: </w:t>
      </w:r>
      <w:r w:rsidRPr="00981F50">
        <w:rPr>
          <w:rFonts w:ascii="UICTFontTextStyleBody" w:hAnsi="UICTFontTextStyleBody" w:cs="Times New Roman"/>
          <w:kern w:val="0"/>
          <w:sz w:val="22"/>
          <w:szCs w:val="22"/>
          <w:rtl/>
          <w:lang w:eastAsia="ja-JP"/>
          <w14:ligatures w14:val="none"/>
        </w:rPr>
        <w:t>أوجه النشاط المذكورة في المادة (الرابعة) من هذا النظام.</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الرخصة: </w:t>
      </w:r>
      <w:r w:rsidRPr="00981F50">
        <w:rPr>
          <w:rFonts w:ascii="UICTFontTextStyleBody" w:hAnsi="UICTFontTextStyleBody" w:cs="Times New Roman"/>
          <w:kern w:val="0"/>
          <w:sz w:val="22"/>
          <w:szCs w:val="22"/>
          <w:rtl/>
          <w:lang w:eastAsia="ja-JP"/>
          <w14:ligatures w14:val="none"/>
        </w:rPr>
        <w:t>إذن للقيام بأي من أوجه النشاط بموجب أحكام هذا النظام واللائحة التنفيذية واللوائح.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المرخص له: </w:t>
      </w:r>
      <w:r w:rsidRPr="00981F50">
        <w:rPr>
          <w:rFonts w:ascii="UICTFontTextStyleBody" w:hAnsi="UICTFontTextStyleBody" w:cs="Times New Roman"/>
          <w:kern w:val="0"/>
          <w:sz w:val="22"/>
          <w:szCs w:val="22"/>
          <w:rtl/>
          <w:lang w:eastAsia="ja-JP"/>
          <w14:ligatures w14:val="none"/>
        </w:rPr>
        <w:t>الشخص ذو الصفة الاعتبارية الذي يحمل الرخصة.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منطقة الرخصة: </w:t>
      </w:r>
      <w:r w:rsidRPr="00981F50">
        <w:rPr>
          <w:rFonts w:ascii="UICTFontTextStyleBody" w:hAnsi="UICTFontTextStyleBody" w:cs="Times New Roman"/>
          <w:kern w:val="0"/>
          <w:sz w:val="22"/>
          <w:szCs w:val="22"/>
          <w:rtl/>
          <w:lang w:eastAsia="ja-JP"/>
          <w14:ligatures w14:val="none"/>
        </w:rPr>
        <w:t>المنطقة الجغرافية التي تقررها الهيئة، وتحدد في رخصة إنشاء شبكة توزيع الغاز الجاف أو تطويرها أو تشغيلها أو صيانتها.</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موزع غاز البترول السائل: </w:t>
      </w:r>
      <w:r w:rsidRPr="00981F50">
        <w:rPr>
          <w:rFonts w:ascii="UICTFontTextStyleBody" w:hAnsi="UICTFontTextStyleBody" w:cs="Times New Roman"/>
          <w:kern w:val="0"/>
          <w:sz w:val="22"/>
          <w:szCs w:val="22"/>
          <w:rtl/>
          <w:lang w:eastAsia="ja-JP"/>
          <w14:ligatures w14:val="none"/>
        </w:rPr>
        <w:t>أي شخص ذي صفة اعتبارية يرخص له - وفقاً لأحكام هذا النظام - بتوزيع غاز البترول السائل.</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تاجر التجزئة: </w:t>
      </w:r>
      <w:r w:rsidRPr="00981F50">
        <w:rPr>
          <w:rFonts w:ascii="UICTFontTextStyleBody" w:hAnsi="UICTFontTextStyleBody" w:cs="Times New Roman"/>
          <w:kern w:val="0"/>
          <w:sz w:val="22"/>
          <w:szCs w:val="22"/>
          <w:rtl/>
          <w:lang w:eastAsia="ja-JP"/>
          <w14:ligatures w14:val="none"/>
        </w:rPr>
        <w:t>أي شخص ذي صفة اعتبارية يرخص له - وفقاً لأحكام هذا النظام - ببيع أسطوانات غاز البترول السائل في أماكن البيع بالتجزئة.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المستهلك السكني: </w:t>
      </w:r>
      <w:r w:rsidRPr="00981F50">
        <w:rPr>
          <w:rFonts w:ascii="UICTFontTextStyleBody" w:hAnsi="UICTFontTextStyleBody" w:cs="Times New Roman"/>
          <w:kern w:val="0"/>
          <w:sz w:val="22"/>
          <w:szCs w:val="22"/>
          <w:rtl/>
          <w:lang w:eastAsia="ja-JP"/>
          <w14:ligatures w14:val="none"/>
        </w:rPr>
        <w:t>أي شخص يُزوّد سكنه بالغاز الجاف من خلال الربط بشبكة توزيع الغاز الجاف.</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المستهلك التجاري: </w:t>
      </w:r>
      <w:r w:rsidRPr="00981F50">
        <w:rPr>
          <w:rFonts w:ascii="UICTFontTextStyleBody" w:hAnsi="UICTFontTextStyleBody" w:cs="Times New Roman"/>
          <w:kern w:val="0"/>
          <w:sz w:val="22"/>
          <w:szCs w:val="22"/>
          <w:rtl/>
          <w:lang w:eastAsia="ja-JP"/>
          <w14:ligatures w14:val="none"/>
        </w:rPr>
        <w:t>أي شخص تُزوّد منشأته التجارية بالغاز الجاف من خلال الربط بشبكة توزيع الغاز الجاف. وتُعد في حكم المستهلك التجاري المنشآت الصناعية الصغيرة التي لا يتجاوز استهلاكها للغاز الجاف (176.500) قدم مكعب يوميًّا.</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مستهلك غاز البترول السائل: </w:t>
      </w:r>
      <w:r w:rsidRPr="00981F50">
        <w:rPr>
          <w:rFonts w:ascii="UICTFontTextStyleBody" w:hAnsi="UICTFontTextStyleBody" w:cs="Times New Roman"/>
          <w:kern w:val="0"/>
          <w:sz w:val="22"/>
          <w:szCs w:val="22"/>
          <w:rtl/>
          <w:lang w:eastAsia="ja-JP"/>
          <w14:ligatures w14:val="none"/>
        </w:rPr>
        <w:t>أي شخص يزود بالغاز السائل في منطقة ليس فيها شبكة توزيع غاز جاف للأغراض السكنية والتجارية.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المستهلك: </w:t>
      </w:r>
      <w:r w:rsidRPr="00981F50">
        <w:rPr>
          <w:rFonts w:ascii="UICTFontTextStyleBody" w:hAnsi="UICTFontTextStyleBody" w:cs="Times New Roman"/>
          <w:kern w:val="0"/>
          <w:sz w:val="22"/>
          <w:szCs w:val="22"/>
          <w:rtl/>
          <w:lang w:eastAsia="ja-JP"/>
          <w14:ligatures w14:val="none"/>
        </w:rPr>
        <w:t>المستهلك السكني، أو المستهلك التجاري، أو مستهلك غاز البترول السائل.</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التعريفة: </w:t>
      </w:r>
      <w:r w:rsidRPr="00981F50">
        <w:rPr>
          <w:rFonts w:ascii="UICTFontTextStyleBody" w:hAnsi="UICTFontTextStyleBody" w:cs="Times New Roman"/>
          <w:kern w:val="0"/>
          <w:sz w:val="22"/>
          <w:szCs w:val="22"/>
          <w:rtl/>
          <w:lang w:eastAsia="ja-JP"/>
          <w14:ligatures w14:val="none"/>
        </w:rPr>
        <w:t>المقابل المالي الذي يدفعه المستهلك للمرخص له ويشمل التكاليف التشغيلية والتكاليف الرأسمالية وهامش الربح مضافاً إليه سعر الغاز المعتمد بقرار من مجلس الوزراء.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يهدف هذا النظام إلى الآتي:</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تنظيم أوجه النشاط، بما يكفل تحقيق المصلحة العامة، وحماية الحقوق والمصالح الخاصة بالمستهلكين والمرخص لهم دون تمييز؛ بما في ذلك الالتزام بالسياسات المعتمدة المتعلقة بأوجه النشاط، والمتطلبات الخاصة بأمن إمدادات الغاز للمستهلك.</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العمل على أن تكون أوجه النشاط على مستوى عالٍ، من حيث المعايير والمقاييس البيئية المتعلقة به، ومن حيث أساليب العمل والتقنيات المستخدمة، بما في ذلك تشجيع أعمال البحوث والتطوير وتوطين التقنية في هذا المجال.</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تشجيع الاستثمار في أوجه النشاط، وذلك بإيجاد بيئة تنافسية تحقق عائداً اقتصاديًّا عادلاً وتزيد من فرص حصول المستهلكين في مختلف مناطق المملكة على خدمات الغاز الجاف وغاز البترول السائل.</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لتحقيق أهداف هذا النظام تتولى الهيئة ما يأتي: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إعداد خطة طويلة المدى بالتنسيق مع الوزارة للإمداد بكميات الغاز الجاف وغاز البترول السائل اللازمة للاستهلاك السكني والتجاري واعتمادها، وذلك بما يحقق الاستخدام الأمثل.</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إصدار الرخص اللازمة لمزاولة أوجه النشاط، وتحصيل المقابل المالي للرخص كجزء من إيراداتها.</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تشجيع التنافس، ومراقبة ظروف السوق ذات الصلة والمستجدات، وتقويمها، واتخاذ ما يلزم حيالها، بما يحقق التغطية الجغرافية المناسبة.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اقتراح التعريفة ورفعها إلى المجلس لاعتمادها.</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أوجه النشاط الخاضعة لهذا النظام هي:</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إنشاء شبكة توزيع الغاز الجاف، وتطويرها وتشغيلها وصيانتها، وربط المنشآت السكنية والتجارية بها، وتزويد المستهلك السكني والمستهلك التجاري بالغاز الجاف.</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إنشاء مرافق غاز البترول السائل، وتطويرها وتشغيلها وصيانتها، وتوزيع غاز البترول السائل.</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بيع أسطوانات غاز البترول السائل بالتجزئة في الأماكن المعدة لهذا الغرض.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تعديلات المادة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لأي شخص ممارسة أيٍّ من أوجه النشاط؛ إلا بعد الحصول على الرخصة.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الترخيص لشخص واحد بممارسة أكثر من نشاط من أوجه النشاط، وتحدد اللائحة التنفيذية واللوائح الشروط اللازمة لذلك.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تحدد اللوائح ما يأتي:</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الشروط والإجراءات اللازمة للحصول على كل نوع من أنواع الرخص.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الإجراءات المتعلقة بالمنافسة وإصدار الرخص، وتعديلها وتجديدها ونقلها.</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المقابل المالي لكل نوع من أنواع الرخص.</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فئات المرخص لهم ونطاق مسؤولياتهم والتزاماتهم.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العلاقة بين المرخص لهم، وبينهم وبين المستهلكين.</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معايير الأداء التي يجب على المرخص لهم تحقيقها.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الإجراءات والممارسات المحاسبية التي يجب أن يستخدمها المرخص له؛ لضمان فصل التكاليف المرتبطة بأوجه النشاط عن غيرها من التكاليف.</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الإجراءات التي تنظم إصدار الفواتير وتحصيل المدفوعات الخاصة بالخدمات المقدمة والمنتجات التي يؤمنها المرخص له للغير أو لأي مرخص له آخر.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يكون منح رخص ممارسة الأنشطة الواردة في الفقرتين (1) و(2) من المادة (الرابعة) من هذا النظام؛ من خلال دعوة عدد ممن تنطبق عليهم الشروط من الأشخاص ذوي الصفة الاعتبارية في منافسة وفقاً لإجراءات المنافسة التي تحددها اللوائح.</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للهيئة - بقرار من المجلس - منح رخصة حصرية لمدة محددة في منطقة جغرافية محددة لممارسة الأنشطة الواردة في الفقرة (1) من المادة (الرابعة) من هذا النظام؛ إذا اقتنعت أن ذلك ضروري لضمان الجدوى الاقتصادية للمشروع.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على الهيئة - عند دراسة منح الرخصة أو تجديدها - مراعاة الآتي:</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التنسيق مع الوزارة قبل طرح مشروع إنشاء شبكة توزيع الغاز الجاف أو تطويرها للمنافسة، والحصول على موافقتها لتخصيص كميات كافية من الغاز الجاف لتلك الشبكة، وتحديد المسؤول عن إنشاء وتشغيل خط أنابيب الربط بشبكة الغاز الرئيسة أو غيرها من مصدر إمدادات الغاز إن وجد.</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التنسيق مع الوزارة والحصول على موافقتها فيما يتعلق بتخصيص كميات غاز البترول السائل بكميات كافية لكل موزع.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القدرات الفنية والتجارية والمالية لطالب الرخصة، وفقاً للشروط التي تحددها اللائحة التنفيذية واللوائح.</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التطوير الأمثل فيما يتعلق بشبكات توزيع الغاز الجاف ومرافق توزيع غاز البترول السائل، بما في ذلك التخلص التدريجي من استخدام غاز البترول السائل.</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مستجدات السوق ذات الصلة.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المرخص له الالتزام بأحكام هذا النظام، واللائحة التنفيذية، واللوائح، وشروط الرخصة الممنوحة له، والتعليمات والقرارات التي تصدرها الهيئة.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توزيع غاز البترول السائل للأغراض السكنية والتجارية مقصوراً على المناطق التي ليست فيها شبكة توزيع غاز جاف، وبما لا يتجاوز الكمية اليومية التي تحددها الوزارة لكل مستهلك.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تضع الهيئة - بالتنسيق مع الجهات ذات العلاقة - ما يأتي:</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معايير الأمن والسلامة والبيئة والصحة ذات العلاقة بأوجه النشاط.</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المواصفات والمقاييس الفنية المتعلقة بتصميم المرافق - التي تستخدم في أوجه النشاط - وإنشائها وتشغيلها وصيانتها.</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معايير أداء الخدمة للمستهلك، وإجراءات التعامل مع الشكاوى.</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4 - الشروط والمواصفات الفنية المتعلقة بتمديدات الغاز الجاف داخل المنشآت السكنية والتجارية.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المواصفات المطلوبة للغاز الجاف التي يمكن استخدامها بأمان من قبل المستهلك.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رغب المرخص له في التنازل عن رخصته أو جزء من أوجه النشاط المرخص به، أو منحها لغيره، أو تأجيرها، أو مبادلتها، أو نقل ملكية الأصول الأساسية - التي قد يترتب على نقلها إخلال بأداء نشاطه المرخص به - بأي طريق كان، أو الاندماج مع غيره، أو تمليك غيره معظم حصصه أو موجوداته؛ فعليه طلب إذن بذلك من الهيئة بحسب الشروط التي تضعها، وعلى الهيئة البت في الطلب خلال مدة لا تتجاوز (تسعين) يوماً من تاريخ اكتمال الطلب، ويُعد مضي المدة دون البت في الطلب بمثابة الإذن له بالتصرف. فإن رفض الطلب فيجب أن يكون ذلك مسبباً.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تعذر على المرخص له القيام بأيٍّ من أوجه النشاط المرخص له بها، فعلى الهيئة اتخاذ الترتيبات اللازمة لضمان استمرار تقديم الخدمة، وذلك بموجب القواعد والإجراءات التي تحددها اللائحة التنفيذية.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يعد القيام بأي من الأفعال الآتية مخالفة لأحكام هذا النظام:</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الإدلاء للهيئة ببيانات أو معلومات خاطئة أو مضللة؛ بقصد الحصول على الرخصة، أو تجديدها، أو نقلها.</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إخفاء المعلومات الضرورية المتعلقة بأوجه النشاط.</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الإخلال بأسس التنافس العادل، أو الحد منه.</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إلحاق ضرر بشبكة توزيع الغاز الجاف أو مرافق غاز البترول السائل، أو استخدامها أو الربط بها بصورة غير نظامية.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الإخلال بأي من أحكام هذا النظام أو اللائحة التنفيذية أو اللوائح أو شروط الرخصة أو التعليمات والقرارات التي تصدرها الهيئة.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1- مع عدم الإخلال بأي عقوبة أشد ينص عليها نظام آخر، يُعاقب كل من يرتكب أي مخالفة لأحكام هذا النظام أو اللائحة التنفيذية أو اللوائح أو شروط الرخصة أو التعليمات أو القرارات التي تصدرها الهيئة، أو شرع في ذلك؛ </w:t>
      </w:r>
      <w:r w:rsidRPr="00981F50">
        <w:rPr>
          <w:rFonts w:ascii="UICTFontTextStyleEmphasizedBody" w:hAnsi="UICTFontTextStyleEmphasizedBody" w:cs="Times New Roman"/>
          <w:b/>
          <w:bCs/>
          <w:kern w:val="0"/>
          <w:sz w:val="22"/>
          <w:szCs w:val="22"/>
          <w:rtl/>
          <w:lang w:eastAsia="ja-JP"/>
          <w14:ligatures w14:val="none"/>
        </w:rPr>
        <w:t>بواحدة أو أكثر من العقوبات الآتية: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غرامة لا تزيد على خمسة ملايين ريـال.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إيقاف النشاط جزئيًّا أو كليًّا لمدة لا تتجاوز سنة.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إلغاء الرخصة.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يُحدد مقدار الغرامة عن كل مخالفة ضمن حدها المنصوص عليه في هذا النظام، وفق جدول يصدره المجلس، ويُراعى في ذلك طبيعة النشاط والمخالفة المرتكبة وجسامتها في كل حالة على حدة والظروف المشددة والمخففة لها.</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3 - للجنة المشار إليها في الفقرة (1) من المادة (السابعة عشرة) من هذا النظام ما يأتي:</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فرض غرامة عن كل يوم يستمر فيه المخالف في مخالفته بعد تبليغه بقرار اللجنة، على أن يبدأ احتساب هذه الغرامة من التاريخ الذي يحدده قرار اللجنة.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مضاعفة الغرامة الموقعة على المخالف في حالة تكرار المخالفة.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إلزام المخالف بإعادة المبالغ التي حصل عليها نتيجة المخالفة إلى أصحابها.</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يجوز تضمين القرار الصادر بالعقوبة النص على نشر ملخصه على نفقة المخالف في صحيفة محلية تصدر في مكان إقامته، فإن لم يكن في مكان إقامته صحيفة ففي أقرب منطقة له، أو نشره في أي وسيلة أخرى مناسبة، وذلك بحسب نوع المخالفة المرتكبة وجسامتها وتأثيرها، على أن يكون النشر بعد اكتساب القرار الصفة القطعية.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يتولى النظر في مخالفات أحكام هذا النظام واللائحة التنفيذية واللوائح وشروط الرخصة والتعليمات والقرارات التي تصدرها الهيئة، وإيقاع العقوبات المنصوص عليها في هذا النظام؛ لجنة - أو أكثر - تكوَّن بقرار من المحافظ لمدة ثلاث سنوات قابلة للتجديد، على أن يكون من بينهم اثنان من المختصين في الشريعة أو الأنظمة وخبير في صناعة الغاز، ويحدد القرار من يتولى رئاسة اللجنة على أن يكون من المختصين في الشريعة أو الأنظمة، وتصدر قراراتها بالأغلبية، وتكون مسببة، وتعتمد من المحافظ.</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تحدد قواعد عمل اللجنة وإجراءاتها بقرار من المجلس.</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يجوز الاعتراض على قرارات اللجنة أمام المحكمة الإدارية خلال ستين يوماً من تاريخ العلم بها.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يُحدّد المحافظ من يتولى التحقيق في مخالفات أحكام هذا النظام من منسوبي الهيئة أو من غيرهم، وتكون لهم صلاحية التفتيش والضبط والاطلاع على دفاتر وسجلات المخالف، والحصول على صورة من الوثائق الثبوتية ذات العلاقة.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5 - يُصدر المجلس الضوابط الخاصة بضبط مخالفات أحكام هذا النظام وإثباتها والتحقيق فيها.</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للهيئة - عند الاقتضاء - الاستعانة بالجهات المختصة عند الضبط، أو لتنفيذ أي قرار يصدر بحق المخالف.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1 - إذا تبين للهيئة أن شخصاً خالف أيًّا من أحكام النظام أو اللائحة التنفيذية أو اللوائح أو شروط الرخصة أو التعليمات أو القرارات التي تصدرها الهيئة، أو شرع في ذلك، </w:t>
      </w:r>
      <w:r w:rsidRPr="00981F50">
        <w:rPr>
          <w:rFonts w:ascii="UICTFontTextStyleEmphasizedBody" w:hAnsi="UICTFontTextStyleEmphasizedBody" w:cs="Times New Roman"/>
          <w:b/>
          <w:bCs/>
          <w:kern w:val="0"/>
          <w:sz w:val="22"/>
          <w:szCs w:val="22"/>
          <w:rtl/>
          <w:lang w:eastAsia="ja-JP"/>
          <w14:ligatures w14:val="none"/>
        </w:rPr>
        <w:t>فيجب عليها في الحالات العاجلة والضرورية - بقرار يصدر من المحافظ - أن تتخذ واحداً أو أكثر مما يأتي:</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إلزامه بالتوقف عن الاستمرار في المخالفة.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إلزامه بإصلاح الوضع واتخاذ الإجراءات التصحيحية اللازمة لمعالجة نتائج المخالفة، فإن تأخر فللهيئة أن تقوم بذلك على نفقته.</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إيقاف النشاط المرخص به جزئيًّا أو كليًّا بما لا يتجاوز (ستة) أشهر.</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اتخاذ ما يلزم لإدارة أيٍّ من أوجه النشاط المرخص به مؤقتاً لمدة محددة لا تتجاوز (ستة) أشهر قابلة للتجديد مرة واحدة، بما يكفل ضمان استمرار ذلك النشاط، وفقاً للقواعد والإجراءات التي تحددها اللائحة التنفيذية.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ينفذ القرار الصادر في هذا الشأن من تاريخ إبلاغ المخالف به، على أن تحيل الهيئة المخالفة خلال (عشرة) أيام عمل إلى اللجنة - المشار إليها في الفقرة (1) من المادة (السابعة عشرة) من هذا النظام - للنظر فيها، وعلى اللجنة أن تُصدر قراراً في هذا الشأن خلال مدة لا تتجاوز (عشرين) يوم عمل، وإذا لم تبت اللجنة خلال هذه المدة، أو لم يقبل صاحب الشأن بما تقرره، جاز له الاعتراض أمام المحكمة الإدارية وفقاً للإجراءات النظامية المتبعة في هذا الشأن.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تؤول ملكية شبكة توزيع الغاز الجاف إلى الدولة إذا انتهت مدة الرخصة ولم تُجدد، ما لم تنص الرخصة على خلاف ذلك.</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في حال إلغاء رخصة شبكة توزيع الغاز الجاف وفقاً للمادة (السادسة عشرة) من هذا النظام؛ تقوّم الشبكة وتؤول إلى مرخص له جديد عن طريق المنافسة، وتُعاد إلى صاحب الرخصة الملغاة المبالغ الباقية - إن وجدت - بعد خصم جميع المطالبات المترتبة على مخالفات أحكام هذا النظام واللائحة التنفيذية، واللوائح، وشروط الرخصة، والتعليمات والقرارات التي تصدرها الهيئة.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تتولى تقويم الشبكة -المشار إليها في الفقرة (2) من هذه المادة- لجنة تُكوَّن لهذا الغرض من الوزارة، ووزارة المالية، والهيئة.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يُصدر المجلس اللائحة التنفيذية، وذلك خلال (مائة وثمانين) يوماً من تاريخ نشر النظام في الجريدة الرسمية، ويعمل بها من تاريخ </w:t>
      </w:r>
      <w:proofErr w:type="spellStart"/>
      <w:r w:rsidRPr="00981F50">
        <w:rPr>
          <w:rFonts w:ascii="UICTFontTextStyleBody" w:hAnsi="UICTFontTextStyleBody" w:cs="Times New Roman"/>
          <w:kern w:val="0"/>
          <w:sz w:val="22"/>
          <w:szCs w:val="22"/>
          <w:rtl/>
          <w:lang w:eastAsia="ja-JP"/>
          <w14:ligatures w14:val="none"/>
        </w:rPr>
        <w:t>نفاذه</w:t>
      </w:r>
      <w:proofErr w:type="spellEnd"/>
      <w:r w:rsidRPr="00981F50">
        <w:rPr>
          <w:rFonts w:ascii="UICTFontTextStyleBody" w:hAnsi="UICTFontTextStyleBody" w:cs="Times New Roman"/>
          <w:kern w:val="0"/>
          <w:sz w:val="22"/>
          <w:szCs w:val="22"/>
          <w:rtl/>
          <w:lang w:eastAsia="ja-JP"/>
          <w14:ligatures w14:val="none"/>
        </w:rPr>
        <w:t>، على أن تقوم الهيئة بإشراك وزارة الداخلية فيما يخصها عند إعداد هذه اللائحة.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يُعمل بهذا النظام بعد (مائة وثمانين) يوماً من تاريخ نشره في الجريدة الرسمية.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يلغي هذا النظام كل ما يتعارض معه من أحكام.</w:t>
      </w: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45"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التجارة بالمنتجات البترولية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لأغراض هذا النظام يقصد بالألفاظ والعبارات الآتية أينما وردت في هذا النظام المعاني الموضحة أمام كل منها، ما لم يقتض السياق خلاف ذلك:</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النظام: نظام التجارة بالمنتجات البترولية.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الوزارة: وزارة الطاقة والصناعة والثروة المعدنية.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الوزير: وزير الطاقة والصناعة والثروة المعدنية.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المنتجات البترولية: الزيت الخام ومشتقاته، وتشمل: وقود الطائرات، والكيروسين، والبنزين، والديزل، وزيت الوقود، والإسفلت. </w:t>
      </w:r>
      <w:r w:rsidRPr="00981F50">
        <w:rPr>
          <w:rFonts w:ascii="UICTFontTextStyleBody" w:hAnsi="UICTFontTextStyleBody" w:cs="Times New Roman"/>
          <w:kern w:val="0"/>
          <w:sz w:val="22"/>
          <w:szCs w:val="22"/>
          <w:lang w:eastAsia="ja-JP"/>
          <w14:ligatures w14:val="none"/>
        </w:rPr>
        <w:br/>
      </w:r>
      <w:proofErr w:type="spellStart"/>
      <w:r w:rsidRPr="00981F50">
        <w:rPr>
          <w:rFonts w:ascii="UICTFontTextStyleBody" w:hAnsi="UICTFontTextStyleBody" w:cs="Times New Roman"/>
          <w:kern w:val="0"/>
          <w:sz w:val="22"/>
          <w:szCs w:val="22"/>
          <w:rtl/>
          <w:lang w:eastAsia="ja-JP"/>
          <w14:ligatures w14:val="none"/>
        </w:rPr>
        <w:t>اللقيم</w:t>
      </w:r>
      <w:proofErr w:type="spellEnd"/>
      <w:r w:rsidRPr="00981F50">
        <w:rPr>
          <w:rFonts w:ascii="UICTFontTextStyleBody" w:hAnsi="UICTFontTextStyleBody" w:cs="Times New Roman"/>
          <w:kern w:val="0"/>
          <w:sz w:val="22"/>
          <w:szCs w:val="22"/>
          <w:rtl/>
          <w:lang w:eastAsia="ja-JP"/>
          <w14:ligatures w14:val="none"/>
        </w:rPr>
        <w:t>: المنتج البترولي الذي يستخدم مدخلاً في عمليات الصناعة، بحيث يكون جزءًا من مكونات المنتج النهائي، ولا يشمل ذلك إمدادات لقيم الغاز وتسعيره.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التصريح: منح شخص الحق في تصدير أو استيراد منتجات بترولية أو مواد مشتملة على منتجات بترولية مسعرة من الدولة أو غير مسعرة.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الشركة: الشركة الممنوح لها امتياز من الدولة في مجال المنتجات البترولية.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اللائحة: اللائحة التنفيذية لهذا النظام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يهدف هذا النظام إلى تنظيم جـميع أوجه النشاط التجاري المتعلق بالتجارة بالمنتجات البترولية، من استخدام وبيع ونقل وتخزين وتوزيع واستيراد وتصدير.</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الثالثة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دون الإخلال باختصاص الجهات الحكومية الأخرى، تتولى الوزارة في سبيل تنفيذ أحكام هذا النظام ما يأتي: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وضع الإجراءات اللازمة لتنظيم جميع أوجه النشاط التجاري المتعلق بالتجارة بالمنتجات البترولية، ومن ذلك استخدامها وبيعها ونقلها وتخزينها وتوزيعها واستيرادها وتصديرها.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ضبط المخالفات المنصوص عليها في هذا النظام منفردة، أو بالاشتراك مع الجهات ذات العلاقة عند الحاجة.</w:t>
      </w:r>
      <w:r w:rsidRPr="00981F50">
        <w:rPr>
          <w:rFonts w:ascii="UICTFontTextStyleBody" w:hAnsi="UICTFontTextStyleBody" w:cs="Times New Roman"/>
          <w:kern w:val="0"/>
          <w:sz w:val="22"/>
          <w:szCs w:val="22"/>
          <w:lang w:eastAsia="ja-JP"/>
          <w14:ligatures w14:val="none"/>
        </w:rPr>
        <w:br/>
        <w:t>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استخدام المنتجات البترولية التي سعرتها الدولة إلا وقوداً في عمليات الحرق، سواء كان ذلك في وسائل النقل أو في الصناعة أو غيرهما بحسب ما تحدده اللائحة، ولا تستخدم المنتجات البترولية لقيماً إلا بالسعر العالمي.</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لا يجوز تصدير أو استيراد المنتجات البترولية أو المواد المشتملة على المنتجات البترولية المسعرة أو غير المسعرة، إلا بعد الحصول على تصريح من الوزارة، وتحدد اللائحة المواد المسموح بتصديرها أو استيرادها.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لا يجوز التصريح بتصدير منتجات بترولية لمن سبق أن أدين بجريمة تهريب جمركي، ما لم يكن قد مضى على قرار الإدانة مدة لا تقل عن خمس سنوات. وفي حالة العود لا يمنح له التصريح قبل انقضاء مدة عشر سنوات على قرار الإدانة، وتزود مصلحة الجمارك العامة الوزارة بأسماء من يدانون بقضايا تهريب جمركي.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للوزارة أن تلزم كل شخص يمارس عملاً يتعلق بالتجارة بالمنتجات البترولية بأن يقدم لها تقارير دورية وفقاً لما تحدده اللائحة.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تتولى مصلحة الجمارك العامة تحصيل المبالغ التي تعادل الفرق بين السعر الذي حددته الدولة للمنتج المزمع تصديره وسعره في الأسواق الدولية, وتحويلها إلى خزينة الدولة، وذلك من الأشخاص المصرح لهم بالتصدير.</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يعد مخالفاً لأحكام هذا النظام من يرتكب أيًّا من الأعمال الآتية: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التصرف بالمنتجات البترولية بما يخالف التصريح، ما لم تأذن الوزارة بذلك.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شراء المنتجات البترولية للأغراض التجارية من غير الشركة، دون موافقة الوزارة.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بيع المنتجات البترولية دون موافقة الوزارة، سوى مبيعات الشركة ومحطات الوقود المرخص لها.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نقل المنتجات البترولية أو توزيعها إلى غير الجهة المتعاقدة مع الشركة، دون موافقة الوزارة.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استخدام المنتجات البترولية لغرض تجاري بما يخالف أحكام المادة (الرابعة) من هذا النظام.</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التصرف بالمنتج قبل ظهور نتيجة فحص العينة، بما يخالف أحكام المادة (الحادية عشرة) من هذا النظام.</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يعاقب كل من يرتكب أياً من المخالفات الواردة في هذا النظام - فيما عدا المخالفة المنصوص عليها في المادة (الثالثة عشرة) من هذا النظام - بواحدة أو أكثر من العقوبات الآتية: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إلغاء التصريح.</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حرمانه من الحصول على التصريح لمدة لا تتجاوز ثلاث سنوات.</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إيقاف عقود الإمداد لمدة لا تتجاوز ثلاث سنوات.</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غرامة لا تتجاوز ضعفي قيمة المنتج البترولي محل المخالفة بالسعر الدولي.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وتجوز مضاعفة العقوبة في حالة تكرار المخالفة.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يتولى موظفون - يصدر بتسميتهم قرار من الوزير - ضبط المخالفات الواردة في هذا النظام، وتكون لهم صلاحيات وسلطات الضبط الجنائي.</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لموظفي الضبط المنصوص عليهم في المادة (التاسعة) من هذا النظام دخول المصانع والمخازن وغيرها، والحصول على عينات من المنتجات البترولية المشتبه بها.</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إذا وجدت لدى أحد موظفي الضبط المنصوص عليهم في المادة (التاسعة) أسباب كافية تحمله على الاعتقاد بأن هناك مخالفة لأحكام هذا النظام، جاز له سحب عينات من المنتج البترولي المشتبه به لتحليلها، ويتم تحرير محضر ضبط بهذه الواقعة يحتوي على جميع البيانات اللازمة للتثبت من العينات نفسها والمنتج الذي أخذت منه وفقاً لما تبينه اللائحة.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على أن يحظر التصرف بالمنتج البترولي المشتبه به قبل ظهور نتيجة الفحص، وتلتزم الجهة المختصة بفحص المنتج وإظهار نتيجة الفحص خلال مدة لا تتجاوز (خمسة عشر) يوماً من تسلمها للعينة، وإلا عد المنتج غير مخالف.</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تشكل بقرار من الوزير لجنة (أو أكثر) من ثلاثة أعضاء على الأقل، يكون أحدهم مستشاراً نظامياً؛ للنظر في مخالفات أحكام هذا النظام فيما عدا المخالفة الواردة في المادة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(الثالثة عشرة) من هذا النظام، وإيقاع العقوبات المنصوص عليها في المادة (الثامنة) من هذا النظام.</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تصدر قرارات اللجنة بالأغلبية على الأقل، ولا تكون نافذة إلا بعد اعتمادها من الوزير.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بالعقوبات المنصوص عليها في الفقرات (1) و(2) و(3) من المادة (الثامنة) من هذا النظام يتم الآتي: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يعاقب كل من يغير حقيقة منتج بترولي مسعر، ليبدو كأنه منتج بترولي غير مسعر، بواحدة أو أكثر من العقوبات الآتية: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أ - السجن مدة لا تزيد على خمس سنوات.</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غرامة لا تتجاوز ثلاثة أضعاف قيمة المنتج البترولي بالسعر الدولي.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ج- مصادرة المنتج البترولي بموجب حكم من المحكمة المختصة.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تجوز مضاعفة العقوبة في حال العود.</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تتولى النيابة العامة - وفقاً لنظامها - التحقيق والادعاء في المخالفة المشار إليها في الفقرة (1) من هذه المادة أمام المحكمة المختصة.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يعفى من العقوبات المقررة في هذا النظام كل من أبلغ الوزارة عن الشركاء في المخالفات الواردة في المادتين (السابعة) و(الثالثة عشرة) من هذا النظام قبل معرفتها بها، وقبل حدوث أي ضرر، فإذا حصل البلاغ عن المخالفة بعد وصولها إلى علم الوزارة، فإنه يشترط لإعفاء الشخص المبلغ أن يؤدي بلاغه إلى ضبط باقي المخالفين.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كل من يوفر معلومات من غير الشركاء تقود لاكتشاف أي مخالفة لأحكام هذا النظام يستحق مكافأة مالية تقدرها الوزارة - بضوابط تقرها - بحد أقصى لا يتجاوز مبلغ الغرامة المقررة.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الوزير اللائحة خلال (ستين) يوماً من تاريخ صدور هذا النظام، ويعمل بها من تاريخ العمل به.</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يعمل بهذا النظام بعد (ستين) يوماً من تاريخ نشره في الجريدة الرسمية.</w:t>
      </w: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45"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المواد الهيدروكربونية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يقصد بالعبارات والكلمات التالية أينما وردت في هذا النظام المعاني الموضحة أمام كل منها ما لم يقتض السياق غير ذلك:</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النظام: نظام المواد الهيدروكربونية.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الدولة: المملكة العربية السعودية.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الحكومة: حكومة المملكة العربية السعودية.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الإقليم: يشمل - لأغراض النظام - إقليم الدولة البري، ومناطقها البحرية، والمناطق التي للدولة فيها حقوق في الثروات الطبيعية بموجب اتفاقيات دولية.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الوزارة: وزارة الطاقة والصناعة والثروة المعدنية.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الوزير: وزير الطاقة والصناعة والثروة المعدنية.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xml:space="preserve">المواد الهيدروكربونية: مركبات الهيدروجين والكربون في حالتها السائلة أو الغازية، سواءً كانت تقليدية أو غير تقليدية، مثل الزيت الخام والزيت الحبيس والزيت الصخري والمكثفات والغاز الطبيعي والغاز الصخري </w:t>
      </w:r>
      <w:proofErr w:type="spellStart"/>
      <w:r w:rsidRPr="00981F50">
        <w:rPr>
          <w:rFonts w:ascii="UICTFontTextStyleBody" w:hAnsi="UICTFontTextStyleBody" w:cs="Times New Roman"/>
          <w:kern w:val="0"/>
          <w:sz w:val="22"/>
          <w:szCs w:val="22"/>
          <w:rtl/>
          <w:lang w:eastAsia="ja-JP"/>
          <w14:ligatures w14:val="none"/>
        </w:rPr>
        <w:t>وهيدرات</w:t>
      </w:r>
      <w:proofErr w:type="spellEnd"/>
      <w:r w:rsidRPr="00981F50">
        <w:rPr>
          <w:rFonts w:ascii="UICTFontTextStyleBody" w:hAnsi="UICTFontTextStyleBody" w:cs="Times New Roman"/>
          <w:kern w:val="0"/>
          <w:sz w:val="22"/>
          <w:szCs w:val="22"/>
          <w:rtl/>
          <w:lang w:eastAsia="ja-JP"/>
          <w14:ligatures w14:val="none"/>
        </w:rPr>
        <w:t xml:space="preserve"> الميثان والقطران الطبيعي والقار التي يتم استخراجها أو استخلاصها من باطن الأرض أو ظاهرها.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الموارد الهيدروكربونية: مجموع كميات المواد الهيدروكربونية القابلة للاستخراج أو للاستخلاص، والموجودة في تراكمات طبيعية قبل بدء إنتاجها، بما في ذلك أي كميات موجودة في تراكمات لم تكتشف بعد.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الرواسب الهيدروكربونية: تراكم المواد الهيدروكربونية في وحدة جيولوجية.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العمليات الهيدروكربونية: أوجه النشاط والعمليات المتعلقة بالموارد الهيدروكربونية، وتشمل- دون حصر- المسح الفني والكشف والتنقيب والحفر والتقييم والتطوير والاستخراج والاستخلاص والإنتاج والمعالجة.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الرخصة: امتياز أو إذن أو موافقة مكتوبة تمنح وفقاً للإجراءات النظامية تخول فيها المرخص له القيام بأي من العمليات الهيدروكربونية.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المرخص له: الحاصل على الرخصة.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قرار الإنتاج: أمر أو توجيه مكتوب من الدولة -في إطار ممارستها لسيادتها وحقها في ملكية المواد الهيدروكربونية- يضع الحد الأقصى لمستوى إنتاج المواد الهيدروكربونية في أي وقت، أو يحدد مستوى الطاقة الإنتاجية القصوى المستدامة للمواد الهيدروكربونية التي يجب على المرخص له المحافظة عليها.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xml:space="preserve">بيانات الاكتشاف: جميع المعلومات والبيانات التي توصَّل لها المرخص له خلال عمليات التنقيب بما في ذلك الجيولوجية والجيوفيزيائية </w:t>
      </w:r>
      <w:proofErr w:type="spellStart"/>
      <w:r w:rsidRPr="00981F50">
        <w:rPr>
          <w:rFonts w:ascii="UICTFontTextStyleBody" w:hAnsi="UICTFontTextStyleBody" w:cs="Times New Roman"/>
          <w:kern w:val="0"/>
          <w:sz w:val="22"/>
          <w:szCs w:val="22"/>
          <w:rtl/>
          <w:lang w:eastAsia="ja-JP"/>
          <w14:ligatures w14:val="none"/>
        </w:rPr>
        <w:t>والجيوكيميائية</w:t>
      </w:r>
      <w:proofErr w:type="spellEnd"/>
      <w:r w:rsidRPr="00981F50">
        <w:rPr>
          <w:rFonts w:ascii="UICTFontTextStyleBody" w:hAnsi="UICTFontTextStyleBody" w:cs="Times New Roman"/>
          <w:kern w:val="0"/>
          <w:sz w:val="22"/>
          <w:szCs w:val="22"/>
          <w:rtl/>
          <w:lang w:eastAsia="ja-JP"/>
          <w14:ligatures w14:val="none"/>
        </w:rPr>
        <w:t xml:space="preserve"> والهندسية وسجلات الآبار، وكذلك الدراسات والتقارير وجداول وقواعد المعلومات المتعلقة بالاكتشاف في أي شكل كانت، بالإضافة إلى أي معلومة أخرى جمعها المرخص له بعد الاكتشاف لتقييم وتحديد منطقة </w:t>
      </w:r>
      <w:r w:rsidRPr="00981F50">
        <w:rPr>
          <w:rFonts w:ascii="UICTFontTextStyleBody" w:hAnsi="UICTFontTextStyleBody" w:cs="Times New Roman"/>
          <w:kern w:val="0"/>
          <w:sz w:val="22"/>
          <w:szCs w:val="22"/>
          <w:rtl/>
          <w:lang w:eastAsia="ja-JP"/>
          <w14:ligatures w14:val="none"/>
        </w:rPr>
        <w:lastRenderedPageBreak/>
        <w:t>الاكتشاف، وتقويم خصائصها الإنتاجية وقدراتها.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اللوائح: اللائحة التنفيذية للنظام، ولوائح التنقيب عن المواد الهيدروكربونية وإنتاجها، وأي لوائح أو ضوابط تصدر بموجب النظام تغطي جوانب العمليات الهيدروكربونية.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مقاييس الصناعة العالمية: الممارسات والإجراءات المُستخدَمة بوجه عام في صناعة المواد الهيدروكربونية في مختلف أنحاء العالم من قبل الشركات الحريصة في ظروف وأحوال مشابهة لظروف وأحوال العمليات الهيدروكربونية في الإقليم.</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تسري أحكام النظام على الرواسب الهيدروكربونية والمواد الهيدروكربونية والموارد الهيدروكربونية الموجودة في الإقليم، وكذلك العمليات الهيدروكربونية التي تُجرى فيه.</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جميع الرواسب الهيدروكربونية والمواد الهيدروكربونية والموارد الهيدروكربونية ملك للدولة، وتنتقل ملكية المواد الهيدروكربونية للمرخص له عند رأس البئر أو عند استخلاصها في منشأة معالجة لتحصيل منتجات القطران الطبيعي، وأحجار أو رمال القار، وغيرها من مشتقات رمال القار ومواد الصخور الأخرى.</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للدولة السيادة الدائمة على جميع الرواسب الهيدروكربونية والمواد الهيدروكربونية والموارد الهيدروكربونية، وتمارس الدولة هذا الحق بما يحقق مصلحتها وأمنها وتنميتها الاقتصادية.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ملكية الدولة للموارد الهيدروكربونية غير قابلة للتصرف ولا تسقط بالتقادم.</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ممارسة أي عملية هيدروكربونية دون الحصول على رخصة، وتظل الحكومة -أو من تعيّنه- محتفظة بالحق في التنقيب عن أي ثروة طبيعية غير المواد الهيدروكربونية في منطقة الرخصة واستغلالها، ويمارس هذا الحق بصورة لا تخل بحقوق المرخص له ولا تعيق العمليات الهيدروكربونية التي يقوم بها.</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للدولة السلطة السيادية الحصرية الملزِمة لاتخاذ قرار الإنتاج المتعلق بما يلي: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وضع الحد الأقصى للمواد الهيدروكربونية التي يمكن للمرخص له إنتاجها في أي وقت.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تحديد مستوى الطاقة الإنتاجية القصوى المستدامة للمواد الهيدروكربونية التي يجب على المرخص له المحافظة عليها.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وتراعي الدولة عند اتخاذ قرار الإنتاج، اعتبارات التنمية الاقتصادية للدولة، والمحافظة على البيئة والأمن الوطني، وأهداف الدولة السياسية والتنموية، وسياستها الخارجية والدبلوماسية، والاحتياجات المحلية للطاقة، والمصلحة العامة، وأي مصلحة سيادية أخرى.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وعند تحديد مستوى الطاقة الإنتاجية القصوى المستدامة تتم مراعاة الجوانب التشغيلية والاقتصادية للمرخص له.</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للدولة -وحدها- الحق السيادي في اتخاذ قرار الإنتاج داخل الإقليم. ولا يُخل بذلك الحق أي محادثات أو مشاورات ثنائية أو متعددة الأطراف قد تجريها الدولة بخصوص الإنتاج مع الدول أو المنظمات.</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لغير الدولة -بأي شكل من الأشكال وتحت أي ظرف- اتخاذ قرار الإنتاج. وأي قرار إنتاج يتخذ خلافاً لذلك يكون باطلاً ولا يعتد به بأي حال من الأحوال.</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المرخص له أن يقدم للدولة المعلومات المطلوبة المتعلقة باستخراج واستخلاص وإنتاج المواد الهيدروكربونية، بما فيها المعلومات الفنية وبيانات الاكتشاف والبيانات المالية، وأي معلومة أخرى تساعد على اتخاذ قرار الإنتاج. وللدولة الحق المطلق في الوصول إلى هذه المعلومات.</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تتولى الوزارة مسؤولية إعداد الاستراتيجيات والسياسات الوطنية المتعلقة بالمواد الهيدروكربونية والإشراف على تنفيذها بما يكفل تنمية الموارد الهيدروكربونية وحسن استغلالها والمحافظة على احتياطيات الدولة من المواد الهيدروكربونية. على أن تأخذ الوزارة في الاعتبار عند إعداد هذه الاستراتيجيات والسياسات والإشراف على تنفيذها اعتبارات التنمية الاقتصادية للدولة، والمحافظة على البيئة والأمن الوطني، وأهداف الدولة السياسية والتنموية، وسياستها الخارجية والدبلوماسية، والاحتياجات المحلية للطاقة، والمصلحة العامة، وأي مصلحة سيادية أخرى. كما تراعي الوزارة الجوانب التشغيلية والاقتصادية للمرخص له.</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تمنح الحكومة الرخصة، وفقاً للإجراءات والسياسات التي تضعها من وقت لآخر، والتي تُحدد فيها الشروط والأحكام المتعلقة بمنح الرخصة بما لا يتعارض مع أحكام النظام، وتشمل الرخصة - على سبيل المثال لا الحصر - ما يلي: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منطقة الرخصة.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نطاق النشاط المصرح به.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مدة الرخصة.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المتطلبات التي يجب على المرخص له الالتزام بها عند القيام بالعمليات الهيدروكربونية.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التزامات التخلي عن أجزاء من منطقة الرخصة.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المعايير المحددة لتقييم الالتزام بالرخصة والآثار المترتبة على عدم الالتزام وأسباب إنهاء الرخصة وما يترتب على إنهائها أو انتهائها بما في ذلك أحكام أيلولة الممتلكات وتسليمها للدولة.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7- أحكام تعديل الرخصة وتمديدها وتجديدها.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8- التزامات المرخص له بخصوص توطين الوظائف، وتحويل الرخصة، وسرية المعلومات.</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9- تمديد مدة أداء التزامات المرخص له المتأثرة بالقوة القاهرة وما يترتب على ذلك التمديد.</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يترتب على منح أي رخصة بموجب النظام ملكية المرخص له لظاهر الأرض أو باطنها في منطقة الرخصة.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إدارة جميع العمليات الهيدروكربونية بنشاط ومهنية وإتقان وفقاً للنظام واللوائح ومقاييس الصناعة العالمية، وذلك بطريقة فعالة ومجدية اقتصادياً، تعزز إنتاجية المكامن على المدى البعيد في منطقة الرخصة، وتدعم مبادئ المحافظة الحريصة على الموارد الهيدروكربونية والمواد الهيدروكربونية والحد من هجرتها.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وعلى المرخص له الالتزام بتوجيهات الوزارة للحد من هجرة المواد الهيدروكربونية التي تمتد أو قد تمتد مصائدها إلى أبعد من حدود منطقة الرخصة.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يعد المرخص له مسؤولاً عن اتخاذ جميع الإجراءات الحصيفة والسليمة التي تكفل سلامة العمليات الهيدروكربونية والمنشآت التابعة له وذلك وفق مقاييس الصناعة العالمية والأنظمة المعمول بها.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إذا حدث خطأ جوهري في بئر أو منشأة ولم تتم السيطرة عليه، أو حدث بشكل جوهري أي تسرب أو سكب أو انفجار أو ثوران أو حريق في أي منهما؛ فيجب على المرخص له أن يخطر الوزارة فوراً بذلك، وأن يقدم لها - وفقاً لما تحدده اللوائح - تقريراً كتابياً يبين فيه الأسباب المعلومة لديه والتدابير التي اتخذها للسيطرة عليه، وتقديراً لكميات المواد الهيدروكربونية التي تبددت أو تلفت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أو تسربت، وما ترتب على ذلك من آثار.</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المرخص له -وفقا لما تحدده اللوائح ومقاييس الصناعة العالمية- القيام بما يلي: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اتخاذ الاحتياطات اللازمة لمنع هدر المواد الهيدروكربونية وتسربها والإضرار بالتكوينات الحاملة للمياه والمواد الهيدروكربونية خلال حفر الآبار أو إصلاحها أو تعميقها أو عند الهجر أو التخلي، ومنع تسرب الغاز والسوائل من الطبقات الحاملة لها أو الطبقات الأخرى.</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إخطار الوزارة بأقصى سرعة ممكنة بأي ضرر قد يؤثر في احتياطيات المياه والمواد الهيدروكربونية، واتخاذ جميع الخطوات اللازمة لوقف هذا الضرر.</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للمرخص له بدء الإنتاج من أي بئر أو حقل إلا بعد إجرائه للاختبارات اللازمة، وتأكده من أن البئر قد جرى إتمامها على الوجه السليم، وذلك وفقاً لما تحدده اللوائح ومقاييس الصناعة العالمية.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الثامنة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ما لم توجه الوزارة بخلاف ذلك، يجب على المرخص له عند التخلي عن أي منطقة، أو إنهاء الرخصة أو انتهائها، القيام بسد جميع الآبار غير القادرة على الإنتاج وهجرها، وذلك وفقاً لما تحدده اللوائح ومقاييس الصناعة العالمية.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جميع بيانات الاكتشاف وبيانات وعينات التنقيب والإنتاج ملك للدولة، ويحتفظ بها المرخص له وفقا لما تحدده اللوائح ومقاييس الصناعة العالمية، وعليه توفير نسخ من البيانات للوزارة عند طلبها، وتسليم الوزارة جميع البيانات والعينات عند إنهاء الرخصة أو انتهائها.</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المرخص له -وفقا لما تحدده اللوائح ومقاييس الصناعة العالمية- قياس المواد الهيدروكربونية المنتَجة، والاحتفاظ بسجلات صحيحة وكاملة تبين كميات ودرجات إنتاج المواد الهيدروكربونية المخزنة أو المباعة أو المستخدمة، واتباع طرق المعايرة والقياس، واستخدام الأجهزة المعتمدة من الوزارة.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وللوزارة أو ممثلين عنها معاينة أي من عمليات المعايرة، واختبار أجهزة القياس، وقياس المواد الهيدروكربونية المنتجة والمصدرة.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المرخص له أن يتخذ جميع الإجراءات اللازمة نظاماً للمحافظة على ما يوجد في منطقة الرخصة من آثار، وإذا عثر المرخص له على آثار أثناء القيام بالعمليات الهيدروكربونية فعليه توفير الحماية لها وإبلاغ الوزارة.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المرخص له أن يمسك في أي من مكاتبه داخل الإقليم بجميع الدفاتر والسجلات التشغيلية والمالية والضريبية وغيرها من الدفاتر والسجلات ويحتفظ بها، وفق الأنظمة المعمول بها وما تحدده اللوائح.</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المرخص له عند القيام بالعمليات الهيدروكربونية الالتزام بالأنظمة البيئية، واللوائح، واتخاذ جميع الإجراءات الضرورية للمحافظة على البيئة وحمايتها وعدم الإضرار بها.</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الوزارة هي الجهة الوحيدة المسؤولة عن تطبيق أحكام النظام، والإشراف بشكل حصري على جميع العمليات الهيدروكربونية للمرخص له بما فيها عملياته الفنية, ومراجعة جميع إيراداته ومصروفاته. وتعمل الوزارة كحلقة اتصال بين الأجهزة المعنية والمرخص له، ولا يجوز لتلك الأجهزة الاتصال بالمرخص له إلا عن طريق الوزارة وفقا للآلية اللازمة التي تتفق عليها مع الوزارة لممارسة مهامها فيما يخص العمليات الهيدروكربونية التي يقوم بها المرخص له. وللوزارة في سبيل ذلك، دون حصر،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ما يلي: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إصدار قرار الإنتاج وإبلاغ المرخص له به.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متابعة الأمور المتعلقة بالبيئة والأمن والسلامة في قطاع صناعة المواد الهيدروكربونية والتأكد من التزام المرخص له بالأنظمة وممارسات الصناعة العالمية والمعايير البيئية، وما يتعلق بصحة الإنسان وسلامته وفق الأنظمة المعمول بها.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تمثيل الحكومة فيما يتعلق بالنظام مع المرخص له.</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يصدر الوزير لوائح تتعلق بالمعاملة السرية للمعلومات التي تتعلق بالموارد الهيدروكربونية، بما في ذلك المعلومات ذات الصلة بالاحتياطيات أو الإنتاج التي يحصل عليها المرخص له من خلال العمليات الهيدروكربونية. على أن يراعي عند إصدار تلك اللوائح دواعي الأمن الوطني للدولة، وسياستها الخارجية والدبلوماسية، وأي اعتبارات سيادية أخرى.</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يجب على المرخص له أن يعامِل بصورة دائمة محتوى المفاوضات والمباحثات والمراسلات بينه وبين الوزارة بوصفها معلومات سرية، وألا يفشيها للغير دون موافقة خطية مسبقة من الوزارة، عدا ما يستثنى بموجب الرخصة.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للمرخص له دون موافقة خطية مسبقة من الوزير إحالة أي جزء من الحقوق والالتزامات الناشئة من الرخصة أو نقله أو رهنه.</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لا يجوز للمرخص له أن يبيع لأي جهة أي مادة هيدروكربونية أو مشتق منها حصل عليه بموجب الرخصة، بما يخالف ما تقرر الحكومة أنه ضروريٌ لحماية مصالح الأمن العليا للدولة في وقت الحرب أو في الحالات الطارئة في العلاقات الدولية.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المرخص له أن يقدم للوزارة -بشكل منتظم- تقارير عن العمليات الهيدروكربونية التي يقوم بها.</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تصدر بقرار من الوزير ما يلي: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اللوائح.</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أي لوائح أو ضوابط تتعلق بعمليات نقل وتكرير وتسويق وبيع وتصدير المواد الهيدروكربونية.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يُعمل بالنظام من تاريخ نشره في الجريدة الرسمية.</w:t>
      </w: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rtl/>
          <w:lang w:eastAsia="ja-JP"/>
          <w14:ligatures w14:val="none"/>
        </w:rPr>
      </w:pPr>
    </w:p>
    <w:p w:rsidR="00532316" w:rsidRPr="00981F50" w:rsidRDefault="00532316" w:rsidP="00532316">
      <w:pPr>
        <w:bidi/>
        <w:spacing w:after="45"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الضمان الصحي التعاوني</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يهدف هذا النِظام إلى توفير الرعاية الصحية وتنظيمِها لجميع المُقيمين غير السعوديين في المملكة، ويجوز تطبيقُه على المواطنين وغيرِهم بقرار مِن مجلس الوزراء .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تشمل التغطية بالضمان الصحي التعاوني جميع من ينطبق عليهم هذا النِظام وأفراد أُسرِهم وِفقاً لما جاء في الفقرة (ب) مِن المادة الخامسة.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مُراعاة مراحِل التطبيق المُشار إليها في الفقرة (ب) من المادة الخامسة، وما تقضي بِه المادتان الثانية عشرة والثالثة عشرة مِن هذا النِظام، يلتزم كُل من يكفل مُقيماً بأن يشترِك لصالِحه في الضمان الصحي التعاوني.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ولا يجوز منح رُخصة الإقامة، أو تجديدِها إلا بعد الحصول على وثيقة الضمان الصحي التعاوني، على أن تُغطي مُدتِها مُدة الإقامة.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يُنشأ مجلِس للضمان الصحي برئاسة وزير الصحة ، وعضوية: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مُّمثِل على مستوى وكيل وزارة عن: وزارة الداخلية، وزارة الصحة ، وزارة العمل والشؤون الاجتِماعية، وزارة المالية والاقتِصاد الوطني و وزارة التجارة ، تُرشِِحُهم جهاتِهم.</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مُّمثِل عن مجلِس الغُرف التِجارية الصِناعية السعودية يُرشِحُه وزير التِجارة، ومُّمثِل عن شركات التأمين التعاوني يُرشِحُه وزير المالية والاقتصاد الوطني بالتشاور مع وزير التِجارة.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ج - مُّمثِل عن القِطاع الصحي الخاص، ومُّمثِلين اثنين عن القِطاعات الصحية الحُكومية الأُخرى يُرشِحُهم وزير الصحة بالتنسيق مع قِطاعاتِهم. ويتم تعيين أعضاء المجلِس وتجديد عضويتهُم بقرار مِن مجلس الوزراء لمُدة ثلاث سنوات قابِلة للتجديد.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يتولى مجلِس الضمان الصحي الإشراف على تطبيق هذا النِظام، </w:t>
      </w:r>
      <w:r w:rsidRPr="00981F50">
        <w:rPr>
          <w:rFonts w:ascii="UICTFontTextStyleEmphasizedBody" w:hAnsi="UICTFontTextStyleEmphasizedBody" w:cs="Times New Roman"/>
          <w:b/>
          <w:bCs/>
          <w:kern w:val="0"/>
          <w:sz w:val="22"/>
          <w:szCs w:val="22"/>
          <w:rtl/>
          <w:lang w:eastAsia="ja-JP"/>
          <w14:ligatures w14:val="none"/>
        </w:rPr>
        <w:t>ولهُ على وجه الخصوص ما يأتي:</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إعداد مشروع اللائحة التنفيذية لهذا النِظام.</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إصدار القرارات اللازِمة لتنظيم الأمور المُتغيرة بشأن تطبيق أحكام هذا النِظام بما في ذلك تحديد مراحِل تطبيقه، وتحديد أفراد أُسرة المُستفيد المشمولين بالضمان وكيفية ونِسبة مُساهمة كُلٍ مِن المُستفيد وصاحِب العمل في قيمة الاشتِراك في الضمان الصحي التعاوني، وكذلك تحديد الحد الأعلى لتلك القيمة بناءً على دِراسة مُتخصِّصة تشتمل على حِسابات التأمين.</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تأهيل شركات التأمين التعاوني للعمل في مجال الضمان الصحي التعاوني.</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اعتِماد المرافِق الصحية التي تُقدِّم خدمات الضمان الصحي التعاوني.</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تحديد المُقابِل المالي لتأهيل شركات التأمين التعاوني للعمل في هذا المجال، والمُقابِل المالي لاعتِماد المرافِق الصحية التي تُقدِّم خدمات الضمان الصحي التعاوني وذلك بعد أخذ رأي وزارة المالية والاقتِصاد الوطني.</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إصدار اللائحة المالية لإيرادات مجلِس الضمان الصحي ومصروفاتِه، بما في ذلك أجور العاملين فيه ومُكافآتِهم، بعد أخذ رأي وزارة المالية والاقتِصاد الوطني.</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 إصدار اللائحة الداخلية لتنظيم سير أعمال المجلِس.</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 - تعيين أمين عام للمجلِس بناءً على ترشيح من وزير الصحة ، وتشكيل أمانة عامة، وتحديد مهماتِها.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تُغطى المصروفات اللازِمة لأداء مجلِس الضمان الصحي لأعمالِه وأجور العاملين فيه ومُكافآتِهم مِن الإيرادات التي يتم تحصيلُها بموجب الفقرة (هـ) من المادة الخامسة، وِفق ما يتم الاتِفاق عليه بين وزارة الصحة ووزارة المالية ولاقتِصاد الوطني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تُغطي وثيقة الضمان الصحي التعاوني الخدمات الصحية الأساسية الآتية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أ - الكشف الطبي والعلاج في العيادات، والأدوية.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 الإجراءات الوقائية مِثل: التطعيمات، ورعاية الأمومة والطفولة.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xml:space="preserve">ج - الفحوصات المِخبرية والشُعاعية التي </w:t>
      </w:r>
      <w:proofErr w:type="spellStart"/>
      <w:r w:rsidRPr="00981F50">
        <w:rPr>
          <w:rFonts w:ascii="UICTFontTextStyleBody" w:hAnsi="UICTFontTextStyleBody" w:cs="Times New Roman"/>
          <w:kern w:val="0"/>
          <w:sz w:val="22"/>
          <w:szCs w:val="22"/>
          <w:rtl/>
          <w:lang w:eastAsia="ja-JP"/>
          <w14:ligatures w14:val="none"/>
        </w:rPr>
        <w:t>تتطلبُها</w:t>
      </w:r>
      <w:proofErr w:type="spellEnd"/>
      <w:r w:rsidRPr="00981F50">
        <w:rPr>
          <w:rFonts w:ascii="UICTFontTextStyleBody" w:hAnsi="UICTFontTextStyleBody" w:cs="Times New Roman"/>
          <w:kern w:val="0"/>
          <w:sz w:val="22"/>
          <w:szCs w:val="22"/>
          <w:rtl/>
          <w:lang w:eastAsia="ja-JP"/>
          <w14:ligatures w14:val="none"/>
        </w:rPr>
        <w:t xml:space="preserve"> الحالة.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د - الإقامة والعلاج في المُستشفيات بما في ذلك الوِلادة والعمليات.</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هـ - مُعالجة أمراض الأسنان واللِّثة، ما عدا التقويم والأطقُم الصِناعية.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ولا تخِل هذه الخدمات بما تقضي بِه أحكام نِظام التأمينات الاجتِماعية، وما تُقدِّمه الشركات والمؤسسات الخاصة والأفراد لجميع منسوبيها مِن خدمات صحية أشمل مِّما نص عليه هذا النِظام.</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لصاحِب العمل توسيع مجال خدمات الضمان الصحي التعاوني ،بموجب ملاحِق إضافية، وبتكلِفة إضافية لتشمل خدمات تشخيصية وعلاجية أُخرى أكثر مِّما نُص عليه في المادة السابِقة.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يتم ترتيب ما يتعلق بالإجراءات الوقائية الصحية التي يخضع لها المشمولون بالضمان بما في ذلك الفحوصات واللُّقاحات في المُدة التي تسبِق إصدار وثيقة الضمان الصحي التعاوني بقرار مِن وزير الصحة .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يتحمل صاحِب العمل تكاليف عِلاج المُستفيد مِن الضمان في الفترة التي تنقضي بين تاريخ استِحقاق العِلاج وتاريخ الاشتِراك في الضمان الصحي التعاوني.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يجوز عند الحاجة تقديم الخدمات الصحية المشمولة في وثيقة الضمان الصحي التعاوني لحامِلها مِن قِبل المرافِق الصحية الحُكومية، وذلك بمُقابِل مالي تتحملُه جهة الضمان الصحي، ويُحدِّد مجلِس الضمان الصحي المرافِق التي تُقدِّم هذه الخِدمة، والمُقابِل المالي لها.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 يُحدِّد وزير الصحة بعد الاتِفاق مع وزير المالية والاقتصاد الوطني إجراءات وضوابِط كيفية تحصيل المُقابِل المالي المنصوص عليه في الفقرة السابِقة.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الثانية عشرة: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علاج العاملين في الجِهات الحُكومية المشمولين بهذا النِظام وأفراد أُسرِهم في المرافِق الصحية الحُكومية متى كانوا مُتعاقدين مُباشرة مع هذه الجِهات وتحت كفالتِها، وكانت عقودُهم تنُص على حقِهم في العلاج.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بقرار مِن مجلِس الضمان الصحي إعفاء المؤسسات والشركات التي تملك مؤسسات طبية خاصة مؤهلة من الاشتِراك في الضمان الصحي التعاوني عن الخدمات التي تُقدِّمُها لمنسوبيها.</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إذا لم يشترِك صاحِب العمل أو لم يقُم بدفع أقساط الضمان الصحي التعاوني عن العامِل لديه مِّمن ينطبق عليه هذا النِظام وأفراد أُسرتِه المشمولين معه بوثيقة الضمان الصحي التعاوني، أُلزِم بدفع جميع الأقساط الواجِبة السداد، إضافة إلى دفع غرامة مالية لا تزيد على قيمة الاشتِراك السنوي عن كُل فرد. مع جواز حِرمانِه مِن استِقدام العُمال لفترة دائمة أو مؤقتة.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وتُحدِّد اللائحة التنفيذية الجهة التي تدفع إليها الأقساط الواجِبة السداد في هذه الحالة.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إذا أخلت أي مِن شركات التأمين التعاوني بأي مِن التِزاماتِها المُحدَّدة في وثيقة الضمان الصحي التعاوني ، أُلزِمت بالوفاء بهذه الالتِزامات وبالتعويض عمَّا نشاء عن الإخلال بِها مِن أضرار، إضافة إلى دفع غرامة لا تزيد على خمسة ألاف ريال عن كُل فرد مشمول بالوثيقة محل المُخالفة.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تُشكل بقرار مِن رئيس مجلِس الضمان الصحي لجنة أو أكثر، يشترِك فيها مُّمثِل مِن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وزارة الداخلية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وزارة العمل والشؤون الاجتِماعية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وزارة العدل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وزارة المالية والاقتِصاد الوطني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وزارة الصحة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وزارة التجارة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وتختص هذه اللجنة بالنظر في مُخالفات أحكام هذا النِظام واقتِراح الجزاء المُناسِب، ويوقع الجزاء بقرار مِن رئيس مجلِس الضمان الصحي، وتُحدِّد اللائحة التنفيذية كيفية عمل هذه اللجنة.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ويجوز التظلُّم مِن هذا القرار أمام ديوان المظالم خِلال ستين يوماً مِن إبلاغِه.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يحل المُقيم غير المشمول بكفالة عمل محل صاحِب العمل في الالتِزامات المُترتِبة على هذا الأخير بموجب هذا النِظام.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تتولى وزارة الصحة مُراقبة ضمان جودة ما يُقدم مِن خدمات صحية للمُستفيدين مِن الضمان الصحي التعاوني.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يتم تطبيق الضمان الصحي التعاوني عن طريق شركات تأمين تعاونية سعودية مؤهلة، تعمل بأسلوب التأمين التعاوني على غِرار ما تقوم بِه الشركة الوطنية للتأمين التعاوني ، ووِفقاً لما ورد في قرار هيئة كِبار العُلماء رقم (51) وتاريخ 4 / 4 / 1397 هـ.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وزير الصحة اللائحة التنفيذية لهذا النِظام في مُدة أقصاها سنة من تاريخ صُدورِه. </w:t>
      </w: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p>
    <w:p w:rsidR="00532316" w:rsidRPr="00981F50" w:rsidRDefault="00532316" w:rsidP="0053231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rsidR="00532316" w:rsidRPr="00981F50" w:rsidRDefault="00532316" w:rsidP="0053231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 ويبدأ تنفيذُه بعد تسعين يوماً مِن صدور اللائحة التنفيذية ، أمَّا الأحكام المُتعلِقة بإنشاء مجلِس الضمان الصحي واختِصاصاتِه فتُعد نافِذة من تاريخ نشرِّه.</w:t>
      </w:r>
    </w:p>
    <w:p w:rsidR="004F3B13" w:rsidRDefault="004F3B13">
      <w:bookmarkStart w:id="0" w:name="_GoBack"/>
      <w:bookmarkEnd w:id="0"/>
    </w:p>
    <w:sectPr w:rsidR="004F3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UICTFontTextStyleEmphasizedBody">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316"/>
    <w:rsid w:val="004F3B13"/>
    <w:rsid w:val="005323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2316"/>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2316"/>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7382</Words>
  <Characters>42084</Characters>
  <Application>Microsoft Office Word</Application>
  <DocSecurity>0</DocSecurity>
  <Lines>350</Lines>
  <Paragraphs>98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49368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2025-04-23T15:53:00Z</dcterms:created>
  <dcterms:modified xsi:type="dcterms:W3CDTF">2025-04-23T15:53:00Z</dcterms:modified>
</cp:coreProperties>
</file>