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055" w:rsidRPr="00981F50" w:rsidRDefault="00D15055" w:rsidP="00D15055">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الجمعيات التعاونية</w:t>
      </w: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أحكام عامة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يقصد بالألفاظ والعبارات الآتية – أينما وردت في هذا النظام – المعاني المبينة أمام كل منها ما لم يقتض السياق خلاف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الوزارة : </w:t>
      </w:r>
      <w:r w:rsidRPr="00981F50">
        <w:rPr>
          <w:rFonts w:ascii="UICTFontTextStyleBody" w:hAnsi="UICTFontTextStyleBody" w:cs="Times New Roman"/>
          <w:kern w:val="0"/>
          <w:sz w:val="22"/>
          <w:szCs w:val="22"/>
          <w:rtl/>
          <w:lang w:eastAsia="ja-JP"/>
          <w14:ligatures w14:val="none"/>
        </w:rPr>
        <w:t>وزارة الشئون الاجتماعية.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الوزير: </w:t>
      </w:r>
      <w:r w:rsidRPr="00981F50">
        <w:rPr>
          <w:rFonts w:ascii="UICTFontTextStyleBody" w:hAnsi="UICTFontTextStyleBody" w:cs="Times New Roman"/>
          <w:kern w:val="0"/>
          <w:sz w:val="22"/>
          <w:szCs w:val="22"/>
          <w:rtl/>
          <w:lang w:eastAsia="ja-JP"/>
          <w14:ligatures w14:val="none"/>
        </w:rPr>
        <w:t>وزير الشئون الاجتماعية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الجمعية :</w:t>
      </w:r>
      <w:r w:rsidRPr="00981F50">
        <w:rPr>
          <w:rFonts w:ascii="UICTFontTextStyleBody" w:hAnsi="UICTFontTextStyleBody" w:cs="Times New Roman"/>
          <w:kern w:val="0"/>
          <w:sz w:val="22"/>
          <w:szCs w:val="22"/>
          <w:rtl/>
          <w:lang w:eastAsia="ja-JP"/>
          <w14:ligatures w14:val="none"/>
        </w:rPr>
        <w:t xml:space="preserve"> أي جمعية تعاونية مسجلة بموجب أحكام 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الجمعية العمومية : </w:t>
      </w:r>
      <w:r w:rsidRPr="00981F50">
        <w:rPr>
          <w:rFonts w:ascii="UICTFontTextStyleBody" w:hAnsi="UICTFontTextStyleBody" w:cs="Times New Roman"/>
          <w:kern w:val="0"/>
          <w:sz w:val="22"/>
          <w:szCs w:val="22"/>
          <w:rtl/>
          <w:lang w:eastAsia="ja-JP"/>
          <w14:ligatures w14:val="none"/>
        </w:rPr>
        <w:t>جميع الأعضاء المساهمين في رأس مال الجمعية التعاونية.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مجلس الإدارة : </w:t>
      </w:r>
      <w:r w:rsidRPr="00981F50">
        <w:rPr>
          <w:rFonts w:ascii="UICTFontTextStyleBody" w:hAnsi="UICTFontTextStyleBody" w:cs="Times New Roman"/>
          <w:kern w:val="0"/>
          <w:sz w:val="22"/>
          <w:szCs w:val="22"/>
          <w:rtl/>
          <w:lang w:eastAsia="ja-JP"/>
          <w14:ligatures w14:val="none"/>
        </w:rPr>
        <w:t>مجلس إدارة الجمعية التعاونية.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العضو: </w:t>
      </w:r>
      <w:r w:rsidRPr="00981F50">
        <w:rPr>
          <w:rFonts w:ascii="UICTFontTextStyleBody" w:hAnsi="UICTFontTextStyleBody" w:cs="Times New Roman"/>
          <w:kern w:val="0"/>
          <w:sz w:val="22"/>
          <w:szCs w:val="22"/>
          <w:rtl/>
          <w:lang w:eastAsia="ja-JP"/>
          <w14:ligatures w14:val="none"/>
        </w:rPr>
        <w:t>العضو المؤسس للجمعية، أو المنضم إليها بعد تأسيسها.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اللائحة : </w:t>
      </w:r>
      <w:r w:rsidRPr="00981F50">
        <w:rPr>
          <w:rFonts w:ascii="UICTFontTextStyleBody" w:hAnsi="UICTFontTextStyleBody" w:cs="Times New Roman"/>
          <w:kern w:val="0"/>
          <w:sz w:val="22"/>
          <w:szCs w:val="22"/>
          <w:rtl/>
          <w:lang w:eastAsia="ja-JP"/>
          <w14:ligatures w14:val="none"/>
        </w:rPr>
        <w:t>اللائحة التنفيذية لهذا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جمعية تعاونية كُل جمعية يكوِّنها أفراد طِبقاً لأحكام هذا النِظام، بهدف تحسين الحالة الاقتصادية والاجتماعية لأعضائها ،سواء في نواحي الإنتاج، أم الاستِهلاك ،أم التسويق أم الخدمات ، باشتِراك جهود الأعضاء مُتبِعة في ذلك المبادئ التعاونية. ويجب أن يشتمل اسم الجمعية على ما يدل على صفتها التعاونية ،ونوع عملها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تتكون الجمعية من أفراد لا يقل عدَّدُهم عن اثني عشر شخصاً، ولكُل عضو أنَّ يمتلِك عدَّدا من الأسهُم، بشرط ألا يزيد ما يمتلِكُه العضو الواحد عن (10%) من رأس مال الجمعية طوال مُدة اشتِراكِه في الجمعية ، ويجوز في حالات استثنائية يقدرها الوزير تأسيسها بما لايقل عن خمسة أعضاء ، وفي هذه الحالة يشترط ألا يزيد مايمتلكه العضو الواحد على 20% من رأس مال الجمعية طوال مدة اشتراكه فيها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تكتسِب الجمعية الشخصية الاعتِبارية بمُجرد إتمام عمليتي التسجيل والإشهار المنصوص عليها في هذا النِظام، والنشر عن ذلك في صحيفتين محليتين. ويجوز للجمعية أن تنشئ لها فروعا بعد الحصول على ترخيص من الوزارة ، وفق الضوابط التي تحددها اللائحة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ورد في المادة (الثالثة) من هذا النظام ، يكون سعر السهم ثابِتا، ولا تجوز تجزئتُه ، ويمكن للعضو المنسحب من الجمعية التنازل عن قيمة أسهمه لعضو في الجمعية أو لمساهم جديد بعد موافقة مجلس الإدارة ، فإذا تعذر التنازل واقتنع مجلس الإدارة بأسباب الانسحاب كان للعضو المنسحب أن يسترد قيمة أسهمه بعد إضافة ماحققته من أرباح أو حسم مالحق بها من خسائر . وكذلك الأمر إذا ما فقد عضو عضويته بفقد أحد شروطها أو بالفصل . وفي حالة الوفاة يحل الورثة أو بعضهم محل مورثهم أو يتفقون على إحلال أحدهم محله على أن تتوافر شروط العضوية في الوارث ،وإلا ردت إليهم قيمة الأسهم بعد إضافة ماحققته من أرباح أو حسم مالحق بها من خسائر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لايجوز الحجز على أموال الجمعية إلا وفاء لديونها وبموجب حكم قضائي ، وتتحدد مسؤولية العضو في حقوق الجمعية وإلتزاماتها بقدر مايملكه من الأسهم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باب العضوية بالجمعية مفتوح لمن تنطبق عليهم شروط العضوية ، إلا في حالات استثنائية تحددها اللائحة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الأشخاص الذين يشترِكون في تكوين جمعية تعاونية مؤسَّسين لها، وهُم الذين يتولون إعداد عقد التأسيس الابتدائي، واللائحة الأساسية للجمعية. ويتحملون بالتضامُن ما يستلزمُه تكوين الجمعية من نفقات التأسيس، وما يتفرع عنه من التزامات، ويرد إليهم من رأس المال مصروفات التأسيس بعد تسجيل الجمعية، وإذا تعذر تكوين الجمعية لا يكون لهُم حق الرجوع على أحد بما أنفقوه.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أن يتضمن عقد تأسيس الجمعية ما يأتي: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تاريخ ومكان تحريرِه.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أسماء المؤسَّسين ومحال إقامتِهم ومهنِهم.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اسم الجمعية.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مقر الجمعية ومنطِقة عملِها.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نوع الجمعية وأغراضِها.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قيمة رأس المال والقيمة الاسمية لكُل سهم.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يكون لكُلِ جمعية لائحة أساسية تعد وفقا لأحكام هذا النظام متضمنة -على الأخص - ما يأتي: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اسم الجمعية، ومنطِقة عملِها ، ومقرها والغرض أو الأغراض التي أنشئت من أجلها .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مقدار رأس مال الجمعية ، وقيمة الأسهُم ، وكيفية دفعِها، والحد الأعلى للأسهم التي يجوز للعضو امتلاكها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شروط العضوية ، وواجبات الأعضاء، وشروط فقد العضوية ، أو انسِحابِهم والآثار المترتبة عليها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شروط الترشيح لعضوية مجلس الإدارة ، وعدد أعضائه ،وطريقة إنتخابهم ، وإختصاصاته ، ومدته ، وأحوال وشروط انسحاب أعضائه وإنهاء عضويتهم .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اختِصاصات الجمعية العمومية وقواعِد دعوتِها ومواعيد اجتِماعِها.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السنة المالية للجمعية.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السجلات الحِسابية والإدارية التي يجب أن تُمسِكُها الجمعية، وطريقة إعداد وتحضير الحِساب الختامي والميزانية العمومية ، والمُصادقة عليهما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قواعد قبول التبرعات ،والهبات ، والمنح ، والوصايا ، والأوقاف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قواعد توزيع الأرباح ، وتسوية الخسائر.</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قواعِد تعديل اللائحة الأساسية للجمعية.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قواعِد إندماج الجمعية، أو حلها وتصفيتها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على مؤسِّسي الجمعية التقدُّم للوزارة بطلب تسجيل الجمعية، </w:t>
      </w:r>
      <w:r w:rsidRPr="00981F50">
        <w:rPr>
          <w:rFonts w:ascii="UICTFontTextStyleEmphasizedBody" w:hAnsi="UICTFontTextStyleEmphasizedBody" w:cs="Times New Roman"/>
          <w:b/>
          <w:bCs/>
          <w:kern w:val="0"/>
          <w:sz w:val="22"/>
          <w:szCs w:val="22"/>
          <w:rtl/>
          <w:lang w:eastAsia="ja-JP"/>
          <w14:ligatures w14:val="none"/>
        </w:rPr>
        <w:t>على أنَّ يُرفق بِه المُستندات الآتية: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دراسة جدوى تأسيس الجمعية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محضر اجتِماع المؤسِّسين.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xml:space="preserve">3 - نُسختان من كُلٍ مِن: عقد التأسيس، واللائحة الأساسية للجمعية، موقعة من المؤسِّسين ، ويُصدِق على التواقيع مسؤول </w:t>
      </w:r>
      <w:r w:rsidRPr="00981F50">
        <w:rPr>
          <w:rFonts w:ascii="UICTFontTextStyleBody" w:hAnsi="UICTFontTextStyleBody" w:cs="Times New Roman"/>
          <w:kern w:val="0"/>
          <w:sz w:val="22"/>
          <w:szCs w:val="22"/>
          <w:rtl/>
          <w:lang w:eastAsia="ja-JP"/>
          <w14:ligatures w14:val="none"/>
        </w:rPr>
        <w:lastRenderedPageBreak/>
        <w:t>الوزارة الذي تقع الجمعية في منطِقة عملِه.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كشف بأسماء المؤسسين ومهنهم ومحال إقامتهم ، وعدَّد وقيمة الأسهُم التي تم الاكتتاب بها من قبل كل منهم ، مصحوب بصور لبطاقات الهوية الوطنية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إيصال بإيداع قيمة أسهم المؤسسين بأحد البنوك.</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مشروع البرنامج السنوي لنشاط الجمعية.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 إقرار موقع عليه من جميع الأعضاء المؤسسين يبين أعضاء اللجنة المؤقتة التي ستتولى متابعة تأسيس الجمعية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تقوم الوزارة بمُراجعة المُستندات الواردة في المادة (الحادية عشرة) من هذا النظام ، فإذا كانت مستوفية لمتطلبات هذا النِظام قامت بإتمام إجراءات الإشهار، وإلا فلها أنَّ ترفُض التسجيل أو تطلُّب تعديل اللائحة الأساسية ، وعليها أنَّ تُخطِر المؤسِّسين بالرفض وأسبابه أو بطلب التعديل خِلال ستين يوماً من تاريخ ورود طلب الإشهار إليها، وإلا عد الإشهار واقِعاً بحُكم النِظام. وللمؤسسين حق الطعن في قرار الرفض أمام الوزير خِلال ستين يوماً من تاريخ إبلاغهم بذلك . وفي حالة الموافقة على الإشهار تزاول الجمعية نشاطها ، وتتمتع بالامتيازات الممنوحة للجمعيات بموجب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إدارة الجمعيات التعاونية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لكُل جمعية مجلِس إدارة، يقوم بكافة الأعمال اللازِمة لإدارتها في حدود أغراضِها ولائحتِها، ويتكون مِن خمسة أعضاء على الأقل، تنتخِبُهم الجمعية العمومية من بين أعضائها، واستثناء من ذلك يُعيِّن المؤسِّسون من بينِهم مجلِس الإدارة الأول لمُدة ثلاث سنوات.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مُدة عضوية مجلِس الإدارة أربع سنوات، ويجوز للجمعية العمومية التجديد للمجلس لفترة أخرى أو أكثر ، ويستمر المجلس في ممارسة مهامه وصلاحياته إلى أن يتم تعيين المجلس الجديد ، ولا يتقاضى أعضاء مجلِس الإدارة أجراً عن عملِهم ، ولكن يجوز للجمعية العمومية منح المجلس مكافأة بنسبة لاتزيد على 10٪ من الأرباح السنوية المحققة بعد استقطاع النسب النظامية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خلا مكان أحد أعضاء مجلِس الإدارة لأي سبَّب، فعلى المجلِس أنَّ يضُم العضو – من بين الأعضاء الاحتياطيين - الذي حاز على أكثر الأصوات في إقتراع الجمعية العمومية التي انتخبتهم ، ويكمل المدة المتبقية من دورة المجلس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ينتخب مجلِس الإدارة من بين أعضائه رئيساً ، ونائباً للرئيس ، وأميناً للمجلس ، وأميناً للصندوق في أول اجتماع له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لايكون انعقاد المجلس صحيحا إلا بحضور أغلبية أعضائه ، وتصدر قراراته بموافقة الأغلبية المطلقة لعدد الأعضاء الحاضرين ، فإذا تساوت الأصوات يرجح الجانب الذي صوت معه رئيس الاجتماع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يقوم مجلِس الإدارة بالإشراف على سير العمل بالجمعية بصِفة مُستمِرة، ومُراقبة من يقوم بالإدارة ، ومن يُمثِلون الجمعية والمُفوضين لأعمال مُعيِّنة .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لرئيس مجلِس الإدارة حق التوقيع عن الجمعية و تمثيلِها لدى الآخرين و أمام القضاء، وله بموجب ذلك حق تفويض غيره وتوكيله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أنظمة المحاسبين المعمول بها، يصدر الوزير قرارات وزارية تنظم عملية المراجعة الحسابية.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يُقدِّم مجلِس الإدارة في نهاية السنة المالية حِسابات الجمعية، وتشمل: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الحِساب الختامي للسنة المالية المُنتهية.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حساب الأرباح والخسائر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ويُعرض هذان الحِسابان -مشفوعين بالمُستندات المُثبِتة لهُما -على مُراجِع الحِسابات لفحصِها قبل انعِقاد الجمعية العمومية بشهر على الأقل، ويبقى الحِساب الختامي وحِساب الأرباح والخسائر وتقارير مجلِس الإدارة والمُفتِّشين والمُراجعين في مقر الجمعية مُدة أسبوعين على الأقل قبل انعِقاد الجمعية العمومية، ويكون لكُلِ عضو حق الإطلاع عليها. وتظل كذلك إلى أنَّ يتم التصديق عليها.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يعين مجلس الإدارة مديرًا تنفيذيًا يقوم بتصريف شؤون الجمعية، ويحدد المجلس اختصاصاته، وواجباته، وحقوقه، ويكون مجلس الإدارة مسؤولاً عن أعمال المدير في مواجهة الجمعية العمومية.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الجمعية العمومية هي السلطة العليا في الجمعية التي تتكون من جميع الأعضاء المساهمين، ويجب أن تنعقد مرة على الأقل كل سنة ولا يكون الاجتماع نظاميًا إلا بحضور (25%) من الأعضاء، فإذا لم يكتمل النصاب يؤجل الاجتماع خمسة عشر يومًا، ويصبح الاجتماع نظاميًا بحضور (10%) من الأعضاء على الأقل، وتصدر القرارات بأغلبية أصوات الحاضرين، وفي حالة تساوي الأصوات يرجح الجانب الذي صوت معه الرئيس</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لكل عضو صوت واحد في الجمعية العمومية مهما بلغت الأسهم التي يملكها، وللعضو أن يوكل عضوًا آخر في الجمعية من غير أعضاء مجلس الإدارة، ولا يجوز للعضو أن يكون وكيلاً عن أكثر من واحد.</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تتولى الجمعية العمومية ممارسة الاختصاصات الآتية: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مناقشة تقارير مجلس الإدارة وملاحظات الوزارة على الجمعية واتخاذ القرارات المناسبة بشأنها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اعتماد الميزانية العمومية والحسابات الختامية للسنة المالية المنصرمة.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مناقشة واعتماد الخطة السنوية للجمعية، وموازنتها التقديرية للسنة المالية التالية.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اعتماد مشروع توزيع الأرباح، وتحديد كيفية استثمار الاحتياطي العام.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5 - انتخاب أعضاء مجلس الإدارة، والأعضاء الاحتياطيين.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تعيين مراجع الحسابات الخارجي، وتحديد أتعابه.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البت في الاعتراضات والاستئنافات المقدمة للجمعية طعنًا في أي قرار صادر من مجلس الإدارة.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تحديد الحد الأعلى للتمويل، والالتزامات التي يتطلبها عمل الجمعية.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النظر في المسائل الأخرى المتعلقة بأعمال الجمعية، وتدخل ضمن اختصاصاتها بموجب هذا النظام واللائحة.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تعقد الجمعية العمومية اجتماعا غير عادي بدعوة من مجلس الإدارة، أو من مراجع الحسابات، أو بطلب من ثلث أعضائها على الأقل، أو بدعوة من الوزارة، </w:t>
      </w:r>
      <w:r w:rsidRPr="00981F50">
        <w:rPr>
          <w:rFonts w:ascii="UICTFontTextStyleEmphasizedBody" w:hAnsi="UICTFontTextStyleEmphasizedBody" w:cs="Times New Roman"/>
          <w:b/>
          <w:bCs/>
          <w:kern w:val="0"/>
          <w:sz w:val="22"/>
          <w:szCs w:val="22"/>
          <w:rtl/>
          <w:lang w:eastAsia="ja-JP"/>
          <w14:ligatures w14:val="none"/>
        </w:rPr>
        <w:t>وذلك لبحث إحدى الحالات الآتية: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تعديل اللائحة الأساسية للجمعية.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التصرف في ممتلكاتها العقارية والاستثمارية.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حل الجمعية، أو دمجها مع جمعية أخرى، أو تقسيمها إلى جمعيتين أو أكثر. ويشترط لصحة انعقاد اجتماع الجمعية العمومية غير العادي حضور أغلبية المساهمين، مع مراعاة ما ورد في الفقرة (6) من المادة (السابعة والثلاثين) من هذا النظام في حالة حل الجمعية.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تنتخب الجمعية العمومية من بين أعضائها رئيسا لها.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موارد الجمعية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موارد الجمعية من المصادر الآتية: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رأس مال الجمعية.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التبرعات والهبات والمنح والوصايا والأوقاف، وفقًا للقواعد التي تنظمها اللائحة الأساسية للجمعية.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المقابل الذي تقرره الجمعية لقاء الخدمات التي تقدمها لأعضائها وغيرهم.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الإعانات التي تقدمها الدولة.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عوائد أنشطة الجمعية واستثماراتها.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توزيع الأرباح</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توزع أرباح الجمعية على النحو الآتي: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(٪20) من الأرباح لتكوين احتياطي نظامي للجمعية إلى أن يتساوى رصيد الاحتياطي النظامي مع رأس المال ، وعندها يتم تحويل النسبة إلى الاحتياطي العام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مبلغ لا يزيد على (20٪) من باقي الأرباح يُصرف كرِبح بنِسبة المُساهمة في رأس المال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مبلغ لا يزيد عن (10٪) من الباقي الأرباح للخدمات الاجتِماعية.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مع مراعاة ماقد تقرره الجمعية العمومية من مكافأة لأعضاء مجلس الإدارة وفق مانصت عليه المادة ( الرابعة عشرة) من هذا النظام ، تُخصَّص باقي الأرباح للعائد على المعاملات وفق ما تحدده اللائحة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مجلس الجمعيات التعاونية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مجلس للجمعيات ، وتحدد اللائحة طريقة تكوينه وإختصاصاته وتنظيم شؤونه المالية والإدارية وعلاقته بالجمعيات ومدى استفادته من الاعانات والامتيازات التي تمنح للجمعيات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الإعانات والتسهيلات للجمعيات التعاونية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تقدم الوزارة الإعانات الآتية: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إعانة تأسيسية لمرة واحدة للجمعية بعد تسجيلها لمساعدتها في نفقات التأسيس على ألا تزيد عن (20%) من رأس مال الجمعية وقت التسجيل.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إعانة بناء مقر للجمعية لمزاولة أعمالها ونشاطاتها على ألا تزيد عن (50%) من التكاليف المقدرة للبناء، موزعة على دفعات تتناسب مع مراحل التنفيذ بشرط ألا تزيد عن (50%) من التكاليف الفعلية.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إعانة مشاريع للجمعية إذا قامت بتنفيذ مشروع تعاوني إنتاجي أو تسويقي يدخل ضمن أغراضها بما لا يزيد عن (50%) من تكاليف المشروع.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إعانة مخاطر إذا تعرضت الجمعية لخسارة فادحة نتيجة لظروف قاهرة بما لا يزيد عن (90%) من الخسارة.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إعانة إدارة عندما تعين الجمعية مديرًا سعوديًا متفرغًا لأعمالها، تتناسب كفايته ومؤهلاته مع النشاطات التي تؤديها الجمعية، على ألا تتجاوز الإعانة نسبة (50%) من راتبه الشهري لمدة ثلاث سنوات، ويجوز تمديدها لسنوات أخرى بموافقة الوزير.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إعانة مجلس إدارة إذا انتظمت اجتماعات المجلس، بحيث لا تقل عن اثني عشر اجتماعا في السنة الواحدة بما لا يتجاوز (20%) من الأرباح السنوية للجمعية مكافأة لأعضاء مجلس الإدارة.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إعانة تشغيل عندما تمتلك الجمعية ما لا يقل عن ثلاث آلات ميكانيكية لا تنقطع عن العمل في منطقة خدمات الجمعية أكثر من (ثلاثة) أشهر خلال السنة بما لا يتجاوز (50%) من متوسط مرتبات (ثلاثة) من العاملين على الآليات.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إعانة تدريب عن اشتراك أحد أعضاء الجمعية، أو العاملين بها في دورة أو حلقة دراسية أو مؤتمر في مجال التعاون داخل المملكة أو خارجها. وتحدد الإعانة بما لا يتجاوز (90%) من التكاليف، على ألا تتحمل الوزارة تكاليف أكثر من شخصين في السنة الواحدة.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9 -</w:t>
      </w:r>
      <w:r w:rsidRPr="00981F50">
        <w:rPr>
          <w:rFonts w:ascii="UICTFontTextStyleEmphasizedBody" w:hAnsi="UICTFontTextStyleEmphasizedBody" w:cs="Times New Roman"/>
          <w:b/>
          <w:bCs/>
          <w:kern w:val="0"/>
          <w:sz w:val="22"/>
          <w:szCs w:val="22"/>
          <w:rtl/>
          <w:lang w:eastAsia="ja-JP"/>
          <w14:ligatures w14:val="none"/>
        </w:rPr>
        <w:t>إعانة محاسبية للجمعية في الحالات الآتية: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عندما تتفق الجمعية مع أحد مكاتب المحاسبة المسجلة رسميًا؛ للقيام بمراجعة حساباتها الختامية وميزانياتها العمومية ،على أن تحدد الإعانة بما لا يزيد عن (50%) من التكاليف المتفق عليها لمدة (سنتين)، ويجوز تمديدها بموافقة الوزير على ألا تزيد عن (25%) من التكاليف.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عندما تقوم الجمعية بالاتفاق مع محاسب لديه من الخبرة ما يتفق وحاجتها، على أن تحدد الإعانة بما لا يزيد عن (50%) من مرتبه لمدة (سنتين)، وبما لا يزيد عن (25%) للسنة الثالثة.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إعانة دراسات وبحوث بنسبة لا تزيد عن (50%) من التكاليف.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إعانة فنية لمساعدة الجمعية – عند الضرورة – على تطوير عملها، ويشمل ذلك تكليف بعض موظفي الوزارة بالعمل لدى الجمعيات ولمدد محددة.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إعانة خدمات اجتماعية للجمعية بما لا يتجاوز (50%) مما تنفقه الجمعية من البند المخصص لذلك في ميزانياتها.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تقوم الوزارة بتقدير الإعانات وفقًا لأحكام هذا النظام، وحاجة الجمعيات، شريطة توافر الاعتمادات اللازمة لذلك. وتحدد اللائحة شروط وضوابط منح هذه الإعانات.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للوزير أن يوقف بصفة مؤقتة أو دائمة صرف الإعانة للجمعية في الحالات الآتية: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صدر قرار بحل الجمعية، أو تصفيتها، أو إيقاف نشاطها.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لم تعقد الجمعية جمعيتها العمومية السنوية بدون مبرر مقبول.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تأخرت الجمعية في تقديم ميزانيتها العمومية وحساباتها الختامية للوزارة (ستة) أشهر بعد نهاية سنتها المالية بدون مبرر مقبول.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انتهى الغرض الذي من أجله تقرر صرف الإعانة.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للجمعية أن تجمع بين إعانتين تدفعان من قبل الحكومة لمشروع واحد، ويكتفي بالأكثر منهما.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تصرف الإعانات الواردة في هذا النظام إلا بعد أن تتأكد الوزارة من قدرة الجمعية على مواصلة العمل وتحقيق أهدافها، وأن تكون التقارير عنها جيدة، ولم تخرج عن الأهداف التي أنشئت من أجلها، أو تخالف هذا النظام ولائحته واللائحة الأساسية للجمعية.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يجوز منح القطاع التعاوني التسهيلات والمزايا الآتية: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منح الأراضي للجمعيات.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إعطاء الأفضلية في تأجير المواقع الحكومية على الجمعيات وبأسعار تشجيعية.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تسهيل إجراءات إقراضها من صناديق الإقراض الحكومية المختلفة وبخاصة ما يتعلق بالضمانات، وتوسيع دائرة الإقراض.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تسهيل إجراءات استيرادها لاحتياجات أعضائها والمتعاملين معها.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السابع: الرقابة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تخضع الجمعيات لرقابة الوزارة ، وتتناول هذه الرقابة فحص أعمال الجمعية والتحقُّق من مُطابقتِها للأنظِمة واللائحة الأساسية وقرارات الجمعية العمومية، كما تشمل الرقابة مُراقبة حِسابات الجمعية بواسِطة مُراجعي الحِسابات.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للوزير الحق في وقف تنفيذ قرارات الجمعية العمومية في حالة مُخالفتِها للأنظِمة وللائحتِها الأساسية.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للوزارة الحق في الإنابة عن الجمعية العمومية في استيفاء مُستحقاتِها.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الثامن: حل الجمعية وتصفيتها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للوزير الحق في حل الجمعية وتصفية أعمالِها في أي من الحالات الآتية: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إذا مضت سنتان على تاريخ نشر تسجيلها وإشهارها ولم تباشر عملها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إذا بلغ مجموع خسائرِها في سنة ما أكثر مِن نصف رأس مالها المدفوع.</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إذا نقص عدَّد المُساهمين عن العدد المحدد في المادة (الثالثة) من هذا النظام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إذا خرجت عن أهدافها التي أنشئت من أجلها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إذا تعذر استمرارها لإضطراب أعمالها بصفة مستمرة ، أو لتكرار إخلالِها بأحكام هذا النظام ولائحته واللائحة الأساسية للجمعية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إذا قرَّرت الجمعية العمومية حلها بأغلبية (ثلاثة أرباع) المُساهمين على الأقل.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في حالة حل الجمعية، تُعيِّن الوزارة مُصفي أو أكثر لتصفيتِها. ويقوم المُصفي بإجراء كافة التصرُفات النِظامية اللازِمة لاستيفاء حقوق الجمعية والوفاء بديونِها ، لتحقيق فائض موجوداتِها. ويجب أنَّ يُقصِر المُصفي عملُه على إنهاء أعمال الجمعية التي بدئ فيها فعلاً، وأنَّ يمتنع عن الشروع في أعمال جديدة. ويضع المُصفي حساباً ختامياً، وتتم مُراجعتُه طِبقاً لأحكام المادة (العشرين) من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ينشر ملخص حساب التصفية في إحدى الصحف المحلية ، ويجوز لأي من أعضاء الجمعية الطعن فيه أمام الوزير خِلال ثلاثين يوماً من تاريخ النشر ، وعلى الوزير الفصل في الطعن خِلال (ثلاثين) يوماً من تاريخ تقديمه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يوزع ناتج التصفية على الأعضاء، بحيث لا تتجاوز قيمة ما دفعُه الأعضاء فعلاً ثمناً لأسهُمهم وماتحقق من أرباح ، ويودع الباقي في أحد المصارِف على ذمة إنشاء جمعية تعاونية جديدة، أو بتحويله بقرار من الوزير إلى جمعية تعاونية تُمارِس نشاط الجمعية نفسه أو أي نشاط آخر يكون أقرب إلى نشاطِها.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التاسع: أحكام ختامية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تتولى الوزارات ذات العلاقة الإشراف الفني على الجمعيات، وذلك فيما يخص نشاطاتها.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اللائحة والقرارات اللازمة لتنفيذ أحكام هذا النظام، على أن تصدر اللائحة في مدة أقصاها (تسعون) يومًا من تاريخ صدوره، ويعمل بها من تاريخ العمل بالنظام.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الجمعيات التعاونية، الصادر بالمرسوم ذي الرقم 26 والتاريخ 25 / 6 / 1382 هـ، وكذا لائحة إعانة الجمعيات التعاونية، الصادرة بقرار مجلس الوزراء ذي الرقم 419 والتاريخ 10 / 5 / 1398 هـ.</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(تسعين) يومًا من تاريخ نشره.</w:t>
      </w: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spacing w:after="45" w:line="240" w:lineRule="auto"/>
        <w:rPr>
          <w:rFonts w:ascii=".AppleSystemUIFont" w:hAnsi=".AppleSystemUIFont" w:cs="Times New Roman"/>
          <w:kern w:val="0"/>
          <w:sz w:val="22"/>
          <w:szCs w:val="22"/>
          <w:lang w:eastAsia="ja-JP"/>
          <w14:ligatures w14:val="none"/>
        </w:rPr>
      </w:pPr>
    </w:p>
    <w:p w:rsidR="00D15055" w:rsidRPr="00981F50" w:rsidRDefault="00D15055" w:rsidP="00D15055">
      <w:pPr>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الحماية من الإيذاء</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بالعبارات والمصطلحات الآتية - أينما وردت في هذا النظام - المعاني المبينة أمامها، ما لم يقتض السياق خلاف ذلك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الوزارة:</w:t>
      </w:r>
      <w:r w:rsidRPr="00981F50">
        <w:rPr>
          <w:rFonts w:ascii="UICTFontTextStyleBody" w:hAnsi="UICTFontTextStyleBody" w:cs="Times New Roman"/>
          <w:kern w:val="0"/>
          <w:sz w:val="22"/>
          <w:szCs w:val="22"/>
          <w:rtl/>
          <w:lang w:eastAsia="ja-JP"/>
          <w14:ligatures w14:val="none"/>
        </w:rPr>
        <w:t xml:space="preserve"> وزارة الشؤون الاجتماعية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الوزير:</w:t>
      </w:r>
      <w:r w:rsidRPr="00981F50">
        <w:rPr>
          <w:rFonts w:ascii="UICTFontTextStyleBody" w:hAnsi="UICTFontTextStyleBody" w:cs="Times New Roman"/>
          <w:kern w:val="0"/>
          <w:sz w:val="22"/>
          <w:szCs w:val="22"/>
          <w:rtl/>
          <w:lang w:eastAsia="ja-JP"/>
          <w14:ligatures w14:val="none"/>
        </w:rPr>
        <w:t xml:space="preserve"> وزير الشؤون الاجتماعية.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النظام :</w:t>
      </w:r>
      <w:r w:rsidRPr="00981F50">
        <w:rPr>
          <w:rFonts w:ascii="UICTFontTextStyleBody" w:hAnsi="UICTFontTextStyleBody" w:cs="Times New Roman"/>
          <w:kern w:val="0"/>
          <w:sz w:val="22"/>
          <w:szCs w:val="22"/>
          <w:rtl/>
          <w:lang w:eastAsia="ja-JP"/>
          <w14:ligatures w14:val="none"/>
        </w:rPr>
        <w:t xml:space="preserve"> نظام الحماية من الإيذاء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 اللائحة : </w:t>
      </w:r>
      <w:r w:rsidRPr="00981F50">
        <w:rPr>
          <w:rFonts w:ascii="UICTFontTextStyleBody" w:hAnsi="UICTFontTextStyleBody" w:cs="Times New Roman"/>
          <w:kern w:val="0"/>
          <w:sz w:val="22"/>
          <w:szCs w:val="22"/>
          <w:rtl/>
          <w:lang w:eastAsia="ja-JP"/>
          <w14:ligatures w14:val="none"/>
        </w:rPr>
        <w:t>اللائحة التنفيذية لهذا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الإيذاء :</w:t>
      </w:r>
      <w:r w:rsidRPr="00981F50">
        <w:rPr>
          <w:rFonts w:ascii="UICTFontTextStyleBody" w:hAnsi="UICTFontTextStyleBody" w:cs="Times New Roman"/>
          <w:kern w:val="0"/>
          <w:sz w:val="22"/>
          <w:szCs w:val="22"/>
          <w:rtl/>
          <w:lang w:eastAsia="ja-JP"/>
          <w14:ligatures w14:val="none"/>
        </w:rPr>
        <w:t xml:space="preserve"> هو كل شكل من أشكال الاستغلال، أو إساءة المعاملة الجسدية أو النفسية أو الجنسية، أو التهديد به، يرتكبه شخص تجاه شخص آخر، متجاوزاً بذلك حدود ما له من ولاية عليه أو سلطة أو مسؤولية أو بسبب ما يربطهما من علاقة أسرية أو علاقة إعالة أو كفالة أو وصاية أو تبعية معيشية. ويدخل في إساءة المعاملة امتناع شخص أو تقصيره في الوفاء بواجباته أو التزاماته في توفير الحاجات الأساسية لشخص آخر من أفراد أسرته أو ممن يترتب عليه شرعاً أو نظاماً توفير تلك الحاجات لهم.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يهدف هذا النظام إلى الآتي: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ضمان توفير الحماية من الإيذاء بمختلف أنواعه.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تقديم المساعدة والمعالجة، والعمل على توفير الإيواء والرعاية الاجتماعية والنفسية والصحية المساعدة اللازمة.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اتخاذ الإجراءات النظامية اللازمة لمساءلة المتسبب ومعاقبته.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نشر التوعية بين أفراد المجتمع حول مفهوم الإيذاء، والآثار المترتبة عليه.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معالجة الظواهر السلوكية في المجتمع التي تنبئ عن وجود بيئة مناسبة لحدوث حالات إيذاء.</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إيجاد آليات علمية وتطبيقية للتعامل مع الإيذاء.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يجب على كل من يطلع على حالة إيذاء الإبلاغ عنها فوراً.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 مع مراعاة ما تقضي به الأنظمة ذات العلاقة من إجراءات، يلتزم كل موظف عام - مدني أو عسكري - وكل عامل في القطاع الأهلي، اطلع على حالة إيذاء - بحكم عمله - إحاطة جهة عمله بالحالة عند علمه بها، وعليها إبلاغ الوزارة أو الشرطة بحالة الإيذاء فور العلم بها، وتحدد اللوائح إجراءات التبليغ.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تتولى الوزارة والشرطة تلقي البلاغات عن حالات الإيذاء، سواء كان ذلك ممن تعرض له مباشرة أو عن طريق الجهات الحكومية بما فيها الجهات الأمنية المختصة أو الصحية، أو الجهات الأهلية، أو ممن يطلع عليها.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تلقت الشرطة بلاغاً عن حالة إيذاء، فإن عليها اتخاذ ما يدخل ضمن اختصاصها من إجراءات، وإحالة البلاغ مباشرة إلى الوزارة.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لا يجوز الإفصاح عن هوية المبلغ عن حالة إيذاء إلا برضاه ، أو في الحالات التي تحددها اللوائح التنفيذية. ويلتزم موظفو الوزارة وكل من يطلع - بحكم عمله - على معلومات عن حالات الإيذاء ؛ بالمحافظة على سرية ما يطلعون عليه من معلومات.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يساءل تأديبياً - وفقاً للإجراءات المقررة نظاماً - كل موظف عام - مدني أو عسكري - وكل عامل في القطاع الأهلي، يخالف أياً من الأحكام المتعلقة بالإبلاغ عن حالات الإيذاء الواردة في 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يعفى المبلغ حَسَن النية من المسؤولية إذا تبين أن الحالة التي بلغ عنها ليست حالة إيذاء وفقاً لأحكام 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تباشر الوزارة فور تلقيها بلاغاً عن حالة إيذاء - بعد توثيق البلاغ وإجراء تقويم للحالة - </w:t>
      </w:r>
      <w:r w:rsidRPr="00981F50">
        <w:rPr>
          <w:rFonts w:ascii="UICTFontTextStyleEmphasizedBody" w:hAnsi="UICTFontTextStyleEmphasizedBody" w:cs="Times New Roman"/>
          <w:b/>
          <w:bCs/>
          <w:kern w:val="0"/>
          <w:sz w:val="22"/>
          <w:szCs w:val="22"/>
          <w:rtl/>
          <w:lang w:eastAsia="ja-JP"/>
          <w14:ligatures w14:val="none"/>
        </w:rPr>
        <w:t>باتخاذ أيٍّ من الإجراءات التالية: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اتخاذ الإجراءات اللازمة التي تكفل تقديم الرعاية الصحية اللازمة لمن تعرض للإيذاء، وإجراء التقويم الطبي للحالة إذا تطلب الأمر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اتخاذ الترتيبات اللازمة للحيلولة دون استمرار الإيذاء أو تكراره.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توفير التوجيه والإرشاد الأسري والاجتماعي لأطراف الحالة إذا قدرت الوزارة إمكان الاكتفاء بمعالجة الحالة في إطارها الأسري.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استدعاء أيٍّ من أطراف الحالة أو أي من أقاربهم أو من له علاقة ؛ للاستماع إلى أقواله وإفادته وتوثيقها، واتخاذ الإجراءات والتعهدات اللازمة التي تكفل توفير الحماية اللازمة والكافية لمن تعرض للإيذاء.</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العمل على إخضاع من يلزم من أطراف الحالة إلى علاج نفسي أو برامج تأهيل بما يلائم كل حالة.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دون إخلال بما نصت عليه المادة (السابعة) من هذا النظام، على الوزارة إذا ظهر لها من البلاغ خطورة الحالة أو أنها تشكل تهديداً لحياة من تعرض للإيذاء أو سلامته أو صحته؛ اتخاذ جميع الإجراءات اللازمة للتعامل مع الحالة بما يتمشى مع خطورتها، بما في ذلك إبلاغ الحاكم الإداري، أو الجهات الأمنية المعنية، لاتخاذ ما يلزم كل بحسب اختصاصه، والتنسيق مع تلك الجهات، لضمان سلامة من تعرض للإيذاء بما في ذلك نقله أو نقل المعتدي - إذا لزم الأمر - إلى مكان الإيواء المناسب حتى زوال الخطر.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تبين للوزارة أن التعامل مع حالة الإيذاء تستلزم التدخل العاجل أو الدخول إلى المكان الذي حدثت فيه واقعة الإيذاء ؛ فلها الاستعانة بالجهات الأمنية المختصة، وعلى تلك الجهات الاستجابة الفورية للطلب وفقاً لطبيعة كل حالة ودرجة خطورتها.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تراعي الوزارة - عند تعاملها مع أي من حالات الإيذاء - درجة العنف المستخدم ونوعه ومدى تكراره ، وألا يترتب على اللجوء إلى أيٍّ من الوسائل المستخدمة لمعالجته ضرر أشد على الضحية، أو أن يؤثر ذلك بالضرر على وضعه الأسري أو المعيشي، مع إعطاء الأولوية للإجراءات الإرشادية والوقائية في التعامل مع الحالة، ما لم يقتض الحال خلاف ذلك .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رأت الوزارة أن واقعة الإيذاء تشكل جريمة ، فعليها إبلاغ جهة الضبط المختصة نظاماً ؛ لاتخاذ الإجراءات النظامية اللازمة.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تتابع الوزارة قضايا الإيذاء التي تحيلها إلى جهة الضبط، وفقاً لما ورد في المادة (الحادية عشرة) من هذا النظام، وعلى جهة الضبط إحاطة الوزارة بما انتهت إليه من إجراءات حيال كل قضية على حدة.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دون الإخلال بأي عقوبة أشد مقررة شرعاً أو نظاماً يعاقب بالسجن مدة لا تقل عن شهر ولا تزيد على سنة، وبغرامة لا تقل عن خمسة آلاف ولا تزيد على خمسين ألف ريال، أو بإحدى هاتين العقوبتين، كل من ارتكب فعلاً شكّل جريمة من أفعال الإيذاء الواردة في المادة (الأولى) من هذا النظام، وفي حال العود تضاعف العقوبة وللمحكمة المختصة إصدار عقوبة بديلة للعقوبات السالبة للحرية.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تؤثر الأحكام والإجراءات المنصوص عليها في هذا النظام على الالتزامات المترتبة على الجهات المعنية الأخرى، كل بحسب اختصاصه، ولا تخل هذه الأحكام والإجراءات بأي حقٍّ أفضل يتعلق بالحماية من الإيذاء ينص عليه نظام آخر أو اتفاقية دولية تكون المملكة طرفاً فيها.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تتخذ الوزارة بالتعاون مع الجهات ذات العلاقة جميع التدابير الوقائية المناسبة للحماية من الإيذاء، </w:t>
      </w:r>
      <w:r w:rsidRPr="00981F50">
        <w:rPr>
          <w:rFonts w:ascii="UICTFontTextStyleEmphasizedBody" w:hAnsi="UICTFontTextStyleEmphasizedBody" w:cs="Times New Roman"/>
          <w:b/>
          <w:bCs/>
          <w:kern w:val="0"/>
          <w:sz w:val="22"/>
          <w:szCs w:val="22"/>
          <w:rtl/>
          <w:lang w:eastAsia="ja-JP"/>
          <w14:ligatures w14:val="none"/>
        </w:rPr>
        <w:t>ولها في سبيل ذلك - دون حصر - القيام بما يأتي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نشر التوعية بمفهوم الإيذاء وخطورته وآثاره السيئة على بناء شخصية الفرد واستقرار المجتمع وتماسكه.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اتخاذ ما يلزم لمعالجة الظواهر السلوكية في المجتمع، التي تسهم في إيجاد بيئة مناسبة لحدوث حالات الإيذاء.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توفير معلومات إحصائية موثقة عن حالات الإيذاء؛ للاستفادة منها في وضع آليات العلاج، وفي إجراء البحوث والدراسات العلمية المتخصصة.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تعزيز برامج التوعية والتثقيف التي تهدف إلى الحد من الإيذاء من خلال وسائل الإعلام والأجهزة الأخرى.</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تنظيم برامج تدريبية متخصصة لجميع المعنيين بالتعامل مع حالات الإيذاء، بمن فيهم القضاة ورجال الضبط والتحقيق والأطباء والأخصائيون وغيرهم.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توعية أفراد المجتمع - وبخاصة الفئات الأكثر تعرضاً للإيذاء - بحقوقهم الشرعية والنظامية.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تكثيف برامج الإرشاد الأسري.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دعم وإجراء البحوث العلمية والدراسات المتخصصة ذات العلاقة بالحماية من الإيذاء.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اللائحة خلال تسعين يوماً من تاريخ نشر النظام في الجريدة الرسمية، ويعمل بها من تاريخ سريانه.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يسري هذا النظام بعد تسعين يوماً من تاريخ نشره في الجريدة الرسمية.</w:t>
      </w: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spacing w:after="45" w:line="240" w:lineRule="auto"/>
        <w:rPr>
          <w:rFonts w:ascii=".AppleSystemUIFont" w:hAnsi=".AppleSystemUIFont" w:cs="Times New Roman"/>
          <w:kern w:val="0"/>
          <w:sz w:val="22"/>
          <w:szCs w:val="22"/>
          <w:lang w:eastAsia="ja-JP"/>
          <w14:ligatures w14:val="none"/>
        </w:rPr>
      </w:pPr>
    </w:p>
    <w:p w:rsidR="00D15055" w:rsidRPr="00981F50" w:rsidRDefault="00D15055" w:rsidP="00D15055">
      <w:pPr>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التأمين ضد التعطل عن العمل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بالألفاظ والعبارات الآتية – أينما وردت في هذا النظام – المعاني المبينة أمامها، ما لم يقتض السياق خلاف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الوزارة :</w:t>
      </w:r>
      <w:r w:rsidRPr="00981F50">
        <w:rPr>
          <w:rFonts w:ascii="UICTFontTextStyleBody" w:hAnsi="UICTFontTextStyleBody" w:cs="Times New Roman"/>
          <w:kern w:val="0"/>
          <w:sz w:val="22"/>
          <w:szCs w:val="22"/>
          <w:rtl/>
          <w:lang w:eastAsia="ja-JP"/>
          <w14:ligatures w14:val="none"/>
        </w:rPr>
        <w:t xml:space="preserve"> وزارة العمل.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الوزير : </w:t>
      </w:r>
      <w:r w:rsidRPr="00981F50">
        <w:rPr>
          <w:rFonts w:ascii="UICTFontTextStyleBody" w:hAnsi="UICTFontTextStyleBody" w:cs="Times New Roman"/>
          <w:kern w:val="0"/>
          <w:sz w:val="22"/>
          <w:szCs w:val="22"/>
          <w:rtl/>
          <w:lang w:eastAsia="ja-JP"/>
          <w14:ligatures w14:val="none"/>
        </w:rPr>
        <w:t>وزير العمل.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النظام :</w:t>
      </w:r>
      <w:r w:rsidRPr="00981F50">
        <w:rPr>
          <w:rFonts w:ascii="UICTFontTextStyleBody" w:hAnsi="UICTFontTextStyleBody" w:cs="Times New Roman"/>
          <w:kern w:val="0"/>
          <w:sz w:val="22"/>
          <w:szCs w:val="22"/>
          <w:rtl/>
          <w:lang w:eastAsia="ja-JP"/>
          <w14:ligatures w14:val="none"/>
        </w:rPr>
        <w:t xml:space="preserve"> نظام التأمين ضد التعطل عن العمل.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المؤسسة : </w:t>
      </w:r>
      <w:r w:rsidRPr="00981F50">
        <w:rPr>
          <w:rFonts w:ascii="UICTFontTextStyleBody" w:hAnsi="UICTFontTextStyleBody" w:cs="Times New Roman"/>
          <w:kern w:val="0"/>
          <w:sz w:val="22"/>
          <w:szCs w:val="22"/>
          <w:rtl/>
          <w:lang w:eastAsia="ja-JP"/>
          <w14:ligatures w14:val="none"/>
        </w:rPr>
        <w:t>المؤسسة العامة للتأمينات الاجتماعية.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مجلس الإدارة : </w:t>
      </w:r>
      <w:r w:rsidRPr="00981F50">
        <w:rPr>
          <w:rFonts w:ascii="UICTFontTextStyleBody" w:hAnsi="UICTFontTextStyleBody" w:cs="Times New Roman"/>
          <w:kern w:val="0"/>
          <w:sz w:val="22"/>
          <w:szCs w:val="22"/>
          <w:rtl/>
          <w:lang w:eastAsia="ja-JP"/>
          <w14:ligatures w14:val="none"/>
        </w:rPr>
        <w:t>مجلس إدارة المؤسسة العامة للتأمينات الاجتماعية.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اللائحة: </w:t>
      </w:r>
      <w:r w:rsidRPr="00981F50">
        <w:rPr>
          <w:rFonts w:ascii="UICTFontTextStyleBody" w:hAnsi="UICTFontTextStyleBody" w:cs="Times New Roman"/>
          <w:kern w:val="0"/>
          <w:sz w:val="22"/>
          <w:szCs w:val="22"/>
          <w:rtl/>
          <w:lang w:eastAsia="ja-JP"/>
          <w14:ligatures w14:val="none"/>
        </w:rPr>
        <w:t>اللائحة التنفيذية لهذا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التعطل عن العمل:</w:t>
      </w:r>
      <w:r w:rsidRPr="00981F50">
        <w:rPr>
          <w:rFonts w:ascii="UICTFontTextStyleBody" w:hAnsi="UICTFontTextStyleBody" w:cs="Times New Roman"/>
          <w:kern w:val="0"/>
          <w:sz w:val="22"/>
          <w:szCs w:val="22"/>
          <w:rtl/>
          <w:lang w:eastAsia="ja-JP"/>
          <w14:ligatures w14:val="none"/>
        </w:rPr>
        <w:t xml:space="preserve"> فقدان العامل لعمله لسبب خارج عن إرادته مع قدرته على العمل، ورغبته فيه، وبحثه عنه.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التعويض:</w:t>
      </w:r>
      <w:r w:rsidRPr="00981F50">
        <w:rPr>
          <w:rFonts w:ascii="UICTFontTextStyleBody" w:hAnsi="UICTFontTextStyleBody" w:cs="Times New Roman"/>
          <w:kern w:val="0"/>
          <w:sz w:val="22"/>
          <w:szCs w:val="22"/>
          <w:rtl/>
          <w:lang w:eastAsia="ja-JP"/>
          <w14:ligatures w14:val="none"/>
        </w:rPr>
        <w:t xml:space="preserve"> المزايا النقدية التي يوفرها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صاحب العمل : </w:t>
      </w:r>
      <w:r w:rsidRPr="00981F50">
        <w:rPr>
          <w:rFonts w:ascii="UICTFontTextStyleBody" w:hAnsi="UICTFontTextStyleBody" w:cs="Times New Roman"/>
          <w:kern w:val="0"/>
          <w:sz w:val="22"/>
          <w:szCs w:val="22"/>
          <w:rtl/>
          <w:lang w:eastAsia="ja-JP"/>
          <w14:ligatures w14:val="none"/>
        </w:rPr>
        <w:t>كل شخص ذي صفة طبيعية أو اعتبارية - ينطبق عليه هذا النظام - يستخدم عاملاً أو أكثر تتوافر فيه الشروط المنصوص عليها في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المشترك: </w:t>
      </w:r>
      <w:r w:rsidRPr="00981F50">
        <w:rPr>
          <w:rFonts w:ascii="UICTFontTextStyleBody" w:hAnsi="UICTFontTextStyleBody" w:cs="Times New Roman"/>
          <w:kern w:val="0"/>
          <w:sz w:val="22"/>
          <w:szCs w:val="22"/>
          <w:rtl/>
          <w:lang w:eastAsia="ja-JP"/>
          <w14:ligatures w14:val="none"/>
        </w:rPr>
        <w:t>كل من يخضع لهذا النظام رجلاً كان أو امرأة.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المستفيد:</w:t>
      </w:r>
      <w:r w:rsidRPr="00981F50">
        <w:rPr>
          <w:rFonts w:ascii="UICTFontTextStyleBody" w:hAnsi="UICTFontTextStyleBody" w:cs="Times New Roman"/>
          <w:kern w:val="0"/>
          <w:sz w:val="22"/>
          <w:szCs w:val="22"/>
          <w:rtl/>
          <w:lang w:eastAsia="ja-JP"/>
          <w14:ligatures w14:val="none"/>
        </w:rPr>
        <w:t xml:space="preserve"> المشترك المتعطل عن العمل الذي تتوافر لديه شروط استحقاق التعويض وفق أحكام 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يعد التأمين ضد التعطل عن العمل فرعاً من فروع التأمينات الاجتماعية، ويكفل تقديم التعويض للمشتركين المتعطلين عن العمل وفق الأحكام المحددة بموجبه.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يطبق النظام بصورة إلزامية على جميع العمال السعوديين دون أي تمييز في الجنس، بشرط أن تكون سن العامل عند بدء تطبيق النظام عليه دون سن التاسعة والخمسين.</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إذا بلغ المشترك الذي على رأس العمل سن الستين يوقف اشتراكه في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مع مراعاة الفقرتين (1) و(2) من هذه المادة، يخضع لهذا النظام من يخضع إلزامياً لفرع المعاشات بموجب نظام التأمينات الاجتماعية.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يلتزم أصحاب العمل بتطبيق هذا النظام واللائحة، ويبدأ التطبيق من اليوم الذي تكتمل فيه الشروط المنصوص عليها في هذا النظام واللائحة.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تحدد اللائحة طريقة التسجيل في المؤسسة لكل من أصحاب العمل والمشتركين الخاضعين لهذا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تنسق المؤسسة مع الوزارة لتطبيق هذا النظام وتنفيذ أحكامه بمراعاة الآتي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تتولى المؤسسة الاختصاصات الآتية: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تسجيل المشتركين وتحصيل الاشتراكات.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دفع التعويض للمستفيدين.</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إدارة واستثمار الحساب الخاص بهذا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التأكد من تحقق الفقرات الفرعية (أ، ب، د، ز) من الفقرة (1) من المادة (الثامنة)، والفقرات الفرعية (أ، ب، ح، ط) من الفقرة (1) من المادة (الخامسة عشرة) من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تتولى الوزارة – أو أي جهة عامة أو خاصة تكلفها الوزارة – الاختصاصات الآتية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تسجيل المشتركين المتعطلين عن العمل.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تحديد الاحتياجات التدريبية وتوفيرها.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التأكد من تحقق الفقرات الفرعية (ج، هـ، و، ح، ط، ي، ك) من الفقرة (1) من المادة (الثامنة)، والفقرات الفرعية (ج، د، هـ، و، ز) من الفقرة (1) من المادة (الخامسة عشرة) من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بقرار من الوزير لجنة من ممثلين عن الوزارة والمؤسسة، تتولى مهمة التنسيق بين الجهتين في شأن تنفيذ أحكام هذا النظام، وتحدد اللائحة القواعد التي تنظم عمل هذه اللجنة.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تحدد الاشتراكات في هذا النظام بنسبة (2%) من الأجر الخاضع للاشتراكات، على النحو الآتي: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يدفع صاحب العمل (1%) واحداً في المائة شهريًّا.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يدفع المشترك (1%) واحداً في المائة شهريًّا.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يحق للمشترك الحصول على التعويض المنصوص عليه في هذا النظام إذا توافرت لديه الشروط الآتية: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 يكون سعودي الجنسية.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أن يكمل المدد المحددة في المادة (الرابعة عشرة) من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ألاَّ يكون مفصولاً من العمل بسبب راجع إليه.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ألاَّ يكون له دخل من عمل أو نشاط خاص.</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ألاَّ يكون ترك العمل بمحض إرادته.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أن يكون قادراً على العمل.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ألاَّ يكون قد بلغ سن الستين.</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التسجيل في الوزارة.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البحث الجاد عن عمل.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 - الالتزام بالتدريب الذي تحدده الوزارة.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 - التقيد بالتعليمات والتوجيهات التي تصدرها الوزارة.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تحدد اللائحة الأحكام اللازمة لتطبيق الفقرة السابقة.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يستحق المستفيد التعويض اعتباراً من أول الشهر التالي لتاريخ توافر الشروط المنصوص عليها في المادة (الثامنة) من هذا النظام، بشرط أن يكون التسجيل قد تم خلال الفترة المنصوص عليها في المادة (العاشرة) من 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يجب على المشترك أن يسجل لدى الوزارة خلال (90) تسعين يوماً من تاريخ ترك العمل الخاضع لهذا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يتعين على المستفيد إشعار الوزارة خلال مدة لا تتجاوز سبعة أيام من تاريخ أي مما يأتي: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انتفاء أي شرط من شروط استحقاق التعويض عنه.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أي تغير في البيانات والمعلومات المقدمة إلى الوزارة.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3- يلتزم صاحب العمل بتزويد الوزارة بالمعلومات التي تطلبها فيما يخص عمل المشترك وأسباب انتهاء علاقة العمل.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يصرف التعويض المنصوص عليه في هذا النظام بواقع (60%) ستين في المائة من متوسط الأجور الشهرية الخاضعة للاشتراك عن كل شهر من الأشهر الثلاثة الأولى وبواقع (50%) خمسين في المائة من هذا المتوسط عن كل شهر يزيد على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يقصد بمتوسط الأجور الشهرية جزء من أربعة وعشرين جزءًا من مجموع الأجور الخاضعة للاشتراك طوال الأربعة والعشرين شهراً الأخيرة من مدة الاشتراك.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يكون الحد الأعلى لمبلغ التعويض (9,000) تسعة آلاف ريال عن كل شهر من الأشهر الثلاثة الأولى، و(7,500) سبعة آلاف وخمسمائة ريال عن كل شهر يزيد على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إذا قل مقدار التعويض المنصوص عليه في المادة (الحادية عشرة) عن مقدار إعانة البحث عن عمل – المقررة نظاماً – فإنه يزاد ليكون مساوياً لذلك الحد على ألا يتجاوز التعويض (100%) مائة في المائة من متوسط الأجور الشهرية الخاضعة للاشتراك.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المدة القصوى لصرف التعويض اثني عشر شهراً متصلة أو متقطعة عن كل مرة من مرات الاستحقاق، على ألا تزيد هذه المدة عن اثني عشر شهراً خلال كل أربعة وعشرين شهراً متصلة تبدأ من تاريخ أول صرف يتم خلال هذه المدة.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يستحق المستفيد التعويض إذا عمل في عمل خاضع لهذا النظام وفقا للآتي: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التعويض للمرة الأولى إذا عمل مدة لا تقل عن اثني عشر شهراً خلال الستة والثلاثين شهراً التي تسبق المطالبة الأولى.</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التعويض للمرة الثانية إذا عمل مرة أخرى مدة لا تقل عن ثمانية عشر شهراً خلال الستة والثلاثين شهراً التي تسبق المطالبة الثانية.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التعويض للمرة الثالثة إذا عمل مرة أخرى مدة لا تقل عن أربعة وعشرين شهراً خلال الستة والثلاثين شهراً التي تسبق المطالبة الثالثة.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التعويض في أي مرة لاحقة إذا عمل مرة أخرى مدة لا تقل عن ستة وثلاثين شهراً خلال الثمانية والأربعين شهراً التي تسبق المطالبة الأخيرة.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ولأغراض هذه المادة، تعد المطالبة بالتعويض لمرة جديدة كلما صرف للمستفيد تعويض للمدة القصوى المنصوص عليها في المادة (الثالثة عشرة) من 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يوقف صرف التعويض عن المستفيد بشكل فوري في أي من الحالات الآتية: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الوفاة.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كان له دخل شهري من عمل.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إذا أصبح غير قادر على العمل.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إذا لم يعد مسجلاً لدى الوزارة.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إذا لم يعد يبحث عن عمل بجد ونشاط.</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إذا لم يلتزم بالتدريب دون مسوغ مقبول.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إذا لم يتقيد بالتعليمات والتوجيهات التي تصدرها الوزارة.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إذا غادر المملكة العربية السعودية.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إذا بلغت سنه الستين وكان مستحقاً لمعاش بموجب نظام التأمينات الاجتماعية.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 - زوال أي شرط من شروط الاستحقاق الأخرى المنصوص عليها في المادة (الثامنة) من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أوقف صرف التعويض في أي من الحالات المحددة في الفقرة (1) من هذه المادة ثم زال المانع الذي أوقف الصرف بمقتضاه، فيستأنف الصرف من أول الشهر التالي لتاريخ إشعار الوزارة بذلك، بشرط أن يكون هذا الإشعار خلال (90) تسعين يوماً من تاريخ زوال ذلك المانع.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الأحكام اللازمة لتطبيق الفقرتين السابقتين.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اللائحة كيفية حساب أشهر الاشتراك التي تسجل لمصلحة المشترك.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سن المشترك بشهادة ميلاده أو بالشهادة التي تصدرها الجهة المختصة نظاماً.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يخل عدم دفع صاحب العمل للاشتراكات باستحقاق المستفيد للتعويض المنصوص عليه في 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يحق للمستفيد الجمع بين التعويض المنصوص عليه في هذا النظام وبين تعويضات نظام التأمينات الاجتماعية الآتية: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التعويض المقطوع وتعويض الدفعة الواحدة المستحقة له طبقاً لفرعي الأخطار المهنية والمعاشات.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العائدات المستحقة له طبقاً لفرع الأخطار المهنية.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المعاشات المستحقة له بوصفه فرداً من أفراد العائلة طبقاً لفرع المعاشات.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اللائحة إجراءات دفع مبالغ التعويض وأوقاتها.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التعويض المنصوص عليه في هذا النظام غير قابل للحجز أو التنازل إلا وفق الشروط نفسها المحددة فيما يتعلق بالأجور المنصوص عليها في نظام العمل.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يراقب تطبيق هذا النظام واللائحة مفتشو المؤسسة والوزارة - كل فيما يخصه - بحسب ما يحدده هذا النظام، وعلى أصحاب العمل وممثليهم أن يسمحوا للمفتشين بالحصول على المعلومات والوثائق اللازمة لتسهيل قيامهم بمهماتهم، والاطلاع على السجلات المتعلقة بطبيعة العمل وأعداد العمال وأجورهم وطريقة حسابها ودفعها، وتطبق في كل ممانعة أو عرقلة ترتكب ضد المفتشين أثناء ممارستهم لعملهم العقوبات المنصوص عليها في حالات ممانعة وعرقلة ممارسة وظائف مفتشي العمل في نظام العمل.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يقدم المفتشون تقارير إلى المؤسسة أو الوزارة عن المخالفات إن وجدت، وتتخذ الوزارة أو المؤسسة جميع الإجراءات للتحقق من هذه المخالفات والتحقيق فيها وتتخذ ما يلزم في شأنها.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يلتزم مفتشو المؤسسة والوزارة وموظفو هاتين الجهتين بحسن المعاملة وبالمحافظة على سرية المعلومات التي يطلعون عليها أثناء ممارستهم وظائفهم، ولا يجوز لهم بأي حال من الأحوال إفشاء أي من هذه الأسرار أو نقلها إلى غير الأجهزة المختصة في المؤسسة أو الوزارة، وتطبق المؤسسة أو الوزارة العقوبات اللازمة - بحسب الأنظمة - على من يخالف ذلك من موظفيها.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1- لأصحاب العمل وللمشتركين ولمن يقوم مقامهم أن يقدموا اعتراضاً ضد أي قرار صادر من أي جهاز مختص في المؤسسة يتعلق بمهماتها في تطبيق هذا النظام، </w:t>
      </w:r>
      <w:r w:rsidRPr="00981F50">
        <w:rPr>
          <w:rFonts w:ascii="UICTFontTextStyleEmphasizedBody" w:hAnsi="UICTFontTextStyleEmphasizedBody" w:cs="Times New Roman"/>
          <w:b/>
          <w:bCs/>
          <w:kern w:val="0"/>
          <w:sz w:val="22"/>
          <w:szCs w:val="22"/>
          <w:rtl/>
          <w:lang w:eastAsia="ja-JP"/>
          <w14:ligatures w14:val="none"/>
        </w:rPr>
        <w:t>ويقدم الاعتراض إلى: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محافظ المؤسسة من أجل القرارات التي اتخذها مدير المكتب.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مجلس الإدارة من أجل القرارات التي اتخذها المحافظ.</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يمكن لأصحاب العمل وللمشتركين ولمن يقوم مقامهم - الذين لم يقبل اعتراضهم الذي قدموه - أن يتقدموا بشكوى أمام الجهة القضائية المختصة بالنظر في قضايا العمل.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لأصحاب العمل وللمشتركين ولمن يقوم مقامهم أن يقدموا اعتراضاً ضد أي قرار صادر من أي جهاز مختص في الوزارة يتعلق بمهماتها في تطبيق هذا النظام، وذلك وفق ما تقضي به إجراءات الاعتراضات في الوزارة.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يمكن لأصحاب العمل وللمشتركين ولمن يقوم مقامهم - الذين لم يقبل اعتراضهم الذي قدموه إلى الوزارة - التظلم أمام الجهة القضائية المختصة.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تفرض على صاحب العمل الذي يخالف أي حكم من أحكام هذا النظام واللائحة غرامة لا تزيد على (10,000) عشرة آلاف ريال، ويضاعف هذا الحد في حال التكرار، وتتعدد الغرامة بتعدد العمال المشتركين الذين ارتكب صاحب العمل بصددهم مخالفة أو أكثر.</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مع عدم الإخلال بأي عقوبة أشد يقررها نظام آخر، تفرض على كل شخص يقدم متعمداً بيانات غير صحيحة – لأجل إفادة غيره من التعويضات بغير وجه حق – غرامة لا تزيد على (2,000) ألفي ريال، ويضاعف هذا الحد في حال التكرار.</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مع عدم الإخلال بأي عقوبة أشد يقررها نظام آخر، تفرض على الشخص الذي يقدم بيانات غير صحيحة – لأجل الاستفادة من التعويضات - غرامة لا تتجاوز قيمتها قيمة التعويضات التي دفعت له دون وجه حق، إضافة إلى إلزامه برد ما دفع من تلك التعويضات.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تكوّن لجان للتحقيق في مكاتب المؤسسة أو الوزارة؛ للنظر في المخالفات وتحديد العقوبات.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يصدر القرار بفرض الغرامة المنصوص عليها في الفقرات السابقة من الوزير أو محافظ المؤسسة بحسب الاختصاص، ويجوز لصاحب الشأن الاعتراض على القرار خلال ثلاثين يوماً من تاريخ إبلاغه بالقرار وفق أحكام المادتين (الثالثة والعشرين) و(الرابعة والعشرين) من هذا النظام، بحسب الحال.</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لا يجوز فرض أي من الغرامات المنصوص عليها في هذه المادة عن المخالفات التي مضى عليها خمس سنوات فأكثر.</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تؤول مبالغ الغرامات المنصوص عليها في هذه المادة للحساب الخاص بهذا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اتفاقٍ أو تسويةٍ تخالف أحكام هذا النظام وتصدر ممن يشملهم، تُعدُّ باطلة إذا كان من شأنها أن تضر بحقوق المشتركين أو تحملهم التزامات إضافية.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فيما لم يرد به نص في هذا النظام، يطبق نظام التأمينات الاجتماعية بالقدر الذي يتفق مع طبيعة 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اللائحة - بناءً على موافقة مجلس الإدارة - خلال ستين يوماً من تاريخ نشر هذا النظام، وتنشر في الجريدة الرسمية.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ابتداءً من أول الشهر التالي لانقضاء مائة وثمانين يوماً من تاريخ نشره في الجريدة الرسمية.</w:t>
      </w: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spacing w:after="45" w:line="240" w:lineRule="auto"/>
        <w:rPr>
          <w:rFonts w:ascii=".AppleSystemUIFont" w:hAnsi=".AppleSystemUIFont" w:cs="Times New Roman"/>
          <w:kern w:val="0"/>
          <w:sz w:val="22"/>
          <w:szCs w:val="22"/>
          <w:lang w:eastAsia="ja-JP"/>
          <w14:ligatures w14:val="none"/>
        </w:rPr>
      </w:pPr>
    </w:p>
    <w:p w:rsidR="00D15055" w:rsidRPr="00981F50" w:rsidRDefault="00D15055" w:rsidP="00D15055">
      <w:pPr>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الجمعيات والمؤسسات الأهلية</w:t>
      </w: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التعريفات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يقصد بالألفاظ والعبارات الآتية - أينما وردت في هذا النظام - المعاني المبينة أمام كل منها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1 - النظام : </w:t>
      </w:r>
      <w:r w:rsidRPr="00981F50">
        <w:rPr>
          <w:rFonts w:ascii="UICTFontTextStyleBody" w:hAnsi="UICTFontTextStyleBody" w:cs="Times New Roman"/>
          <w:kern w:val="0"/>
          <w:sz w:val="22"/>
          <w:szCs w:val="22"/>
          <w:rtl/>
          <w:lang w:eastAsia="ja-JP"/>
          <w14:ligatures w14:val="none"/>
        </w:rPr>
        <w:t>نظام الجمعيات والمؤسسات الأهلية.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2 - الوزارة : </w:t>
      </w:r>
      <w:r w:rsidRPr="00981F50">
        <w:rPr>
          <w:rFonts w:ascii="UICTFontTextStyleBody" w:hAnsi="UICTFontTextStyleBody" w:cs="Times New Roman"/>
          <w:kern w:val="0"/>
          <w:sz w:val="22"/>
          <w:szCs w:val="22"/>
          <w:rtl/>
          <w:lang w:eastAsia="ja-JP"/>
          <w14:ligatures w14:val="none"/>
        </w:rPr>
        <w:t>وزارة الشؤون الاجتماعية.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3 - الوزير : </w:t>
      </w:r>
      <w:r w:rsidRPr="00981F50">
        <w:rPr>
          <w:rFonts w:ascii="UICTFontTextStyleBody" w:hAnsi="UICTFontTextStyleBody" w:cs="Times New Roman"/>
          <w:kern w:val="0"/>
          <w:sz w:val="22"/>
          <w:szCs w:val="22"/>
          <w:rtl/>
          <w:lang w:eastAsia="ja-JP"/>
          <w14:ligatures w14:val="none"/>
        </w:rPr>
        <w:t>وزير الشؤون الاجتماعية.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4 - اللائحة : </w:t>
      </w:r>
      <w:r w:rsidRPr="00981F50">
        <w:rPr>
          <w:rFonts w:ascii="UICTFontTextStyleBody" w:hAnsi="UICTFontTextStyleBody" w:cs="Times New Roman"/>
          <w:kern w:val="0"/>
          <w:sz w:val="22"/>
          <w:szCs w:val="22"/>
          <w:rtl/>
          <w:lang w:eastAsia="ja-JP"/>
          <w14:ligatures w14:val="none"/>
        </w:rPr>
        <w:t>اللائحة التنفيذية للنظام.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5 - الجمعية : </w:t>
      </w:r>
      <w:r w:rsidRPr="00981F50">
        <w:rPr>
          <w:rFonts w:ascii="UICTFontTextStyleBody" w:hAnsi="UICTFontTextStyleBody" w:cs="Times New Roman"/>
          <w:kern w:val="0"/>
          <w:sz w:val="22"/>
          <w:szCs w:val="22"/>
          <w:rtl/>
          <w:lang w:eastAsia="ja-JP"/>
          <w14:ligatures w14:val="none"/>
        </w:rPr>
        <w:t>الجمعية الأهلية.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6 - المؤسسة : </w:t>
      </w:r>
      <w:r w:rsidRPr="00981F50">
        <w:rPr>
          <w:rFonts w:ascii="UICTFontTextStyleBody" w:hAnsi="UICTFontTextStyleBody" w:cs="Times New Roman"/>
          <w:kern w:val="0"/>
          <w:sz w:val="22"/>
          <w:szCs w:val="22"/>
          <w:rtl/>
          <w:lang w:eastAsia="ja-JP"/>
          <w14:ligatures w14:val="none"/>
        </w:rPr>
        <w:t>المؤسسة الأهلية.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7 - اللائحة الأساسية : </w:t>
      </w:r>
      <w:r w:rsidRPr="00981F50">
        <w:rPr>
          <w:rFonts w:ascii="UICTFontTextStyleBody" w:hAnsi="UICTFontTextStyleBody" w:cs="Times New Roman"/>
          <w:kern w:val="0"/>
          <w:sz w:val="22"/>
          <w:szCs w:val="22"/>
          <w:rtl/>
          <w:lang w:eastAsia="ja-JP"/>
          <w14:ligatures w14:val="none"/>
        </w:rPr>
        <w:t>اللائحة الأساسية للجمعية ، أو للمؤسسة.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8 - الصندوق : </w:t>
      </w:r>
      <w:r w:rsidRPr="00981F50">
        <w:rPr>
          <w:rFonts w:ascii="UICTFontTextStyleBody" w:hAnsi="UICTFontTextStyleBody" w:cs="Times New Roman"/>
          <w:kern w:val="0"/>
          <w:sz w:val="22"/>
          <w:szCs w:val="22"/>
          <w:rtl/>
          <w:lang w:eastAsia="ja-JP"/>
          <w14:ligatures w14:val="none"/>
        </w:rPr>
        <w:t>صندوق دعم الجمعيات.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9 - الجهة المشرفة : </w:t>
      </w:r>
      <w:r w:rsidRPr="00981F50">
        <w:rPr>
          <w:rFonts w:ascii="UICTFontTextStyleBody" w:hAnsi="UICTFontTextStyleBody" w:cs="Times New Roman"/>
          <w:kern w:val="0"/>
          <w:sz w:val="22"/>
          <w:szCs w:val="22"/>
          <w:rtl/>
          <w:lang w:eastAsia="ja-JP"/>
          <w14:ligatures w14:val="none"/>
        </w:rPr>
        <w:t>الجهة الحكومية التي يدخل نشاط الجمعية أو المؤسسة ضمن اختصاصاتها.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10 - الجهة المختصة : </w:t>
      </w:r>
      <w:r w:rsidRPr="00981F50">
        <w:rPr>
          <w:rFonts w:ascii="UICTFontTextStyleBody" w:hAnsi="UICTFontTextStyleBody" w:cs="Times New Roman"/>
          <w:kern w:val="0"/>
          <w:sz w:val="22"/>
          <w:szCs w:val="22"/>
          <w:rtl/>
          <w:lang w:eastAsia="ja-JP"/>
          <w14:ligatures w14:val="none"/>
        </w:rPr>
        <w:t>الجهة التي يحددها مجلس الوزراء.</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أهداف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يهدف هذا النظام إلى الآتي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تنظيم العمل الأهلي وتطويره وحمايته.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الإسهام في التنمية الوطنية.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تعزيز مساهمة المواطن في إدارة المجتمع وتطويره.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تفعيل ثقافة العمل التطوعي بين أفراد المجتمع.</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تحقيق التكافل الاجتماعي.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التصنيف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تصنف الجمعيات والمؤسسات لأغراض هذا النظام وفق الآتي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الجمعيات الأهلية :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تعد جمعية أهلية - في تطبيق أحكام هذا النظام - كل مجموعة ذات تنظيم مستمر لمدة معينة أو غير معينة ، مؤلفة من أشخاص من ذوي الصفة الطبيعية أو الاعتبارية ، أو منهما معاً ، غير هادفة للربح أساساً ، وذلك من أجل تحقيق غرض من أغراض البر أو التكافل ، أو من أجل نشاط ديني تحدده وزارة الشؤون الإسلامية والأوقاف والدعوة والإرشاد ، أو نشاط اجتماعي ، أو ثقافي </w:t>
      </w:r>
      <w:r w:rsidRPr="00981F50">
        <w:rPr>
          <w:rFonts w:ascii="UICTFontTextStyleBody" w:hAnsi="UICTFontTextStyleBody" w:cs="Times New Roman"/>
          <w:kern w:val="0"/>
          <w:sz w:val="22"/>
          <w:szCs w:val="22"/>
          <w:rtl/>
          <w:lang w:eastAsia="ja-JP"/>
          <w14:ligatures w14:val="none"/>
        </w:rPr>
        <w:lastRenderedPageBreak/>
        <w:t>، أو صحي ، أو بيئي ، أو تربوي ، أو تعليمي ، أو علمي ، أو مهني ، أو إبداعي ، أو شبابي ، أو سياحي ، ونحو ذلك من نشاطات ، أو نشاط يتعلق بحماية المستهلك ، أو أي نشاط أهلي آخر تقدره الوزارة ، سواء كان ذلك عن طريق العون المادي ، أو المعنوي ، أو الخبرات الفنية أو غيرها ، وسواء كان النشاط موجهاً إلى خدمة العامة كجمعيات النفع العام ، أم كان موجهاً في الأساس إلى خدمة أصحاب تخصص أو مهنة كالجمعيات المهنية والجمعيات العلمية والجمعيات الأدبية.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المؤسسات الأهلية :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مؤسسة أهلية - في تطبيق أحكام هذا النظام - أي كيان مستمر لمدة معينة أو غير معينة ، يؤسسه شخص أو أشخاص من ذوي الصفة الطبيعية أو الاعتبارية أو منهما معاً ، غير هادف للربح أساساً ، وذلك من أجل تحقيق غرض أو أكثر من أغراض النفع العام أو المخصص ، ويعتمد على ما يخصصه له المؤسس أو المؤسسون من أموال ، أو أوقاف ، أو هبات أو وصايا ، وتعد الصناديق العائلية والأهلية بأنواعها مؤسسات أهلية ، وتحدد اللائحة ما يدخل ضمن تلك الصناديق ، على أن تضع كل جهة مشرفة على صندوق تنظيماً له يتوافق مع هذا النظام ولا يرتب التزاماً على الدولة ، وذلك بعد موافقة الجهة المختصة، والوزارة.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مهمات الوزارة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الوزارة هي السلطة المسؤولة عن شؤون الجمعيات والمؤسسات في حدود أحكام هـذا النـظام والأنظمة الأخرى ذات العلاقة ، ولها أن تتخذ ما تراه لازماً لتحقيق أهداف هذا النظام ، </w:t>
      </w:r>
      <w:r w:rsidRPr="00981F50">
        <w:rPr>
          <w:rFonts w:ascii="UICTFontTextStyleEmphasizedBody" w:hAnsi="UICTFontTextStyleEmphasizedBody" w:cs="Times New Roman"/>
          <w:b/>
          <w:bCs/>
          <w:kern w:val="0"/>
          <w:sz w:val="22"/>
          <w:szCs w:val="22"/>
          <w:rtl/>
          <w:lang w:eastAsia="ja-JP"/>
          <w14:ligatures w14:val="none"/>
        </w:rPr>
        <w:t>وعلى وجه خاص ما يأتي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الترخيص للجمعيات والمؤسسات.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تقديم الإعانات الحكومية للجمعيات.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الإشراف على نشاطات الجمعيات والمؤسسات ومراقبتها إداريًّا وماليًّا ، وتحدد اللائحة قواعد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العمل على تطوير الجمعيات والمؤسسات.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تنظيم المؤتمرات والندوات في مجال العمل الأهلي أو المشاركة فيها ، ودعم البحوث والدراسات الخاصة بذلك وتفعيلها.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البت في اندماج الجمعيات والمؤسسات أيًّا كان نوعها.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وضع القواعد اللازمة للتنسيق بين الجهات الرسمية والجمعيات والمؤسسات ، داخل المملكة ، وفقاً لهذا النظام والأنظمة الأخرى.</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دعم ثقة المجتمع في الجمعيات والمؤسسات وتعزيزه.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نشر ثقافة العمل التطوعي في المجتمع.</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وضع الخطط والأولويات للأنشطة والأعمال التي يحتاجها المجتمع ، وتكوين قاعدة بيانات منها يسترشد بها أعضاء الجمعيات وأصحاب المؤسسات.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مهمات الجهة المشرفة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تتولى كل جهة مشرفة القيام بما يأتي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الموافقة على إنشاء الجمعيات والمؤسسات التي تدخل نشاطاتها ضمن اختصاصها؛ تمهيداً لاستكمال إجراءات الترخيص لها من الوزارة وفقاً لأحكام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الإشراف الفني على ممارسة الجمعيات والمؤسسات لنشاطاتها ، ومتابعتها.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العمل على تطوير الجمعيات والمؤسسات.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إصدار التراخيص</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الوزارة هي المسؤولة عن إصدار التراخيص للجمعيات والمؤسسات ، وتعديلها وتجديدها ، وذلك بعد التنسيق مع الجهة المختصة وبعد الحصول على موافقة الجهة المشرفة ، عدا الجمعيات العلمية التي نشأت أو تنشأ في الجامعات ، فتطبق في شأنها الأحكام والقواعد المنظمة للجمعيات العلمية في الجامعات.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صندوق دعم الجمعيات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ينشأ بموجب هذا النظام صندوق يسمى (صندوق دعم الجمعيات) يرتبط بالوزير ، وتكون مهمته دعم برامج الجمعيات وتطويرها بما يضمن استمرار أعمالها وفقاً لما تحدده لائحة الصندوق.</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موارد الصندوق :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ما يخصص له من اعتمادات في ميزانية الدولة.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ما يتلقاه من التبرعات ، والهبات ، والأوقاف.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الأموال التي قد تؤول إليه بعد حل الجمعيات.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العائد من استثماره لموارده.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ما تخصصه له الدولة من عوائد الرسوم والضرائب.</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يصدر الوزير لائحة مستقلة للصندوق تتضمن جميع الأحكام المنظمة لعمل الصندوق بما في ذلك كيفية إدارته وإدارة أمواله واستثمارها ، وآليات الرقابة وقواعد الحجب والمنع.</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إنشاء الجمعيات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يقدم طلب إنشاء الجمعية - مصحوباً بنسخة من اللائحة الأساسية - من عدد لا يقل عن عشرة أشخاص سعوديين من ذوي الصفة الطبيعية أو الاعتبارية ، ويشترط في الشخص ذي الصفة الطبيعية أن يكون كامل الأهلية ، ولم يصدر حكم نهائي بإدانته في جريمة مخلة بالشرف أو الأمانة ، ما لم يكن قد رُدّ إليه اعتباره.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يجوز الموافقة على إنشاء الجمعية إذا تضمنت لائحتها الأساسية أحكاماً تتعارض مع أحكام الشريعة الإسلامية ، أو تخالف النظام العام ، أو تتنافى مع الآداب العامة ، أو تخل بالوحدة الوطنية ، أو تتعارض مع أحكام النظام أو اللائحة أو غيرهما من الأنظمة واللوائح.</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على الوزارة الرد على طلب إنشاء الجمعية خلال (ستين) يوماً من تاريخ استكمال مسوغات الطلب المنصوص عليها في هذا النظام والإجراءات التي تحددها اللائحة ، ويعد عدم الرد خلال هذه المدة بمثابة موافقة على إنشائها.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تكون للجمعية شخصية اعتبارية بعد موافقة الوزارة على إنشائها ، وتنشر لائحتها الأساسية في وسائل الإعلام التي تحددها اللائحة ، ولا يجوز لأي جمعية ممارسة أي نشاط من نشاطاتها إلا بعد إتمام إجراءات تأسيسها وفقاً لأحكام النظام واللائحة.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اللائحة الأساسية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أن تشمل اللائحة الأساسية البيانات والأحكام الأساسية المتعلقة بالجمعية ، وعلى وجه خاص ما يأتي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اسم الجمعية ومقرها الرئيس ، والنطاق الجغرافي لخدماتها.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الغرض الذي أنشئت من أجله.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أسماء المؤسسين ، وبياناتهم ، وعناوينهم الدائمة.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شروط العضوية وأنواعها ، وحقوق الأعضاء وواجباتهم.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تحديد موارد الجمعية من بين المصادر المنصوص عليها في المادة (الثانية عشرة) من النظام ، وكيفية التصرف فيها.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تحديد بداية السنة المالية للجمعية ونهايتها.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تحديد عدد أعضاء مجلس الإدارة ، والأحكام المتعلقة بانتخابهم ، ومدة المجلس ، على ألا تتجاوز أربع سنوات قابلة للتجديد ، والنصاب النظامي لاجتماعاته.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أساليب المراقبة المالية.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الأحكام المتعلقة بأجهزة الجمعية ، ومهمات واختصاصات كل منها ، وكيفية اختيار العاملين فيها ، وكيفية إنهاء خدماتهم.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الإجراءات اللازمة لدمج الجمعية في جمعية أخرى.</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الإجراءات اللازمة لتعديل اللائحة الأساسية.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القواعد التي تتبع عند حل الجمعية حلاًّ اختياريًّا ، وإجراءات التصفية والجهة التي تؤول إليها أموالها ، على أن تقصر على الصندوق أو إحدى الجمعيات ذات النشاط المشابه المسجلة نظاماً.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إنشاء الفروع</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للجمعية أن تنشئ لها فروعاً داخل المملكة بعد موافقة الوزارة على ذلك ، وتحدد اللائحة الأساسية طريقة تكوين هذه الفروع واختصاصاتها ، وغير ذلك من الأحكام المتعلقة بها.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أجهزة الجمعية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الجمعية من الأجهزة الآتية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الجمعية العمومية.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مجلس الإدارة.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اللجان الدائمة التي تكوّنها الجمعية العمومية ، أو مجلس الإدارة ، على أن يحدد اختصاصها القرار الصادر بتكوينها.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الجهاز التنفيذي.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موارد الجمعية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موارد الجمعية مما يأتي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رسوم العضوية (إن وجدت).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عوائد نشاطات الجمعية.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الصدقات ، والهبات ، والأوقاف ، والتبرعات.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العوائد الاستـثمارية من أمـوال الجمعيـة.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ما يقرر لها من إعانات حكومية.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ما قد يخصصه الصندوق من دعم لبرامجها وتطويرها.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الموارد المالية التي تحققها الجمعية من خلال إدارتها لمؤسسة تابعة لإحدى الجهات الحكومية أو الخاصة ، أو تنفيذ بعض مشروعاتها أو برامجها وفقاً للمادة (السابعة والعشرين) من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الزكوات للجمعيات التي يشتمل نشاطها على مصارف للزكاة.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الجمعية العمومية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تتكون الجمعية العمومية من الأعضاء المؤسسين والأعضاء الذين مضت على عضويتهم في الجمعية ستة أشهر على الأقل ، بشرط تسديد رسوم العضوية إن وجدت.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تعقد الجمعية العمومية اجتماعاتها (العادية وغير العادية) في مقر الجمعية بناءً على دعوة خطية من رئيس مجلس إدارة الجمعية تشتمل على جدول الأعمال ، ومكان الاجتماع ، وتاريخه ، وساعة انعقاده ، على أن تبلغ الوزارة والجهة المشرفة وأعضاء الجمعية بالدعوة قبل الموعد المحدد بخمسة عشر يوماً على الأقل ، ويجوز للوزارة وللجهة المشرفة ندب من يمثلها لحضور الاجتماع.</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تعقد الجمعية العمومية اجتماعاً عاديًّا مرة واحدة على الأقل كل سنة مالية للجمعية ، على أن يعقد الاجتماع الأول لكل سنة خلال الأشهر الأربعة الأولى منها.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تعقد الجمعية العمومية اجتماعاتها غير العادية بناءً على طلبٍ مُسبَّبٍ من الوزارة ، أو من مجلس الإدارة ، أو بناء على طلب عدد لا يقل عن (٢٥٪) من الأعضاء الذين لهم حق حضور الجمعية العمومية.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لعضو الجمعية العمومية أن ينيب عنه - كتابة - عضواً آخر يمثله في حضور الجمعية العمومية ، ولا يجوز أن ينوب العضو عن أكثر من عضو.</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لا يجوز لعضو الجمعية العمومية الاشتراك في التصويت على أي قرار إذا كانت له فيه مصلحة شخصية ، وذلك فيما عدا انتخاب أعضاء مجلس الإدارة.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اختصاصات الجمعية العمومية العادية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تختص الجمعية العمومية العادية بالآتي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دراسة تقرير مراجع الحسابات عن القوائم المالية للسنة المالية المنتهية ، واعتمادها بعد مناقشتها.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إقرار مشروع الميزانية التقديرية للسنة المالية الجديدة.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مناقشة تقرير مجلس الإدارة عن أعمال الجمعية ونشاطاتها للسنة المالية المنتهية ، والخطة المقترحة للسنة المالية الجديدة ، واتخاذ ما تراه في شأنه.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إقرار خطة استثمار أموال الجمعية ، واقتراح مجالاته.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انتخاب أعضاء مجلس الإدارة ، وتجديد مدة عضويتهم ، وإبراء ذمة مجلس الإدارة السابق.</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تعيين محاسب قانوني مرخص له؛ لمراجعة حسابات الجمعية ، وتحديد أتعابه.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اختصاصات الجمعية العمومية الغير عادية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تختص الجمعية العمومية غير العادية بالنظر في المسائل الآتية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البت في استقالة أي من أعضاء مجلس الإدارة ، أو إسقاط العضوية عنه ، وانتخاب من يشغل المراكز الشاغرة في عضوية مجلس الإدارة.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إلغاء ما تراه من قرارات مجلس الإدارة.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اقتراح اندماج الجمعية في جمعية أخرى.</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إقرار تعديل اللائحة الأساسية.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حل الجمعية اختياريًّا.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تكون قرارات الجمعية العمومية غير العادية الصادرة في شأن الاختصاصات الواردة في الفقرات (3) و(4) و(5) نافذة إلا بعد استكمال الإجراءات اللازمة وفقاً لأحكام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للجمعية العمومية (العادية أو غير العادية) أن تنظر في مسائل غير مدرجة في جدول أعمالها.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يعد اجتماع الجمعية العمومية (العادية أو غير العادية) صحيحاً إذا حضره أكثر من نصف أعضائها ، فإن لم يتحقق ذلك أُجّل الاجتماع إلى موعد آخر يعقد خلال مدة أقلها ساعة وأقصاها خمسة عشر يوماً من موعد الاجتماع الأول ، ويكون الاجتماع في هذه الحالة بالنسبة إلى الجمعية العمومية العاديـة صحيحاً مهما كان عدد الأعضاء الحاضرين ، وبما لا يقل عن (٢٥٪) من إجمالي الأعضاء بالنسبة إلى الجمعية العمومية غير العادية.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تصدر قرارات الجمعية العمومية العادية بأغلبية عدد الأعضاء الحاضرين.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تصدر قرارات الجمعية العمومية غير العادية بأغلبية ثلثي عدد الأعضاء الحاضرين.</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تنتخب الجمعية العمومية أعضاء مجلس إدارة الجمعية بالاقتراع السري.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للوزارة حق ندب من يحضر عملية الانتخاب للتأكد من سيرها طبقاً للائحة الأساسية.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للوزارة إلغاء نتيجة الانتخاب إذا تأكد لها أنها بُنيت على مخالفات لهذا النظام أو اللائحة أو اللائحة الأساسية ، وذلك خلال ثلاثين يوماً من تَبَلُّغها بالنتيجة.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لا يجوز الجمع بين الوظيفة في الجمعية وعضوية مجلس الإدارة ، إلا بموافقة الوزارة ووفقاً لما تحدده اللائحة.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1- يجوز للوزير - بقرارٍ مُسبَّبٍ - عزل مجلس الإدارة المنتخب وتعيينُ مجلسِ إدارةٍ مؤقتٍ للجمعية ، </w:t>
      </w:r>
      <w:r w:rsidRPr="00981F50">
        <w:rPr>
          <w:rFonts w:ascii="UICTFontTextStyleEmphasizedBody" w:hAnsi="UICTFontTextStyleEmphasizedBody" w:cs="Times New Roman"/>
          <w:b/>
          <w:bCs/>
          <w:kern w:val="0"/>
          <w:sz w:val="22"/>
          <w:szCs w:val="22"/>
          <w:rtl/>
          <w:lang w:eastAsia="ja-JP"/>
          <w14:ligatures w14:val="none"/>
        </w:rPr>
        <w:t>وذلك في إحدى الحالتـين الآتيتين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نقص عدد أعضاء مجلس الإدارة - لأي سبب - عن الحد الأدنى المحقق للنصاب النظامي اللازم لعقد اجتماعات المجلس المحدد في اللائحة الأساسية ، وتعذر تكملة عدد الأعضاء طبقاً لأحكام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خالف مجلس الإدارة أيَّ حكم من أحكام النظام أو اللائحة أو اللائحة الأساسية ، ولم تصحح المخالفة خلال شهر واحد من تاريخ الإنذار الخطي الموجه من الوزارة.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على مجلس الإدارة المؤقت أن يدعو الجمعية العمومية للانعقاد خلال ستين يوماً من تاريخ تعيينه ، وأن يعرض عليها تقريراً مفصلاً عن حالة الجمعية ، وتنتخب الجمعية العمومية في هذه الجلسة مجلس إدارة جديداً ، وتنتهي مهمة مجلس الإدارة المؤقت بانتخاب مجلس إدارة جديد.</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مجلس إدارة الجمعية أن يقدم إلى الوزارة تقريراً سنويًّا مفصلاً معتمداً من الجمعية العمومية عن القوائم المالية للسنة المالية المنتهية خلال أربعة أشهر من نهاية السنة المالية؛ مشتملاً على رصد نشاطات الجمعية ، وعلى تقرير مالي شامل معتمد من مراجع الحسابات ، وصورة من الميزانية التقديرية للعام الجديد.</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الجمعية ما يأتي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تحتفظ في مقرها بالوثائق والمكاتبات والسجلات الخاصة بها ، وفق ما تتضمنه اللائحة من أحكام.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تقيد في سجل خاص اسم كل عضو من أعضاء الجمعية ، وبياناته ، وعنوانه ، وتاريخ انضمامه إلى الجمعية ، وما يسدده من رسوم العضوية (إن وجدت) وكل تغيير يطرأ على هذه البيانات.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تدون - في سجلات معدة لهذا الغرض - وقائع جلسات الجمعية العمومية ومجلس الإدارة وقراراتهما ، وكذلك القرارات التي يصدرها مسؤول الجهاز التنفيذي للجمعية بتفويضٍ من مجلس الإدارة ، ولكل عضوٍ حق الاطلاع على هذه السجلات.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أن تدون حساباتها في سجلاتٍ تبين على وجه التفصيل الإيرادات والمصروفات.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أن تتعاقد مع محاسبٍ قانونيٍّ مرخصٍ له لمراجعة حساباتها.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أن تودع أموالها النقدية باسمها لدى أحد البنوك في المملكة ، وألاَّ تصرف هذه الأموال في غير ما خصصت له ، وألاَّ يصرف منها إلاَّ بتوقيع اثنين من المسؤولين في الجمعية يفوضهما بذلك مجلس الإدارة ، وتحدد اللائحة الأساسية هذين المسؤولين.</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أن تعرض الجمعية في مقرها أو على موقعها الإلكتروني القوائم المالية المدققة قبل أسبوع - على الأقل - من موعد انعقاد الجمعية العمومية.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أن تلتزم بأحكام الشريعة الإسلامية والنظام العام والآداب العامة ، وأحكام النظام واللائحة وغيرهما من الأنظمة واللوائح ، وكل ما يحافظ على الوحدة الوطنية.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أن تصدر بطاقة عضوية لكل عضو من أعضائها.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ألاَّ تتصرف فيما تتلقاه من زكوات إلاَّ بما يتفق مع أحكام الشريعة الإسلامية.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ألاَّ تستثمر أموالها في مضاربات مالية.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ألاَّ تتلقى إعانات من خارج المملكة إلاَّ بعد موافقة الوزارة وفقاً للضوابط التي تحددها اللائحة.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حلُّ الجمعية حلاًّ اختياريًّا بقرار من الجمعية العمومية غير العادية ، وفقاً لأحكام هذا النظام واللائحة الأساسية.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للوزير - بقرار مُسَّببٍ وبعد إنذارها - تعليق نشاط الجمعية مؤقتاً ، أو حلها أو دمجها في جمعية أخرى ،</w:t>
      </w:r>
      <w:r w:rsidRPr="00981F50">
        <w:rPr>
          <w:rFonts w:ascii="UICTFontTextStyleEmphasizedBody" w:hAnsi="UICTFontTextStyleEmphasizedBody" w:cs="Times New Roman"/>
          <w:b/>
          <w:bCs/>
          <w:kern w:val="0"/>
          <w:sz w:val="22"/>
          <w:szCs w:val="22"/>
          <w:rtl/>
          <w:lang w:eastAsia="ja-JP"/>
          <w14:ligatures w14:val="none"/>
        </w:rPr>
        <w:t xml:space="preserve"> وذلك في إحدى الحالات الآتية :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إذا قل عدد أعضائها عن خمسة أشخاص.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خرجت عن أهدافها ، أو ارتكبت مخالفات جسيمة لهذا النظام ، أو اللائحة ، أو اللائحة الأساسية.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إذا أصبحت عاجزة عن الوفاء بالتزاماتها المالية.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إذا تصرفت في أموالها في غير الأوجه المحددة لها.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إذا ارتكبت مخالفات لأحكام الشريعة الإسلامية ، أو النظام العام ، أو الآداب العامة ، أو أي فعل يخل بالوحدة الوطنية.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ثبت للوزارة وقوع أخطاء جسيمة تؤثر على تنفيذ عقد أبرمته الجمعية مع جهة حكومية أو خاصة لإدارة مؤسسة تابعة لها أو تنفيذ أي من مشروعات تلك الجهة أو برامجها أو خدماتها؛ فللوزارة - بعد التنسيق مع الجهة - وقف تنفيذ العقد مؤقتاً إلى حين إزالة المخالفات ، أو إنهائه.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للقائمين على شؤون الجمعية التي صدر قرار من الوزير بتعليق نشاطها مؤقتاً أو حلها أو دمجها في جمعية أخرى؛ تصفيتها أو التصرف في أموالها أو مستنداتها ، إلاَّ وفقاً لما تقضي به اللائحة.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منح صفة النفع العام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الجمعية ذات نفع عام إذا كان غرضها تحقيق مصلحة عامة ، على أن ينص على ذلك في ترخيص إنشائها ، ويكون إضفاء هذه الصفة أو إلغاؤها - في المرحلة التالية للترخيص - بقرار من الوزير ، وتحدد اللائحة الأحكام المتعلقة بذلك.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لا يجوز الحجز والتنفيذ على أموال جمعيات النفع العام إلاَّ بحكم قضائي.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لجمعية النفع العام نزع ملكية العقارات التي تحتاج إليها في حدود أغراض النفع العام التي أنشئت من أجلها ، وتطبق في هذه الحالة أحكام نظام نزع ملكية العقارات للمنفعة العامة ووضع اليد المؤقت على العقار ، وذلك بالقدر الذي يتفق وطبيعة عمل هذه الجمعية ، على أن يصدر قرار نزع الملكية من الوزير ، وأن تدفع الجمعية التعويضات المترتبة على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لأي جهة حكومية أو خاصة التعاقد مع إحدى جمعيات النفع العام لإدارة مؤسسة تابعة لها ، أو تنفيذ بعض مشروعاتها أو برامجها أو خدماتها التي تدخل ضمن اختصاصها ، وتحدد اللائحة إطار العلاقة التعاقدية بين الطرفين.</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تسري على جمعيات النفع العام فيما لم يرد في شأنه نص خاص؛ الأحكام الواردة في هذا النظام ، المتعلقة بالجمعيات.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المؤسسات الأهلية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تتكون موارد المؤسسة مما يخصصه لها المؤسس أو المؤسسون من أموال ، أو أوقاف ، أو هبات ، أو وصايا ، ويجوز لها استقبال التبرعات بعد موافقة الوزارة.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أن تشمل اللائحة الأساسية للمؤسسة البيانات الآتية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اسم المؤسسة ، ونطاق عملها الجغرافي ، ومقرها الرئيس.</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اسم المؤسس أو أسماء المؤسسين ، وبياناتهم الشخصية.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الغرض الذي تنشأ المؤسسة لتحقيقه.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بيان بالحالات التي يمكن فيها حل المؤسسة حلاًّ اختياريًّا (إن وجدت) ، والأحكام المنظمة لذلك.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بيان تفصيلي بالأموال المخصصة للمؤسسة ، وإجراءات التصفية عند الحل ، والجهة التي ستؤول إليها أموالها ومستنداتها.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الأحكام المنظمة لإدارة المؤسسة ، بما في ذلك طريقة تشكيل مجلس الأمناء ، وطريقة تعيين المسؤول التنفيذي ، ومهمات كل منهما واختصاصاته.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لكل مؤسسة مجلس أمناء من ثلاثة أعضاء على الأقل يعينهم المؤسس أو المؤسسون أو من يعهد إليه بذلك بموجب اللائحة الأساسية ، وتبلغ الوزارة بالتعيين ، وبكل تعديل يطرأ على تشكيل مجلس الأمناء. وإذا لم يعين مجلس للأمناء ، أو خلا مكان واحد - أو أكثر - منهم وتعذر تعيين البديل بالطريقة المبينة في اللائحة الأساسية؛ فتتخذ الوزارة ما يلزم وفق ما تحدده اللائحة.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يتولى مجلس الأمناء إدارة المؤسسة وفقاً لأحكام النظام واللائحة واللائحة الأساسية ، ويمثلها رئيس المجلس أمام القضاء وأمام غيره ، ولرئيس المجلس بعد موافقة مجلس الأمناء أن يفوض في هذا الاختصاص من يراه.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للمؤسـسة ميزانية سنوية ، وحساب ختامي ، ويجوز - بعد موافقة الوزارة - أن يكتفى عنه ببيان يتضمن إيراداتها ومصروفاتها ، وأوجه إنفاق أموالها بحسب طبيعة المال الذي جرى تخصيصه وفقاً للائحة الأساسية.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الوزارة سجلاًّ خاصًّا بالمؤسسات ، وتحدد اللائحة الأحكام المتعلقة بهذا السجل ، وإجراءات التسجيل فيه ، والبيانات اللازم تسجيلها.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لا يجوز حل المؤسسة اختياريًّا أو دمجها في مؤسسة أخرى إلاَّ بموافقة المؤسس أو المؤسسين ، أو وفقاً لما تقضي به اللائحة الأساسية.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تتخذ الوزارة - في الحالات الواردة في المادة (الثالثة والعشرين) - ما يلزم للمحافظة على أموال المؤسسة واستمرارها ، ولها في سبيل ذلك عزل مجلس أمناء المؤسسة أو أي من المسؤولين التنفيذيين فيها ، أو تعليق نشاطها مؤقتاً ، على أنه لا يجوز حل المؤسسة إلاَّ في حالة ثبوت عجزها عن الوفاء بالتزاماتها المالية أو استحالة تحقيقها لأهدافها ، مع التقيد في كل الأحوال بوصية المؤسس أو المؤسسين وشروطهم وبما تقضي به اللائحة الأساسية.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يصدر أي إجراء تتخذه الوزارة - استناداً إلى الفقرة (2) من هذه المادة - بقرار مسبَّب من الوزير بعد إنذار المؤسسة.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إذا حلت المؤسسة وفقاً للمادة (الخامسة والثلاثين) وكانت قد حصلت على إعانة من الدولة أو سمح لها بجمع تبرعات ، فيكون التصرف في الأموال المستحصلة من تلك الإعانات أو التبرعات وفقاً لما تقضي به اللائحة.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تسري على المؤسسات فيما لم يرد في شأنه نص خاص ، الأحكام الواردة في هذا النظام المتعلقة بالجمعيات ، وذلك باستثناء الأحكام الخاصة بجمعيات النفع العام ، وما يتعلق بالأحكام الخاصة بالإعانات الحكومية.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مجلس الجمعيات والمؤسسات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للوزير أن يشكل مجلساً للجمعيات وآخر للمؤسسات ، وتحدد اللائحة طريقة تشكيل كل مجلس واختصاصاته وتنظيم شؤونه المالية والإدارية والأحكام الأخرى ذات العلاقة بكل مجلس.</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أحكام عامة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يجوز لجمعيات النفع العام جمع التبرعات ، ويجوز لغيرها من الجمعيات - بعد موافقة الوزارة - جمع التبرعات لتنفيذ برامج محددة ، على أن يتم التقيد في جميع الأحوال بالأنظمة والتعليمات والضوابط الصادرة من الجهات المختصة في هذا الشأن.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يجوز للجمعيات والمؤسسات التعاقد أو الاتفاق مع الدول أو المنظمات أو المؤسسات الدولية ، إلاَّ بعد موافقة الوزارة والجهة المختصة.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لا يجوز للجمعية أو المؤسسة الخروج عن الأهداف المحددة لها ، ولا أن تنطوي أي من نشاطاتها وأعمالها على ما يؤدي إلى الإخلال بالنظام العام وإثارة النعرات والفرقة بين المواطنين.</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القرارات الصادرة من الوزارة تنفيذاً لأحكام هذا النظام قابلة للطعن أمام المحكمة الإدارية خلال (ستين) يوماً من تاريخ العلم بها ، وتفصل المحكمة في الطعن على وجه السرعة.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تسري أحكام هذا النظام على المؤسسات الخيرية المنشأة بموجب أوامر ملكية باستثناء ما يلي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ما يرد به نص خاص في النظام الأساسي للمؤسسة.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الأحكام التي يقرر مجلس الوزراء عدم سريانها على تلك المؤسسات.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اللائحة خلال (تسعين) يوماً من تاريخ نشر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يلغي هذا النظام لائحة الجمعيات والمؤسسات الخيرية ، الصادرة بقرار مجلس الوزراء رقم (107) وتاريخ 25/ 6/ 1410هـ ، وكل ما يتعارض معه من أحكام.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بعد (تسعين) يوماً من تاريخ نشره في الجريدة الرسمية.</w:t>
      </w: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spacing w:after="45" w:line="240" w:lineRule="auto"/>
        <w:rPr>
          <w:rFonts w:ascii=".AppleSystemUIFont" w:hAnsi=".AppleSystemUIFont" w:cs="Times New Roman"/>
          <w:kern w:val="0"/>
          <w:sz w:val="22"/>
          <w:szCs w:val="22"/>
          <w:lang w:eastAsia="ja-JP"/>
          <w14:ligatures w14:val="none"/>
        </w:rPr>
      </w:pPr>
    </w:p>
    <w:p w:rsidR="00D15055" w:rsidRPr="00981F50" w:rsidRDefault="00D15055" w:rsidP="00D15055">
      <w:pPr>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الهيئة العامة للأوقاف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بالألفاظ والعبارات الآتية المعاني المبينة أمام كل منها، ما لم يقتض السياق خلاف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الهيئة : </w:t>
      </w:r>
      <w:r w:rsidRPr="00981F50">
        <w:rPr>
          <w:rFonts w:ascii="UICTFontTextStyleBody" w:hAnsi="UICTFontTextStyleBody" w:cs="Times New Roman"/>
          <w:kern w:val="0"/>
          <w:sz w:val="22"/>
          <w:szCs w:val="22"/>
          <w:rtl/>
          <w:lang w:eastAsia="ja-JP"/>
          <w14:ligatures w14:val="none"/>
        </w:rPr>
        <w:t>الهيئة العامة للأوقاف.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المجلس : </w:t>
      </w:r>
      <w:r w:rsidRPr="00981F50">
        <w:rPr>
          <w:rFonts w:ascii="UICTFontTextStyleBody" w:hAnsi="UICTFontTextStyleBody" w:cs="Times New Roman"/>
          <w:kern w:val="0"/>
          <w:sz w:val="22"/>
          <w:szCs w:val="22"/>
          <w:rtl/>
          <w:lang w:eastAsia="ja-JP"/>
          <w14:ligatures w14:val="none"/>
        </w:rPr>
        <w:t>مجلس إدارة الهيئة.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الرئيس : </w:t>
      </w:r>
      <w:r w:rsidRPr="00981F50">
        <w:rPr>
          <w:rFonts w:ascii="UICTFontTextStyleBody" w:hAnsi="UICTFontTextStyleBody" w:cs="Times New Roman"/>
          <w:kern w:val="0"/>
          <w:sz w:val="22"/>
          <w:szCs w:val="22"/>
          <w:rtl/>
          <w:lang w:eastAsia="ja-JP"/>
          <w14:ligatures w14:val="none"/>
        </w:rPr>
        <w:t>رئيس المجلس.</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المحافظ : </w:t>
      </w:r>
      <w:r w:rsidRPr="00981F50">
        <w:rPr>
          <w:rFonts w:ascii="UICTFontTextStyleBody" w:hAnsi="UICTFontTextStyleBody" w:cs="Times New Roman"/>
          <w:kern w:val="0"/>
          <w:sz w:val="22"/>
          <w:szCs w:val="22"/>
          <w:rtl/>
          <w:lang w:eastAsia="ja-JP"/>
          <w14:ligatures w14:val="none"/>
        </w:rPr>
        <w:t>محافظ الهيئة.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الوقف العام : </w:t>
      </w:r>
      <w:r w:rsidRPr="00981F50">
        <w:rPr>
          <w:rFonts w:ascii="UICTFontTextStyleBody" w:hAnsi="UICTFontTextStyleBody" w:cs="Times New Roman"/>
          <w:kern w:val="0"/>
          <w:sz w:val="22"/>
          <w:szCs w:val="22"/>
          <w:rtl/>
          <w:lang w:eastAsia="ja-JP"/>
          <w14:ligatures w14:val="none"/>
        </w:rPr>
        <w:t>الوقف المشروط على أوجه برّ عامة معينة بالذات أو بالوصف.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الوقف الخاص (الأهلي) : </w:t>
      </w:r>
      <w:r w:rsidRPr="00981F50">
        <w:rPr>
          <w:rFonts w:ascii="UICTFontTextStyleBody" w:hAnsi="UICTFontTextStyleBody" w:cs="Times New Roman"/>
          <w:kern w:val="0"/>
          <w:sz w:val="22"/>
          <w:szCs w:val="22"/>
          <w:rtl/>
          <w:lang w:eastAsia="ja-JP"/>
          <w14:ligatures w14:val="none"/>
        </w:rPr>
        <w:t>الوقف المشروط على معين من ذرية وأقارب بالذات أو بالوصف.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الوقف المشترك : </w:t>
      </w:r>
      <w:r w:rsidRPr="00981F50">
        <w:rPr>
          <w:rFonts w:ascii="UICTFontTextStyleBody" w:hAnsi="UICTFontTextStyleBody" w:cs="Times New Roman"/>
          <w:kern w:val="0"/>
          <w:sz w:val="22"/>
          <w:szCs w:val="22"/>
          <w:rtl/>
          <w:lang w:eastAsia="ja-JP"/>
          <w14:ligatures w14:val="none"/>
        </w:rPr>
        <w:t>الوقف الذي يشترك في شرطه أكثر من نوع من أنواع الوقف.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 xml:space="preserve">الواقف : </w:t>
      </w:r>
      <w:r w:rsidRPr="00981F50">
        <w:rPr>
          <w:rFonts w:ascii="UICTFontTextStyleBody" w:hAnsi="UICTFontTextStyleBody" w:cs="Times New Roman"/>
          <w:kern w:val="0"/>
          <w:sz w:val="22"/>
          <w:szCs w:val="22"/>
          <w:rtl/>
          <w:lang w:eastAsia="ja-JP"/>
          <w14:ligatures w14:val="none"/>
        </w:rPr>
        <w:t>من ينشئ الوقف.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شرط الواقف : </w:t>
      </w:r>
      <w:r w:rsidRPr="00981F50">
        <w:rPr>
          <w:rFonts w:ascii="UICTFontTextStyleBody" w:hAnsi="UICTFontTextStyleBody" w:cs="Times New Roman"/>
          <w:kern w:val="0"/>
          <w:sz w:val="22"/>
          <w:szCs w:val="22"/>
          <w:rtl/>
          <w:lang w:eastAsia="ja-JP"/>
          <w14:ligatures w14:val="none"/>
        </w:rPr>
        <w:t>الصيغة التي يحددها الواقف بشأن الوقف أو إيراده أو مصرفه أو ناظره، أو الموقوف عليه.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الموقوف عليه : </w:t>
      </w:r>
      <w:r w:rsidRPr="00981F50">
        <w:rPr>
          <w:rFonts w:ascii="UICTFontTextStyleBody" w:hAnsi="UICTFontTextStyleBody" w:cs="Times New Roman"/>
          <w:kern w:val="0"/>
          <w:sz w:val="22"/>
          <w:szCs w:val="22"/>
          <w:rtl/>
          <w:lang w:eastAsia="ja-JP"/>
          <w14:ligatures w14:val="none"/>
        </w:rPr>
        <w:t>المستفيد من الوقف وفق شرط الواقف.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الناظر : </w:t>
      </w:r>
      <w:r w:rsidRPr="00981F50">
        <w:rPr>
          <w:rFonts w:ascii="UICTFontTextStyleBody" w:hAnsi="UICTFontTextStyleBody" w:cs="Times New Roman"/>
          <w:kern w:val="0"/>
          <w:sz w:val="22"/>
          <w:szCs w:val="22"/>
          <w:rtl/>
          <w:lang w:eastAsia="ja-JP"/>
          <w14:ligatures w14:val="none"/>
        </w:rPr>
        <w:t>الشخص ذو الصفة الطبيعية أو الاعتبارية الذي يتولى نظارة الوقف.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النظارة : </w:t>
      </w:r>
      <w:r w:rsidRPr="00981F50">
        <w:rPr>
          <w:rFonts w:ascii="UICTFontTextStyleBody" w:hAnsi="UICTFontTextStyleBody" w:cs="Times New Roman"/>
          <w:kern w:val="0"/>
          <w:sz w:val="22"/>
          <w:szCs w:val="22"/>
          <w:rtl/>
          <w:lang w:eastAsia="ja-JP"/>
          <w14:ligatures w14:val="none"/>
        </w:rPr>
        <w:t>إجراء التصرفات التي تحقق الغبطة والمصلحة لعين الوقف وإيراده، وذلك بحفظه وإيجاره وتنميته وإصلاحه والمخاصمة فيه وصرف غلته، وفقاً لشرط الواقف.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الإدارة : </w:t>
      </w:r>
      <w:r w:rsidRPr="00981F50">
        <w:rPr>
          <w:rFonts w:ascii="UICTFontTextStyleBody" w:hAnsi="UICTFontTextStyleBody" w:cs="Times New Roman"/>
          <w:kern w:val="0"/>
          <w:sz w:val="22"/>
          <w:szCs w:val="22"/>
          <w:rtl/>
          <w:lang w:eastAsia="ja-JP"/>
          <w14:ligatures w14:val="none"/>
        </w:rPr>
        <w:t>ما يعهد به الناظر إلى غيره - سواء أكان شخصاً ذا صفة طبيعية أو اعتبارية - في شأن تصريف شؤون الوقف بحفظه وإيجاره وتنميته وإصلاحه.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الهيئة العامة للأوقاف هيئة عامة ذات شخصية اعتبارية مستقلة، تتمتع بالاستقلال المالي والإداري، وترتبط برئيس مجلس الوزراء، وتباشر المهمات والاختصاصات المنوطة بها بمقتضى هذا النظام، ويكون مقرها الرئيس في مدينة الرياض، ولها إنشاء فروع داخل المملكة بحسب الحاجة.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تهدف الهيئة إلى تنظيم الأوقاف، والمحافظة عليها، وتطويرها، وتنميتها؛ بما يحقق شروط واقفيها، ويعزز دورها في التنمية الاقتصادية والاجتماعية والتكافل الاجتماعي، وفقاً لمقاصد الشريعة الإسلامية والأنظمة.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تشرف الهيئة على جميع الأوقاف العامة، والخاصة (الأهلية)، والمشتركة، وفقاً لما ورد في الفقرة (5) من المادة (الخامسة) من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تشرف الهيئة على أعمال النظار الذين يعينهم الواقفون في حدود ما تقضي به الأنظمة، وبما لا يخالف شروط الواقفين، أو يدخل في أعمال النظارة.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تتولى الهيئة المهمات الآتية: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تسجيل جميع الأوقاف في المملكة بعد توثيقها.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حصر جميع الأموال الموقوفة، وبناء قاعدة معلومات عامة عنها.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النظارة على الأوقاف الآتية: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الأوقاف العامة والخاصة (الأهلية) والمشتركة؛ إلا إذا اشترط الواقف أن يتولى نظارة الوقف شخص أو جهة غير الهيئة.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أوقاف مواقيت الحج والعمرة.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إدارة الأوقاف التي يكون لها ناظر غير الهيئة، وذلك بناءً على طلب الواقف أو الناظر.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الإشراف الرقابي على أعمال النظار، واتخاذ الإجراءات النظامية لتحقيق أهداف الوقف دون الدخول في أعمال النظارة، وذلك باتخاذ ما يأتي: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الاطلاع على التقارير المحاسبية السنوية التي تعد عن الأوقاف.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تقديم الدعم الفني والمعلوماتي للنظار.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تقديم المشورة المالية والإدارية بما لا يخالف شرط الواقف.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تكليف ممثل عنها لحضور اجتماعات الجمعية العمومية، أو اجتماعات مجالس إدارات الأوقاف التي ليس لها جمعيات عمومية؛ عند بحث التقرير المالي السنوي للوقف.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طلب تغيير المراجع الخارجي.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تحريك الدعوى - إذا لزم الأمر - أمام القضاء لعزل الناظر الذي يخفق في تحقيق أهداف الوقف، أو يفقد شرطاً من شروط النظارة.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الموافقة على طلبات إنشاء الأوقاف العامة والمشتركة التي تمول عن طريق جمع التبرعات، أو الهبات، أو المساهمات، وإصدار الأذونات اللازمة لها.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تحصيل إيرادات الأوقاف التي تكون الهيئة ناظرة عليها، وإنفاقها على الأغراض الموقوفة من أجلها؛ بما يحقق شرط الواقف، وذلك بالتنسيق مع الجهات المختصة إذا استلزم الأمر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تحصيل إيرادات الأوقاف التي تكون الهيئة مديرة لها، وإنفاقها على الأغراض الموقوفة من أجلها؛ بما يتفق مع عقد الإدارة ولا يتعارض مع شرط الواقف، وذلك بالتنسيق مع الجهات المختصة إذا استلزم الأمر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اتخاذ الإجراءات اللازمة للاستفادة من الأموال الموقوفة (الثابتة، والمنقولة) خارج المملكة على أوجه برّ عامة داخل المملكة - بالتنسيق مع وزارة الخارجية - وإنفاق إيراداتها على مصارفها.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اتخاذ الإجراءات اللازمة لتطوير العمل الوقفي من خلال الآتي: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الدعوة إلى الوقف وتسهيل إجراءاته، وتقديم المعلومات والمشورة والمساندة الممكنة للواقفين، والنظار، وكل من يرغب في الوقف.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تطوير الصيغ الوقفية القائمة، والسعي إلى إيجاد صيغ وقفية جديدة، والتنسيق في ذلك مع الجهات ذات العلاقة.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الإسهام في إقامة المشروعات الوقفية، والنشاطات العلمية والبحثية؛ بما يعزز تنمية المجتمع، ويحقق شروط الواقفين، ومقاصد الوقف، وذلك بالتنسيق مع الجهات الحكومية وغير الحكومية.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نشر الوعي في المجتمع بأهمية الوقف، ودوره الاجتماعي والاقتصادي، وعقد الندوات والمؤتمرات وغيرها من النشاطات التثقيفية، وإجراء الدراسات والبحوث في مجال الأوقاف.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D15055" w:rsidRPr="00981F50" w:rsidRDefault="00D15055" w:rsidP="00D15055">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يكون للهيئة مجلس إدارة يشكل من رئيس يعين بأمر من رئيس مجلس الوزراء، وخمسة عشر عضواً على النحو الآتي:</w:t>
      </w:r>
    </w:p>
    <w:tbl>
      <w:tblPr>
        <w:tblW w:w="0" w:type="auto"/>
        <w:tblCellMar>
          <w:left w:w="0" w:type="dxa"/>
          <w:right w:w="0" w:type="dxa"/>
        </w:tblCellMar>
        <w:tblLook w:val="04A0" w:firstRow="1" w:lastRow="0" w:firstColumn="1" w:lastColumn="0" w:noHBand="0" w:noVBand="1"/>
      </w:tblPr>
      <w:tblGrid>
        <w:gridCol w:w="1064"/>
        <w:gridCol w:w="5488"/>
        <w:gridCol w:w="2238"/>
      </w:tblGrid>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lang w:eastAsia="ja-JP"/>
                <w14:ligatures w14:val="none"/>
              </w:rPr>
              <w:t>2</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أ</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المحافظ</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ونائب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الرئيس</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5</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ب</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6</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الشؤون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الإسلامية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والأوقاف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والدعوة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والإرشاد</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ج</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9</w:t>
            </w:r>
            <w:r w:rsidRPr="00981F50">
              <w:rPr>
                <w:rFonts w:ascii="UICTFontTextStyleBody" w:hAnsi="UICTFontTextStyleBody" w:cs="Times New Roman"/>
                <w:kern w:val="0"/>
                <w:sz w:val="22"/>
                <w:szCs w:val="22"/>
                <w:lang w:eastAsia="ja-JP"/>
                <w14:ligatures w14:val="none"/>
              </w:rPr>
              <w:tab/>
              <w:t> </w:t>
            </w: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العدل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10</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11</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د</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12</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الرئاسة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لشؤون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المسجد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الحرام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والمسجد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النبوي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13</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14</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هـ</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15</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المالية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16</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17</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و</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18</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الشؤون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الاجتماعية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19</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20</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ز</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21</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التعليم</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22</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23</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ح</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24</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للسياحة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والتراث</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الوطني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25</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26</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ط</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27</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للولاية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أموال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القاصرين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حكمهم</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28</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29</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ي</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الجمعيات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والمؤسسات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الخيرية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نشاط</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الأوقاف</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31</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32</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ك</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33</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أحد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رجال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الأعمال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الذين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لهم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أوقاف</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34</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35</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ل</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36</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اثنين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المتخصصين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البارزين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الاقتصاد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والاستثمار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37</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عضوين</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38</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م</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39</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أحد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المختصين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الشرعيين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المعاملات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المالية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والاقتصادية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40</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p>
        </w:tc>
      </w:tr>
      <w:tr w:rsidR="00D1505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41</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ن</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42</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المؤسسات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الوقفية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الخاصة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D15055" w:rsidRPr="00981F50" w:rsidRDefault="00D15055"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43</w:t>
            </w:r>
            <w:r w:rsidRPr="00981F50">
              <w:rPr>
                <w:rFonts w:ascii="UICTFontTextStyleBody" w:hAnsi="UICTFontTextStyleBody" w:cs="Times New Roman"/>
                <w:kern w:val="0"/>
                <w:sz w:val="22"/>
                <w:szCs w:val="22"/>
                <w:lang w:eastAsia="ja-JP"/>
                <w14:ligatures w14:val="none"/>
              </w:rPr>
              <w:tab/>
            </w:r>
            <w:r w:rsidRPr="00981F50">
              <w:rPr>
                <w:rFonts w:ascii=".SFArabic-Regular" w:hAnsi=".SFArabic-Regular" w:cs="Times New Roman"/>
                <w:kern w:val="0"/>
                <w:sz w:val="22"/>
                <w:szCs w:val="22"/>
                <w:rtl/>
                <w:lang w:eastAsia="ja-JP"/>
                <w14:ligatures w14:val="none"/>
              </w:rPr>
              <w:t>عضواً</w:t>
            </w:r>
          </w:p>
        </w:tc>
      </w:tr>
    </w:tbl>
    <w:p w:rsidR="00D15055" w:rsidRPr="00981F50" w:rsidRDefault="00D15055" w:rsidP="00D15055">
      <w:pPr>
        <w:numPr>
          <w:ilvl w:val="0"/>
          <w:numId w:val="2"/>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lang w:eastAsia="ja-JP"/>
          <w14:ligatures w14:val="none"/>
        </w:rPr>
        <w:t> </w:t>
      </w:r>
    </w:p>
    <w:p w:rsidR="00D15055" w:rsidRPr="00981F50" w:rsidRDefault="00D15055" w:rsidP="00D15055">
      <w:pPr>
        <w:numPr>
          <w:ilvl w:val="0"/>
          <w:numId w:val="2"/>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 يجب ألا تقل مرتبة ممثلي الجهات المشار إليها في الفقرات ( ب، ج، د، هـ، و، ز، ح، ط) عن المرتبة ( الرابعة عشرة) أو مايعادلها.</w:t>
      </w:r>
    </w:p>
    <w:p w:rsidR="00D15055" w:rsidRPr="00981F50" w:rsidRDefault="00D15055" w:rsidP="00D15055">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يعين الأعضاء المشار إليهم في الفقرات (ي، ك، ل، م، ن) بقرار مجلس الوزراء بناء على ترشيح من الرئيس لمدة ثلاث سنوات قابلة للتجديد لمرة واحدة.</w:t>
      </w:r>
    </w:p>
    <w:p w:rsidR="00D15055" w:rsidRPr="00981F50" w:rsidRDefault="00D15055" w:rsidP="00D15055">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 تحدد مكافأت حضور جلسات المجلس للرئيس والأعضاء بقرار مجلس الوزراء.</w:t>
      </w:r>
      <w:r w:rsidRPr="00981F50">
        <w:rPr>
          <w:rFonts w:ascii="UICTFontTextStyleBody" w:eastAsia="Times New Roman" w:hAnsi="UICTFontTextStyleBody" w:cs="Times New Roman"/>
          <w:kern w:val="0"/>
          <w:sz w:val="22"/>
          <w:szCs w:val="22"/>
          <w:rtl/>
          <w:lang w:eastAsia="ja-JP"/>
          <w14:ligatures w14:val="none"/>
        </w:rPr>
        <w:br/>
        <w:t>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المجلس هو السلطة العليا المشرفة على إدارة شؤون الهيئة وتصريف أمورها، وله اتخاذ القرارات اللازمة لتحقيق أغراضها في حدود أحكام هذا النظام، </w:t>
      </w:r>
      <w:r w:rsidRPr="00981F50">
        <w:rPr>
          <w:rFonts w:ascii="UICTFontTextStyleEmphasizedBody" w:hAnsi="UICTFontTextStyleEmphasizedBody" w:cs="Times New Roman"/>
          <w:b/>
          <w:bCs/>
          <w:kern w:val="0"/>
          <w:sz w:val="22"/>
          <w:szCs w:val="22"/>
          <w:rtl/>
          <w:lang w:eastAsia="ja-JP"/>
          <w14:ligatures w14:val="none"/>
        </w:rPr>
        <w:t>وعلى وجه الخصوص ما يأتي: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اقتراح الأنظمة المتعلقة بنشاط الأوقاف، ورفعها إلى الجهات المختصة لاعتمادها وفقاً للإجراءات النظامية المتبعة.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وضع الإستراتيجيات والخطط والسياسات المتعلقة بنشاط الأوقاف، ومراجعتها، وتقويمها، والعمل على تطويرها وتحديثها.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إقرار الهيكل التنظيمي للهيئة، ولوائحها (الإدارية، والمالية، والاستثمارية)، وغيرها من اللوائح الداخلية.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الموافقة على مشروع ميزانية الأوقاف - التي تكون الهيئة ناظرة عليها - وحسابها الختامي، وتقرير مراجع الحسابات.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الموافقة على مشروع ميزانية الهيئة، وحسابها الختامي، وتقرير مراجع الحسابات، والتقرير السنوي؛ تمهيداً لرفعها بحسب الإجراءات المتبعة.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6 - الموافقة على التصرف في أصول الأوقاف التي تكون الهيئة ناظرة عليها، بقصد تنميتها وبما يحقق شرط الواقف؛ سواء ببيعها وشراء بديل عنها، أو الدخول بها لتصبح حصة في شركة، أو غير ذلك من المعاوضات. وذلك وفقاً لاختصاصات المجلس، وبحسب الضوابط الشرعية والإجراءات التي تبينها لائحة الاستثمار.</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الموافقة على إنشاء صناديق ومحافظ استثمارية وقفية، وتأسيس مؤسسات وشركات وقفية، أو المشاركة في تأسيسها، أو تملك حصص في شركات قائمة، وذلك وفقاً للإجراءات النظامية المتبعة.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الموافقة على المشروعات التي تنفذ من أموال الأوقاف التي تكون الهيئة ناظرة عليها أو مديرة لها، وذلك وفقاً لاختصاصات المجلس التي تحددها لائحة الاستثمار.</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الموافقة على الحصول على قروض لتمويل المشروعات الوقفية التي تكون الهيئة ناظرة عليها أو مديرة لها، وصيانة الأوقاف القائمة منها وتطويرها؛ بما يحقق شرط الواقف، وذلك وفقاً لاختصاصات المجلس التي تحددها لائحة الاستثمار.</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قبول الأموال الموقوفة على الهيئة، والهبات، والتبرعات، والوصايا، والمساعدات المخصصة لها.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إقرار الآلية التي يتم بموجبها حصر الأوقاف، وتسجيلها، وتوثيقها، والمحافظة عليها من أي تعدٍّ قد يقع عليها.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إقرار برامج للتوعية بمكانة الوقف، ودوره الاجتماعي والاقتصادي.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13 - إقرار إنشاء فروع للهيئة داخل المملكة بحسب الحاجة.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14 - تكوين اللجان المتخصصة الدائمة والمؤقتة، من بين أعضائه أو من غيرهم، واعتماد إجراءات عملها، وتحديد واجبات أعضائها ومكافآتهم، وذلك دون الإخلال بما ورد في المادتين (الحادية عشرة) و(الثانية عشرة) من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15 - الاستعانة بمن يلزم من الخبراء والمستشارين، والتعاقد مع من تدعو الحاجة إليهم وفق القواعد التي يحددها، وتحديد مكافآتهم.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للمجلس تفويض بعض اختصاصاته إلى من يراه من المسؤولين أو اللجان في الهيئة وفق ما يقتضيه سير العمل فيها.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يجتمع المجلس مرة - على الأقل - كل شهرين بناء على دعوة من الرئيس، وكلما دعت الحاجة إلى ذلك بحسب ما يقدره الرئيس، ويتعين أن تكون الدعوة مصحوبة بجدول أعمال الاجتماع. وعلى الرئيس أن يدعو المجلس إلى الاجتماع متى طلب ذلك أربعة من أعضائه.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يشترط لصحة الاجتماع حضور أغلبية الأعضاء بمن فيهم الرئيس أو نائبه، وتصدر القرارات بأغلبية المجلس، وعند التساوي يرجح الجانب الذي صوت معه رئيس الاجتماع.</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يعقد المجلس اجتماعاته في مقر الهيئة، وله - عند الاقتضاء - أن يعقدها في مكان آخر داخل المملكة.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تثبت مداولات المجلس وقراراته في محاضر يوقعها رئيس الاجتماع، والأعضاء الحاضرون.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للمجلس دعوة من يرى الاستعانة بهم من المتخصصين والمستشارين لحضور اجتماعاته، دون أن يكون لهم الحق في التصويت.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لا يجوز للعضو تفويض شخص آخر للتصويت عنه عند غيابه، وللعضو الحاضر تسجيل اعتراضه الذي أبداه في الجلسة وأسباب الاعتراض ضمن محضر المجلس.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لا يجوز للعضو أن يفشي شيئاً مما وقف عليه من أسرار الهيئة بسبب عضويته في المجلس.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يكون للمجلس أمين عام يصدر بتعيينه قرار من المجلس.</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يضع المجلس لائحة داخلية لسير أعماله بما يتفق مع أحكام 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يكون للهيئة محافظ يُعيّن ويُعفى من منصبه بقرار من المجلس، ويحدد القرار أجره ومزاياه المالية الأخرى، ويعد المسؤول عن إدارة شؤون الهيئة، وتتركز مسؤولياته في حدود ما ينص عليه هذا النظام وما يقرره المجلس، </w:t>
      </w:r>
      <w:r w:rsidRPr="00981F50">
        <w:rPr>
          <w:rFonts w:ascii="UICTFontTextStyleEmphasizedBody" w:hAnsi="UICTFontTextStyleEmphasizedBody" w:cs="Times New Roman"/>
          <w:b/>
          <w:bCs/>
          <w:kern w:val="0"/>
          <w:sz w:val="22"/>
          <w:szCs w:val="22"/>
          <w:rtl/>
          <w:lang w:eastAsia="ja-JP"/>
          <w14:ligatures w14:val="none"/>
        </w:rPr>
        <w:t>ويمارس الاختصاصات الآتية: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متابعة القرارات التي يصدرها المجلس، والإشراف على تنفيذها، وإطلاع المجلس على ما تم في شأنها.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اقتراح خطط الهيئة، وبرامجها، والإشراف على تنفيذها بعد موافقة المجلس عليها.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اقتراح الهيكل التنظيمي للهيئة.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الإشراف على إعداد لوائح الهيئة (الإدارية، والمالية، والاستثمارية)، وغيرها من اللوائح الداخلية، واقتراح تعديلها.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الإشراف على سير العمل في الهيئة؛ وفقاً للوائح المعتمدة.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الإشراف على إعداد مشروعات الأنظمة المتعلقة بنشاط الأوقاف، وعرضها على المجلس لإقرارها؛ تمهيداً لرفعها إلى الجهات المختصة لاعتمادها وفقاً للإجراءات المتبعة، وتقديم المقترحات في شأن تعديلها وتطويرها.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الإشراف على إعداد مشروعات الإستراتيجيات والخطط والسياسات المتعلقة بنشاط الأوقاف، وعرضها على المجلس لإقرارها.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الإشراف على إعداد مشروع الميزانية السنوية، والتقديرات المالية، والحساب الختامي للأوقاف التي تكون الهيئة ناظرة عليها، وعرضها على المجلس.</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الإشراف على إعداد مشروع الميزانية السنوية، والتقديرات المالية، والحساب الختامي، والتقرير السنوي للهيئة، وعرضها على المجلس.</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10 - تقديم تقارير دورية إلى المجلس عن أعمال الهيئة، ومنجزاتها، ونشاطاتها.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الإشراف على منسوبي الهيئة؛ طبقاً للصلاحيات الممنوحة له، وما تحدده اللوائح.</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اعتماد أوامر الصرف الخاصة بالهيئة؛ وفقاً للميزانية السنوية المعتمدة.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13 - تمثيل الهيئة في صلاتها بغيرها من الجهات، وأمام القضاء.</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14 - مباشرة ما تخوله إياه قرارات المجلس والأنظمة واللوائح الخاصة بالهيئة من اختصاصات.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وللمحافظ تفويض بعض اختصاصاته إلى من يراه من المسؤولين أو اللجان في الهيئة وفق ما يقتضيه سير العمل فيها.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للمحافظ نائب (أو أكثر) يعين بقرار من المجلس بناء على ترشيح المحافظ؛ يتولى القيام بالأعمال وفقاً للصلاحيات التي يمنحه إياها الرئيس في حدود ما يقضي به 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تشكل - بقرار من المجلس، وفي مركز الهيئة الرئيس - لجنة استشارية دائمة (من غير أعضاء المجلس ومن غير منسوبي الهيئة) تُسمى (اللجنة الاستشارية)؛ ترتبط تنظيميًّا بالمجلس، وتُعنى بتقديم الاستشارات الشرعية، والنظامية، والمالية، والاقتصادية، والاستثمارية، والاجتماعية، </w:t>
      </w:r>
      <w:r w:rsidRPr="00981F50">
        <w:rPr>
          <w:rFonts w:ascii="UICTFontTextStyleEmphasizedBody" w:hAnsi="UICTFontTextStyleEmphasizedBody" w:cs="Times New Roman"/>
          <w:b/>
          <w:bCs/>
          <w:kern w:val="0"/>
          <w:sz w:val="22"/>
          <w:szCs w:val="22"/>
          <w:rtl/>
          <w:lang w:eastAsia="ja-JP"/>
          <w14:ligatures w14:val="none"/>
        </w:rPr>
        <w:t>وذلك وفقاً لما يأتي: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يكون تشكيل اللجنة على النحو الآتي: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اثنان من المتخصصين في مجال الاقتصاد والاستثمار.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اثنان من المتخصصين الشرعيين في المعاملات المالية والاقتصادية ممن لهم معرفة وخبرة في مجال الأوقاف.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أحد المتخصصين في مجال الأنظمة.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أحد المتخصصين الماليين.</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أحد المتخصصين الاجتماعيين.</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يحدد قرار التشكيل رئيس اللجنة ونائبه من بين أعضائها.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تكون مدة عضوية اللجنة ثلاث سنوات، قابلة للتجديد لمرة واحدة.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يكون للجنة سكرتارية يُعين فيها عدد كافٍ من الموظفين المختصين.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تعد اللجنة لائحة داخلية لسير أعمالها، ويعتمدها المجلس.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تشكل - بقرار من المجلس، وفي مركز الهيئة الرئيس - لجنة دائمة (من غير أعضاء المجلس ومن غير منسوبي الهيئة) تُسمى (لجنة الرقابة والمراجعة الداخلية)؛ ترتبط تنظيميًّا بالمجلس، </w:t>
      </w:r>
      <w:r w:rsidRPr="00981F50">
        <w:rPr>
          <w:rFonts w:ascii="UICTFontTextStyleEmphasizedBody" w:hAnsi="UICTFontTextStyleEmphasizedBody" w:cs="Times New Roman"/>
          <w:b/>
          <w:bCs/>
          <w:kern w:val="0"/>
          <w:sz w:val="22"/>
          <w:szCs w:val="22"/>
          <w:rtl/>
          <w:lang w:eastAsia="ja-JP"/>
          <w14:ligatures w14:val="none"/>
        </w:rPr>
        <w:t>وذلك وفقاً لما يأتي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يكون تشكيل اللجنة على النحو الآتي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ـ ممثل من وزارة الداخلية لا تقل مرتبته عن (الثالثة عشرة).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اثنان من المتخصصين في المحاسبة.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اثنان من المتخصصين في الإدارة وقياس الأداء.</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أحد المتخصصين في الأنظمة.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يحدد قرار التشكيل رئيس اللجنة ونائبه من بين أعضائها.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تكون مدة عضوية اللجنة ثلاث سنوات، قابلة للتجديد لمرة واحدة.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يكون للجنة سكرتارية يعين فيها عدد كافٍ من الموظفين المختصين.</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تعد اللجنة اللائحة المنظمة لأعمال الرقابة والمراجعة، وحقوق أعضائها، والموظفين التابعين لها وواجباتهم، ويعتمدها المجلس.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تهدف لجنة الرقابة والمراجعة الداخلية إلى حماية أموال الهيئة وممتلكاتها، وضمان سلامة أنظمة الرقابة الداخلية وفاعليتها، ودقة البيانات المالية والسجلات المحاسبية واكتمالها، وضمان فاعلية العمليات الإدارية والمالية وكفايتها؛ بما يحقق الاستغلال الأمثل للموارد المتاحة، والتحقق من التقيد بالأنظمة، واللوائح، والتعليمات، والسياسات، والخطط المقرة. وتحدد اللائحة المنظمة لأعمال الرقابة والمراجعة تفصيلاً للاختصاصات التي يعهد بها المجلس إلى اللجنة.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تحصل الهيئة على مقابل أتعاب نظير إدارتها للأوقاف التي لها ناظرٌ غيرها وعُهد إليها إدارتها، ويحدد المجلس هذا المقابل بعد الاتفاق مع الواقف أو الناظر، على ألا تزيد نسبة المقابل على (10٪) من صافي الدخل السنوي لتلك الأوقاف.</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مع الالتزام بشرط الواقف، وعدم الإضرار بالمستفيدين من الوقف؛ للهيئة القيام بالآتي: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استثمار أصول الأوقاف - التي تكون ناظرة عليها - وفوائض إيراداتها، وذلك بعد إجراء الدراسات اللازمة للتحقق من جدواه.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استقطاع نسبة لا تتجاوز (25٪) من صافي الإيرادات السنوية للوقف الذي تكون ناظرة عليه؛ لاستثمارها لمصلحته.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استقطاع نسبة لا تتجاوز (20٪) من الفوائض السنوية لإيرادات وقف أو مجموعة أوقاف تكون ناظرة عليها؛ لاستثمارها لأجل تنمية وقف أو أوقاف أخرى تكون ناظرة عليها كذلك؛ على أن تعيد النسبة المستقطعة لحساب الوقف خلال مدة خمس سنوات - كحد أقصى - من تاريخ الاستقطاع.</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تحتفظ الهيئة بحسابات خاصة للأوقاف التي تكون ناظرة عليها أو مديرة لها؛ تكون مستقلة عن حساباتها، وبميزانية خاصة بها.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تحتفظ الهيئة بحسابات خاصة بأوقاف الحرمين.</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تودع أموال الأوقاف - التي تكون الهيئة ناظرة عليها أو مديرة لها - في حسابات مستقلة لدى مؤسسة النقد العربي السعودي، أو أي من المصارف السعودية المرخص لها.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السنة المالية للهيئة هي السنة المالية للدولة، واستثناءً من ذلك تبدأ السنة المالية الأولى من تاريخ نفاذ هذا النظام.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تضع الهيئة نظاماً ماليًّا محاسبيًّا للأوقاف التي تكون ناظرة عليها أو مديرة لها؛ يتوافق مع طبيعتها، ويضمن حفظ أموال الأوقاف واستثماراتها، وفقاً لما يقرره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تضع الهيئة نظاماً ماليًّا محاسبيًّا استرشاديًّا للأوقاف التي لا تكون ناظرة عليها أو مديرة لها؛ لمساعدة النظار في حفظ أموال الأوقاف واستثماراتها.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3 - تنظم اللائحة المالية للهيئة جميع ما له علاقة بالنواحي المالية، </w:t>
      </w:r>
      <w:r w:rsidRPr="00981F50">
        <w:rPr>
          <w:rFonts w:ascii="UICTFontTextStyleEmphasizedBody" w:hAnsi="UICTFontTextStyleEmphasizedBody" w:cs="Times New Roman"/>
          <w:b/>
          <w:bCs/>
          <w:kern w:val="0"/>
          <w:sz w:val="22"/>
          <w:szCs w:val="22"/>
          <w:rtl/>
          <w:lang w:eastAsia="ja-JP"/>
          <w14:ligatures w14:val="none"/>
        </w:rPr>
        <w:t>ومن ذلك ما يأتي: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الحسابات.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الإيرادات، والنفقات.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تحصيل إيرادات الأوقاف التي تكون الهيئة ناظرة عليها أو مديرة لها، وإنفاقها على مصارفها؛ وفقاً لشروط الواقفين.</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الميزانية، والحساب الختامي.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تكون للهيئة ميزانية مستقلة تصدر سنويًّا، وتتكون إيراداتها من المصادر الآتية: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نسبة يحددها المجلس لا تتجاوز (10٪) من صافي الدخل السنوي للأوقاف التي تكون الهيئة ناظرة عليها.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الإيرادات المتحصلة مقابل إدارة الأوقاف التي يعهد إلى الهيئة بإدارتها، وفقاً لما ورد في المادة (الرابعة عشرة) من هذا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الإيرادات المتحصلة من النشاطات التي تدخل ضمن اختصاصاتها.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الإعانة الحكومية السنوية التي تقرر للهيئة في الميزانية العامة للدولة.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الأوقاف، والهبات، والتبرعات، والوصايا، والمساعدات المخصصة لها.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تودع أموال الهيئة في حسابات مستقلة لدى مؤسسة النقد العربي السعودي، أو أي من المصارف السعودية المرخص لها، ويصرف منها على الهيئة ومنسوبيها وفق اللائحة المالية التي يقرها المجلس.</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بحق ديوان المراقبة العامة في الرقابة على حسابات الهيئة؛ يعين المجلس مراجع حسابات (أو أكثر) من الأشخاص ذوي الصفة الطبيعية أو الاعتبارية المرخص لهم في المملكة؛ لمراجعة حسابات الأوقاف والهيئة. وفي حال تعدد المراجعين فإنهم يكونون مسؤولين بالتضامن عن أعمالهم أمام المجلس. ويرفع تقرير مراجع أو مراجعي الحسابات إلى المجلس، ويزود ديوان المراقبة العامة بنسخة منه. ويحدد المجلس أتعاب مراجع أو مراجعي الحسابات.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تعامل الهيئة من حيث الرسوم معاملة الهيئات والمؤسسات العامة.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يصدر المجلس لائحة للتوظيف في الهيئة؛ تحدد شروط تعيين موظفيها، وحقوقهم، وواجباتهم، وتأديبهم، وإنهاء خدماتهم.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 يسري على جميع منسوبي الهيئة نظام العمل ونظام التأمينات الاجتماعية.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تلتزم الهيئة في جميع تصرفاتها واستثماراتها بشروط الواقفين، وبما لا يتعارض مع أحكام الشريعة الإسلامية والأنظمة النافذة.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أن يكون لأيٍّ من أعضاء المجلس، أو موظفي الهيئة، أو أقاربهم حتى الدرجة الرابعة، وجميع من له علاقة بإدارة أعمالها؛ أي مصلحة مباشرة أو غير مباشرة في أي مشروع أو اتفاق يعقد مع الهيئة، كما لا يجوز له أن يتعامل بالبيع أو الشراء أو غير ذلك لحساب نفسه أو لحساب الغير في أموال الأوقاف التي تكون الهيئة ناظرة عليها أو مديرة لها، ويكون باطلاً أي تصرف مخالف لأحكام هذه المادة.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يحل هذا النظام محل نظام مجلس الأوقاف الأعلى الصادر بالمرسوم الملكي رقم (م/35) وتاريخ 18 /7 /1386هـ، ويعمل به بعد تسعين يوماً من تاريخ نشره في الجريدة الرسمية.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تسري على الأوقاف التي تكون الهيئة ناظرة عليها ؛ الأحكام الواردة في هذا النظام استثناءً من حكم المادة (الثالثة والعشرين بعد المائتين) من نظام المرافعات الشرعية الصادر بالمرسوم الملكي رقم (م/1) وتاريخ 22 /1 /1435هـ.</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يلغي هذا النظام كل ما يتعارض معه من أحكام أخرى، بما في ذلك الأحكام الواردة في نظام الهيئة العامة للولاية على أموال القاصرين ومن في حكمهم الصادر بالمرسوم الملكي رقم (م/17) وتاريخ 13 /3 /1427هـ.</w:t>
      </w: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45"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الأحداث</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بالكلمات الآتية -أينما وردت في هذا النظام- المعاني المبينة أمام كل منها: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1ـ النظام: نظام الأحداث.</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ـ اللائحة: اللائحة التنفيذية للنظام.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النيابة: النيابة العامة.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الوزارة: وزارة العمل والتنمية الاجتماعية.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الحدث: كل ذكر أو أنثى أتم (السابعة) ولم يتم (الثامنة عشرة) من عمره.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المحكمة: المحكمة -أو الدائرة- المختصة بالنظر في قضايا الأحداث.</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الدار: جهة تابعة للوزارة، تخصص فيها أماكن مستقلة لإيداع الأحداث من (الذكور), وأخرى خاصة بالإناث, وأماكن توقيف مستقلة للأحداث الموقوفين من (الذكور), وأخرى خاصة بالإناث الموقوفات.</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يساءل جزائيًّا من لم يتم (السابعة) من عمره، وقت ارتكاب الفعل المعاقب عليه.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لأغراض تطبيق النظام, يكون احتساب السن بالتقويم الهجري استناداً إلى ما هو مدون في أي وثيقة رسمية، وللمحكمة عند نظر القضية إحالة الحدث إلى الجهة الطبية المختصة لتقدير سنّه.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في مكان مناسب إجراءات ضبط بلاغات الأحداث المدعين، وسماع الشهود من الأحداث, وما يتبعها من إجراءات تتطلب حضور الحدث -لأول مرة- (بوجود ولي أمره أو من يقوم مقامه). وتحدد اللائحة ما يلزم حيال ذلك بما يكفل عدم الحاجة إلى حضوره مستقبلاً لأي إجراء، ما لم تقتضِ الضرورة خلاف ذلك، وفقاً لما يقدره المحقق أو القاضي.</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يراعى عند القبض على الحدث في حالات التلبس إبلاغ ولي أمره فوراً أو من يقوم مقامه.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أما في غير حالات التلبس فيراعى حال الحدث، وأن يكون القبض عليه بحضور ولي أمره أو من يقوم مقامه أو مندوب من الدار أو بما يمنع الخلوة أو الانفراد به، ويحاط الحدث وولي أمره أو من يقوم مقامه بالتهمة المنسوبة إليه، وتحدد اللائحة إجراءات القبض.</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جميع الأحوال لا يكون إجراء تبليغ الحدث صحيحاً إلاَّ إذا بُلّغ ولي أمره أو من يقوم مقامه.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السابعة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إيقاف الحدث لغرض التحقيق؛ ما لم ترَ النيابة أن المصلحة تقتضي إيقافه، وفي جميع الأحوال لا يوقف الحدث إلا في الدار، ويكون أمر الإيقاف مسبباً.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إذا لم تكن هناك دار في المحافظة أو المركز الذي يقيم فيه الحدث المراد إيداعه أو إيقافه, فيرحل فوراً إلى أقرب دار لمكان إقامته.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يرحّل الحدث الذكر بصحبة ولي أمره أو من يقوم مقامه، وإن تعذر ذلك فيرحل بصحبة مندوب من الوزارة إن أمكن أو بما يمنع الانفراد به، وإن كان الحدث أنثى فترحل بصحبة ولي أمرها أو من يقوم مقامه، وإن تعذر ذلك فترحل بصحبة محرمٍ لها أو سجانة أو أكثر إن أمكن أو بما يمنع الخلوة.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ينتهي توقيف الحدث بمضي خمسة أيام، إلاَّ إذا رأى المحقق تمديد مدة التوقيف، فيجب -قبل انقضائها- أن يقوم بعرض الأوراق على رئيس فرع النيابة، أو من ينيبه من رؤساء الدوائر الداخلة في نطاق اختصاصه، ليصدر أمراً بالإفراج عن الحدث أو بتمديد التوقيف مدة أو مدداً متعاقبة، على ألاّ تزيد في مجموعها على خمسة عشر يوماً من تاريخ القبض عليه.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وفي الحالات التي تتطلب التوقيف مدة أطول، يرفع الأمر إلى النائب العام أو من يفوضه من نوابه؛ ليصدر أمره بالتمديد مدة أو مدداً متعاقبة لا تزيد أي منها على عشرة أيام، ولا يزيد مجموعها على ستين يوماً من تاريخ القبض على الحدث، ويتعين بعدها مباشرة إحالته إلى المحكمة المختصة أو الإفراج عنه.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وفي الحالات التي تتطلب التوقيف مدة أطول، للمحكمة الموافقة على طلب تمديد التوقيف مدة أو مدداً متعاقبة بحسب ما تراه، وأن تصدر أمراً قضائيًّا مسبباً في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يسمع رئيس جهة الضبط أو من ينيبه أقوال الحدث -في الأماكن التي ليس فيها دار- بحضور ولي أمره أو من يقوم مقامه، أو مندوبٍ من الوزارة أو بما يمنع الخلوة أو الانفراد به، وتحال الأوراق إلى النيابة، ويسلم الحدث لولي أمره أو من يقوم مقامه بعد أخذ التعهد عليه بإحضاره عند الطلب، ما لم ترَ النيابة خلاف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تحقق النيابة مع الحدث إلاَّ بحضور ولي أمره أو من يقوم مقامه أو باحث أو أخصائي اجتماعي أو بحضور محامٍ له, ويكون التحقيق داخل الدار. وإن اقتضت مصلحة التحقيق غير ذلك فيكون التحقيق في مكان آخر يتناسب مع عمر الحدث، وتحدد اللائحة الإجراءات والضوابط اللازمة.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 الدار -فور إيداع الحدث لديها- تقريرًا اجتماعيًّا عن حالته، وتقدمه إلى المحكمة مع ملف القضية، وكلما طلبت المحكمة ذلك.</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وفي جميع الأحوال يجب أن تُقدِّم الدار إلى المحكمة - بصفة مستمرة- تقريرًا اجتماعيًّا عن حالة الحدث، وتحدد اللائحة المدد اللازمة لذلك.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بحق أطراف الدعوى في الاعتراض، يكتفى في قضايا الأحداث بقرار اتهام دون حاجة إلى لائحة دعوى، ويستثنى من ذلك القضايا التي يستوجب النظر فيها ثلاثة قضاة.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تجرى محاكمة الحدث أمام المحكمة بحضوره وولي أمره أو من يقوم مقامه، فإن تعذر ذلك فمندوب من الدار، وذلك دون الإخلال بحق الحدث في الاستعانة بمحامٍ وفق الأحكام المقررة نظاماً.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وللمحكمة -بناء على طلب مَنْ له مصلحة- أن تسمح بعدم حضور الحدث أو ولي أمره أو من يقوم مقامه للمحاكمة، ويكتفى بحضور من يمثله وتعد المحاكمة حضورية في حقه.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إذا لم يكن الحدث متمًّا (الخامسة عشرة) من عمره وقت ارتكابه فعلاً أو أفعالاً معاقباً عليها، فلا يفرض عليه سوى تدبيرٍ أو أكثر من التدابير الآتية: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أ) توبيخه وتحذيره.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تسليمه لمن يعيش معه من الأبوين أو لمن له الولاية.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lastRenderedPageBreak/>
        <w:t>ج) منعه من ارتياد أماكن معينة لمدة لا تتجاوز ثلاث سنوات.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منعه من مزاولة عمل معين.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هـ) وضعه تحت المراقبة الاجتماعية في بيئته الطبيعية لمدة لا تتجاوز سنتين.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 إلزامه بواجبات معينة لمدة لا تتجاوز ثلاث سنوات.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ز) الإيداع في مؤسسة اجتماعية أو علاجية لمدة لا تتجاوز سنة، بشرط أن يكون متمًّا (الثانية عشرة) من عمره وقت ارتكابه الفعل المعاقب عليه.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إذا كان الحدث متمًّا (الخامسة عشرة) من عمره وقت ارتكابه فعلاً أو أفعالاً معاقباً عليها فتطبق عليه العقوبات المقررة عدا عقوبة السجن؛ فيعاقب بالإيداع في الدار مدة لا تتجاوز نصف الحد الأقصى للعقوبة الأعلى المقررة لذلك الفعل ودون التقيد بالحد الأدنى لتلك العقوبة. وأما إذا كانت الجريمة مما يعاقب عليه بالقتل، فيعاقب بالإيداع في الدار مدة لا تتجاوز عشر سنوات.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للمحكمة أن تحكم على الحدث الذي ارتكب فعلاً أو أفعالاً معاقباً عليها وهو متم (الخامسة عشرة) من عمره بتدبيرٍ أو أكثر من التدابير المنصوص عليها في الفقرة (1) من هذه المادة، إذا رأت من أخلاقه أو ماضيه أو ظروفه الشخصية أو الظروف التي ارتكب فيها الفعل أو الأفعال المعاقب عليها أنه لن يعود إليها.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4ـ تكلف المحكمة من تراه من الجهات التنفيذية لمتابعة تنفيذ التدبير أو التدابير المحكوم بها على الحدث.</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5ـ يجوز للمحكمة في أي وقت فرضُ تدبيرٍ -أو أكثر- أو إنهاؤه، أو إبدال آخر به.</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تخل الأحكام الواردة في النظام بالأحكام المقررة شرعاً فيما يتعلق بجرائم الحدود والقصاص.</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أتم الحدث (الثامنة عشرة) من عمره قبل انتهاء مدة الإيداع المحكوم بها عليه، فينقل إلى السجن لإتمام المدة الباقية، إلاَّ إذا رأت المحكمة من تلقاء نفسها -أو بناء على طلب من له مصلحة- غير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اشترك في الجريمة أحداث وغير أحداث تنظم النيابة ملفاً خاصاً بغير الأحداث يحال إلى المحكمة المختصة بنظرها، وملفاً خاصاً بالأحداث يحال إلى المحكمة، ما لم تكن غير مختصة نوعاً. وفي كل الأحوال يطبق في حق الحدث الإجراءات والأحكام المنصوص عليها في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تسجل الأحكام الصادرة في حق الحدث في سجلٍّ خاص لدى الدار ولا تسجل عليه سابقة.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1ـ يجوز للمحكمة -بقرار مسبب- من تلقاء نفسها أو بناءً على طلب الحدث أو ولي أمره أو من له مصلحة؛ الإفراجُ المشروط عن الحدث المحكوم عليه بالإيداع، وذلك بشرط أن يكون الحدث قد أمضى مدة لا تقل عن ربع المدة المحكوم بها عليه.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2ـ إذا أخلَّ الحدث بما اشتُرط عليه عند الإفراج عنه وفق ما ورد في الفقرة (1) من هذه المادة قبل انتهاء المدة المحكوم بها عليه، فيعاد إلى الدار؛ ليمضي المدة الباقية من الحكم.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حكم المادة (الخامسة عشرة) من النظام، تنًّفذ جميع الأحكام الصادرة في شأن الحدث داخل الدار وبحضور مندوب من المحكمة، ما لم ترَ المحكمة غير ذلك.</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فيما لم يرد فيه نص في النظام، تطبق أحكام نظام الإجراءات الجزائية على الحدث، وذلك بالقدر الذي لا يتعارض مع وضعه بوصفه حدثاً.</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مجلس الوزراء اللائحة -بعد أن تعدّها وزارة العدل ووزارة الداخلية ووزارة العمل والتنمية الاجتماعية والمجلس الأعلى للقضاء والنيابة العامة- في مدة لا تتجاوز تسعين يوماً من تاريخ صدور النظام.</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بالنظام بعد تسعين يوماً من تاريخ نشره في الجريدة الرسمية، ويُلغي كل ما يتعارض معه من إجراءات وأحكام.</w:t>
      </w: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rtl/>
          <w:lang w:eastAsia="ja-JP"/>
          <w14:ligatures w14:val="none"/>
        </w:rPr>
      </w:pPr>
    </w:p>
    <w:p w:rsidR="00D15055" w:rsidRPr="00981F50" w:rsidRDefault="00D15055" w:rsidP="00D15055">
      <w:pPr>
        <w:spacing w:after="45"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جباية الزكاة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تعتبر أحكام المرسوم رقم (17 / 2 / 28 /3321) وتاريخ 21 المحرم 1370، خاصة بالأفراد والشركات الذين لا يحملون الرعوية السعودية.</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تستوفى من الأفراد والشركات الذين يحملون الرعوية السعودية الزكاة الشرعية وفقا لأحكام الشريعة الإسلامية السمحاء. </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تعتبر أحكام هذا المرسوم نافذة اعتبارا من تاريخ تطبيق أحكام المرسوم رقم (17 / 2 / 28 /3321) وتاريخ 21 المحرم 1370.</w:t>
      </w: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p>
    <w:p w:rsidR="00D15055" w:rsidRPr="00981F50" w:rsidRDefault="00D15055" w:rsidP="00D1505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D15055" w:rsidRPr="00981F50" w:rsidRDefault="00D15055" w:rsidP="00D1505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يبلغ هذا المرسوم لمن يلزم لتنفيذ أحكامه.</w:t>
      </w: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C4E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ED2B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55"/>
    <w:rsid w:val="004F3B13"/>
    <w:rsid w:val="00D150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055"/>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D1505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D1505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D15055"/>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D15055"/>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D15055"/>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D1505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1505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1505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1505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D15055"/>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D15055"/>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D15055"/>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D15055"/>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D15055"/>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D15055"/>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D15055"/>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D15055"/>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D15055"/>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D15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15055"/>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D15055"/>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15055"/>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D15055"/>
    <w:pPr>
      <w:spacing w:before="160"/>
      <w:jc w:val="center"/>
    </w:pPr>
    <w:rPr>
      <w:i/>
      <w:iCs/>
      <w:color w:val="404040" w:themeColor="text1" w:themeTint="BF"/>
    </w:rPr>
  </w:style>
  <w:style w:type="character" w:customStyle="1" w:styleId="Char1">
    <w:name w:val="اقتباس Char"/>
    <w:basedOn w:val="a0"/>
    <w:link w:val="a5"/>
    <w:uiPriority w:val="29"/>
    <w:rsid w:val="00D15055"/>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D15055"/>
    <w:pPr>
      <w:ind w:left="720"/>
      <w:contextualSpacing/>
    </w:pPr>
  </w:style>
  <w:style w:type="character" w:styleId="a7">
    <w:name w:val="Intense Emphasis"/>
    <w:basedOn w:val="a0"/>
    <w:uiPriority w:val="21"/>
    <w:qFormat/>
    <w:rsid w:val="00D15055"/>
    <w:rPr>
      <w:i/>
      <w:iCs/>
      <w:color w:val="365F91" w:themeColor="accent1" w:themeShade="BF"/>
    </w:rPr>
  </w:style>
  <w:style w:type="paragraph" w:styleId="a8">
    <w:name w:val="Intense Quote"/>
    <w:basedOn w:val="a"/>
    <w:next w:val="a"/>
    <w:link w:val="Char2"/>
    <w:uiPriority w:val="30"/>
    <w:qFormat/>
    <w:rsid w:val="00D1505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D15055"/>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D15055"/>
    <w:rPr>
      <w:b/>
      <w:bCs/>
      <w:smallCaps/>
      <w:color w:val="365F91" w:themeColor="accent1" w:themeShade="BF"/>
      <w:spacing w:val="5"/>
    </w:rPr>
  </w:style>
  <w:style w:type="character" w:customStyle="1" w:styleId="apple-converted-space">
    <w:name w:val="apple-converted-space"/>
    <w:basedOn w:val="a0"/>
    <w:rsid w:val="00D15055"/>
  </w:style>
  <w:style w:type="character" w:styleId="aa">
    <w:name w:val="Strong"/>
    <w:basedOn w:val="a0"/>
    <w:uiPriority w:val="22"/>
    <w:qFormat/>
    <w:rsid w:val="00D15055"/>
    <w:rPr>
      <w:b/>
      <w:bCs/>
    </w:rPr>
  </w:style>
  <w:style w:type="table" w:styleId="ab">
    <w:name w:val="Table Grid"/>
    <w:basedOn w:val="a1"/>
    <w:uiPriority w:val="39"/>
    <w:rsid w:val="00D15055"/>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D15055"/>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D15055"/>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D15055"/>
    <w:pPr>
      <w:spacing w:after="0" w:line="240" w:lineRule="auto"/>
    </w:pPr>
    <w:rPr>
      <w:rFonts w:ascii=".SF Arabic" w:hAnsi=".SF Arabic" w:cs="Times New Roman"/>
      <w:kern w:val="0"/>
      <w:sz w:val="26"/>
      <w:szCs w:val="26"/>
      <w14:ligatures w14:val="none"/>
    </w:rPr>
  </w:style>
  <w:style w:type="paragraph" w:customStyle="1" w:styleId="p3">
    <w:name w:val="p3"/>
    <w:basedOn w:val="a"/>
    <w:rsid w:val="00D15055"/>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D15055"/>
    <w:rPr>
      <w:rFonts w:ascii="UICTFontTextStyleEmphasizedBody" w:hAnsi="UICTFontTextStyleEmphasizedBody" w:hint="default"/>
      <w:b/>
      <w:bCs/>
      <w:i w:val="0"/>
      <w:iCs w:val="0"/>
      <w:sz w:val="28"/>
      <w:szCs w:val="28"/>
    </w:rPr>
  </w:style>
  <w:style w:type="character" w:customStyle="1" w:styleId="s2">
    <w:name w:val="s2"/>
    <w:basedOn w:val="a0"/>
    <w:rsid w:val="00D15055"/>
    <w:rPr>
      <w:rFonts w:ascii=".SFArabic-Regular" w:hAnsi=".SFArabic-Regular" w:hint="default"/>
      <w:b w:val="0"/>
      <w:bCs w:val="0"/>
      <w:i w:val="0"/>
      <w:iCs w:val="0"/>
      <w:sz w:val="26"/>
      <w:szCs w:val="26"/>
    </w:rPr>
  </w:style>
  <w:style w:type="character" w:customStyle="1" w:styleId="s3">
    <w:name w:val="s3"/>
    <w:basedOn w:val="a0"/>
    <w:rsid w:val="00D15055"/>
    <w:rPr>
      <w:rFonts w:ascii="UICTFontTextStyleBody" w:hAnsi="UICTFontTextStyleBody" w:hint="default"/>
      <w:b w:val="0"/>
      <w:bCs w:val="0"/>
      <w:i w:val="0"/>
      <w:iCs w:val="0"/>
      <w:sz w:val="26"/>
      <w:szCs w:val="26"/>
    </w:rPr>
  </w:style>
  <w:style w:type="paragraph" w:customStyle="1" w:styleId="msonormal0">
    <w:name w:val="msonormal"/>
    <w:basedOn w:val="a"/>
    <w:rsid w:val="00D15055"/>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D15055"/>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D15055"/>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D15055"/>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D15055"/>
    <w:rPr>
      <w:rFonts w:ascii="UICTFontTextStyleBody" w:hAnsi="UICTFontTextStyleBody" w:hint="default"/>
      <w:b/>
      <w:bCs/>
      <w:i w:val="0"/>
      <w:iCs w:val="0"/>
      <w:sz w:val="36"/>
      <w:szCs w:val="36"/>
    </w:rPr>
  </w:style>
  <w:style w:type="paragraph" w:customStyle="1" w:styleId="li7">
    <w:name w:val="li7"/>
    <w:basedOn w:val="a"/>
    <w:rsid w:val="00D15055"/>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D15055"/>
    <w:rPr>
      <w:color w:val="0000FF"/>
      <w:u w:val="single"/>
    </w:rPr>
  </w:style>
  <w:style w:type="character" w:styleId="ad">
    <w:name w:val="FollowedHyperlink"/>
    <w:basedOn w:val="a0"/>
    <w:uiPriority w:val="99"/>
    <w:semiHidden/>
    <w:unhideWhenUsed/>
    <w:rsid w:val="00D15055"/>
    <w:rPr>
      <w:color w:val="800080"/>
      <w:u w:val="single"/>
    </w:rPr>
  </w:style>
  <w:style w:type="paragraph" w:customStyle="1" w:styleId="p7">
    <w:name w:val="p7"/>
    <w:basedOn w:val="a"/>
    <w:rsid w:val="00D15055"/>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D15055"/>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D15055"/>
    <w:rPr>
      <w:rFonts w:ascii=".SFArabic-Regular" w:hAnsi=".SFArabic-Regular" w:hint="default"/>
      <w:b w:val="0"/>
      <w:bCs w:val="0"/>
      <w:i w:val="0"/>
      <w:iCs w:val="0"/>
      <w:sz w:val="26"/>
      <w:szCs w:val="26"/>
    </w:rPr>
  </w:style>
  <w:style w:type="character" w:customStyle="1" w:styleId="s6">
    <w:name w:val="s6"/>
    <w:basedOn w:val="a0"/>
    <w:rsid w:val="00D15055"/>
    <w:rPr>
      <w:rFonts w:ascii="UICTFontTextStyleBody" w:hAnsi="UICTFontTextStyleBody" w:hint="default"/>
      <w:b w:val="0"/>
      <w:bCs w:val="0"/>
      <w:i w:val="0"/>
      <w:iCs w:val="0"/>
      <w:sz w:val="26"/>
      <w:szCs w:val="26"/>
    </w:rPr>
  </w:style>
  <w:style w:type="paragraph" w:customStyle="1" w:styleId="li5">
    <w:name w:val="li5"/>
    <w:basedOn w:val="a"/>
    <w:rsid w:val="00D15055"/>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D15055"/>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D15055"/>
    <w:rPr>
      <w:rFonts w:ascii="Helvetica" w:hAnsi="Helvetica" w:hint="default"/>
      <w:b w:val="0"/>
      <w:bCs w:val="0"/>
      <w:i w:val="0"/>
      <w:iCs w:val="0"/>
      <w:sz w:val="18"/>
      <w:szCs w:val="18"/>
    </w:rPr>
  </w:style>
  <w:style w:type="character" w:customStyle="1" w:styleId="s8">
    <w:name w:val="s8"/>
    <w:basedOn w:val="a0"/>
    <w:rsid w:val="00D15055"/>
    <w:rPr>
      <w:rFonts w:ascii="UICTFontTextStyleBody" w:hAnsi="UICTFontTextStyleBody" w:hint="default"/>
      <w:b/>
      <w:bCs/>
      <w:i w:val="0"/>
      <w:iCs w:val="0"/>
      <w:sz w:val="36"/>
      <w:szCs w:val="36"/>
    </w:rPr>
  </w:style>
  <w:style w:type="paragraph" w:customStyle="1" w:styleId="p8">
    <w:name w:val="p8"/>
    <w:basedOn w:val="a"/>
    <w:rsid w:val="00D15055"/>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D15055"/>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D15055"/>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D15055"/>
    <w:rPr>
      <w:rFonts w:eastAsiaTheme="minorEastAsia"/>
      <w:kern w:val="2"/>
      <w:lang w:eastAsia="ja-JP"/>
      <w14:ligatures w14:val="standardContextual"/>
    </w:rPr>
  </w:style>
  <w:style w:type="paragraph" w:styleId="af">
    <w:name w:val="footer"/>
    <w:basedOn w:val="a"/>
    <w:link w:val="Char4"/>
    <w:uiPriority w:val="99"/>
    <w:unhideWhenUsed/>
    <w:rsid w:val="00D15055"/>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D15055"/>
    <w:rPr>
      <w:rFonts w:eastAsiaTheme="minorEastAsia"/>
      <w:kern w:val="2"/>
      <w:lang w:eastAsia="ja-JP"/>
      <w14:ligatures w14:val="standardContextual"/>
    </w:rPr>
  </w:style>
  <w:style w:type="paragraph" w:customStyle="1" w:styleId="li2">
    <w:name w:val="li2"/>
    <w:basedOn w:val="a"/>
    <w:rsid w:val="00D15055"/>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D150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055"/>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D1505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D1505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D15055"/>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D15055"/>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D15055"/>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D1505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1505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1505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1505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D15055"/>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D15055"/>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D15055"/>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D15055"/>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D15055"/>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D15055"/>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D15055"/>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D15055"/>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D15055"/>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D15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15055"/>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D15055"/>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15055"/>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D15055"/>
    <w:pPr>
      <w:spacing w:before="160"/>
      <w:jc w:val="center"/>
    </w:pPr>
    <w:rPr>
      <w:i/>
      <w:iCs/>
      <w:color w:val="404040" w:themeColor="text1" w:themeTint="BF"/>
    </w:rPr>
  </w:style>
  <w:style w:type="character" w:customStyle="1" w:styleId="Char1">
    <w:name w:val="اقتباس Char"/>
    <w:basedOn w:val="a0"/>
    <w:link w:val="a5"/>
    <w:uiPriority w:val="29"/>
    <w:rsid w:val="00D15055"/>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D15055"/>
    <w:pPr>
      <w:ind w:left="720"/>
      <w:contextualSpacing/>
    </w:pPr>
  </w:style>
  <w:style w:type="character" w:styleId="a7">
    <w:name w:val="Intense Emphasis"/>
    <w:basedOn w:val="a0"/>
    <w:uiPriority w:val="21"/>
    <w:qFormat/>
    <w:rsid w:val="00D15055"/>
    <w:rPr>
      <w:i/>
      <w:iCs/>
      <w:color w:val="365F91" w:themeColor="accent1" w:themeShade="BF"/>
    </w:rPr>
  </w:style>
  <w:style w:type="paragraph" w:styleId="a8">
    <w:name w:val="Intense Quote"/>
    <w:basedOn w:val="a"/>
    <w:next w:val="a"/>
    <w:link w:val="Char2"/>
    <w:uiPriority w:val="30"/>
    <w:qFormat/>
    <w:rsid w:val="00D1505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D15055"/>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D15055"/>
    <w:rPr>
      <w:b/>
      <w:bCs/>
      <w:smallCaps/>
      <w:color w:val="365F91" w:themeColor="accent1" w:themeShade="BF"/>
      <w:spacing w:val="5"/>
    </w:rPr>
  </w:style>
  <w:style w:type="character" w:customStyle="1" w:styleId="apple-converted-space">
    <w:name w:val="apple-converted-space"/>
    <w:basedOn w:val="a0"/>
    <w:rsid w:val="00D15055"/>
  </w:style>
  <w:style w:type="character" w:styleId="aa">
    <w:name w:val="Strong"/>
    <w:basedOn w:val="a0"/>
    <w:uiPriority w:val="22"/>
    <w:qFormat/>
    <w:rsid w:val="00D15055"/>
    <w:rPr>
      <w:b/>
      <w:bCs/>
    </w:rPr>
  </w:style>
  <w:style w:type="table" w:styleId="ab">
    <w:name w:val="Table Grid"/>
    <w:basedOn w:val="a1"/>
    <w:uiPriority w:val="39"/>
    <w:rsid w:val="00D15055"/>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D15055"/>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D15055"/>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D15055"/>
    <w:pPr>
      <w:spacing w:after="0" w:line="240" w:lineRule="auto"/>
    </w:pPr>
    <w:rPr>
      <w:rFonts w:ascii=".SF Arabic" w:hAnsi=".SF Arabic" w:cs="Times New Roman"/>
      <w:kern w:val="0"/>
      <w:sz w:val="26"/>
      <w:szCs w:val="26"/>
      <w14:ligatures w14:val="none"/>
    </w:rPr>
  </w:style>
  <w:style w:type="paragraph" w:customStyle="1" w:styleId="p3">
    <w:name w:val="p3"/>
    <w:basedOn w:val="a"/>
    <w:rsid w:val="00D15055"/>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D15055"/>
    <w:rPr>
      <w:rFonts w:ascii="UICTFontTextStyleEmphasizedBody" w:hAnsi="UICTFontTextStyleEmphasizedBody" w:hint="default"/>
      <w:b/>
      <w:bCs/>
      <w:i w:val="0"/>
      <w:iCs w:val="0"/>
      <w:sz w:val="28"/>
      <w:szCs w:val="28"/>
    </w:rPr>
  </w:style>
  <w:style w:type="character" w:customStyle="1" w:styleId="s2">
    <w:name w:val="s2"/>
    <w:basedOn w:val="a0"/>
    <w:rsid w:val="00D15055"/>
    <w:rPr>
      <w:rFonts w:ascii=".SFArabic-Regular" w:hAnsi=".SFArabic-Regular" w:hint="default"/>
      <w:b w:val="0"/>
      <w:bCs w:val="0"/>
      <w:i w:val="0"/>
      <w:iCs w:val="0"/>
      <w:sz w:val="26"/>
      <w:szCs w:val="26"/>
    </w:rPr>
  </w:style>
  <w:style w:type="character" w:customStyle="1" w:styleId="s3">
    <w:name w:val="s3"/>
    <w:basedOn w:val="a0"/>
    <w:rsid w:val="00D15055"/>
    <w:rPr>
      <w:rFonts w:ascii="UICTFontTextStyleBody" w:hAnsi="UICTFontTextStyleBody" w:hint="default"/>
      <w:b w:val="0"/>
      <w:bCs w:val="0"/>
      <w:i w:val="0"/>
      <w:iCs w:val="0"/>
      <w:sz w:val="26"/>
      <w:szCs w:val="26"/>
    </w:rPr>
  </w:style>
  <w:style w:type="paragraph" w:customStyle="1" w:styleId="msonormal0">
    <w:name w:val="msonormal"/>
    <w:basedOn w:val="a"/>
    <w:rsid w:val="00D15055"/>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D15055"/>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D15055"/>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D15055"/>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D15055"/>
    <w:rPr>
      <w:rFonts w:ascii="UICTFontTextStyleBody" w:hAnsi="UICTFontTextStyleBody" w:hint="default"/>
      <w:b/>
      <w:bCs/>
      <w:i w:val="0"/>
      <w:iCs w:val="0"/>
      <w:sz w:val="36"/>
      <w:szCs w:val="36"/>
    </w:rPr>
  </w:style>
  <w:style w:type="paragraph" w:customStyle="1" w:styleId="li7">
    <w:name w:val="li7"/>
    <w:basedOn w:val="a"/>
    <w:rsid w:val="00D15055"/>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D15055"/>
    <w:rPr>
      <w:color w:val="0000FF"/>
      <w:u w:val="single"/>
    </w:rPr>
  </w:style>
  <w:style w:type="character" w:styleId="ad">
    <w:name w:val="FollowedHyperlink"/>
    <w:basedOn w:val="a0"/>
    <w:uiPriority w:val="99"/>
    <w:semiHidden/>
    <w:unhideWhenUsed/>
    <w:rsid w:val="00D15055"/>
    <w:rPr>
      <w:color w:val="800080"/>
      <w:u w:val="single"/>
    </w:rPr>
  </w:style>
  <w:style w:type="paragraph" w:customStyle="1" w:styleId="p7">
    <w:name w:val="p7"/>
    <w:basedOn w:val="a"/>
    <w:rsid w:val="00D15055"/>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D15055"/>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D15055"/>
    <w:rPr>
      <w:rFonts w:ascii=".SFArabic-Regular" w:hAnsi=".SFArabic-Regular" w:hint="default"/>
      <w:b w:val="0"/>
      <w:bCs w:val="0"/>
      <w:i w:val="0"/>
      <w:iCs w:val="0"/>
      <w:sz w:val="26"/>
      <w:szCs w:val="26"/>
    </w:rPr>
  </w:style>
  <w:style w:type="character" w:customStyle="1" w:styleId="s6">
    <w:name w:val="s6"/>
    <w:basedOn w:val="a0"/>
    <w:rsid w:val="00D15055"/>
    <w:rPr>
      <w:rFonts w:ascii="UICTFontTextStyleBody" w:hAnsi="UICTFontTextStyleBody" w:hint="default"/>
      <w:b w:val="0"/>
      <w:bCs w:val="0"/>
      <w:i w:val="0"/>
      <w:iCs w:val="0"/>
      <w:sz w:val="26"/>
      <w:szCs w:val="26"/>
    </w:rPr>
  </w:style>
  <w:style w:type="paragraph" w:customStyle="1" w:styleId="li5">
    <w:name w:val="li5"/>
    <w:basedOn w:val="a"/>
    <w:rsid w:val="00D15055"/>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D15055"/>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D15055"/>
    <w:rPr>
      <w:rFonts w:ascii="Helvetica" w:hAnsi="Helvetica" w:hint="default"/>
      <w:b w:val="0"/>
      <w:bCs w:val="0"/>
      <w:i w:val="0"/>
      <w:iCs w:val="0"/>
      <w:sz w:val="18"/>
      <w:szCs w:val="18"/>
    </w:rPr>
  </w:style>
  <w:style w:type="character" w:customStyle="1" w:styleId="s8">
    <w:name w:val="s8"/>
    <w:basedOn w:val="a0"/>
    <w:rsid w:val="00D15055"/>
    <w:rPr>
      <w:rFonts w:ascii="UICTFontTextStyleBody" w:hAnsi="UICTFontTextStyleBody" w:hint="default"/>
      <w:b/>
      <w:bCs/>
      <w:i w:val="0"/>
      <w:iCs w:val="0"/>
      <w:sz w:val="36"/>
      <w:szCs w:val="36"/>
    </w:rPr>
  </w:style>
  <w:style w:type="paragraph" w:customStyle="1" w:styleId="p8">
    <w:name w:val="p8"/>
    <w:basedOn w:val="a"/>
    <w:rsid w:val="00D15055"/>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D15055"/>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D15055"/>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D15055"/>
    <w:rPr>
      <w:rFonts w:eastAsiaTheme="minorEastAsia"/>
      <w:kern w:val="2"/>
      <w:lang w:eastAsia="ja-JP"/>
      <w14:ligatures w14:val="standardContextual"/>
    </w:rPr>
  </w:style>
  <w:style w:type="paragraph" w:styleId="af">
    <w:name w:val="footer"/>
    <w:basedOn w:val="a"/>
    <w:link w:val="Char4"/>
    <w:uiPriority w:val="99"/>
    <w:unhideWhenUsed/>
    <w:rsid w:val="00D15055"/>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D15055"/>
    <w:rPr>
      <w:rFonts w:eastAsiaTheme="minorEastAsia"/>
      <w:kern w:val="2"/>
      <w:lang w:eastAsia="ja-JP"/>
      <w14:ligatures w14:val="standardContextual"/>
    </w:rPr>
  </w:style>
  <w:style w:type="paragraph" w:customStyle="1" w:styleId="li2">
    <w:name w:val="li2"/>
    <w:basedOn w:val="a"/>
    <w:rsid w:val="00D15055"/>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D15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12061</Words>
  <Characters>68751</Characters>
  <Application>Microsoft Office Word</Application>
  <DocSecurity>0</DocSecurity>
  <Lines>572</Lines>
  <Paragraphs>161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2025-04-23T15:57:00Z</dcterms:created>
  <dcterms:modified xsi:type="dcterms:W3CDTF">2025-04-23T15:57:00Z</dcterms:modified>
</cp:coreProperties>
</file>