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EC8B" w14:textId="77777777" w:rsidR="002A41A9" w:rsidRPr="002A41A9" w:rsidRDefault="002A41A9" w:rsidP="002A41A9">
      <w:pPr>
        <w:spacing w:after="0" w:line="480" w:lineRule="auto"/>
        <w:ind w:firstLine="720"/>
        <w:rPr>
          <w:rFonts w:ascii="Times New Roman" w:eastAsia="SimSun" w:hAnsi="Times New Roman" w:cs="Times New Roman"/>
          <w:color w:val="000000"/>
          <w:kern w:val="0"/>
          <w:lang w:eastAsia="ja-JP"/>
          <w14:ligatures w14:val="none"/>
        </w:rPr>
      </w:pPr>
    </w:p>
    <w:p w14:paraId="011B7CFF" w14:textId="77777777" w:rsidR="002A41A9" w:rsidRPr="002A41A9" w:rsidRDefault="002A41A9" w:rsidP="002A41A9">
      <w:pPr>
        <w:spacing w:after="0" w:line="480" w:lineRule="auto"/>
        <w:ind w:firstLine="720"/>
        <w:rPr>
          <w:rFonts w:ascii="Times New Roman" w:eastAsia="SimSun" w:hAnsi="Times New Roman" w:cs="Times New Roman"/>
          <w:color w:val="000000"/>
          <w:kern w:val="0"/>
          <w:lang w:eastAsia="ja-JP"/>
          <w14:ligatures w14:val="none"/>
        </w:rPr>
      </w:pPr>
    </w:p>
    <w:p w14:paraId="1696F6B7" w14:textId="77777777" w:rsidR="002A41A9" w:rsidRPr="002A41A9" w:rsidRDefault="002A41A9" w:rsidP="002A41A9">
      <w:pPr>
        <w:spacing w:after="0" w:line="480" w:lineRule="auto"/>
        <w:ind w:firstLine="720"/>
        <w:rPr>
          <w:rFonts w:ascii="Times New Roman" w:eastAsia="SimSun" w:hAnsi="Times New Roman" w:cs="Times New Roman"/>
          <w:color w:val="000000"/>
          <w:kern w:val="0"/>
          <w:lang w:eastAsia="ja-JP"/>
          <w14:ligatures w14:val="none"/>
        </w:rPr>
      </w:pPr>
    </w:p>
    <w:p w14:paraId="3883872D" w14:textId="77777777" w:rsidR="002A41A9" w:rsidRPr="002A41A9" w:rsidRDefault="002A41A9" w:rsidP="002A41A9">
      <w:pPr>
        <w:spacing w:after="0" w:line="480" w:lineRule="auto"/>
        <w:ind w:firstLine="720"/>
        <w:rPr>
          <w:rFonts w:ascii="Times New Roman" w:eastAsia="SimSun" w:hAnsi="Times New Roman" w:cs="Times New Roman"/>
          <w:color w:val="000000"/>
          <w:kern w:val="0"/>
          <w:lang w:eastAsia="ja-JP"/>
          <w14:ligatures w14:val="none"/>
        </w:rPr>
      </w:pPr>
    </w:p>
    <w:p w14:paraId="28E58D46" w14:textId="77777777" w:rsidR="002A41A9" w:rsidRDefault="002A41A9" w:rsidP="002A41A9">
      <w:pPr>
        <w:spacing w:after="0" w:line="480" w:lineRule="auto"/>
        <w:ind w:firstLine="720"/>
        <w:jc w:val="center"/>
        <w:rPr>
          <w:rFonts w:ascii="Times New Roman" w:eastAsia="SimSun" w:hAnsi="Times New Roman" w:cs="Times New Roman"/>
          <w:color w:val="000000"/>
          <w:kern w:val="0"/>
          <w:lang w:eastAsia="ja-JP"/>
          <w14:ligatures w14:val="none"/>
        </w:rPr>
      </w:pPr>
    </w:p>
    <w:p w14:paraId="77A0AD1C" w14:textId="77777777" w:rsidR="002A41A9" w:rsidRDefault="002A41A9" w:rsidP="002A41A9">
      <w:pPr>
        <w:spacing w:after="0" w:line="480" w:lineRule="auto"/>
        <w:ind w:firstLine="720"/>
        <w:jc w:val="center"/>
        <w:rPr>
          <w:rFonts w:ascii="Times New Roman" w:eastAsia="SimSun" w:hAnsi="Times New Roman" w:cs="Times New Roman"/>
          <w:color w:val="000000"/>
          <w:kern w:val="0"/>
          <w:lang w:eastAsia="ja-JP"/>
          <w14:ligatures w14:val="none"/>
        </w:rPr>
      </w:pPr>
    </w:p>
    <w:p w14:paraId="1EA7080A" w14:textId="77777777" w:rsidR="002A41A9" w:rsidRPr="002A41A9" w:rsidRDefault="002A41A9" w:rsidP="002A41A9">
      <w:pPr>
        <w:spacing w:after="0" w:line="480" w:lineRule="auto"/>
        <w:ind w:firstLine="720"/>
        <w:jc w:val="center"/>
        <w:rPr>
          <w:rFonts w:ascii="Times New Roman" w:eastAsia="SimSun" w:hAnsi="Times New Roman" w:cs="Times New Roman"/>
          <w:color w:val="000000"/>
          <w:kern w:val="0"/>
          <w:lang w:eastAsia="ja-JP"/>
          <w14:ligatures w14:val="none"/>
        </w:rPr>
      </w:pPr>
    </w:p>
    <w:p w14:paraId="2CF9907B" w14:textId="6C949717" w:rsidR="002A41A9" w:rsidRPr="002A41A9" w:rsidRDefault="002A41A9" w:rsidP="002A41A9">
      <w:pPr>
        <w:spacing w:after="0" w:line="480" w:lineRule="auto"/>
        <w:jc w:val="center"/>
        <w:rPr>
          <w:rFonts w:ascii="Times New Roman" w:eastAsia="Calibri" w:hAnsi="Times New Roman" w:cs="Times New Roman"/>
          <w:color w:val="000000"/>
          <w:kern w:val="0"/>
          <w:lang w:eastAsia="ja-JP"/>
          <w14:ligatures w14:val="none"/>
        </w:rPr>
      </w:pPr>
      <w:r w:rsidRPr="009F580C">
        <w:rPr>
          <w:rFonts w:ascii="Times New Roman" w:eastAsia="SimSun" w:hAnsi="Times New Roman" w:cs="Times New Roman"/>
          <w:b/>
          <w:bCs/>
          <w:color w:val="000000"/>
          <w:kern w:val="0"/>
          <w:lang w:eastAsia="ja-JP"/>
          <w14:ligatures w14:val="none"/>
        </w:rPr>
        <w:t>Comparing Regression and Generalized Linear Models (GLM)</w:t>
      </w:r>
    </w:p>
    <w:p w14:paraId="7D287D2C" w14:textId="77777777" w:rsidR="002A41A9" w:rsidRPr="002A41A9" w:rsidRDefault="002A41A9" w:rsidP="002A41A9">
      <w:pPr>
        <w:spacing w:after="0" w:line="480" w:lineRule="auto"/>
        <w:jc w:val="center"/>
        <w:rPr>
          <w:rFonts w:ascii="Times New Roman" w:eastAsia="Calibri" w:hAnsi="Times New Roman" w:cs="Times New Roman"/>
          <w:color w:val="000000"/>
          <w:kern w:val="0"/>
          <w:lang w:eastAsia="ja-JP"/>
          <w14:ligatures w14:val="none"/>
        </w:rPr>
      </w:pPr>
      <w:r w:rsidRPr="002A41A9">
        <w:rPr>
          <w:rFonts w:ascii="Times New Roman" w:eastAsia="Calibri" w:hAnsi="Times New Roman" w:cs="Times New Roman"/>
          <w:color w:val="000000"/>
          <w:kern w:val="0"/>
          <w:lang w:eastAsia="ja-JP"/>
          <w14:ligatures w14:val="none"/>
        </w:rPr>
        <w:t>David Wederstrandt Sr</w:t>
      </w:r>
    </w:p>
    <w:p w14:paraId="1556ED8F" w14:textId="77777777" w:rsidR="002A41A9" w:rsidRPr="002A41A9" w:rsidRDefault="002A41A9" w:rsidP="002A41A9">
      <w:pPr>
        <w:spacing w:after="0" w:line="480" w:lineRule="auto"/>
        <w:jc w:val="center"/>
        <w:rPr>
          <w:rFonts w:ascii="Times New Roman" w:eastAsia="Calibri" w:hAnsi="Times New Roman" w:cs="Times New Roman"/>
          <w:color w:val="000000"/>
          <w:kern w:val="0"/>
          <w:lang w:eastAsia="ja-JP"/>
          <w14:ligatures w14:val="none"/>
        </w:rPr>
      </w:pPr>
      <w:r w:rsidRPr="002A41A9">
        <w:rPr>
          <w:rFonts w:ascii="Times New Roman" w:eastAsia="Calibri" w:hAnsi="Times New Roman" w:cs="Times New Roman"/>
          <w:color w:val="000000"/>
          <w:kern w:val="0"/>
          <w:lang w:eastAsia="ja-JP"/>
          <w14:ligatures w14:val="none"/>
        </w:rPr>
        <w:t>Bellevue University</w:t>
      </w:r>
    </w:p>
    <w:p w14:paraId="42E44211" w14:textId="77777777" w:rsidR="002A41A9" w:rsidRPr="002A41A9" w:rsidRDefault="002A41A9" w:rsidP="002A41A9">
      <w:pPr>
        <w:spacing w:after="0" w:line="480" w:lineRule="auto"/>
        <w:jc w:val="center"/>
        <w:rPr>
          <w:rFonts w:ascii="Times New Roman" w:eastAsia="Calibri" w:hAnsi="Times New Roman" w:cs="Times New Roman"/>
          <w:color w:val="000000"/>
          <w:kern w:val="0"/>
          <w:lang w:eastAsia="ja-JP"/>
          <w14:ligatures w14:val="none"/>
        </w:rPr>
      </w:pPr>
      <w:r w:rsidRPr="002A41A9">
        <w:rPr>
          <w:rFonts w:ascii="Times New Roman" w:eastAsia="Calibri" w:hAnsi="Times New Roman" w:cs="Times New Roman"/>
          <w:color w:val="000000"/>
          <w:kern w:val="0"/>
          <w:lang w:eastAsia="ja-JP"/>
          <w14:ligatures w14:val="none"/>
        </w:rPr>
        <w:t>DSC520:  Statistics for Data Science</w:t>
      </w:r>
    </w:p>
    <w:p w14:paraId="49C76C14" w14:textId="77777777" w:rsidR="002A41A9" w:rsidRPr="002A41A9" w:rsidRDefault="002A41A9" w:rsidP="002A41A9">
      <w:pPr>
        <w:spacing w:after="0" w:line="480" w:lineRule="auto"/>
        <w:jc w:val="center"/>
        <w:rPr>
          <w:rFonts w:ascii="Times New Roman" w:eastAsia="Calibri" w:hAnsi="Times New Roman" w:cs="Times New Roman"/>
          <w:color w:val="000000"/>
          <w:kern w:val="0"/>
          <w:lang w:eastAsia="ja-JP"/>
          <w14:ligatures w14:val="none"/>
        </w:rPr>
      </w:pPr>
      <w:r w:rsidRPr="002A41A9">
        <w:rPr>
          <w:rFonts w:ascii="Times New Roman" w:eastAsia="Calibri" w:hAnsi="Times New Roman" w:cs="Times New Roman"/>
          <w:color w:val="000000"/>
          <w:kern w:val="0"/>
          <w:lang w:eastAsia="ja-JP"/>
          <w14:ligatures w14:val="none"/>
        </w:rPr>
        <w:t>Professor Frank Neugebauer</w:t>
      </w:r>
    </w:p>
    <w:p w14:paraId="028A164F" w14:textId="674E5685" w:rsidR="002A41A9" w:rsidRPr="002A41A9" w:rsidRDefault="002A41A9" w:rsidP="002A41A9">
      <w:pPr>
        <w:spacing w:after="0" w:line="480" w:lineRule="auto"/>
        <w:jc w:val="center"/>
        <w:rPr>
          <w:rFonts w:ascii="Times New Roman" w:eastAsia="Calibri" w:hAnsi="Times New Roman" w:cs="Times New Roman"/>
          <w:color w:val="000000"/>
          <w:kern w:val="0"/>
          <w:lang w:eastAsia="ja-JP"/>
          <w14:ligatures w14:val="none"/>
        </w:rPr>
      </w:pPr>
      <w:r w:rsidRPr="002A41A9">
        <w:rPr>
          <w:rFonts w:ascii="Times New Roman" w:eastAsia="Calibri" w:hAnsi="Times New Roman" w:cs="Times New Roman"/>
          <w:color w:val="000000"/>
          <w:kern w:val="0"/>
          <w:lang w:eastAsia="ja-JP"/>
          <w14:ligatures w14:val="none"/>
        </w:rPr>
        <w:t>2025-05-1</w:t>
      </w:r>
      <w:r>
        <w:rPr>
          <w:rFonts w:ascii="Times New Roman" w:eastAsia="Calibri" w:hAnsi="Times New Roman" w:cs="Times New Roman"/>
          <w:color w:val="000000"/>
          <w:kern w:val="0"/>
          <w:lang w:eastAsia="ja-JP"/>
          <w14:ligatures w14:val="none"/>
        </w:rPr>
        <w:t>9</w:t>
      </w:r>
    </w:p>
    <w:p w14:paraId="06867C6A" w14:textId="77777777" w:rsidR="002A41A9" w:rsidRPr="002A41A9" w:rsidRDefault="002A41A9" w:rsidP="002A41A9">
      <w:pPr>
        <w:spacing w:after="0" w:line="480" w:lineRule="auto"/>
        <w:ind w:firstLine="720"/>
        <w:rPr>
          <w:rFonts w:ascii="Times New Roman" w:eastAsia="SimSun" w:hAnsi="Times New Roman" w:cs="Times New Roman"/>
          <w:b/>
          <w:bCs/>
          <w:color w:val="000000"/>
          <w:kern w:val="0"/>
          <w:lang w:eastAsia="ja-JP"/>
          <w14:ligatures w14:val="none"/>
        </w:rPr>
      </w:pPr>
      <w:r w:rsidRPr="002A41A9">
        <w:rPr>
          <w:rFonts w:ascii="Times New Roman" w:eastAsia="SimSun" w:hAnsi="Times New Roman" w:cs="Times New Roman"/>
          <w:color w:val="000000"/>
          <w:kern w:val="0"/>
          <w:lang w:eastAsia="ja-JP"/>
          <w14:ligatures w14:val="none"/>
        </w:rPr>
        <w:br w:type="page"/>
      </w:r>
    </w:p>
    <w:p w14:paraId="4711B758" w14:textId="7B4CA6D2" w:rsidR="009F580C" w:rsidRDefault="002A41A9" w:rsidP="002A41A9">
      <w:pPr>
        <w:spacing w:after="0" w:line="276" w:lineRule="auto"/>
        <w:jc w:val="center"/>
        <w:rPr>
          <w:rFonts w:ascii="Times New Roman" w:eastAsia="SimSun" w:hAnsi="Times New Roman" w:cs="Times New Roman"/>
          <w:b/>
          <w:bCs/>
          <w:color w:val="000000"/>
          <w:kern w:val="0"/>
          <w:lang w:eastAsia="ja-JP"/>
          <w14:ligatures w14:val="none"/>
        </w:rPr>
      </w:pPr>
      <w:r w:rsidRPr="009F580C">
        <w:rPr>
          <w:rFonts w:ascii="Times New Roman" w:eastAsia="SimSun" w:hAnsi="Times New Roman" w:cs="Times New Roman"/>
          <w:b/>
          <w:bCs/>
          <w:color w:val="000000"/>
          <w:kern w:val="0"/>
          <w:lang w:eastAsia="ja-JP"/>
          <w14:ligatures w14:val="none"/>
        </w:rPr>
        <w:lastRenderedPageBreak/>
        <w:t>Comparing Regression and Generalized Linear Models (GLM)</w:t>
      </w:r>
    </w:p>
    <w:p w14:paraId="72543F8D" w14:textId="77777777" w:rsidR="002A41A9" w:rsidRPr="009F580C" w:rsidRDefault="002A41A9" w:rsidP="002A41A9">
      <w:pPr>
        <w:spacing w:after="0" w:line="276" w:lineRule="auto"/>
        <w:jc w:val="center"/>
        <w:rPr>
          <w:rFonts w:ascii="Times New Roman" w:eastAsia="Calibri" w:hAnsi="Times New Roman" w:cs="Times New Roman"/>
          <w:color w:val="000000"/>
          <w:kern w:val="0"/>
          <w:lang w:eastAsia="ja-JP"/>
          <w14:ligatures w14:val="none"/>
        </w:rPr>
      </w:pPr>
    </w:p>
    <w:p w14:paraId="769AEF0C" w14:textId="77777777" w:rsidR="009F580C" w:rsidRDefault="009F580C" w:rsidP="002A41A9">
      <w:pPr>
        <w:spacing w:after="0" w:line="276" w:lineRule="auto"/>
        <w:jc w:val="both"/>
        <w:rPr>
          <w:rFonts w:ascii="Times New Roman" w:eastAsia="Times New Roman" w:hAnsi="Times New Roman" w:cs="Times New Roman"/>
          <w:color w:val="0E101A"/>
          <w:kern w:val="0"/>
          <w14:ligatures w14:val="none"/>
        </w:rPr>
      </w:pPr>
      <w:r w:rsidRPr="009F580C">
        <w:rPr>
          <w:rFonts w:ascii="Times New Roman" w:eastAsia="Times New Roman" w:hAnsi="Times New Roman" w:cs="Times New Roman"/>
          <w:color w:val="0E101A"/>
          <w:kern w:val="0"/>
          <w14:ligatures w14:val="none"/>
        </w:rPr>
        <w:t>Regression analysis and Generalized Linear Models (GLM) are both essential tools in statistical modeling. However, they serve different purposes and offer varying levels of flexibility.</w:t>
      </w:r>
    </w:p>
    <w:p w14:paraId="7314BDBD" w14:textId="77777777" w:rsidR="009F580C" w:rsidRPr="009F580C" w:rsidRDefault="009F580C" w:rsidP="002A41A9">
      <w:pPr>
        <w:spacing w:after="0" w:line="276" w:lineRule="auto"/>
        <w:jc w:val="both"/>
        <w:rPr>
          <w:rFonts w:ascii="Times New Roman" w:eastAsia="Times New Roman" w:hAnsi="Times New Roman" w:cs="Times New Roman"/>
          <w:color w:val="0E101A"/>
          <w:kern w:val="0"/>
          <w14:ligatures w14:val="none"/>
        </w:rPr>
      </w:pPr>
    </w:p>
    <w:p w14:paraId="30D18BA2" w14:textId="422C1FE2" w:rsidR="009F580C" w:rsidRDefault="009F580C" w:rsidP="002A41A9">
      <w:pPr>
        <w:spacing w:after="0" w:line="276" w:lineRule="auto"/>
        <w:jc w:val="both"/>
        <w:rPr>
          <w:rFonts w:ascii="Times New Roman" w:eastAsia="Times New Roman" w:hAnsi="Times New Roman" w:cs="Times New Roman"/>
          <w:color w:val="0E101A"/>
          <w:kern w:val="0"/>
          <w14:ligatures w14:val="none"/>
        </w:rPr>
      </w:pPr>
      <w:r w:rsidRPr="009F580C">
        <w:rPr>
          <w:rFonts w:ascii="Times New Roman" w:eastAsia="Times New Roman" w:hAnsi="Times New Roman" w:cs="Times New Roman"/>
          <w:color w:val="0E101A"/>
          <w:kern w:val="0"/>
          <w14:ligatures w14:val="none"/>
        </w:rPr>
        <w:t xml:space="preserve">Linear regression is the most basic form of regression analysis. It models the relationship between a continuous dependent variable and one or more independent variables, assuming a linear relationship and normally distributed errors. </w:t>
      </w:r>
      <w:r w:rsidR="00E729C5">
        <w:rPr>
          <w:rFonts w:ascii="Times New Roman" w:eastAsia="Times New Roman" w:hAnsi="Times New Roman" w:cs="Times New Roman"/>
          <w:color w:val="0E101A"/>
          <w:kern w:val="0"/>
          <w14:ligatures w14:val="none"/>
        </w:rPr>
        <w:t>T</w:t>
      </w:r>
      <w:r w:rsidRPr="009F580C">
        <w:rPr>
          <w:rFonts w:ascii="Times New Roman" w:eastAsia="Times New Roman" w:hAnsi="Times New Roman" w:cs="Times New Roman"/>
          <w:color w:val="0E101A"/>
          <w:kern w:val="0"/>
          <w14:ligatures w14:val="none"/>
        </w:rPr>
        <w:t xml:space="preserve">he classic linear regression equation </w:t>
      </w:r>
      <w:r w:rsidR="00E729C5">
        <w:rPr>
          <w:rFonts w:ascii="Times New Roman" w:eastAsia="Times New Roman" w:hAnsi="Times New Roman" w:cs="Times New Roman"/>
          <w:color w:val="0E101A"/>
          <w:kern w:val="0"/>
          <w14:ligatures w14:val="none"/>
        </w:rPr>
        <w:t>is</w:t>
      </w:r>
      <w:r>
        <w:rPr>
          <w:rFonts w:ascii="Times New Roman" w:eastAsia="Times New Roman" w:hAnsi="Times New Roman" w:cs="Times New Roman"/>
          <w:color w:val="0E101A"/>
          <w:kern w:val="0"/>
          <w14:ligatures w14:val="none"/>
        </w:rPr>
        <w:t xml:space="preserve"> </w:t>
      </w:r>
      <m:oMath>
        <m:r>
          <m:rPr>
            <m:sty m:val="p"/>
          </m:rPr>
          <w:rPr>
            <w:rFonts w:ascii="Cambria Math" w:eastAsia="Times New Roman" w:hAnsi="Cambria Math" w:cs="Times New Roman"/>
            <w:color w:val="0E101A"/>
            <w:kern w:val="0"/>
            <w14:ligatures w14:val="none"/>
          </w:rPr>
          <m:t>Υ</m:t>
        </m:r>
        <m:r>
          <w:rPr>
            <w:rFonts w:ascii="Cambria Math" w:eastAsia="Times New Roman" w:hAnsi="Cambria Math" w:cs="Times New Roman"/>
            <w:color w:val="0E101A"/>
            <w:kern w:val="0"/>
            <w14:ligatures w14:val="none"/>
          </w:rPr>
          <m:t xml:space="preserve">= </m:t>
        </m:r>
        <m:sSub>
          <m:sSubPr>
            <m:ctrlPr>
              <w:rPr>
                <w:rFonts w:ascii="Cambria Math" w:eastAsia="Times New Roman" w:hAnsi="Cambria Math" w:cs="Times New Roman"/>
                <w:i/>
                <w:color w:val="0E101A"/>
                <w:kern w:val="0"/>
                <w14:ligatures w14:val="none"/>
              </w:rPr>
            </m:ctrlPr>
          </m:sSubPr>
          <m:e>
            <m:r>
              <w:rPr>
                <w:rFonts w:ascii="Cambria Math" w:eastAsia="Times New Roman" w:hAnsi="Cambria Math" w:cs="Times New Roman"/>
                <w:color w:val="0E101A"/>
                <w:kern w:val="0"/>
                <w14:ligatures w14:val="none"/>
              </w:rPr>
              <m:t>β</m:t>
            </m:r>
          </m:e>
          <m:sub>
            <m:r>
              <w:rPr>
                <w:rFonts w:ascii="Cambria Math" w:eastAsia="Times New Roman" w:hAnsi="Cambria Math" w:cs="Times New Roman"/>
                <w:color w:val="0E101A"/>
                <w:kern w:val="0"/>
                <w14:ligatures w14:val="none"/>
              </w:rPr>
              <m:t>0</m:t>
            </m:r>
          </m:sub>
        </m:sSub>
        <m:r>
          <w:rPr>
            <w:rFonts w:ascii="Cambria Math" w:eastAsia="Times New Roman" w:hAnsi="Cambria Math" w:cs="Times New Roman"/>
            <w:color w:val="0E101A"/>
            <w:kern w:val="0"/>
            <w14:ligatures w14:val="none"/>
          </w:rPr>
          <m:t xml:space="preserve">+ </m:t>
        </m:r>
        <m:sSub>
          <m:sSubPr>
            <m:ctrlPr>
              <w:rPr>
                <w:rFonts w:ascii="Cambria Math" w:eastAsia="Times New Roman" w:hAnsi="Cambria Math" w:cs="Times New Roman"/>
                <w:i/>
                <w:color w:val="0E101A"/>
                <w:kern w:val="0"/>
                <w14:ligatures w14:val="none"/>
              </w:rPr>
            </m:ctrlPr>
          </m:sSubPr>
          <m:e>
            <m:r>
              <w:rPr>
                <w:rFonts w:ascii="Cambria Math" w:eastAsia="Times New Roman" w:hAnsi="Cambria Math" w:cs="Times New Roman"/>
                <w:color w:val="0E101A"/>
                <w:kern w:val="0"/>
                <w14:ligatures w14:val="none"/>
              </w:rPr>
              <m:t>β</m:t>
            </m:r>
          </m:e>
          <m:sub>
            <m:r>
              <w:rPr>
                <w:rFonts w:ascii="Cambria Math" w:eastAsia="Times New Roman" w:hAnsi="Cambria Math" w:cs="Times New Roman"/>
                <w:color w:val="0E101A"/>
                <w:kern w:val="0"/>
                <w14:ligatures w14:val="none"/>
              </w:rPr>
              <m:t>0</m:t>
            </m:r>
          </m:sub>
        </m:sSub>
        <m:sSub>
          <m:sSubPr>
            <m:ctrlPr>
              <w:rPr>
                <w:rFonts w:ascii="Cambria Math" w:eastAsia="Times New Roman" w:hAnsi="Cambria Math" w:cs="Times New Roman"/>
                <w:i/>
                <w:color w:val="0E101A"/>
                <w:kern w:val="0"/>
                <w14:ligatures w14:val="none"/>
              </w:rPr>
            </m:ctrlPr>
          </m:sSubPr>
          <m:e>
            <m:r>
              <m:rPr>
                <m:sty m:val="p"/>
              </m:rPr>
              <w:rPr>
                <w:rFonts w:ascii="Cambria Math" w:eastAsia="Times New Roman" w:hAnsi="Cambria Math" w:cs="Times New Roman"/>
                <w:color w:val="0E101A"/>
                <w:kern w:val="0"/>
                <w14:ligatures w14:val="none"/>
              </w:rPr>
              <m:t>Χ</m:t>
            </m:r>
          </m:e>
          <m:sub>
            <m:r>
              <w:rPr>
                <w:rFonts w:ascii="Cambria Math" w:eastAsia="Times New Roman" w:hAnsi="Cambria Math" w:cs="Times New Roman"/>
                <w:color w:val="0E101A"/>
                <w:kern w:val="0"/>
                <w14:ligatures w14:val="none"/>
              </w:rPr>
              <m:t>1</m:t>
            </m:r>
          </m:sub>
        </m:sSub>
        <m:r>
          <w:rPr>
            <w:rFonts w:ascii="Cambria Math" w:eastAsia="Times New Roman" w:hAnsi="Cambria Math" w:cs="Times New Roman"/>
            <w:color w:val="0E101A"/>
            <w:kern w:val="0"/>
            <w14:ligatures w14:val="none"/>
          </w:rPr>
          <m:t>+</m:t>
        </m:r>
        <m:r>
          <w:rPr>
            <w:rFonts w:ascii="Cambria Math" w:eastAsia="Times New Roman" w:hAnsi="Cambria Math" w:cs="Times New Roman"/>
            <w:color w:val="0E101A"/>
            <w:kern w:val="0"/>
            <w14:ligatures w14:val="none"/>
          </w:rPr>
          <m:t xml:space="preserve">…+ </m:t>
        </m:r>
        <m:sSub>
          <m:sSubPr>
            <m:ctrlPr>
              <w:rPr>
                <w:rFonts w:ascii="Cambria Math" w:eastAsia="Times New Roman" w:hAnsi="Cambria Math" w:cs="Times New Roman"/>
                <w:i/>
                <w:color w:val="0E101A"/>
                <w:kern w:val="0"/>
                <w14:ligatures w14:val="none"/>
              </w:rPr>
            </m:ctrlPr>
          </m:sSubPr>
          <m:e>
            <m:r>
              <w:rPr>
                <w:rFonts w:ascii="Cambria Math" w:eastAsia="Times New Roman" w:hAnsi="Cambria Math" w:cs="Times New Roman"/>
                <w:color w:val="0E101A"/>
                <w:kern w:val="0"/>
                <w14:ligatures w14:val="none"/>
              </w:rPr>
              <m:t>β</m:t>
            </m:r>
          </m:e>
          <m:sub>
            <m:r>
              <w:rPr>
                <w:rFonts w:ascii="Cambria Math" w:eastAsia="Times New Roman" w:hAnsi="Cambria Math" w:cs="Times New Roman"/>
                <w:color w:val="0E101A"/>
                <w:kern w:val="0"/>
                <w14:ligatures w14:val="none"/>
              </w:rPr>
              <m:t>ρ</m:t>
            </m:r>
          </m:sub>
        </m:sSub>
        <m:sSub>
          <m:sSubPr>
            <m:ctrlPr>
              <w:rPr>
                <w:rFonts w:ascii="Cambria Math" w:eastAsia="Times New Roman" w:hAnsi="Cambria Math" w:cs="Times New Roman"/>
                <w:i/>
                <w:color w:val="0E101A"/>
                <w:kern w:val="0"/>
                <w14:ligatures w14:val="none"/>
              </w:rPr>
            </m:ctrlPr>
          </m:sSubPr>
          <m:e>
            <m:r>
              <m:rPr>
                <m:sty m:val="p"/>
              </m:rPr>
              <w:rPr>
                <w:rFonts w:ascii="Cambria Math" w:eastAsia="Times New Roman" w:hAnsi="Cambria Math" w:cs="Times New Roman"/>
                <w:color w:val="0E101A"/>
                <w:kern w:val="0"/>
                <w14:ligatures w14:val="none"/>
              </w:rPr>
              <m:t>Χ</m:t>
            </m:r>
          </m:e>
          <m:sub>
            <m:sSub>
              <m:sSubPr>
                <m:ctrlPr>
                  <w:rPr>
                    <w:rFonts w:ascii="Cambria Math" w:eastAsia="Times New Roman" w:hAnsi="Cambria Math" w:cs="Times New Roman"/>
                    <w:i/>
                    <w:color w:val="0E101A"/>
                    <w:kern w:val="0"/>
                    <w14:ligatures w14:val="none"/>
                  </w:rPr>
                </m:ctrlPr>
              </m:sSubPr>
              <m:e>
                <m:r>
                  <w:rPr>
                    <w:rFonts w:ascii="Cambria Math" w:eastAsia="Times New Roman" w:hAnsi="Cambria Math" w:cs="Times New Roman"/>
                    <w:color w:val="0E101A"/>
                    <w:kern w:val="0"/>
                    <w14:ligatures w14:val="none"/>
                  </w:rPr>
                  <m:t>ρ</m:t>
                </m:r>
              </m:e>
              <m:sub/>
            </m:sSub>
          </m:sub>
        </m:sSub>
        <m:r>
          <w:rPr>
            <w:rFonts w:ascii="Cambria Math" w:eastAsia="Times New Roman" w:hAnsi="Cambria Math" w:cs="Times New Roman"/>
            <w:color w:val="0E101A"/>
            <w:kern w:val="0"/>
            <w14:ligatures w14:val="none"/>
          </w:rPr>
          <m:t>+ ϵ</m:t>
        </m:r>
      </m:oMath>
      <w:r w:rsidR="00E729C5">
        <w:rPr>
          <w:rFonts w:ascii="Times New Roman" w:eastAsia="Times New Roman" w:hAnsi="Times New Roman" w:cs="Times New Roman"/>
          <w:color w:val="0E101A"/>
          <w:kern w:val="0"/>
          <w14:ligatures w14:val="none"/>
        </w:rPr>
        <w:t xml:space="preserve"> where </w:t>
      </w:r>
      <w:r>
        <w:rPr>
          <w:rFonts w:ascii="Times New Roman" w:eastAsia="Times New Roman" w:hAnsi="Times New Roman" w:cs="Times New Roman"/>
          <w:color w:val="0E101A"/>
          <w:kern w:val="0"/>
          <w14:ligatures w14:val="none"/>
        </w:rPr>
        <w:t>Y</w:t>
      </w:r>
      <w:r w:rsidRPr="009F580C">
        <w:rPr>
          <w:rFonts w:ascii="Times New Roman" w:eastAsia="Times New Roman" w:hAnsi="Times New Roman" w:cs="Times New Roman"/>
          <w:color w:val="0E101A"/>
          <w:kern w:val="0"/>
          <w14:ligatures w14:val="none"/>
        </w:rPr>
        <w:t xml:space="preserve"> is the </w:t>
      </w:r>
      <w:r w:rsidR="00E729C5" w:rsidRPr="009F580C">
        <w:rPr>
          <w:rFonts w:ascii="Times New Roman" w:eastAsia="Times New Roman" w:hAnsi="Times New Roman" w:cs="Times New Roman"/>
          <w:color w:val="0E101A"/>
          <w:kern w:val="0"/>
          <w14:ligatures w14:val="none"/>
        </w:rPr>
        <w:t>outcome, X</w:t>
      </w:r>
      <w:r w:rsidRPr="009F580C">
        <w:rPr>
          <w:rFonts w:ascii="Times New Roman" w:eastAsia="Times New Roman" w:hAnsi="Times New Roman" w:cs="Times New Roman"/>
          <w:color w:val="0E101A"/>
          <w:kern w:val="0"/>
          <w14:ligatures w14:val="none"/>
        </w:rPr>
        <w:t xml:space="preserve"> are predictors, and </w:t>
      </w:r>
      <m:oMath>
        <m:r>
          <w:rPr>
            <w:rFonts w:ascii="Cambria Math" w:eastAsia="Times New Roman" w:hAnsi="Cambria Math" w:cs="Times New Roman"/>
            <w:color w:val="0E101A"/>
            <w:kern w:val="0"/>
            <w14:ligatures w14:val="none"/>
          </w:rPr>
          <m:t>ϵ</m:t>
        </m:r>
      </m:oMath>
      <w:r>
        <w:rPr>
          <w:rFonts w:ascii="Times New Roman" w:eastAsia="Times New Roman" w:hAnsi="Times New Roman" w:cs="Times New Roman"/>
          <w:color w:val="0E101A"/>
          <w:kern w:val="0"/>
          <w14:ligatures w14:val="none"/>
        </w:rPr>
        <w:t xml:space="preserve"> </w:t>
      </w:r>
      <w:r w:rsidRPr="009F580C">
        <w:rPr>
          <w:rFonts w:ascii="Times New Roman" w:eastAsia="Times New Roman" w:hAnsi="Times New Roman" w:cs="Times New Roman"/>
          <w:color w:val="0E101A"/>
          <w:kern w:val="0"/>
          <w14:ligatures w14:val="none"/>
        </w:rPr>
        <w:t xml:space="preserve">is the error term. Linear regression is best suited for situations where the response variable is </w:t>
      </w:r>
      <w:r w:rsidRPr="009F580C">
        <w:rPr>
          <w:rFonts w:ascii="Times New Roman" w:eastAsia="Times New Roman" w:hAnsi="Times New Roman" w:cs="Times New Roman"/>
          <w:color w:val="0E101A"/>
          <w:kern w:val="0"/>
          <w14:ligatures w14:val="none"/>
        </w:rPr>
        <w:t>continuous,</w:t>
      </w:r>
      <w:r w:rsidRPr="009F580C">
        <w:rPr>
          <w:rFonts w:ascii="Times New Roman" w:eastAsia="Times New Roman" w:hAnsi="Times New Roman" w:cs="Times New Roman"/>
          <w:color w:val="0E101A"/>
          <w:kern w:val="0"/>
          <w14:ligatures w14:val="none"/>
        </w:rPr>
        <w:t xml:space="preserve"> and the assumptions of normality, linearity, and homoscedasticity are met</w:t>
      </w:r>
      <w:r w:rsidR="002A41A9" w:rsidRPr="002A41A9">
        <w:rPr>
          <w:rFonts w:ascii="-webkit-standard" w:hAnsi="-webkit-standard"/>
          <w:color w:val="000000"/>
          <w:sz w:val="27"/>
          <w:szCs w:val="27"/>
        </w:rPr>
        <w:t xml:space="preserve"> </w:t>
      </w:r>
      <w:r w:rsidR="002A41A9" w:rsidRPr="002A41A9">
        <w:rPr>
          <w:rFonts w:ascii="Times New Roman" w:eastAsia="Times New Roman" w:hAnsi="Times New Roman" w:cs="Times New Roman"/>
          <w:color w:val="0E101A"/>
          <w:kern w:val="0"/>
          <w14:ligatures w14:val="none"/>
        </w:rPr>
        <w:t>(Bobbitt, 2022)</w:t>
      </w:r>
      <w:r w:rsidRPr="009F580C">
        <w:rPr>
          <w:rFonts w:ascii="Times New Roman" w:eastAsia="Times New Roman" w:hAnsi="Times New Roman" w:cs="Times New Roman"/>
          <w:color w:val="0E101A"/>
          <w:kern w:val="0"/>
          <w14:ligatures w14:val="none"/>
        </w:rPr>
        <w:t>.</w:t>
      </w:r>
    </w:p>
    <w:p w14:paraId="3D17328F" w14:textId="77777777" w:rsidR="009F580C" w:rsidRPr="009F580C" w:rsidRDefault="009F580C" w:rsidP="002A41A9">
      <w:pPr>
        <w:spacing w:after="0" w:line="276" w:lineRule="auto"/>
        <w:rPr>
          <w:rFonts w:ascii="Times New Roman" w:eastAsia="Times New Roman" w:hAnsi="Times New Roman" w:cs="Times New Roman"/>
          <w:color w:val="0E101A"/>
          <w:kern w:val="0"/>
          <w14:ligatures w14:val="none"/>
        </w:rPr>
      </w:pPr>
    </w:p>
    <w:p w14:paraId="71E68B75" w14:textId="57B83765" w:rsidR="009F580C" w:rsidRDefault="009F580C" w:rsidP="002A41A9">
      <w:pPr>
        <w:spacing w:after="0" w:line="276" w:lineRule="auto"/>
        <w:rPr>
          <w:rFonts w:ascii="Times New Roman" w:eastAsia="Times New Roman" w:hAnsi="Times New Roman" w:cs="Times New Roman"/>
          <w:color w:val="0E101A"/>
          <w:kern w:val="0"/>
          <w14:ligatures w14:val="none"/>
        </w:rPr>
      </w:pPr>
      <w:r w:rsidRPr="009F580C">
        <w:rPr>
          <w:rFonts w:ascii="Times New Roman" w:eastAsia="Times New Roman" w:hAnsi="Times New Roman" w:cs="Times New Roman"/>
          <w:color w:val="0E101A"/>
          <w:kern w:val="0"/>
          <w14:ligatures w14:val="none"/>
        </w:rPr>
        <w:t>GLM extends linear regression to accommodate response variables that are not normally distributed. GLMs consist of three components: a random component (specifying the distribution of the response variable, such as binomial or Poisson), a systematic component (the linear predictor), and a link function (which connects the mean of the response to the linear predictor)</w:t>
      </w:r>
      <w:r w:rsidR="002A41A9">
        <w:rPr>
          <w:rFonts w:ascii="Times New Roman" w:eastAsia="Times New Roman" w:hAnsi="Times New Roman" w:cs="Times New Roman"/>
          <w:color w:val="0E101A"/>
          <w:kern w:val="0"/>
          <w14:ligatures w14:val="none"/>
        </w:rPr>
        <w:t xml:space="preserve"> </w:t>
      </w:r>
      <w:r w:rsidR="002A41A9" w:rsidRPr="002A41A9">
        <w:rPr>
          <w:rFonts w:ascii="Times New Roman" w:eastAsia="Times New Roman" w:hAnsi="Times New Roman" w:cs="Times New Roman"/>
          <w:color w:val="0E101A"/>
          <w:kern w:val="0"/>
          <w14:ligatures w14:val="none"/>
        </w:rPr>
        <w:t>(Nguyen, 2025)</w:t>
      </w:r>
      <w:r w:rsidRPr="009F580C">
        <w:rPr>
          <w:rFonts w:ascii="Times New Roman" w:eastAsia="Times New Roman" w:hAnsi="Times New Roman" w:cs="Times New Roman"/>
          <w:color w:val="0E101A"/>
          <w:kern w:val="0"/>
          <w14:ligatures w14:val="none"/>
        </w:rPr>
        <w:t>. This framework allows GLMs to handle binary outcomes (logistic regression), count data (Poisson regression), and more. The flexibility of GLMs makes them suitable for a wide range of data types and research questions.</w:t>
      </w:r>
      <w:r>
        <w:rPr>
          <w:rFonts w:ascii="Times New Roman" w:eastAsia="Times New Roman" w:hAnsi="Times New Roman" w:cs="Times New Roman"/>
          <w:color w:val="0E101A"/>
          <w:kern w:val="0"/>
          <w14:ligatures w14:val="none"/>
        </w:rPr>
        <w:t xml:space="preserve"> </w:t>
      </w:r>
    </w:p>
    <w:p w14:paraId="7BEF5AD1" w14:textId="77777777" w:rsidR="009F580C" w:rsidRPr="009F580C" w:rsidRDefault="009F580C" w:rsidP="002A41A9">
      <w:pPr>
        <w:spacing w:after="0" w:line="276" w:lineRule="auto"/>
        <w:rPr>
          <w:rFonts w:ascii="Times New Roman" w:eastAsia="Times New Roman" w:hAnsi="Times New Roman" w:cs="Times New Roman"/>
          <w:color w:val="0E101A"/>
          <w:kern w:val="0"/>
          <w14:ligatures w14:val="none"/>
        </w:rPr>
      </w:pPr>
    </w:p>
    <w:p w14:paraId="3480FDE4" w14:textId="77777777" w:rsidR="009F580C" w:rsidRDefault="009F580C" w:rsidP="002A41A9">
      <w:pPr>
        <w:spacing w:after="0" w:line="276" w:lineRule="auto"/>
        <w:rPr>
          <w:rFonts w:ascii="Times New Roman" w:eastAsia="Times New Roman" w:hAnsi="Times New Roman" w:cs="Times New Roman"/>
          <w:color w:val="0E101A"/>
          <w:kern w:val="0"/>
          <w14:ligatures w14:val="none"/>
        </w:rPr>
      </w:pPr>
      <w:r w:rsidRPr="009F580C">
        <w:rPr>
          <w:rFonts w:ascii="Times New Roman" w:eastAsia="Times New Roman" w:hAnsi="Times New Roman" w:cs="Times New Roman"/>
          <w:color w:val="0E101A"/>
          <w:kern w:val="0"/>
          <w14:ligatures w14:val="none"/>
        </w:rPr>
        <w:t>In summary, linear regression is a special case of GLM with a normal distribution and identity link. GLMs are more flexible, allowing for different types of response variables and link functions. The choice between them depends on the nature of your data and the research question you are addressing.</w:t>
      </w:r>
    </w:p>
    <w:p w14:paraId="711871C3" w14:textId="77777777" w:rsidR="009F580C" w:rsidRDefault="009F580C" w:rsidP="002A41A9">
      <w:pPr>
        <w:spacing w:after="0" w:line="276" w:lineRule="auto"/>
        <w:rPr>
          <w:rFonts w:ascii="Times New Roman" w:eastAsia="Times New Roman" w:hAnsi="Times New Roman" w:cs="Times New Roman"/>
          <w:color w:val="0E101A"/>
          <w:kern w:val="0"/>
          <w14:ligatures w14:val="none"/>
        </w:rPr>
      </w:pPr>
    </w:p>
    <w:p w14:paraId="60E10F20" w14:textId="77777777" w:rsidR="009F580C" w:rsidRDefault="009F580C" w:rsidP="002A41A9">
      <w:pPr>
        <w:spacing w:after="0" w:line="276" w:lineRule="auto"/>
        <w:rPr>
          <w:rFonts w:ascii="Times New Roman" w:eastAsia="Times New Roman" w:hAnsi="Times New Roman" w:cs="Times New Roman"/>
          <w:color w:val="0E101A"/>
          <w:kern w:val="0"/>
          <w14:ligatures w14:val="none"/>
        </w:rPr>
      </w:pPr>
    </w:p>
    <w:p w14:paraId="38D1167F" w14:textId="5DAB5549" w:rsidR="009F580C" w:rsidRDefault="009F580C" w:rsidP="002A41A9">
      <w:pPr>
        <w:spacing w:after="0" w:line="276" w:lineRule="auto"/>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References:</w:t>
      </w:r>
    </w:p>
    <w:p w14:paraId="411CC29E" w14:textId="77777777" w:rsidR="002A41A9" w:rsidRDefault="002A41A9" w:rsidP="002A41A9">
      <w:pPr>
        <w:spacing w:after="0" w:line="276" w:lineRule="auto"/>
        <w:rPr>
          <w:rFonts w:ascii="Times New Roman" w:eastAsia="Times New Roman" w:hAnsi="Times New Roman" w:cs="Times New Roman"/>
          <w:color w:val="0E101A"/>
          <w:kern w:val="0"/>
          <w14:ligatures w14:val="none"/>
        </w:rPr>
      </w:pPr>
    </w:p>
    <w:p w14:paraId="4AAD5252" w14:textId="77777777" w:rsidR="002A41A9" w:rsidRDefault="002A41A9" w:rsidP="002A41A9">
      <w:pPr>
        <w:spacing w:after="0" w:line="276" w:lineRule="auto"/>
        <w:rPr>
          <w:rFonts w:ascii="Times New Roman" w:eastAsia="Times New Roman" w:hAnsi="Times New Roman" w:cs="Times New Roman"/>
          <w:color w:val="0E101A"/>
          <w:kern w:val="0"/>
          <w14:ligatures w14:val="none"/>
        </w:rPr>
      </w:pPr>
      <w:r w:rsidRPr="009F580C">
        <w:rPr>
          <w:rFonts w:ascii="Times New Roman" w:eastAsia="Times New Roman" w:hAnsi="Times New Roman" w:cs="Times New Roman"/>
          <w:color w:val="0E101A"/>
          <w:kern w:val="0"/>
          <w14:ligatures w14:val="none"/>
        </w:rPr>
        <w:t>Bobbitt, Z. (2022, November 28). </w:t>
      </w:r>
      <w:r w:rsidRPr="009F580C">
        <w:rPr>
          <w:rFonts w:ascii="Times New Roman" w:eastAsia="Times New Roman" w:hAnsi="Times New Roman" w:cs="Times New Roman"/>
          <w:i/>
          <w:iCs/>
          <w:color w:val="0E101A"/>
          <w:kern w:val="0"/>
          <w14:ligatures w14:val="none"/>
        </w:rPr>
        <w:t>Introduction to simple linear regression</w:t>
      </w:r>
      <w:r w:rsidRPr="009F580C">
        <w:rPr>
          <w:rFonts w:ascii="Times New Roman" w:eastAsia="Times New Roman" w:hAnsi="Times New Roman" w:cs="Times New Roman"/>
          <w:color w:val="0E101A"/>
          <w:kern w:val="0"/>
          <w14:ligatures w14:val="none"/>
        </w:rPr>
        <w:t>. Statology. </w:t>
      </w:r>
      <w:hyperlink r:id="rId4" w:history="1">
        <w:r w:rsidRPr="009F580C">
          <w:rPr>
            <w:rStyle w:val="Hyperlink"/>
            <w:rFonts w:ascii="Times New Roman" w:eastAsia="Times New Roman" w:hAnsi="Times New Roman" w:cs="Times New Roman"/>
            <w:kern w:val="0"/>
            <w14:ligatures w14:val="none"/>
          </w:rPr>
          <w:t>https://www.statology.org/linear-regression/</w:t>
        </w:r>
      </w:hyperlink>
    </w:p>
    <w:p w14:paraId="6643256D" w14:textId="77777777" w:rsidR="00032854" w:rsidRDefault="00032854" w:rsidP="002A41A9">
      <w:pPr>
        <w:spacing w:after="0" w:line="276" w:lineRule="auto"/>
        <w:rPr>
          <w:rFonts w:ascii="Times New Roman" w:eastAsia="Times New Roman" w:hAnsi="Times New Roman" w:cs="Times New Roman"/>
          <w:color w:val="0E101A"/>
          <w:kern w:val="0"/>
          <w14:ligatures w14:val="none"/>
        </w:rPr>
      </w:pPr>
    </w:p>
    <w:p w14:paraId="77D981EE" w14:textId="74517A31" w:rsidR="00032854" w:rsidRDefault="00032854" w:rsidP="002A41A9">
      <w:pPr>
        <w:spacing w:after="0" w:line="276" w:lineRule="auto"/>
        <w:rPr>
          <w:rFonts w:ascii="Times New Roman" w:eastAsia="Times New Roman" w:hAnsi="Times New Roman" w:cs="Times New Roman"/>
          <w:color w:val="0E101A"/>
          <w:kern w:val="0"/>
          <w14:ligatures w14:val="none"/>
        </w:rPr>
      </w:pPr>
      <w:r w:rsidRPr="00032854">
        <w:rPr>
          <w:rFonts w:ascii="Times New Roman" w:eastAsia="Times New Roman" w:hAnsi="Times New Roman" w:cs="Times New Roman"/>
          <w:color w:val="0E101A"/>
          <w:kern w:val="0"/>
          <w14:ligatures w14:val="none"/>
        </w:rPr>
        <w:t>Nguyen, M. (2025, May 14). </w:t>
      </w:r>
      <w:r w:rsidRPr="00032854">
        <w:rPr>
          <w:rFonts w:ascii="Times New Roman" w:eastAsia="Times New Roman" w:hAnsi="Times New Roman" w:cs="Times New Roman"/>
          <w:i/>
          <w:iCs/>
          <w:color w:val="0E101A"/>
          <w:kern w:val="0"/>
          <w14:ligatures w14:val="none"/>
        </w:rPr>
        <w:t>Chapter 7 Generalized Linear Models | A guide on Data analysis</w:t>
      </w:r>
      <w:r w:rsidRPr="00032854">
        <w:rPr>
          <w:rFonts w:ascii="Times New Roman" w:eastAsia="Times New Roman" w:hAnsi="Times New Roman" w:cs="Times New Roman"/>
          <w:color w:val="0E101A"/>
          <w:kern w:val="0"/>
          <w14:ligatures w14:val="none"/>
        </w:rPr>
        <w:t>. A Guide on Data Analysis. Retrieved May 19, 2025, from </w:t>
      </w:r>
      <w:hyperlink r:id="rId5" w:history="1">
        <w:r w:rsidRPr="00032854">
          <w:rPr>
            <w:rStyle w:val="Hyperlink"/>
            <w:rFonts w:ascii="Times New Roman" w:eastAsia="Times New Roman" w:hAnsi="Times New Roman" w:cs="Times New Roman"/>
            <w:kern w:val="0"/>
            <w14:ligatures w14:val="none"/>
          </w:rPr>
          <w:t>https://bookdown.org/mike/data_analysis/generalized-linear-models.html</w:t>
        </w:r>
      </w:hyperlink>
    </w:p>
    <w:p w14:paraId="427591F4" w14:textId="77777777" w:rsidR="00032854" w:rsidRDefault="00032854" w:rsidP="002A41A9">
      <w:pPr>
        <w:spacing w:after="0" w:line="276" w:lineRule="auto"/>
        <w:rPr>
          <w:rFonts w:ascii="Times New Roman" w:eastAsia="Times New Roman" w:hAnsi="Times New Roman" w:cs="Times New Roman"/>
          <w:color w:val="0E101A"/>
          <w:kern w:val="0"/>
          <w14:ligatures w14:val="none"/>
        </w:rPr>
      </w:pPr>
    </w:p>
    <w:p w14:paraId="2CD70B50" w14:textId="3BEDD4D3" w:rsidR="009F580C" w:rsidRDefault="009F580C" w:rsidP="002A41A9">
      <w:pPr>
        <w:spacing w:after="0" w:line="276" w:lineRule="auto"/>
        <w:rPr>
          <w:rFonts w:ascii="Times New Roman" w:eastAsia="Times New Roman" w:hAnsi="Times New Roman" w:cs="Times New Roman"/>
          <w:color w:val="0E101A"/>
          <w:kern w:val="0"/>
          <w14:ligatures w14:val="none"/>
        </w:rPr>
      </w:pPr>
      <w:r w:rsidRPr="009F580C">
        <w:rPr>
          <w:rFonts w:ascii="Times New Roman" w:eastAsia="Times New Roman" w:hAnsi="Times New Roman" w:cs="Times New Roman"/>
          <w:color w:val="0E101A"/>
          <w:kern w:val="0"/>
          <w14:ligatures w14:val="none"/>
        </w:rPr>
        <w:t>Guo, A. (2022, June 17). Linear regression vs. Generalized linear models (GLM): What’s the difference? </w:t>
      </w:r>
      <w:r w:rsidRPr="009F580C">
        <w:rPr>
          <w:rFonts w:ascii="Times New Roman" w:eastAsia="Times New Roman" w:hAnsi="Times New Roman" w:cs="Times New Roman"/>
          <w:i/>
          <w:iCs/>
          <w:color w:val="0E101A"/>
          <w:kern w:val="0"/>
          <w14:ligatures w14:val="none"/>
        </w:rPr>
        <w:t>Medium</w:t>
      </w:r>
      <w:r w:rsidRPr="009F580C">
        <w:rPr>
          <w:rFonts w:ascii="Times New Roman" w:eastAsia="Times New Roman" w:hAnsi="Times New Roman" w:cs="Times New Roman"/>
          <w:color w:val="0E101A"/>
          <w:kern w:val="0"/>
          <w14:ligatures w14:val="none"/>
        </w:rPr>
        <w:t>. </w:t>
      </w:r>
      <w:hyperlink r:id="rId6" w:history="1">
        <w:r w:rsidRPr="009F580C">
          <w:rPr>
            <w:rStyle w:val="Hyperlink"/>
            <w:rFonts w:ascii="Times New Roman" w:eastAsia="Times New Roman" w:hAnsi="Times New Roman" w:cs="Times New Roman"/>
            <w:kern w:val="0"/>
            <w14:ligatures w14:val="none"/>
          </w:rPr>
          <w:t>https://anyi-guo.medium.com/linear-regression-vs-generalized-linear-models-glm-whats-the-difference-a6bf78d2c968</w:t>
        </w:r>
      </w:hyperlink>
    </w:p>
    <w:p w14:paraId="75D847AB" w14:textId="77777777" w:rsidR="009F580C" w:rsidRPr="009F580C" w:rsidRDefault="009F580C" w:rsidP="002A41A9">
      <w:pPr>
        <w:spacing w:after="0" w:line="276" w:lineRule="auto"/>
        <w:rPr>
          <w:rFonts w:ascii="Times New Roman" w:eastAsia="Times New Roman" w:hAnsi="Times New Roman" w:cs="Times New Roman"/>
          <w:color w:val="0E101A"/>
          <w:kern w:val="0"/>
          <w14:ligatures w14:val="none"/>
        </w:rPr>
      </w:pPr>
    </w:p>
    <w:p w14:paraId="51C95B03" w14:textId="77777777" w:rsidR="006A5E2B" w:rsidRDefault="006A5E2B" w:rsidP="002A41A9">
      <w:pPr>
        <w:spacing w:line="276" w:lineRule="auto"/>
      </w:pPr>
    </w:p>
    <w:sectPr w:rsidR="006A5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80C"/>
    <w:rsid w:val="00032854"/>
    <w:rsid w:val="00224304"/>
    <w:rsid w:val="002A41A9"/>
    <w:rsid w:val="006A5E2B"/>
    <w:rsid w:val="007937C3"/>
    <w:rsid w:val="00967DB4"/>
    <w:rsid w:val="009F580C"/>
    <w:rsid w:val="00E72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4EBC4E"/>
  <w15:chartTrackingRefBased/>
  <w15:docId w15:val="{5DF4714B-127C-B149-B82D-E1B5499F2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5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5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80C"/>
    <w:rPr>
      <w:rFonts w:eastAsiaTheme="majorEastAsia" w:cstheme="majorBidi"/>
      <w:color w:val="272727" w:themeColor="text1" w:themeTint="D8"/>
    </w:rPr>
  </w:style>
  <w:style w:type="paragraph" w:styleId="Title">
    <w:name w:val="Title"/>
    <w:basedOn w:val="Normal"/>
    <w:next w:val="Normal"/>
    <w:link w:val="TitleChar"/>
    <w:uiPriority w:val="10"/>
    <w:qFormat/>
    <w:rsid w:val="009F5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80C"/>
    <w:pPr>
      <w:spacing w:before="160"/>
      <w:jc w:val="center"/>
    </w:pPr>
    <w:rPr>
      <w:i/>
      <w:iCs/>
      <w:color w:val="404040" w:themeColor="text1" w:themeTint="BF"/>
    </w:rPr>
  </w:style>
  <w:style w:type="character" w:customStyle="1" w:styleId="QuoteChar">
    <w:name w:val="Quote Char"/>
    <w:basedOn w:val="DefaultParagraphFont"/>
    <w:link w:val="Quote"/>
    <w:uiPriority w:val="29"/>
    <w:rsid w:val="009F580C"/>
    <w:rPr>
      <w:i/>
      <w:iCs/>
      <w:color w:val="404040" w:themeColor="text1" w:themeTint="BF"/>
    </w:rPr>
  </w:style>
  <w:style w:type="paragraph" w:styleId="ListParagraph">
    <w:name w:val="List Paragraph"/>
    <w:basedOn w:val="Normal"/>
    <w:uiPriority w:val="34"/>
    <w:qFormat/>
    <w:rsid w:val="009F580C"/>
    <w:pPr>
      <w:ind w:left="720"/>
      <w:contextualSpacing/>
    </w:pPr>
  </w:style>
  <w:style w:type="character" w:styleId="IntenseEmphasis">
    <w:name w:val="Intense Emphasis"/>
    <w:basedOn w:val="DefaultParagraphFont"/>
    <w:uiPriority w:val="21"/>
    <w:qFormat/>
    <w:rsid w:val="009F580C"/>
    <w:rPr>
      <w:i/>
      <w:iCs/>
      <w:color w:val="0F4761" w:themeColor="accent1" w:themeShade="BF"/>
    </w:rPr>
  </w:style>
  <w:style w:type="paragraph" w:styleId="IntenseQuote">
    <w:name w:val="Intense Quote"/>
    <w:basedOn w:val="Normal"/>
    <w:next w:val="Normal"/>
    <w:link w:val="IntenseQuoteChar"/>
    <w:uiPriority w:val="30"/>
    <w:qFormat/>
    <w:rsid w:val="009F5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80C"/>
    <w:rPr>
      <w:i/>
      <w:iCs/>
      <w:color w:val="0F4761" w:themeColor="accent1" w:themeShade="BF"/>
    </w:rPr>
  </w:style>
  <w:style w:type="character" w:styleId="IntenseReference">
    <w:name w:val="Intense Reference"/>
    <w:basedOn w:val="DefaultParagraphFont"/>
    <w:uiPriority w:val="32"/>
    <w:qFormat/>
    <w:rsid w:val="009F580C"/>
    <w:rPr>
      <w:b/>
      <w:bCs/>
      <w:smallCaps/>
      <w:color w:val="0F4761" w:themeColor="accent1" w:themeShade="BF"/>
      <w:spacing w:val="5"/>
    </w:rPr>
  </w:style>
  <w:style w:type="paragraph" w:styleId="NormalWeb">
    <w:name w:val="Normal (Web)"/>
    <w:basedOn w:val="Normal"/>
    <w:uiPriority w:val="99"/>
    <w:semiHidden/>
    <w:unhideWhenUsed/>
    <w:rsid w:val="009F58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F580C"/>
  </w:style>
  <w:style w:type="character" w:styleId="Emphasis">
    <w:name w:val="Emphasis"/>
    <w:basedOn w:val="DefaultParagraphFont"/>
    <w:uiPriority w:val="20"/>
    <w:qFormat/>
    <w:rsid w:val="009F580C"/>
    <w:rPr>
      <w:i/>
      <w:iCs/>
    </w:rPr>
  </w:style>
  <w:style w:type="character" w:styleId="Hyperlink">
    <w:name w:val="Hyperlink"/>
    <w:basedOn w:val="DefaultParagraphFont"/>
    <w:uiPriority w:val="99"/>
    <w:unhideWhenUsed/>
    <w:rsid w:val="009F580C"/>
    <w:rPr>
      <w:color w:val="467886" w:themeColor="hyperlink"/>
      <w:u w:val="single"/>
    </w:rPr>
  </w:style>
  <w:style w:type="character" w:styleId="UnresolvedMention">
    <w:name w:val="Unresolved Mention"/>
    <w:basedOn w:val="DefaultParagraphFont"/>
    <w:uiPriority w:val="99"/>
    <w:semiHidden/>
    <w:unhideWhenUsed/>
    <w:rsid w:val="009F580C"/>
    <w:rPr>
      <w:color w:val="605E5C"/>
      <w:shd w:val="clear" w:color="auto" w:fill="E1DFDD"/>
    </w:rPr>
  </w:style>
  <w:style w:type="character" w:styleId="PlaceholderText">
    <w:name w:val="Placeholder Text"/>
    <w:basedOn w:val="DefaultParagraphFont"/>
    <w:uiPriority w:val="99"/>
    <w:semiHidden/>
    <w:rsid w:val="009F58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209335">
      <w:bodyDiv w:val="1"/>
      <w:marLeft w:val="0"/>
      <w:marRight w:val="0"/>
      <w:marTop w:val="0"/>
      <w:marBottom w:val="0"/>
      <w:divBdr>
        <w:top w:val="none" w:sz="0" w:space="0" w:color="auto"/>
        <w:left w:val="none" w:sz="0" w:space="0" w:color="auto"/>
        <w:bottom w:val="none" w:sz="0" w:space="0" w:color="auto"/>
        <w:right w:val="none" w:sz="0" w:space="0" w:color="auto"/>
      </w:divBdr>
    </w:div>
    <w:div w:id="731734545">
      <w:bodyDiv w:val="1"/>
      <w:marLeft w:val="0"/>
      <w:marRight w:val="0"/>
      <w:marTop w:val="0"/>
      <w:marBottom w:val="0"/>
      <w:divBdr>
        <w:top w:val="none" w:sz="0" w:space="0" w:color="auto"/>
        <w:left w:val="none" w:sz="0" w:space="0" w:color="auto"/>
        <w:bottom w:val="none" w:sz="0" w:space="0" w:color="auto"/>
        <w:right w:val="none" w:sz="0" w:space="0" w:color="auto"/>
      </w:divBdr>
      <w:divsChild>
        <w:div w:id="572081238">
          <w:marLeft w:val="-720"/>
          <w:marRight w:val="0"/>
          <w:marTop w:val="0"/>
          <w:marBottom w:val="0"/>
          <w:divBdr>
            <w:top w:val="none" w:sz="0" w:space="0" w:color="auto"/>
            <w:left w:val="none" w:sz="0" w:space="0" w:color="auto"/>
            <w:bottom w:val="none" w:sz="0" w:space="0" w:color="auto"/>
            <w:right w:val="none" w:sz="0" w:space="0" w:color="auto"/>
          </w:divBdr>
        </w:div>
      </w:divsChild>
    </w:div>
    <w:div w:id="736053889">
      <w:bodyDiv w:val="1"/>
      <w:marLeft w:val="0"/>
      <w:marRight w:val="0"/>
      <w:marTop w:val="0"/>
      <w:marBottom w:val="0"/>
      <w:divBdr>
        <w:top w:val="none" w:sz="0" w:space="0" w:color="auto"/>
        <w:left w:val="none" w:sz="0" w:space="0" w:color="auto"/>
        <w:bottom w:val="none" w:sz="0" w:space="0" w:color="auto"/>
        <w:right w:val="none" w:sz="0" w:space="0" w:color="auto"/>
      </w:divBdr>
      <w:divsChild>
        <w:div w:id="46340482">
          <w:marLeft w:val="-720"/>
          <w:marRight w:val="0"/>
          <w:marTop w:val="0"/>
          <w:marBottom w:val="0"/>
          <w:divBdr>
            <w:top w:val="none" w:sz="0" w:space="0" w:color="auto"/>
            <w:left w:val="none" w:sz="0" w:space="0" w:color="auto"/>
            <w:bottom w:val="none" w:sz="0" w:space="0" w:color="auto"/>
            <w:right w:val="none" w:sz="0" w:space="0" w:color="auto"/>
          </w:divBdr>
        </w:div>
      </w:divsChild>
    </w:div>
    <w:div w:id="906067172">
      <w:bodyDiv w:val="1"/>
      <w:marLeft w:val="0"/>
      <w:marRight w:val="0"/>
      <w:marTop w:val="0"/>
      <w:marBottom w:val="0"/>
      <w:divBdr>
        <w:top w:val="none" w:sz="0" w:space="0" w:color="auto"/>
        <w:left w:val="none" w:sz="0" w:space="0" w:color="auto"/>
        <w:bottom w:val="none" w:sz="0" w:space="0" w:color="auto"/>
        <w:right w:val="none" w:sz="0" w:space="0" w:color="auto"/>
      </w:divBdr>
      <w:divsChild>
        <w:div w:id="1941913115">
          <w:marLeft w:val="-720"/>
          <w:marRight w:val="0"/>
          <w:marTop w:val="0"/>
          <w:marBottom w:val="0"/>
          <w:divBdr>
            <w:top w:val="none" w:sz="0" w:space="0" w:color="auto"/>
            <w:left w:val="none" w:sz="0" w:space="0" w:color="auto"/>
            <w:bottom w:val="none" w:sz="0" w:space="0" w:color="auto"/>
            <w:right w:val="none" w:sz="0" w:space="0" w:color="auto"/>
          </w:divBdr>
        </w:div>
      </w:divsChild>
    </w:div>
    <w:div w:id="1234706537">
      <w:bodyDiv w:val="1"/>
      <w:marLeft w:val="0"/>
      <w:marRight w:val="0"/>
      <w:marTop w:val="0"/>
      <w:marBottom w:val="0"/>
      <w:divBdr>
        <w:top w:val="none" w:sz="0" w:space="0" w:color="auto"/>
        <w:left w:val="none" w:sz="0" w:space="0" w:color="auto"/>
        <w:bottom w:val="none" w:sz="0" w:space="0" w:color="auto"/>
        <w:right w:val="none" w:sz="0" w:space="0" w:color="auto"/>
      </w:divBdr>
      <w:divsChild>
        <w:div w:id="200338481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nyi-guo.medium.com/linear-regression-vs-generalized-linear-models-glm-whats-the-difference-a6bf78d2c968" TargetMode="External"/><Relationship Id="rId5" Type="http://schemas.openxmlformats.org/officeDocument/2006/relationships/hyperlink" Target="https://bookdown.org/mike/data_analysis/generalized-linear-models.html" TargetMode="External"/><Relationship Id="rId4" Type="http://schemas.openxmlformats.org/officeDocument/2006/relationships/hyperlink" Target="https://www.statology.org/linear-regr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Wederstrandt</dc:creator>
  <cp:keywords/>
  <dc:description/>
  <cp:lastModifiedBy>David Wederstrandt</cp:lastModifiedBy>
  <cp:revision>2</cp:revision>
  <dcterms:created xsi:type="dcterms:W3CDTF">2025-05-19T14:15:00Z</dcterms:created>
  <dcterms:modified xsi:type="dcterms:W3CDTF">2025-05-19T14:41:00Z</dcterms:modified>
</cp:coreProperties>
</file>