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FCA1" w14:textId="77777777" w:rsidR="006A6E7A" w:rsidRPr="006A6E7A" w:rsidRDefault="006A6E7A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 Mar</w:t>
      </w:r>
    </w:p>
    <w:p w14:paraId="1178AB1F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the complete list of everything still to build before wedin.ai can charge real money to real couples:</w:t>
      </w:r>
    </w:p>
    <w:p w14:paraId="5D4976B0" w14:textId="77777777" w:rsidR="006A6E7A" w:rsidRPr="006A6E7A" w:rsidRDefault="007140D8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40D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B43E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5B2124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PRE-LAUNCH REQUIREMENTS — must be done before going live</w:t>
      </w:r>
    </w:p>
    <w:p w14:paraId="51134ECC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&amp; Compliance</w:t>
      </w:r>
    </w:p>
    <w:p w14:paraId="6CC2D773" w14:textId="77777777" w:rsidR="006A6E7A" w:rsidRPr="006A6E7A" w:rsidRDefault="006A6E7A" w:rsidP="006A6E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&amp; Conditions — needs to be drafted or sourced. Must cover: what the product does, what it doesn't do (not a booking agency, not liable for act quality), payment terms, refund policy, data usage. Rus needs to draft or commission these — Claude Code can't write legal content.</w:t>
      </w:r>
    </w:p>
    <w:p w14:paraId="09D053D6" w14:textId="77777777" w:rsidR="006A6E7A" w:rsidRPr="006A6E7A" w:rsidRDefault="006A6E7A" w:rsidP="006A6E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Policy — POPIA compliant (South African equivalent of GDPR). Must cover: what data is collected (email, session answers, payment info), how it's stored (Supabase), how long it's retained, user rights. Same — needs legal input before building.</w:t>
      </w:r>
    </w:p>
    <w:p w14:paraId="182CF25D" w14:textId="77777777" w:rsidR="006A6E7A" w:rsidRPr="006A6E7A" w:rsidRDefault="006A6E7A" w:rsidP="006A6E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consent banner — needs to appear on first visit, allow accept/decline, remember the choice. This is a Claude Code build task once T&amp;Cs and Privacy Policy URLs exist.</w:t>
      </w:r>
    </w:p>
    <w:p w14:paraId="0F5AA76A" w14:textId="77777777" w:rsidR="006A6E7A" w:rsidRPr="006A6E7A" w:rsidRDefault="006A6E7A" w:rsidP="006A6E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live mode — swap test keys for live keys. 30-minute task once legal is in place. Do not go live without T&amp;Cs published.</w:t>
      </w:r>
    </w:p>
    <w:p w14:paraId="23D547E1" w14:textId="77777777" w:rsidR="006A6E7A" w:rsidRPr="006A6E7A" w:rsidRDefault="007140D8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40D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BF32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334952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completeness — gaps that affect the couple experience</w:t>
      </w:r>
    </w:p>
    <w:p w14:paraId="7290ACAC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Section-level brief regeneration — highest priority product item. Couple can refine one moment without regenerating the whole brief.</w:t>
      </w:r>
    </w:p>
    <w:p w14:paraId="333D332D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Coordinator brief delivery — currently a tab, not yet delivered via Resend to the coordinator's email address.</w:t>
      </w:r>
    </w:p>
    <w:p w14:paraId="4DE12661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state mid-moment — per-answer persistence so closing mid-deep-dive doesn't lose progress.</w:t>
      </w:r>
    </w:p>
    <w:p w14:paraId="518A39B1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moments — allow couples to mark moments as not applicable (no formal entrance, no ceremony etc).</w:t>
      </w:r>
    </w:p>
    <w:p w14:paraId="3ED42F11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accuracy score — 1–5 rating after couple reads brief. Simple Supabase write.</w:t>
      </w:r>
    </w:p>
    <w:p w14:paraId="6D1E6B00" w14:textId="77777777" w:rsidR="006A6E7A" w:rsidRPr="006A6E7A" w:rsidRDefault="006A6E7A" w:rsidP="006A6E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audit implementation — rewrites identified, not yet applied to code.</w:t>
      </w:r>
    </w:p>
    <w:p w14:paraId="42FBD84F" w14:textId="77777777" w:rsidR="006A6E7A" w:rsidRPr="006A6E7A" w:rsidRDefault="006A6E7A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05F9C0">
          <v:rect id="_x0000_i1027" style="width:0;height:1.5pt" o:hralign="center" o:hrstd="t" o:hr="t" fillcolor="#a0a0a0" stroked="f"/>
        </w:pict>
      </w:r>
    </w:p>
    <w:p w14:paraId="52A62B89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debt &amp; improvements</w:t>
      </w:r>
    </w:p>
    <w:p w14:paraId="4BE102A2" w14:textId="77777777" w:rsidR="006A6E7A" w:rsidRPr="006A6E7A" w:rsidRDefault="006A6E7A" w:rsidP="006A6E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Ensemble-to-room-size logic — building tomorrow, MIL system prompt update.</w:t>
      </w:r>
    </w:p>
    <w:p w14:paraId="122ECEDB" w14:textId="77777777" w:rsidR="006A6E7A" w:rsidRPr="006A6E7A" w:rsidRDefault="006A6E7A" w:rsidP="006A6E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Ceremony knowledge → MIL — ceremony summary output not feeding MIL ceremony recommendation. Fix: pass ceremony summary as context to generate-mil-a.js.</w:t>
      </w:r>
    </w:p>
    <w:p w14:paraId="28C25E68" w14:textId="77777777" w:rsidR="006A6E7A" w:rsidRPr="006A6E7A" w:rsidRDefault="006A6E7A" w:rsidP="006A6E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audit implementation — revised SA pricing now in MIL system prompt. Verify the output is using correct ranges consistently across all budget tiers.</w:t>
      </w:r>
    </w:p>
    <w:p w14:paraId="43AC941F" w14:textId="77777777" w:rsidR="006A6E7A" w:rsidRPr="006A6E7A" w:rsidRDefault="006A6E7A" w:rsidP="006A6E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Remove diagnostic console.log lines — raw response logs added during debugging (MIL-A raw response, Brief-B raw response) should be removed before launch. Leave error logs, remove success path logs.</w:t>
      </w:r>
    </w:p>
    <w:p w14:paraId="4EBB4905" w14:textId="77777777" w:rsidR="006A6E7A" w:rsidRPr="006A6E7A" w:rsidRDefault="006A6E7A" w:rsidP="006A6E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download — currently removed. Proper PDF generation needed for couples who want to save their brief. Phase 3 item but worth noting.</w:t>
      </w:r>
    </w:p>
    <w:p w14:paraId="01ED23E8" w14:textId="77777777" w:rsidR="006A6E7A" w:rsidRPr="006A6E7A" w:rsidRDefault="007140D8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19A48">
          <v:rect id="_x0000_i1030" style="width:0;height:1.5pt" o:hralign="center" o:hrstd="t" o:hr="t" fillcolor="#a0a0a0" stroked="f"/>
        </w:pict>
      </w:r>
    </w:p>
    <w:p w14:paraId="01871BA8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&amp; monetisation</w:t>
      </w:r>
    </w:p>
    <w:p w14:paraId="373C9B21" w14:textId="77777777" w:rsidR="006A6E7A" w:rsidRPr="006A6E7A" w:rsidRDefault="006A6E7A" w:rsidP="006A6E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mechanism — 10% rebate system. Locked decision, not yet built.</w:t>
      </w:r>
    </w:p>
    <w:p w14:paraId="2B181A13" w14:textId="77777777" w:rsidR="006A6E7A" w:rsidRPr="006A6E7A" w:rsidRDefault="006A6E7A" w:rsidP="006A6E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Artist directory — Phase 3. Acts listed for free in exchange for promotion.</w:t>
      </w:r>
    </w:p>
    <w:p w14:paraId="56AD1082" w14:textId="77777777" w:rsidR="006A6E7A" w:rsidRPr="006A6E7A" w:rsidRDefault="006A6E7A" w:rsidP="006A6E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Band-matched landing pages — 5 versions (one per band), currently only one generic landing page.</w:t>
      </w:r>
    </w:p>
    <w:p w14:paraId="485F419D" w14:textId="77777777" w:rsidR="006A6E7A" w:rsidRPr="006A6E7A" w:rsidRDefault="006A6E7A" w:rsidP="006A6E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Spotify integration — building tomorrow, Phase 2.</w:t>
      </w:r>
    </w:p>
    <w:p w14:paraId="0964FD94" w14:textId="77777777" w:rsidR="006A6E7A" w:rsidRPr="006A6E7A" w:rsidRDefault="006A6E7A" w:rsidP="006A6E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market adaptation — pricing, band segmentation, copy adapted for UK couples. Post-SA launch.</w:t>
      </w:r>
    </w:p>
    <w:p w14:paraId="0260CC91" w14:textId="77777777" w:rsidR="006A6E7A" w:rsidRPr="006A6E7A" w:rsidRDefault="007140D8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40D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2D0FD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949A2F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&amp; GTM</w:t>
      </w:r>
    </w:p>
    <w:p w14:paraId="1DEBF02B" w14:textId="77777777" w:rsidR="006A6E7A" w:rsidRPr="006A6E7A" w:rsidRDefault="006A6E7A" w:rsidP="006A6E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partnerships — 20 SA planners targeted. Vee (Petals Group) done. Amy York, Inda, Nicola, Elanit, Gail — outreach sent, no responses confirmed yet.</w:t>
      </w:r>
    </w:p>
    <w:p w14:paraId="7F696C19" w14:textId="77777777" w:rsidR="006A6E7A" w:rsidRPr="006A6E7A" w:rsidRDefault="006A6E7A" w:rsidP="006A6E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interviews — 25–30 targets across planners, couples, musicians. Two real testers done (Zach &amp; Julia, Sasha). More needed.</w:t>
      </w:r>
    </w:p>
    <w:p w14:paraId="0A64EA0E" w14:textId="77777777" w:rsidR="006A6E7A" w:rsidRPr="006A6E7A" w:rsidRDefault="006A6E7A" w:rsidP="006A6E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Search Console — verified but no content yet targeting destination wedding search terms from UK/AUS.</w:t>
      </w:r>
    </w:p>
    <w:p w14:paraId="5C73CF03" w14:textId="77777777" w:rsidR="006A6E7A" w:rsidRPr="006A6E7A" w:rsidRDefault="006A6E7A" w:rsidP="006A6E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Instagram/Google ad test — R2,000–R5,000 test budget. Needs brand identity locked first.</w:t>
      </w:r>
    </w:p>
    <w:p w14:paraId="61D97B35" w14:textId="77777777" w:rsidR="006A6E7A" w:rsidRPr="006A6E7A" w:rsidRDefault="006A6E7A" w:rsidP="006A6E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identity — logo, colour palette locked in code. Formal brand kit exists. No logo file confirmed for use in product yet.</w:t>
      </w:r>
    </w:p>
    <w:p w14:paraId="6F588747" w14:textId="77777777" w:rsidR="006A6E7A" w:rsidRPr="006A6E7A" w:rsidRDefault="007140D8" w:rsidP="006A6E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C23B7">
          <v:rect id="_x0000_i1028" style="width:0;height:1.5pt" o:hralign="center" o:hrstd="t" o:hr="t" fillcolor="#a0a0a0" stroked="f"/>
        </w:pict>
      </w:r>
    </w:p>
    <w:p w14:paraId="324AA5A1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next session priorities (tomorrow):</w:t>
      </w:r>
    </w:p>
    <w:p w14:paraId="74C0EE79" w14:textId="77777777" w:rsidR="006A6E7A" w:rsidRPr="006A6E7A" w:rsidRDefault="006A6E7A" w:rsidP="006A6E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Ensemble-to-room-size logic</w:t>
      </w:r>
    </w:p>
    <w:p w14:paraId="288981C2" w14:textId="77777777" w:rsidR="006A6E7A" w:rsidRPr="006A6E7A" w:rsidRDefault="006A6E7A" w:rsidP="006A6E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Song brief fix</w:t>
      </w:r>
    </w:p>
    <w:p w14:paraId="3E43B53C" w14:textId="77777777" w:rsidR="006A6E7A" w:rsidRPr="006A6E7A" w:rsidRDefault="006A6E7A" w:rsidP="006A6E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Coordinator pre-drinks detail</w:t>
      </w:r>
    </w:p>
    <w:p w14:paraId="468C9CC2" w14:textId="77777777" w:rsidR="006A6E7A" w:rsidRPr="006A6E7A" w:rsidRDefault="006A6E7A" w:rsidP="006A6E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Ceremony summary tone fix</w:t>
      </w:r>
    </w:p>
    <w:p w14:paraId="1B668FC7" w14:textId="77777777" w:rsidR="006A6E7A" w:rsidRPr="006A6E7A" w:rsidRDefault="006A6E7A" w:rsidP="006A6E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Spotify architecture and build</w:t>
      </w:r>
    </w:p>
    <w:p w14:paraId="48A67BD7" w14:textId="77777777" w:rsidR="006A6E7A" w:rsidRPr="006A6E7A" w:rsidRDefault="006A6E7A" w:rsidP="006A6E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launch (in order):</w:t>
      </w: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T&amp;Cs and Privacy Policy content → Cookie consent banner → Stripe live mode → Section-level brief regeneration → Coordinator brief email delivery → Copy audit implementation → Remove debug logs → Stripe live.</w:t>
      </w:r>
    </w:p>
    <w:p w14:paraId="55583365" w14:textId="77777777" w:rsidR="00F45BE1" w:rsidRDefault="00F45BE1"/>
    <w:sectPr w:rsidR="00F4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531"/>
    <w:multiLevelType w:val="multilevel"/>
    <w:tmpl w:val="BA7248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B3F"/>
    <w:multiLevelType w:val="multilevel"/>
    <w:tmpl w:val="0864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92169"/>
    <w:multiLevelType w:val="multilevel"/>
    <w:tmpl w:val="C2605F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A25B2"/>
    <w:multiLevelType w:val="multilevel"/>
    <w:tmpl w:val="C18A60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E7E0D"/>
    <w:multiLevelType w:val="multilevel"/>
    <w:tmpl w:val="2F4A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E3834"/>
    <w:multiLevelType w:val="multilevel"/>
    <w:tmpl w:val="D5B63F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777888">
    <w:abstractNumId w:val="1"/>
  </w:num>
  <w:num w:numId="2" w16cid:durableId="633800046">
    <w:abstractNumId w:val="5"/>
  </w:num>
  <w:num w:numId="3" w16cid:durableId="461074272">
    <w:abstractNumId w:val="0"/>
  </w:num>
  <w:num w:numId="4" w16cid:durableId="2045136958">
    <w:abstractNumId w:val="2"/>
  </w:num>
  <w:num w:numId="5" w16cid:durableId="292760403">
    <w:abstractNumId w:val="3"/>
  </w:num>
  <w:num w:numId="6" w16cid:durableId="82728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7A"/>
    <w:rsid w:val="002F65D7"/>
    <w:rsid w:val="003A2CF1"/>
    <w:rsid w:val="005A2F11"/>
    <w:rsid w:val="006A6E7A"/>
    <w:rsid w:val="007140D8"/>
    <w:rsid w:val="007E5E5E"/>
    <w:rsid w:val="00AE5257"/>
    <w:rsid w:val="00F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F0F7"/>
  <w15:chartTrackingRefBased/>
  <w15:docId w15:val="{B4CC1DA2-2273-0048-B35A-1DF20CF8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7A"/>
    <w:rPr>
      <w:b/>
      <w:bCs/>
      <w:smallCaps/>
      <w:color w:val="0F4761" w:themeColor="accent1" w:themeShade="BF"/>
      <w:spacing w:val="5"/>
    </w:rPr>
  </w:style>
  <w:style w:type="character" w:customStyle="1" w:styleId="text-text-500">
    <w:name w:val="text-text-500"/>
    <w:basedOn w:val="DefaultParagraphFont"/>
    <w:rsid w:val="006A6E7A"/>
  </w:style>
  <w:style w:type="paragraph" w:customStyle="1" w:styleId="font-claude-response-body">
    <w:name w:val="font-claude-response-body"/>
    <w:basedOn w:val="Normal"/>
    <w:rsid w:val="006A6E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A6E7A"/>
    <w:rPr>
      <w:b/>
      <w:bCs/>
    </w:rPr>
  </w:style>
  <w:style w:type="paragraph" w:customStyle="1" w:styleId="whitespace-normal">
    <w:name w:val="whitespace-normal"/>
    <w:basedOn w:val="Normal"/>
    <w:rsid w:val="006A6E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3315</Characters>
  <Application>Microsoft Office Word</Application>
  <DocSecurity>0</DocSecurity>
  <Lines>75</Lines>
  <Paragraphs>45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Nerwich</dc:creator>
  <cp:keywords/>
  <dc:description/>
  <cp:lastModifiedBy>Rus Nerwich</cp:lastModifiedBy>
  <cp:revision>1</cp:revision>
  <dcterms:created xsi:type="dcterms:W3CDTF">2026-03-28T11:06:00Z</dcterms:created>
  <dcterms:modified xsi:type="dcterms:W3CDTF">2026-03-28T11:07:00Z</dcterms:modified>
</cp:coreProperties>
</file>