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B303" w14:textId="77777777" w:rsidR="00865E6D" w:rsidRDefault="00000000">
      <w:pPr>
        <w:jc w:val="right"/>
      </w:pPr>
      <w:r>
        <w:rPr>
          <w:noProof/>
        </w:rPr>
        <w:drawing>
          <wp:inline distT="0" distB="0" distL="0" distR="0" wp14:anchorId="1251A552" wp14:editId="613FFC20">
            <wp:extent cx="857250" cy="857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p w14:paraId="18B17E44" w14:textId="77777777" w:rsidR="00865E6D" w:rsidRDefault="00865E6D">
      <w:pPr>
        <w:spacing w:before="800"/>
      </w:pPr>
    </w:p>
    <w:p w14:paraId="6C45BA10" w14:textId="77777777" w:rsidR="00865E6D" w:rsidRDefault="00000000">
      <w:pPr>
        <w:spacing w:after="80"/>
      </w:pPr>
      <w:r>
        <w:rPr>
          <w:color w:val="666666"/>
          <w:spacing w:val="40"/>
          <w:sz w:val="18"/>
          <w:szCs w:val="18"/>
        </w:rPr>
        <w:t xml:space="preserve">VEILLE </w:t>
      </w:r>
      <w:r w:rsidR="001E7639">
        <w:rPr>
          <w:color w:val="666666"/>
          <w:spacing w:val="40"/>
          <w:sz w:val="18"/>
          <w:szCs w:val="18"/>
        </w:rPr>
        <w:t>TECHNOLOGIQUE · BTS</w:t>
      </w:r>
      <w:r>
        <w:rPr>
          <w:color w:val="666666"/>
          <w:spacing w:val="40"/>
          <w:sz w:val="18"/>
          <w:szCs w:val="18"/>
        </w:rPr>
        <w:t xml:space="preserve"> </w:t>
      </w:r>
      <w:r w:rsidR="001E7639">
        <w:rPr>
          <w:color w:val="666666"/>
          <w:spacing w:val="40"/>
          <w:sz w:val="18"/>
          <w:szCs w:val="18"/>
        </w:rPr>
        <w:t>SIO ·</w:t>
      </w:r>
      <w:r>
        <w:rPr>
          <w:color w:val="666666"/>
          <w:spacing w:val="40"/>
          <w:sz w:val="18"/>
          <w:szCs w:val="18"/>
        </w:rPr>
        <w:t xml:space="preserve"> 2026</w:t>
      </w:r>
    </w:p>
    <w:p w14:paraId="49FFDCF7" w14:textId="77777777" w:rsidR="00865E6D" w:rsidRDefault="00865E6D">
      <w:pPr>
        <w:pBdr>
          <w:bottom w:val="single" w:sz="4" w:space="1" w:color="2E74B5"/>
        </w:pBdr>
        <w:spacing w:after="200"/>
      </w:pPr>
    </w:p>
    <w:p w14:paraId="77CCD1CF" w14:textId="77777777" w:rsidR="00865E6D" w:rsidRDefault="00000000">
      <w:pPr>
        <w:spacing w:after="80"/>
      </w:pPr>
      <w:r>
        <w:rPr>
          <w:b/>
          <w:bCs/>
          <w:color w:val="1F3864"/>
          <w:sz w:val="72"/>
          <w:szCs w:val="72"/>
        </w:rPr>
        <w:t>La crise de la RAM</w:t>
      </w:r>
    </w:p>
    <w:p w14:paraId="0799E97D" w14:textId="77777777" w:rsidR="00865E6D" w:rsidRDefault="00000000">
      <w:pPr>
        <w:spacing w:after="60"/>
      </w:pPr>
      <w:proofErr w:type="gramStart"/>
      <w:r>
        <w:rPr>
          <w:b/>
          <w:bCs/>
          <w:color w:val="1F3864"/>
          <w:sz w:val="56"/>
          <w:szCs w:val="56"/>
        </w:rPr>
        <w:t>aux</w:t>
      </w:r>
      <w:proofErr w:type="gramEnd"/>
      <w:r>
        <w:rPr>
          <w:b/>
          <w:bCs/>
          <w:color w:val="1F3864"/>
          <w:sz w:val="56"/>
          <w:szCs w:val="56"/>
        </w:rPr>
        <w:t xml:space="preserve"> États-Unis</w:t>
      </w:r>
    </w:p>
    <w:p w14:paraId="369F1A7B" w14:textId="77777777" w:rsidR="00865E6D" w:rsidRDefault="00000000">
      <w:pPr>
        <w:spacing w:after="300"/>
      </w:pPr>
      <w:proofErr w:type="gramStart"/>
      <w:r>
        <w:rPr>
          <w:color w:val="2E74B5"/>
          <w:sz w:val="40"/>
          <w:szCs w:val="40"/>
        </w:rPr>
        <w:t>et</w:t>
      </w:r>
      <w:proofErr w:type="gramEnd"/>
      <w:r>
        <w:rPr>
          <w:color w:val="2E74B5"/>
          <w:sz w:val="40"/>
          <w:szCs w:val="40"/>
        </w:rPr>
        <w:t xml:space="preserve"> l'impact de l'IA</w:t>
      </w:r>
    </w:p>
    <w:p w14:paraId="10C7B1C2" w14:textId="77777777" w:rsidR="00865E6D" w:rsidRDefault="00865E6D">
      <w:pPr>
        <w:spacing w:before="600"/>
      </w:pPr>
    </w:p>
    <w:p w14:paraId="57FB277B" w14:textId="77777777" w:rsidR="00865E6D" w:rsidRDefault="00000000">
      <w:pPr>
        <w:spacing w:after="120"/>
      </w:pPr>
      <w:r>
        <w:rPr>
          <w:b/>
          <w:bCs/>
          <w:color w:val="000000"/>
          <w:sz w:val="26"/>
          <w:szCs w:val="26"/>
        </w:rPr>
        <w:t>Nicolas LENOIS-GELAS</w:t>
      </w:r>
    </w:p>
    <w:p w14:paraId="592688E0" w14:textId="77777777" w:rsidR="00865E6D" w:rsidRDefault="001E7639">
      <w:pPr>
        <w:spacing w:after="60"/>
      </w:pPr>
      <w:r>
        <w:rPr>
          <w:color w:val="666666"/>
        </w:rPr>
        <w:t xml:space="preserve">EPSI </w:t>
      </w:r>
      <w:r w:rsidR="003B2531">
        <w:rPr>
          <w:color w:val="666666"/>
        </w:rPr>
        <w:t>· BTS</w:t>
      </w:r>
      <w:r>
        <w:rPr>
          <w:color w:val="666666"/>
        </w:rPr>
        <w:t xml:space="preserve"> SIO</w:t>
      </w:r>
    </w:p>
    <w:p w14:paraId="365DE87F" w14:textId="77777777" w:rsidR="00865E6D" w:rsidRDefault="00000000">
      <w:pPr>
        <w:spacing w:after="60"/>
      </w:pPr>
      <w:r>
        <w:rPr>
          <w:color w:val="666666"/>
        </w:rPr>
        <w:t>Janvier 2026 Avril 2026</w:t>
      </w:r>
    </w:p>
    <w:p w14:paraId="4BAD11EC" w14:textId="77777777" w:rsidR="00865E6D" w:rsidRDefault="00000000">
      <w:pPr>
        <w:spacing w:before="600"/>
      </w:pPr>
      <w:r>
        <w:br w:type="page"/>
      </w:r>
    </w:p>
    <w:p w14:paraId="49957701" w14:textId="77777777" w:rsidR="00865E6D" w:rsidRDefault="00000000">
      <w:pPr>
        <w:pStyle w:val="Titre1"/>
      </w:pPr>
      <w:r>
        <w:lastRenderedPageBreak/>
        <w:t>TABLE DES MATIÈRES</w:t>
      </w:r>
    </w:p>
    <w:p w14:paraId="06034D44" w14:textId="77777777" w:rsidR="00865E6D" w:rsidRDefault="00865E6D">
      <w:pPr>
        <w:spacing w:before="120"/>
      </w:pPr>
    </w:p>
    <w:p w14:paraId="47B7CC65" w14:textId="77777777" w:rsidR="00865E6D" w:rsidRDefault="00000000">
      <w:pPr>
        <w:tabs>
          <w:tab w:val="right" w:leader="dot" w:pos="9026"/>
        </w:tabs>
        <w:spacing w:before="80" w:after="80"/>
      </w:pPr>
      <w:r>
        <w:rPr>
          <w:color w:val="000000"/>
          <w:sz w:val="24"/>
          <w:szCs w:val="24"/>
        </w:rPr>
        <w:t>1. Introduction et problématique</w:t>
      </w:r>
      <w:r>
        <w:rPr>
          <w:color w:val="000000"/>
          <w:sz w:val="24"/>
          <w:szCs w:val="24"/>
        </w:rPr>
        <w:tab/>
        <w:t>3</w:t>
      </w:r>
    </w:p>
    <w:p w14:paraId="71291C59" w14:textId="77777777" w:rsidR="00865E6D" w:rsidRDefault="00000000">
      <w:pPr>
        <w:tabs>
          <w:tab w:val="right" w:leader="dot" w:pos="9026"/>
        </w:tabs>
        <w:spacing w:before="80" w:after="80"/>
      </w:pPr>
      <w:r>
        <w:rPr>
          <w:color w:val="000000"/>
          <w:sz w:val="24"/>
          <w:szCs w:val="24"/>
        </w:rPr>
        <w:t>2. Présentation technique de la RAM</w:t>
      </w:r>
      <w:r>
        <w:rPr>
          <w:color w:val="000000"/>
          <w:sz w:val="24"/>
          <w:szCs w:val="24"/>
        </w:rPr>
        <w:tab/>
        <w:t>3</w:t>
      </w:r>
    </w:p>
    <w:p w14:paraId="5131847B" w14:textId="77777777" w:rsidR="00865E6D" w:rsidRDefault="00000000">
      <w:pPr>
        <w:tabs>
          <w:tab w:val="right" w:leader="dot" w:pos="9026"/>
        </w:tabs>
        <w:spacing w:before="80" w:after="80"/>
      </w:pPr>
      <w:r>
        <w:rPr>
          <w:color w:val="000000"/>
          <w:sz w:val="24"/>
          <w:szCs w:val="24"/>
        </w:rPr>
        <w:t>3. Méthodologie de veille</w:t>
      </w:r>
      <w:r>
        <w:rPr>
          <w:color w:val="000000"/>
          <w:sz w:val="24"/>
          <w:szCs w:val="24"/>
        </w:rPr>
        <w:tab/>
        <w:t>4</w:t>
      </w:r>
    </w:p>
    <w:p w14:paraId="73B45027" w14:textId="77777777" w:rsidR="00865E6D" w:rsidRDefault="00000000">
      <w:pPr>
        <w:tabs>
          <w:tab w:val="right" w:leader="dot" w:pos="9026"/>
        </w:tabs>
        <w:spacing w:before="80" w:after="80"/>
      </w:pPr>
      <w:r>
        <w:rPr>
          <w:color w:val="000000"/>
          <w:sz w:val="24"/>
          <w:szCs w:val="24"/>
        </w:rPr>
        <w:t>4. Sources et classification</w:t>
      </w:r>
      <w:r>
        <w:rPr>
          <w:color w:val="000000"/>
          <w:sz w:val="24"/>
          <w:szCs w:val="24"/>
        </w:rPr>
        <w:tab/>
        <w:t>5</w:t>
      </w:r>
    </w:p>
    <w:p w14:paraId="6773D077" w14:textId="77777777" w:rsidR="00865E6D" w:rsidRDefault="00000000">
      <w:pPr>
        <w:tabs>
          <w:tab w:val="right" w:leader="dot" w:pos="9026"/>
        </w:tabs>
        <w:spacing w:before="80" w:after="80"/>
      </w:pPr>
      <w:r>
        <w:rPr>
          <w:color w:val="000000"/>
          <w:sz w:val="24"/>
          <w:szCs w:val="24"/>
        </w:rPr>
        <w:t>5. Analyse de la crise États-Unis, 2026</w:t>
      </w:r>
      <w:r>
        <w:rPr>
          <w:color w:val="000000"/>
          <w:sz w:val="24"/>
          <w:szCs w:val="24"/>
        </w:rPr>
        <w:tab/>
        <w:t>6</w:t>
      </w:r>
    </w:p>
    <w:p w14:paraId="61115F70" w14:textId="77777777" w:rsidR="00865E6D" w:rsidRDefault="00000000">
      <w:pPr>
        <w:tabs>
          <w:tab w:val="right" w:leader="dot" w:pos="9026"/>
        </w:tabs>
        <w:spacing w:before="80" w:after="80"/>
      </w:pPr>
      <w:r>
        <w:rPr>
          <w:color w:val="000000"/>
          <w:sz w:val="24"/>
          <w:szCs w:val="24"/>
        </w:rPr>
        <w:t>6. Réactions des entreprises et impact boursier</w:t>
      </w:r>
      <w:r>
        <w:rPr>
          <w:color w:val="000000"/>
          <w:sz w:val="24"/>
          <w:szCs w:val="24"/>
        </w:rPr>
        <w:tab/>
        <w:t>7</w:t>
      </w:r>
    </w:p>
    <w:p w14:paraId="72872F57" w14:textId="77777777" w:rsidR="00865E6D" w:rsidRDefault="00000000">
      <w:pPr>
        <w:tabs>
          <w:tab w:val="right" w:leader="dot" w:pos="9026"/>
        </w:tabs>
        <w:spacing w:before="80" w:after="80"/>
      </w:pPr>
      <w:r>
        <w:rPr>
          <w:color w:val="000000"/>
          <w:sz w:val="24"/>
          <w:szCs w:val="24"/>
        </w:rPr>
        <w:t>7. Synthèse préliminaire</w:t>
      </w:r>
      <w:r>
        <w:rPr>
          <w:color w:val="000000"/>
          <w:sz w:val="24"/>
          <w:szCs w:val="24"/>
        </w:rPr>
        <w:tab/>
        <w:t>8</w:t>
      </w:r>
    </w:p>
    <w:p w14:paraId="47300CC6" w14:textId="77777777" w:rsidR="00865E6D" w:rsidRDefault="00000000">
      <w:pPr>
        <w:tabs>
          <w:tab w:val="right" w:leader="dot" w:pos="9026"/>
        </w:tabs>
        <w:spacing w:before="80" w:after="80"/>
      </w:pPr>
      <w:r>
        <w:rPr>
          <w:color w:val="000000"/>
          <w:sz w:val="24"/>
          <w:szCs w:val="24"/>
        </w:rPr>
        <w:t>8. Conclusion</w:t>
      </w:r>
      <w:r>
        <w:rPr>
          <w:color w:val="000000"/>
          <w:sz w:val="24"/>
          <w:szCs w:val="24"/>
        </w:rPr>
        <w:tab/>
        <w:t>9</w:t>
      </w:r>
    </w:p>
    <w:p w14:paraId="1966DEA0" w14:textId="77777777" w:rsidR="00865E6D" w:rsidRDefault="00000000">
      <w:pPr>
        <w:tabs>
          <w:tab w:val="right" w:leader="dot" w:pos="9026"/>
        </w:tabs>
        <w:spacing w:before="80" w:after="80"/>
      </w:pPr>
      <w:r>
        <w:rPr>
          <w:color w:val="000000"/>
          <w:sz w:val="24"/>
          <w:szCs w:val="24"/>
        </w:rPr>
        <w:t>9. Sources et références</w:t>
      </w:r>
      <w:r>
        <w:rPr>
          <w:color w:val="000000"/>
          <w:sz w:val="24"/>
          <w:szCs w:val="24"/>
        </w:rPr>
        <w:tab/>
        <w:t>9</w:t>
      </w:r>
    </w:p>
    <w:p w14:paraId="1A7759AC" w14:textId="77777777" w:rsidR="00865E6D" w:rsidRDefault="00000000">
      <w:r>
        <w:br w:type="page"/>
      </w:r>
    </w:p>
    <w:p w14:paraId="6FB7E224" w14:textId="77777777" w:rsidR="00865E6D" w:rsidRDefault="00000000">
      <w:pPr>
        <w:pStyle w:val="Titre1"/>
      </w:pPr>
      <w:r>
        <w:lastRenderedPageBreak/>
        <w:t>1. Introduction et problématique</w:t>
      </w:r>
    </w:p>
    <w:p w14:paraId="7C6B63EE" w14:textId="77777777" w:rsidR="00865E6D" w:rsidRDefault="00000000">
      <w:pPr>
        <w:spacing w:before="80" w:after="80"/>
        <w:jc w:val="both"/>
      </w:pPr>
      <w:r>
        <w:rPr>
          <w:color w:val="000000"/>
        </w:rPr>
        <w:t>Depuis 2024-2025, l'IA tire la demande en mémoire vers le haut à une vitesse que personne n'avait vraiment anticipée. Entraîner un modèle, faire tourner un centre de données, gérer des infrastructures cloud : tout ça consomme beaucoup plus de RAM qu'avant. Et le problème, c'est que l'offre n'a pas suivi surtout aux États-Unis où la majorité des investissements IA est concentrée.</w:t>
      </w:r>
    </w:p>
    <w:p w14:paraId="3EE58E08" w14:textId="77777777" w:rsidR="00B3454A" w:rsidRDefault="00000000">
      <w:pPr>
        <w:spacing w:before="80" w:after="80"/>
        <w:jc w:val="both"/>
      </w:pPr>
      <w:r>
        <w:t>Cette pression sur les composants n'est pas nouvelle : on l'avait déjà vue avec les GPU pendant la crise du COVID. Mais cette fois, la demande vient des plus grandes entreprises du monde avec des budgets sans précédent. AWS, Google, Microsoft et Oracle ont annoncé ensemble plus de 500 milliards de dollars d'investissements en infrastructures IA pour 2025-2026. Chaque serveur embarque des dizaines de modules DDR5, et les fabricants n'ont tout simplement pas la capacité d'y répondre en quelques mois.</w:t>
      </w:r>
    </w:p>
    <w:p w14:paraId="0786AA64" w14:textId="77777777" w:rsidR="00865E6D" w:rsidRDefault="00000000">
      <w:pPr>
        <w:spacing w:before="80" w:after="80"/>
        <w:jc w:val="both"/>
      </w:pPr>
      <w:r>
        <w:rPr>
          <w:color w:val="000000"/>
        </w:rPr>
        <w:t>J'ai voulu comprendre comment on en est arrivé là, ce que ça change concrètement pour l'industrie, et surtout si ça risque de durer.</w:t>
      </w:r>
    </w:p>
    <w:p w14:paraId="54437DDE" w14:textId="77777777" w:rsidR="00865E6D" w:rsidRDefault="00865E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65E6D" w14:paraId="342FD545" w14:textId="77777777">
        <w:tc>
          <w:tcPr>
            <w:tcW w:w="120" w:type="dxa"/>
            <w:tcBorders>
              <w:top w:val="none" w:sz="0" w:space="0" w:color="FFFFFF"/>
              <w:left w:val="none" w:sz="0" w:space="0" w:color="FFFFFF"/>
              <w:bottom w:val="none" w:sz="0" w:space="0" w:color="FFFFFF"/>
              <w:right w:val="none" w:sz="0" w:space="0" w:color="FFFFFF"/>
            </w:tcBorders>
            <w:shd w:val="clear" w:color="auto" w:fill="2E74B5"/>
          </w:tcPr>
          <w:p w14:paraId="3C4088B0" w14:textId="77777777" w:rsidR="00865E6D" w:rsidRDefault="00865E6D"/>
        </w:tc>
        <w:tc>
          <w:tcPr>
            <w:tcW w:w="9240" w:type="dxa"/>
            <w:tcBorders>
              <w:top w:val="none" w:sz="0" w:space="0" w:color="FFFFFF"/>
              <w:left w:val="none" w:sz="0" w:space="0" w:color="FFFFFF"/>
              <w:bottom w:val="none" w:sz="0" w:space="0" w:color="FFFFFF"/>
              <w:right w:val="none" w:sz="0" w:space="0" w:color="FFFFFF"/>
            </w:tcBorders>
            <w:shd w:val="clear" w:color="auto" w:fill="EEF4FB"/>
            <w:tcMar>
              <w:top w:w="120" w:type="dxa"/>
              <w:left w:w="200" w:type="dxa"/>
              <w:bottom w:w="120" w:type="dxa"/>
              <w:right w:w="120" w:type="dxa"/>
            </w:tcMar>
          </w:tcPr>
          <w:p w14:paraId="12C89604" w14:textId="77777777" w:rsidR="00865E6D" w:rsidRDefault="00000000">
            <w:pPr>
              <w:spacing w:before="80" w:after="80"/>
              <w:jc w:val="both"/>
            </w:pPr>
            <w:r>
              <w:rPr>
                <w:b/>
                <w:bCs/>
                <w:color w:val="000000"/>
              </w:rPr>
              <w:t xml:space="preserve">Problématique : </w:t>
            </w:r>
            <w:r>
              <w:rPr>
                <w:color w:val="000000"/>
              </w:rPr>
              <w:t>Comment l'essor de l'IA crée-t-il un problème majeur sur le marché de la RAM aux États-Unis, et quelles en sont les conséquences pour l'industrie informatique mondiale ?</w:t>
            </w:r>
          </w:p>
        </w:tc>
      </w:tr>
    </w:tbl>
    <w:p w14:paraId="2A158C4A" w14:textId="77777777" w:rsidR="00865E6D" w:rsidRDefault="00000000">
      <w:pPr>
        <w:pStyle w:val="Titre1"/>
      </w:pPr>
      <w:r>
        <w:t>2. Présentation technique de la RAM</w:t>
      </w:r>
    </w:p>
    <w:p w14:paraId="17B3ACA8" w14:textId="77777777" w:rsidR="00865E6D" w:rsidRDefault="00000000">
      <w:pPr>
        <w:spacing w:before="80" w:after="80"/>
        <w:jc w:val="both"/>
      </w:pPr>
      <w:r>
        <w:rPr>
          <w:color w:val="000000"/>
        </w:rPr>
        <w:t>La RAM (</w:t>
      </w:r>
      <w:proofErr w:type="spellStart"/>
      <w:r>
        <w:rPr>
          <w:color w:val="000000"/>
        </w:rPr>
        <w:t>Random</w:t>
      </w:r>
      <w:proofErr w:type="spellEnd"/>
      <w:r>
        <w:rPr>
          <w:color w:val="000000"/>
        </w:rPr>
        <w:t xml:space="preserve"> Access Memory), c'est la mémoire de travail d'un ordinateur. Contrairement à un disque dur ou un SSD, elle perd tout quand on éteint la machine mais elle est bien plus rapide. Plus un système en a, plus il peut jongler entre les tâches sans ralentir.</w:t>
      </w:r>
    </w:p>
    <w:p w14:paraId="62F35E3B" w14:textId="77777777" w:rsidR="00865E6D" w:rsidRDefault="00865E6D">
      <w:pPr>
        <w:spacing w:before="60"/>
      </w:pPr>
    </w:p>
    <w:p w14:paraId="2D72D5ED" w14:textId="77777777" w:rsidR="00865E6D" w:rsidRDefault="00000000">
      <w:pPr>
        <w:spacing w:before="140" w:after="80"/>
        <w:jc w:val="center"/>
      </w:pPr>
      <w:r>
        <w:rPr>
          <w:noProof/>
        </w:rPr>
        <w:drawing>
          <wp:inline distT="0" distB="0" distL="0" distR="0" wp14:anchorId="6EB84072" wp14:editId="2D8D5A0A">
            <wp:extent cx="4953000" cy="2476500"/>
            <wp:effectExtent l="0" t="0" r="0" b="0"/>
            <wp:docPr id="1365302438" name="Image 136530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76500"/>
                    </a:xfrm>
                    <a:prstGeom prst="rect">
                      <a:avLst/>
                    </a:prstGeom>
                  </pic:spPr>
                </pic:pic>
              </a:graphicData>
            </a:graphic>
          </wp:inline>
        </w:drawing>
      </w:r>
    </w:p>
    <w:p w14:paraId="7AEE5E04" w14:textId="77777777" w:rsidR="001B70D1" w:rsidRDefault="001B70D1">
      <w:pPr>
        <w:pStyle w:val="Titre2"/>
      </w:pPr>
    </w:p>
    <w:p w14:paraId="14FE915B" w14:textId="77777777" w:rsidR="001B70D1" w:rsidRDefault="001B70D1">
      <w:pPr>
        <w:pStyle w:val="Titre2"/>
      </w:pPr>
    </w:p>
    <w:p w14:paraId="784F5158" w14:textId="77777777" w:rsidR="001B70D1" w:rsidRDefault="001B70D1">
      <w:pPr>
        <w:pStyle w:val="Titre2"/>
      </w:pPr>
    </w:p>
    <w:p w14:paraId="494C23DB" w14:textId="77777777" w:rsidR="001B70D1" w:rsidRDefault="001B70D1">
      <w:pPr>
        <w:pStyle w:val="Titre2"/>
      </w:pPr>
    </w:p>
    <w:p w14:paraId="2349027E" w14:textId="77777777" w:rsidR="001B70D1" w:rsidRDefault="001B70D1">
      <w:pPr>
        <w:pStyle w:val="Titre2"/>
      </w:pPr>
    </w:p>
    <w:p w14:paraId="4351042F" w14:textId="77777777" w:rsidR="001B70D1" w:rsidRDefault="001B70D1">
      <w:pPr>
        <w:pStyle w:val="Titre2"/>
      </w:pPr>
    </w:p>
    <w:p w14:paraId="2985AC6E" w14:textId="42F16F8B" w:rsidR="00865E6D" w:rsidRDefault="009F64AB">
      <w:pPr>
        <w:pStyle w:val="Titre2"/>
      </w:pPr>
      <w:r>
        <w:lastRenderedPageBreak/>
        <w:t>2.1 Principaux usages de la RAM aux États-Unis en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65E6D" w14:paraId="1424143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834CECE" w14:textId="77777777" w:rsidR="00865E6D" w:rsidRDefault="00000000">
            <w:pPr>
              <w:jc w:val="center"/>
            </w:pPr>
            <w:r>
              <w:rPr>
                <w:b/>
                <w:bCs/>
                <w:color w:val="FFFFFF"/>
              </w:rPr>
              <w:t>Cas d'usage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CEE7C51" w14:textId="77777777" w:rsidR="00865E6D" w:rsidRDefault="00000000">
            <w:pPr>
              <w:jc w:val="center"/>
            </w:pPr>
            <w:r>
              <w:rPr>
                <w:b/>
                <w:bCs/>
                <w:color w:val="FFFFFF"/>
              </w:rPr>
              <w:t>Explication</w:t>
            </w:r>
          </w:p>
        </w:tc>
      </w:tr>
      <w:tr w:rsidR="00865E6D" w14:paraId="04F6B16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27F491" w14:textId="77777777" w:rsidR="00865E6D" w:rsidRDefault="00000000">
            <w:r>
              <w:rPr>
                <w:b/>
                <w:bCs/>
                <w:color w:val="000000"/>
              </w:rPr>
              <w:t>Jeu vidéo</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DE4B2C" w14:textId="77777777" w:rsidR="00865E6D" w:rsidRDefault="00000000">
            <w:r>
              <w:rPr>
                <w:color w:val="000000"/>
              </w:rPr>
              <w:t>Le chargement de textures HD, la physique des jeux AAA et un rendu fluide exigent tous de grandes quantités de RAM.</w:t>
            </w:r>
          </w:p>
        </w:tc>
      </w:tr>
      <w:tr w:rsidR="00865E6D" w14:paraId="656F09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5F4B" w14:textId="77777777" w:rsidR="00865E6D" w:rsidRDefault="00000000">
            <w:r>
              <w:rPr>
                <w:b/>
                <w:bCs/>
                <w:color w:val="000000"/>
              </w:rPr>
              <w:t>Intelligence artificielle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78AA" w14:textId="77777777" w:rsidR="00865E6D" w:rsidRDefault="00000000">
            <w:r>
              <w:rPr>
                <w:color w:val="000000"/>
              </w:rPr>
              <w:t xml:space="preserve">L'entraînement de grands modèles (GPT, </w:t>
            </w:r>
            <w:proofErr w:type="spellStart"/>
            <w:r>
              <w:rPr>
                <w:color w:val="000000"/>
              </w:rPr>
              <w:t>DeepSeek</w:t>
            </w:r>
            <w:proofErr w:type="spellEnd"/>
            <w:r>
              <w:rPr>
                <w:color w:val="000000"/>
              </w:rPr>
              <w:t xml:space="preserve">, </w:t>
            </w:r>
            <w:r>
              <w:rPr>
                <w:b/>
                <w:bCs/>
                <w:color w:val="76B900"/>
              </w:rPr>
              <w:t>NVIDIA</w:t>
            </w:r>
            <w:r>
              <w:rPr>
                <w:color w:val="000000"/>
              </w:rPr>
              <w:t xml:space="preserve"> NIM) et les pipelines d'inférence nécessitent un accès massif et parallèle aux données.</w:t>
            </w:r>
          </w:p>
        </w:tc>
      </w:tr>
      <w:tr w:rsidR="00865E6D" w14:paraId="71DABE1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C64AE9" w14:textId="77777777" w:rsidR="00865E6D" w:rsidRDefault="00000000">
            <w:r>
              <w:rPr>
                <w:b/>
                <w:bCs/>
                <w:color w:val="000000"/>
              </w:rPr>
              <w:t>Multitâche &amp; virtualisation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34B399" w14:textId="77777777" w:rsidR="00865E6D" w:rsidRDefault="00000000">
            <w:r>
              <w:rPr>
                <w:color w:val="000000"/>
              </w:rPr>
              <w:t>Les environnements d'entreprise exécutent des dizaines de machines virtuelles simultanément, chacune nécessitant une allocation dédiée de RAM.</w:t>
            </w:r>
          </w:p>
        </w:tc>
      </w:tr>
      <w:tr w:rsidR="00865E6D" w14:paraId="64BF57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B3319" w14:textId="77777777" w:rsidR="00865E6D" w:rsidRDefault="00000000">
            <w:r>
              <w:rPr>
                <w:b/>
                <w:bCs/>
                <w:color w:val="000000"/>
              </w:rPr>
              <w:t>Centres de données &amp; cloud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42F81" w14:textId="77777777" w:rsidR="00865E6D" w:rsidRDefault="00000000">
            <w:r>
              <w:rPr>
                <w:b/>
                <w:bCs/>
                <w:color w:val="FF9900"/>
              </w:rPr>
              <w:t>AWS</w:t>
            </w:r>
            <w:r>
              <w:rPr>
                <w:color w:val="000000"/>
              </w:rPr>
              <w:t xml:space="preserve">, </w:t>
            </w:r>
            <w:r>
              <w:rPr>
                <w:b/>
                <w:bCs/>
                <w:color w:val="4285F4"/>
              </w:rPr>
              <w:t>Google</w:t>
            </w:r>
            <w:r>
              <w:rPr>
                <w:color w:val="000000"/>
              </w:rPr>
              <w:t xml:space="preserve">, </w:t>
            </w:r>
            <w:r>
              <w:rPr>
                <w:b/>
                <w:bCs/>
                <w:color w:val="00A4EF"/>
              </w:rPr>
              <w:t>Microsoft Azure</w:t>
            </w:r>
            <w:r>
              <w:rPr>
                <w:color w:val="000000"/>
              </w:rPr>
              <w:t xml:space="preserve">, Oracle déploient des millions de serveurs, chacun équipé de modules </w:t>
            </w:r>
            <w:r>
              <w:rPr>
                <w:b/>
                <w:bCs/>
                <w:color w:val="000000"/>
              </w:rPr>
              <w:t>DDR5</w:t>
            </w:r>
            <w:r>
              <w:rPr>
                <w:color w:val="000000"/>
              </w:rPr>
              <w:t xml:space="preserve"> de grande capacité.</w:t>
            </w:r>
          </w:p>
        </w:tc>
      </w:tr>
    </w:tbl>
    <w:p w14:paraId="7520AF25" w14:textId="77777777" w:rsidR="00865E6D" w:rsidRDefault="00000000">
      <w:pPr>
        <w:pStyle w:val="Titre1"/>
      </w:pPr>
      <w:r>
        <w:t>3. Méthodologie de veille</w:t>
      </w:r>
    </w:p>
    <w:p w14:paraId="01EC0938" w14:textId="77777777" w:rsidR="00865E6D" w:rsidRDefault="00000000">
      <w:pPr>
        <w:spacing w:before="80" w:after="80"/>
        <w:jc w:val="both"/>
      </w:pPr>
      <w:r>
        <w:rPr>
          <w:color w:val="000000"/>
        </w:rPr>
        <w:t>Deux mois de veille, de janvier à mars 2026. L'idée était simple : mettre en place une collecte automatique pour ne rien rater, et compléter avec des recherches manuelles dès qu'un événement méritait qu'on creuse.</w:t>
      </w:r>
    </w:p>
    <w:p w14:paraId="572A56AD" w14:textId="77777777" w:rsidR="00865E6D" w:rsidRDefault="00865E6D">
      <w:pPr>
        <w:spacing w:before="60"/>
      </w:pPr>
    </w:p>
    <w:p w14:paraId="0E4C0092" w14:textId="77777777" w:rsidR="00865E6D" w:rsidRDefault="00C83E21">
      <w:pPr>
        <w:pStyle w:val="Titre2"/>
      </w:pPr>
      <w:r>
        <w:t>3.1 Pourquoi ce sujet ?</w:t>
      </w:r>
    </w:p>
    <w:p w14:paraId="14BEA3BA" w14:textId="77777777" w:rsidR="00865E6D" w:rsidRDefault="00000000">
      <w:pPr>
        <w:spacing w:before="80" w:after="80"/>
        <w:jc w:val="both"/>
      </w:pPr>
      <w:r>
        <w:rPr>
          <w:color w:val="000000"/>
        </w:rPr>
        <w:t>J'ai choisi la crise de la RAM parce qu'elle relie deux sujets qui m'intéressent : l'IA (dont tout le monde parle) et ce qui se passe réellement au niveau matériel (dont on parle moins). Cela me semblait être un sujet où je pouvais trouver des données concrètes et mesurables des prix, des baisses d'actions, des décisions d'entreprises plutôt que de simples tendances abstraites.</w:t>
      </w:r>
    </w:p>
    <w:p w14:paraId="709BE35F" w14:textId="77777777" w:rsidR="00865E6D" w:rsidRDefault="00C83E21">
      <w:pPr>
        <w:pStyle w:val="Titre2"/>
      </w:pPr>
      <w:r>
        <w:t>3.2 Méthode PUSH Collecte automatisée</w:t>
      </w:r>
    </w:p>
    <w:p w14:paraId="276E9452" w14:textId="77777777" w:rsidR="00865E6D" w:rsidRDefault="00000000">
      <w:pPr>
        <w:pStyle w:val="Paragraphedeliste"/>
        <w:numPr>
          <w:ilvl w:val="0"/>
          <w:numId w:val="2"/>
        </w:numPr>
        <w:spacing w:before="60" w:after="60"/>
      </w:pPr>
      <w:r>
        <w:rPr>
          <w:b/>
          <w:bCs/>
          <w:color w:val="000000"/>
        </w:rPr>
        <w:t xml:space="preserve">Google </w:t>
      </w:r>
      <w:proofErr w:type="spellStart"/>
      <w:r>
        <w:rPr>
          <w:b/>
          <w:bCs/>
          <w:color w:val="000000"/>
        </w:rPr>
        <w:t>Alerts</w:t>
      </w:r>
      <w:proofErr w:type="spellEnd"/>
      <w:r>
        <w:rPr>
          <w:color w:val="000000"/>
        </w:rPr>
        <w:t xml:space="preserve"> J'ai créé une adresse </w:t>
      </w:r>
      <w:proofErr w:type="gramStart"/>
      <w:r>
        <w:rPr>
          <w:color w:val="000000"/>
        </w:rPr>
        <w:t>e-mail</w:t>
      </w:r>
      <w:proofErr w:type="gramEnd"/>
      <w:r>
        <w:rPr>
          <w:color w:val="000000"/>
        </w:rPr>
        <w:t xml:space="preserve"> dédiée et configuré 8 alertes (NVIDIA, pénurie RAM, DDR5 2026, </w:t>
      </w:r>
      <w:proofErr w:type="spellStart"/>
      <w:r>
        <w:rPr>
          <w:color w:val="000000"/>
        </w:rPr>
        <w:t>DeepSeek</w:t>
      </w:r>
      <w:proofErr w:type="spellEnd"/>
      <w:r>
        <w:rPr>
          <w:color w:val="000000"/>
        </w:rPr>
        <w:t>, GPU NVIDIA, action NVIDIA, centre de données IA), envoyées chaque semaine.</w:t>
      </w:r>
    </w:p>
    <w:p w14:paraId="583CDB57" w14:textId="77777777" w:rsidR="00865E6D" w:rsidRDefault="00000000">
      <w:pPr>
        <w:pStyle w:val="Paragraphedeliste"/>
        <w:numPr>
          <w:ilvl w:val="0"/>
          <w:numId w:val="2"/>
        </w:numPr>
        <w:spacing w:before="60" w:after="60"/>
      </w:pPr>
      <w:proofErr w:type="spellStart"/>
      <w:r>
        <w:rPr>
          <w:b/>
          <w:bCs/>
          <w:color w:val="000000"/>
        </w:rPr>
        <w:t>Feedly</w:t>
      </w:r>
      <w:proofErr w:type="spellEnd"/>
      <w:r>
        <w:rPr>
          <w:color w:val="000000"/>
        </w:rPr>
        <w:t xml:space="preserve"> Utilisé principalement pour suivre le flux RSS de la NVIDIA </w:t>
      </w:r>
      <w:proofErr w:type="spellStart"/>
      <w:r>
        <w:rPr>
          <w:color w:val="000000"/>
        </w:rPr>
        <w:t>Newsroom</w:t>
      </w:r>
      <w:proofErr w:type="spellEnd"/>
      <w:r>
        <w:rPr>
          <w:color w:val="000000"/>
        </w:rPr>
        <w:t xml:space="preserve"> ainsi que quelques sources d'actualité technologique.</w:t>
      </w:r>
    </w:p>
    <w:p w14:paraId="31B7725F" w14:textId="77777777" w:rsidR="00865E6D" w:rsidRDefault="00000000">
      <w:pPr>
        <w:pStyle w:val="Paragraphedeliste"/>
        <w:numPr>
          <w:ilvl w:val="0"/>
          <w:numId w:val="2"/>
        </w:numPr>
        <w:spacing w:before="60" w:after="60"/>
      </w:pPr>
      <w:proofErr w:type="spellStart"/>
      <w:r>
        <w:rPr>
          <w:b/>
          <w:bCs/>
          <w:color w:val="000000"/>
        </w:rPr>
        <w:t>QuillBot</w:t>
      </w:r>
      <w:proofErr w:type="spellEnd"/>
      <w:r>
        <w:rPr>
          <w:color w:val="000000"/>
        </w:rPr>
        <w:t xml:space="preserve"> Utile pour générer des références correctement formatées en APA à partir d'URL, que j'ai ensuite regroupées dans une liste dédiée.</w:t>
      </w:r>
    </w:p>
    <w:p w14:paraId="65AB7137" w14:textId="77777777" w:rsidR="00865E6D" w:rsidRDefault="00865E6D">
      <w:pPr>
        <w:spacing w:before="80"/>
      </w:pPr>
    </w:p>
    <w:p w14:paraId="7D23287D" w14:textId="77777777" w:rsidR="00865E6D" w:rsidRDefault="00000000">
      <w:pPr>
        <w:spacing w:before="140" w:after="80"/>
        <w:jc w:val="center"/>
      </w:pPr>
      <w:r>
        <w:rPr>
          <w:noProof/>
        </w:rPr>
        <w:lastRenderedPageBreak/>
        <w:drawing>
          <wp:inline distT="0" distB="0" distL="0" distR="0" wp14:anchorId="22C3F871" wp14:editId="531ED37A">
            <wp:extent cx="4381500" cy="3095625"/>
            <wp:effectExtent l="0" t="0" r="0" b="0"/>
            <wp:docPr id="885980527" name="Image 88598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95625"/>
                    </a:xfrm>
                    <a:prstGeom prst="rect">
                      <a:avLst/>
                    </a:prstGeom>
                  </pic:spPr>
                </pic:pic>
              </a:graphicData>
            </a:graphic>
          </wp:inline>
        </w:drawing>
      </w:r>
    </w:p>
    <w:p w14:paraId="48D537A0" w14:textId="77777777" w:rsidR="00865E6D" w:rsidRDefault="00000000">
      <w:pPr>
        <w:spacing w:after="200"/>
        <w:jc w:val="center"/>
      </w:pPr>
      <w:r>
        <w:rPr>
          <w:color w:val="666666"/>
          <w:sz w:val="18"/>
          <w:szCs w:val="18"/>
        </w:rPr>
        <w:t xml:space="preserve">Figure 2 Interface Google </w:t>
      </w:r>
      <w:proofErr w:type="spellStart"/>
      <w:r>
        <w:rPr>
          <w:color w:val="666666"/>
          <w:sz w:val="18"/>
          <w:szCs w:val="18"/>
        </w:rPr>
        <w:t>Alerts</w:t>
      </w:r>
      <w:proofErr w:type="spellEnd"/>
      <w:r>
        <w:rPr>
          <w:color w:val="666666"/>
          <w:sz w:val="18"/>
          <w:szCs w:val="18"/>
        </w:rPr>
        <w:t xml:space="preserve"> : les 8 mots-clés configurés pour la veille (jan. avril 2026)</w:t>
      </w:r>
    </w:p>
    <w:p w14:paraId="36C3C47A" w14:textId="77777777" w:rsidR="00865E6D" w:rsidRDefault="00865E6D">
      <w:pPr>
        <w:spacing w:before="80"/>
      </w:pPr>
    </w:p>
    <w:p w14:paraId="0F553D83" w14:textId="77777777" w:rsidR="00865E6D" w:rsidRDefault="00556834">
      <w:pPr>
        <w:pStyle w:val="Titre2"/>
      </w:pPr>
      <w:r>
        <w:t>3.3 Méthode PULL Recherche manuelle</w:t>
      </w:r>
    </w:p>
    <w:p w14:paraId="54257F1D" w14:textId="77777777" w:rsidR="00865E6D" w:rsidRDefault="00000000">
      <w:pPr>
        <w:spacing w:before="80" w:after="80"/>
        <w:jc w:val="both"/>
      </w:pPr>
      <w:r>
        <w:rPr>
          <w:color w:val="000000"/>
        </w:rPr>
        <w:t xml:space="preserve">Une à deux fois par semaine, j'ai consulté manuellement quelques sources : Google Finance et Yahoo Finance pour les données de prix et de bourse, ainsi que des sites comme </w:t>
      </w:r>
      <w:proofErr w:type="spellStart"/>
      <w:r>
        <w:rPr>
          <w:b/>
          <w:bCs/>
          <w:color w:val="CC0000"/>
        </w:rPr>
        <w:t>Tom's</w:t>
      </w:r>
      <w:proofErr w:type="spellEnd"/>
      <w:r>
        <w:rPr>
          <w:b/>
          <w:bCs/>
          <w:color w:val="CC0000"/>
        </w:rPr>
        <w:t xml:space="preserve"> Hardware</w:t>
      </w:r>
      <w:r>
        <w:rPr>
          <w:color w:val="000000"/>
        </w:rPr>
        <w:t xml:space="preserve">, </w:t>
      </w:r>
      <w:r>
        <w:rPr>
          <w:b/>
          <w:bCs/>
          <w:color w:val="003087"/>
        </w:rPr>
        <w:t>IDC</w:t>
      </w:r>
      <w:r>
        <w:rPr>
          <w:color w:val="000000"/>
        </w:rPr>
        <w:t xml:space="preserve"> ou Reuters pour des événements précis.</w:t>
      </w:r>
    </w:p>
    <w:p w14:paraId="27955CC6" w14:textId="77777777" w:rsidR="00865E6D" w:rsidRDefault="00556834">
      <w:pPr>
        <w:pStyle w:val="Titre2"/>
      </w:pPr>
      <w:r>
        <w:t>3.4 Organisation des informations</w:t>
      </w:r>
    </w:p>
    <w:p w14:paraId="2814D8BF" w14:textId="77777777" w:rsidR="00865E6D" w:rsidRDefault="00000000">
      <w:pPr>
        <w:spacing w:before="80" w:after="80"/>
        <w:jc w:val="both"/>
      </w:pPr>
      <w:r>
        <w:rPr>
          <w:color w:val="000000"/>
        </w:rPr>
        <w:t>J'ai tout enregistré dans un fichier PowerPoint, en regroupant les articles, captures d'écran et notes par événement et par date. À partir de là, j'ai classé le contenu en trois catégories : technique (lancements de produits, nouvelles spécifications), financière (mouvements boursiers, variations de prix) et industrielle/politique (décisions de chaîne d'approvisionnement, contrôles à l'exportation).</w:t>
      </w:r>
    </w:p>
    <w:p w14:paraId="42CBDAEF" w14:textId="77777777" w:rsidR="00865E6D" w:rsidRDefault="00000000">
      <w:pPr>
        <w:pStyle w:val="Titre1"/>
      </w:pPr>
      <w:r>
        <w:t>4. Sources et classification</w:t>
      </w:r>
    </w:p>
    <w:p w14:paraId="219AE638" w14:textId="77777777" w:rsidR="00865E6D" w:rsidRDefault="00000000">
      <w:pPr>
        <w:spacing w:before="80" w:after="80"/>
        <w:jc w:val="both"/>
      </w:pPr>
      <w:r>
        <w:rPr>
          <w:color w:val="000000"/>
        </w:rPr>
        <w:t>Les sources ont été sélectionnées selon trois critères : la fiabilité (médias établis, rapports officiels), la récence (publiées entre janvier et avril 2026) et la pertinence par rapport au thème RAM/IA.</w:t>
      </w:r>
    </w:p>
    <w:p w14:paraId="4E7EB6FA" w14:textId="77777777" w:rsidR="00865E6D" w:rsidRDefault="00865E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865E6D" w14:paraId="6B91D4B7"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E3E7D58" w14:textId="77777777" w:rsidR="00865E6D" w:rsidRDefault="00000000">
            <w:pPr>
              <w:jc w:val="center"/>
            </w:pPr>
            <w:r>
              <w:rPr>
                <w:b/>
                <w:bCs/>
                <w:color w:val="FFFFFF"/>
              </w:rPr>
              <w:t>Source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E5B81B7" w14:textId="77777777" w:rsidR="00865E6D" w:rsidRDefault="00000000">
            <w:pPr>
              <w:jc w:val="center"/>
            </w:pPr>
            <w:r>
              <w:rPr>
                <w:b/>
                <w:bCs/>
                <w:color w:val="FFFFFF"/>
              </w:rPr>
              <w:t>Domaine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78C4723" w14:textId="77777777" w:rsidR="00865E6D" w:rsidRDefault="00000000">
            <w:pPr>
              <w:jc w:val="center"/>
            </w:pPr>
            <w:r>
              <w:rPr>
                <w:b/>
                <w:bCs/>
                <w:color w:val="FFFFFF"/>
              </w:rPr>
              <w:t>Utilisation</w:t>
            </w:r>
          </w:p>
        </w:tc>
      </w:tr>
      <w:tr w:rsidR="00865E6D" w14:paraId="0D56A49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9A69DD" w14:textId="77777777" w:rsidR="00865E6D" w:rsidRDefault="00000000">
            <w:r>
              <w:rPr>
                <w:b/>
                <w:bCs/>
                <w:color w:val="003087"/>
              </w:rPr>
              <w:t>IDC</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DC2704" w14:textId="77777777" w:rsidR="00865E6D" w:rsidRDefault="00000000">
            <w:r>
              <w:rPr>
                <w:color w:val="666666"/>
              </w:rPr>
              <w:t>idc.com</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D1953B" w14:textId="77777777" w:rsidR="00865E6D" w:rsidRDefault="00000000">
            <w:r>
              <w:rPr>
                <w:color w:val="000000"/>
              </w:rPr>
              <w:t>Analyse officielle de la crise mémoire mondiale (fév. 2026)</w:t>
            </w:r>
          </w:p>
        </w:tc>
      </w:tr>
      <w:tr w:rsidR="00865E6D" w14:paraId="234EF4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427FD" w14:textId="77777777" w:rsidR="00865E6D" w:rsidRDefault="00000000">
            <w:proofErr w:type="spellStart"/>
            <w:r>
              <w:rPr>
                <w:b/>
                <w:bCs/>
                <w:color w:val="CC0000"/>
              </w:rPr>
              <w:t>Tom's</w:t>
            </w:r>
            <w:proofErr w:type="spellEnd"/>
            <w:r>
              <w:rPr>
                <w:b/>
                <w:bCs/>
                <w:color w:val="CC000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F0287" w14:textId="77777777" w:rsidR="00865E6D" w:rsidRDefault="00000000">
            <w:r>
              <w:rPr>
                <w:color w:val="666666"/>
              </w:rPr>
              <w:t>tomshardware.com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0EB48" w14:textId="77777777" w:rsidR="00865E6D" w:rsidRDefault="00000000">
            <w:r>
              <w:rPr>
                <w:color w:val="000000"/>
              </w:rPr>
              <w:t>Suivi quotidien des prix DDR5/DDR4 aux États-Unis</w:t>
            </w:r>
          </w:p>
        </w:tc>
      </w:tr>
      <w:tr w:rsidR="00865E6D" w14:paraId="1A0A81C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109AE2" w14:textId="77777777" w:rsidR="00865E6D" w:rsidRDefault="00000000">
            <w:proofErr w:type="spellStart"/>
            <w:r>
              <w:rPr>
                <w:color w:val="000000"/>
              </w:rPr>
              <w:t>DropReference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1292DD" w14:textId="77777777" w:rsidR="00865E6D" w:rsidRDefault="00000000">
            <w:r>
              <w:rPr>
                <w:color w:val="666666"/>
              </w:rPr>
              <w:t>dropreference.com</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98FC0E" w14:textId="77777777" w:rsidR="00865E6D" w:rsidRDefault="00000000">
            <w:r>
              <w:rPr>
                <w:color w:val="000000"/>
              </w:rPr>
              <w:t>Bilan de la pénurie DDR5 par pays et perspectives 2026</w:t>
            </w:r>
          </w:p>
        </w:tc>
      </w:tr>
      <w:tr w:rsidR="00865E6D" w14:paraId="23F741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56DB" w14:textId="77777777" w:rsidR="00865E6D" w:rsidRDefault="00000000">
            <w:r>
              <w:rPr>
                <w:color w:val="000000"/>
              </w:rPr>
              <w:t>Bloomberg / Ins. Journal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DE5CD" w14:textId="77777777" w:rsidR="00865E6D" w:rsidRDefault="00000000">
            <w:r>
              <w:rPr>
                <w:color w:val="666666"/>
              </w:rPr>
              <w:t>insurancejournal.com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C5EF" w14:textId="77777777" w:rsidR="00865E6D" w:rsidRDefault="00000000">
            <w:r>
              <w:rPr>
                <w:color w:val="000000"/>
              </w:rPr>
              <w:t xml:space="preserve">Bilan un an après </w:t>
            </w:r>
            <w:proofErr w:type="spellStart"/>
            <w:r>
              <w:rPr>
                <w:color w:val="000000"/>
              </w:rPr>
              <w:t>DeepSeek</w:t>
            </w:r>
            <w:proofErr w:type="spellEnd"/>
            <w:r>
              <w:rPr>
                <w:color w:val="000000"/>
              </w:rPr>
              <w:t xml:space="preserve"> (jan. 2026)</w:t>
            </w:r>
          </w:p>
        </w:tc>
      </w:tr>
      <w:tr w:rsidR="00865E6D" w14:paraId="1AEBABC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8D70DC" w14:textId="77777777" w:rsidR="00865E6D" w:rsidRDefault="00000000">
            <w:proofErr w:type="spellStart"/>
            <w:r>
              <w:rPr>
                <w:b/>
                <w:bCs/>
                <w:color w:val="CC0000"/>
              </w:rPr>
              <w:t>Tom's</w:t>
            </w:r>
            <w:proofErr w:type="spellEnd"/>
            <w:r>
              <w:rPr>
                <w:b/>
                <w:bCs/>
                <w:color w:val="CC000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2F8342" w14:textId="77777777" w:rsidR="00865E6D" w:rsidRDefault="00000000">
            <w:r>
              <w:rPr>
                <w:color w:val="666666"/>
              </w:rPr>
              <w:t>tomshardware.com</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CB64ED" w14:textId="77777777" w:rsidR="00865E6D" w:rsidRDefault="00000000">
            <w:r>
              <w:rPr>
                <w:color w:val="000000"/>
              </w:rPr>
              <w:t>Rupture des kits 32 Go DDR5 sous 359 $ (mars 2026)</w:t>
            </w:r>
          </w:p>
        </w:tc>
      </w:tr>
      <w:tr w:rsidR="00865E6D" w14:paraId="05D327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6076" w14:textId="77777777" w:rsidR="00865E6D" w:rsidRDefault="00000000">
            <w:proofErr w:type="spellStart"/>
            <w:r>
              <w:rPr>
                <w:b/>
                <w:bCs/>
                <w:color w:val="E65C00"/>
              </w:rPr>
              <w:lastRenderedPageBreak/>
              <w:t>WCCFTech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38748" w14:textId="77777777" w:rsidR="00865E6D" w:rsidRDefault="00000000">
            <w:r>
              <w:rPr>
                <w:color w:val="666666"/>
              </w:rPr>
              <w:t>wccftech.com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984A9" w14:textId="77777777" w:rsidR="00865E6D" w:rsidRDefault="00000000">
            <w:r>
              <w:rPr>
                <w:color w:val="000000"/>
              </w:rPr>
              <w:t>Stratégie ASUS retour DDR4 (jan. 2026)</w:t>
            </w:r>
          </w:p>
        </w:tc>
      </w:tr>
      <w:tr w:rsidR="00865E6D" w14:paraId="591690F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9A81DE" w14:textId="77777777" w:rsidR="00865E6D" w:rsidRDefault="00000000">
            <w:r>
              <w:rPr>
                <w:color w:val="000000"/>
              </w:rPr>
              <w:t>IPC2U</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74DC05" w14:textId="77777777" w:rsidR="00865E6D" w:rsidRDefault="00000000">
            <w:r>
              <w:rPr>
                <w:color w:val="666666"/>
              </w:rPr>
              <w:t>ipc2u.com</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297267" w14:textId="77777777" w:rsidR="00865E6D" w:rsidRDefault="00000000">
            <w:r>
              <w:rPr>
                <w:color w:val="000000"/>
              </w:rPr>
              <w:t>Analyse des prix RAM 2026 et stratégies IT</w:t>
            </w:r>
          </w:p>
        </w:tc>
      </w:tr>
      <w:tr w:rsidR="00865E6D" w14:paraId="5B7AE6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37E1" w14:textId="77777777" w:rsidR="00865E6D" w:rsidRDefault="00000000">
            <w:proofErr w:type="spellStart"/>
            <w:r>
              <w:rPr>
                <w:b/>
                <w:bCs/>
                <w:color w:val="CC0000"/>
              </w:rPr>
              <w:t>Tom's</w:t>
            </w:r>
            <w:proofErr w:type="spellEnd"/>
            <w:r>
              <w:rPr>
                <w:b/>
                <w:bCs/>
                <w:color w:val="CC0000"/>
              </w:rPr>
              <w:t xml:space="preserve"> Hardware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93C5" w14:textId="77777777" w:rsidR="00865E6D" w:rsidRDefault="00000000">
            <w:r>
              <w:rPr>
                <w:color w:val="666666"/>
              </w:rPr>
              <w:t>tomshardware.com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8CF06" w14:textId="77777777" w:rsidR="00865E6D" w:rsidRDefault="00000000">
            <w:r>
              <w:rPr>
                <w:color w:val="000000"/>
              </w:rPr>
              <w:t>Prévision : prix élevés jusqu'à fin 2027 (jan. 2026)</w:t>
            </w:r>
          </w:p>
        </w:tc>
      </w:tr>
      <w:tr w:rsidR="00865E6D" w14:paraId="565011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ECADF6" w14:textId="77777777" w:rsidR="00865E6D" w:rsidRDefault="00000000">
            <w:r>
              <w:rPr>
                <w:color w:val="000000"/>
              </w:rPr>
              <w:t>Le Monde Informatique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DA62F3" w14:textId="77777777" w:rsidR="00865E6D" w:rsidRDefault="00000000">
            <w:r>
              <w:rPr>
                <w:color w:val="666666"/>
              </w:rPr>
              <w:t>lemondeinformatique.fr</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12E10B" w14:textId="77777777" w:rsidR="00865E6D" w:rsidRDefault="00000000">
            <w:r>
              <w:rPr>
                <w:color w:val="000000"/>
              </w:rPr>
              <w:t>Pénurie de mémoires : impact sur les projets IA (jan. 2026)</w:t>
            </w:r>
          </w:p>
        </w:tc>
      </w:tr>
      <w:tr w:rsidR="00865E6D" w14:paraId="7EE9D0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3A2A" w14:textId="77777777" w:rsidR="00865E6D" w:rsidRDefault="00000000">
            <w:r>
              <w:rPr>
                <w:color w:val="000000"/>
              </w:rPr>
              <w:t>Le Monde Informatique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3A17" w14:textId="77777777" w:rsidR="00865E6D" w:rsidRDefault="00000000">
            <w:r>
              <w:rPr>
                <w:color w:val="666666"/>
              </w:rPr>
              <w:t>lemondeinformatique.fr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8694" w14:textId="77777777" w:rsidR="00865E6D" w:rsidRDefault="00000000">
            <w:r>
              <w:rPr>
                <w:color w:val="000000"/>
              </w:rPr>
              <w:t>Marché PC : recul de 10 % prévu à cause de la pénurie RAM (mars 2026)</w:t>
            </w:r>
          </w:p>
        </w:tc>
      </w:tr>
    </w:tbl>
    <w:p w14:paraId="6AE25F46" w14:textId="77777777" w:rsidR="00865E6D" w:rsidRDefault="00000000">
      <w:pPr>
        <w:spacing w:before="140" w:after="80"/>
        <w:jc w:val="center"/>
      </w:pPr>
      <w:r>
        <w:rPr>
          <w:noProof/>
        </w:rPr>
        <w:drawing>
          <wp:inline distT="0" distB="0" distL="0" distR="0" wp14:anchorId="60A3D3A6" wp14:editId="07FB6977">
            <wp:extent cx="3524250" cy="2933700"/>
            <wp:effectExtent l="0" t="0" r="0" b="0"/>
            <wp:docPr id="2116110512" name="Image 211611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2933700"/>
                    </a:xfrm>
                    <a:prstGeom prst="rect">
                      <a:avLst/>
                    </a:prstGeom>
                  </pic:spPr>
                </pic:pic>
              </a:graphicData>
            </a:graphic>
          </wp:inline>
        </w:drawing>
      </w:r>
    </w:p>
    <w:p w14:paraId="096DDFD1" w14:textId="77777777" w:rsidR="00865E6D" w:rsidRDefault="00000000">
      <w:pPr>
        <w:spacing w:after="200"/>
        <w:jc w:val="center"/>
      </w:pPr>
      <w:r>
        <w:rPr>
          <w:color w:val="666666"/>
          <w:sz w:val="18"/>
          <w:szCs w:val="18"/>
        </w:rPr>
        <w:t>Figure 3 Parts de marché mondiales de la DRAM en 2025 (source : IDC, fév. 2026 ; graphique réalisé pour ce rapport)</w:t>
      </w:r>
    </w:p>
    <w:p w14:paraId="5730113E" w14:textId="77777777" w:rsidR="00865E6D" w:rsidRDefault="00000000">
      <w:pPr>
        <w:pStyle w:val="Titre1"/>
      </w:pPr>
      <w:r>
        <w:t>5. Analyse de la crise États-Unis, 2026</w:t>
      </w:r>
    </w:p>
    <w:p w14:paraId="6A1259D4" w14:textId="77777777" w:rsidR="00865E6D" w:rsidRDefault="009557BA">
      <w:pPr>
        <w:pStyle w:val="Titre2"/>
      </w:pPr>
      <w:r>
        <w:t>5.1 Indicateurs de prix et données du marché</w:t>
      </w:r>
    </w:p>
    <w:p w14:paraId="5D0CFFD7" w14:textId="77777777" w:rsidR="00865E6D" w:rsidRDefault="00000000">
      <w:pPr>
        <w:spacing w:before="80" w:after="80"/>
        <w:jc w:val="both"/>
      </w:pPr>
      <w:r>
        <w:rPr>
          <w:color w:val="000000"/>
        </w:rPr>
        <w:t xml:space="preserve">Les chiffres sont assez frappants. Entre octobre 2025 et janvier 2026, les prix de la RAM DDR5 aux États-Unis ont été </w:t>
      </w:r>
      <w:r>
        <w:rPr>
          <w:b/>
          <w:bCs/>
          <w:color w:val="000000"/>
        </w:rPr>
        <w:t>multipliés par 3,69</w:t>
      </w:r>
      <w:r>
        <w:rPr>
          <w:color w:val="000000"/>
        </w:rPr>
        <w:t xml:space="preserve"> la hausse la plus élevée enregistrée dans le monde sur cette période. Selon </w:t>
      </w:r>
      <w:r>
        <w:rPr>
          <w:b/>
          <w:bCs/>
          <w:color w:val="003087"/>
        </w:rPr>
        <w:t>IDC</w:t>
      </w:r>
      <w:r>
        <w:rPr>
          <w:color w:val="000000"/>
        </w:rPr>
        <w:t xml:space="preserve"> (février 2026), la crise menace directement la trajectoire de croissance des PC IA. En mars 2026, </w:t>
      </w:r>
      <w:proofErr w:type="spellStart"/>
      <w:r>
        <w:rPr>
          <w:b/>
          <w:bCs/>
          <w:color w:val="CC0000"/>
        </w:rPr>
        <w:t>Tom's</w:t>
      </w:r>
      <w:proofErr w:type="spellEnd"/>
      <w:r>
        <w:rPr>
          <w:b/>
          <w:bCs/>
          <w:color w:val="CC0000"/>
        </w:rPr>
        <w:t xml:space="preserve"> Hardware</w:t>
      </w:r>
      <w:r>
        <w:rPr>
          <w:color w:val="000000"/>
        </w:rPr>
        <w:t xml:space="preserve"> confirme que les kits 32 Go DDR5 sous 359 $ ont disparu des rayons américains.</w:t>
      </w:r>
    </w:p>
    <w:p w14:paraId="56BFD58A" w14:textId="77777777" w:rsidR="00865E6D" w:rsidRDefault="00865E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65E6D" w14:paraId="636B1C87"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6FE155" w14:textId="77777777" w:rsidR="00865E6D" w:rsidRDefault="00000000">
            <w:pPr>
              <w:jc w:val="center"/>
            </w:pPr>
            <w:r>
              <w:rPr>
                <w:b/>
                <w:bCs/>
                <w:color w:val="FFFFFF"/>
              </w:rPr>
              <w:t>Indicateur</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7243753" w14:textId="77777777" w:rsidR="00865E6D" w:rsidRDefault="00000000">
            <w:pPr>
              <w:jc w:val="center"/>
            </w:pPr>
            <w:r>
              <w:rPr>
                <w:b/>
                <w:bCs/>
                <w:color w:val="FFFFFF"/>
              </w:rPr>
              <w:t>Valeur / statut</w:t>
            </w:r>
          </w:p>
        </w:tc>
      </w:tr>
      <w:tr w:rsidR="00865E6D" w14:paraId="658CD711"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325BC9" w14:textId="77777777" w:rsidR="00865E6D" w:rsidRDefault="00000000">
            <w:r>
              <w:rPr>
                <w:b/>
                <w:bCs/>
                <w:color w:val="000000"/>
              </w:rPr>
              <w:t>Hausse des prix (oct. 2025 janv. 2026)</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F7E158" w14:textId="77777777" w:rsidR="00865E6D" w:rsidRDefault="00000000">
            <w:r>
              <w:rPr>
                <w:b/>
                <w:bCs/>
                <w:color w:val="000000"/>
              </w:rPr>
              <w:t>×3,69</w:t>
            </w:r>
            <w:r>
              <w:rPr>
                <w:color w:val="000000"/>
              </w:rPr>
              <w:t xml:space="preserve"> record mondial (base 100 = sept. 2025, pic en janv. 2026) (</w:t>
            </w:r>
            <w:proofErr w:type="spellStart"/>
            <w:r>
              <w:rPr>
                <w:color w:val="000000"/>
              </w:rPr>
              <w:t>DropReference</w:t>
            </w:r>
            <w:proofErr w:type="spellEnd"/>
            <w:r>
              <w:rPr>
                <w:color w:val="000000"/>
              </w:rPr>
              <w:t>, fév. 2026)</w:t>
            </w:r>
          </w:p>
        </w:tc>
      </w:tr>
      <w:tr w:rsidR="00865E6D" w14:paraId="298BD1A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388CE" w14:textId="77777777" w:rsidR="00865E6D" w:rsidRDefault="00000000">
            <w:r>
              <w:rPr>
                <w:b/>
                <w:bCs/>
                <w:color w:val="000000"/>
              </w:rPr>
              <w:t>Intensité de la crise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3AAD" w14:textId="77777777" w:rsidR="00865E6D" w:rsidRDefault="00000000">
            <w:r>
              <w:rPr>
                <w:color w:val="000000"/>
              </w:rPr>
              <w:t>« Très forte » les États-Unis sont le marché le plus touché (IDC, fév. 2026)</w:t>
            </w:r>
          </w:p>
        </w:tc>
      </w:tr>
      <w:tr w:rsidR="00865E6D" w14:paraId="0A3C840E"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F675C3" w14:textId="77777777" w:rsidR="00865E6D" w:rsidRDefault="00000000">
            <w:r>
              <w:rPr>
                <w:b/>
                <w:bCs/>
                <w:color w:val="000000"/>
              </w:rPr>
              <w:t>Disponibilité du marché</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10BD57" w14:textId="77777777" w:rsidR="00865E6D" w:rsidRDefault="00000000">
            <w:r>
              <w:rPr>
                <w:color w:val="000000"/>
              </w:rPr>
              <w:t>Stocks épuisés en quelques secondes sur les références les plus demandées (</w:t>
            </w:r>
            <w:proofErr w:type="spellStart"/>
            <w:r>
              <w:rPr>
                <w:color w:val="000000"/>
              </w:rPr>
              <w:t>Tom's</w:t>
            </w:r>
            <w:proofErr w:type="spellEnd"/>
            <w:r>
              <w:rPr>
                <w:color w:val="000000"/>
              </w:rPr>
              <w:t xml:space="preserve"> Hardware, mars 2026)</w:t>
            </w:r>
          </w:p>
        </w:tc>
      </w:tr>
      <w:tr w:rsidR="00865E6D" w14:paraId="7FA7F3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D192" w14:textId="77777777" w:rsidR="00865E6D" w:rsidRDefault="00000000">
            <w:r>
              <w:rPr>
                <w:b/>
                <w:bCs/>
                <w:color w:val="000000"/>
              </w:rPr>
              <w:t>Impact consommateurs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A8A0" w14:textId="77777777" w:rsidR="00865E6D" w:rsidRDefault="00000000">
            <w:r>
              <w:rPr>
                <w:color w:val="000000"/>
              </w:rPr>
              <w:t>Kits 32 Go DDR5 sous 359 $ totalement disparus des rayons américains (</w:t>
            </w:r>
            <w:proofErr w:type="spellStart"/>
            <w:r>
              <w:rPr>
                <w:b/>
                <w:bCs/>
                <w:color w:val="CC0000"/>
              </w:rPr>
              <w:t>Tom's</w:t>
            </w:r>
            <w:proofErr w:type="spellEnd"/>
            <w:r>
              <w:rPr>
                <w:b/>
                <w:bCs/>
                <w:color w:val="CC0000"/>
              </w:rPr>
              <w:t xml:space="preserve"> Hardware</w:t>
            </w:r>
            <w:r>
              <w:rPr>
                <w:color w:val="000000"/>
              </w:rPr>
              <w:t>, mars 2026)</w:t>
            </w:r>
          </w:p>
        </w:tc>
      </w:tr>
    </w:tbl>
    <w:p w14:paraId="69269C70" w14:textId="77777777" w:rsidR="00865E6D" w:rsidRDefault="00000000">
      <w:pPr>
        <w:spacing w:before="140" w:after="80"/>
        <w:jc w:val="center"/>
      </w:pPr>
      <w:r>
        <w:rPr>
          <w:noProof/>
        </w:rPr>
        <w:lastRenderedPageBreak/>
        <w:drawing>
          <wp:inline distT="0" distB="0" distL="0" distR="0" wp14:anchorId="5309ABC2" wp14:editId="350F0DCA">
            <wp:extent cx="5143500" cy="2571750"/>
            <wp:effectExtent l="0" t="0" r="0" b="0"/>
            <wp:docPr id="974039797" name="Image 974039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71750"/>
                    </a:xfrm>
                    <a:prstGeom prst="rect">
                      <a:avLst/>
                    </a:prstGeom>
                  </pic:spPr>
                </pic:pic>
              </a:graphicData>
            </a:graphic>
          </wp:inline>
        </w:drawing>
      </w:r>
    </w:p>
    <w:p w14:paraId="094C6D1A" w14:textId="77777777" w:rsidR="00865E6D" w:rsidRDefault="00000000">
      <w:pPr>
        <w:spacing w:after="200"/>
        <w:jc w:val="center"/>
      </w:pPr>
      <w:r>
        <w:rPr>
          <w:color w:val="666666"/>
          <w:sz w:val="18"/>
          <w:szCs w:val="18"/>
        </w:rPr>
        <w:t xml:space="preserve">Figure 4 Indice des prix de la RAM DDR5 aux États-Unis, sept. 2025 janv. 2026 (source : </w:t>
      </w:r>
      <w:proofErr w:type="spellStart"/>
      <w:r>
        <w:rPr>
          <w:color w:val="666666"/>
          <w:sz w:val="18"/>
          <w:szCs w:val="18"/>
        </w:rPr>
        <w:t>DropReference</w:t>
      </w:r>
      <w:proofErr w:type="spellEnd"/>
      <w:r>
        <w:rPr>
          <w:color w:val="666666"/>
          <w:sz w:val="18"/>
          <w:szCs w:val="18"/>
        </w:rPr>
        <w:t>, fév. 2026 ; graphique réalisé pour ce rapport)</w:t>
      </w:r>
    </w:p>
    <w:p w14:paraId="54022DF3" w14:textId="77777777" w:rsidR="00865E6D" w:rsidRDefault="00865E6D">
      <w:pPr>
        <w:spacing w:before="80"/>
      </w:pPr>
    </w:p>
    <w:p w14:paraId="72A9A342" w14:textId="77777777" w:rsidR="00865E6D" w:rsidRDefault="00660477">
      <w:pPr>
        <w:pStyle w:val="Titre2"/>
      </w:pPr>
      <w:r>
        <w:t>5.2 Causes profondes de la pénurie américaine</w:t>
      </w:r>
    </w:p>
    <w:p w14:paraId="70E90EF7" w14:textId="77777777" w:rsidR="00B3454A" w:rsidRDefault="00000000">
      <w:pPr>
        <w:spacing w:before="80" w:after="80"/>
        <w:jc w:val="both"/>
      </w:pPr>
      <w:r>
        <w:t>La crise n'est pas le fruit d'un seul événement mais d'une convergence de tendances de fond qui se sont rejointes au second semestre 2025. Pour comprendre pourquoi les États-Unis sont le marché le plus touché, il faut regarder à la fois du côté de la demande, portée par l'IA, et du côté de l'offre, concentrée entre très peu de mains. À cela s'ajoutent des facteurs géopolitiques qui ont encore réduit les marges de manœuvre des acteurs du marché.</w:t>
      </w:r>
    </w:p>
    <w:p w14:paraId="37EFFA77" w14:textId="77777777" w:rsidR="00865E6D" w:rsidRDefault="00000000">
      <w:pPr>
        <w:spacing w:before="80" w:after="80"/>
        <w:jc w:val="both"/>
      </w:pPr>
      <w:r>
        <w:rPr>
          <w:color w:val="000000"/>
        </w:rPr>
        <w:t>Plusieurs facteurs se sont combinés pour créer cette situation :</w:t>
      </w:r>
    </w:p>
    <w:p w14:paraId="0C686DE4" w14:textId="77777777" w:rsidR="00865E6D" w:rsidRDefault="00000000">
      <w:pPr>
        <w:pStyle w:val="Paragraphedeliste"/>
        <w:numPr>
          <w:ilvl w:val="0"/>
          <w:numId w:val="2"/>
        </w:numPr>
        <w:spacing w:before="60" w:after="60"/>
      </w:pPr>
      <w:r>
        <w:rPr>
          <w:b/>
          <w:bCs/>
          <w:color w:val="000000"/>
        </w:rPr>
        <w:t>Demande liée à l'IA :</w:t>
      </w:r>
      <w:r>
        <w:rPr>
          <w:color w:val="000000"/>
        </w:rPr>
        <w:t xml:space="preserve"> L'entraînement d'un seul grand modèle d'IA peut consommer des centaines de téraoctets de mémoire à large bande passante. </w:t>
      </w:r>
      <w:r>
        <w:rPr>
          <w:b/>
          <w:bCs/>
          <w:color w:val="FF9900"/>
        </w:rPr>
        <w:t>AWS</w:t>
      </w:r>
      <w:r>
        <w:rPr>
          <w:color w:val="000000"/>
        </w:rPr>
        <w:t xml:space="preserve">, </w:t>
      </w:r>
      <w:r>
        <w:rPr>
          <w:b/>
          <w:bCs/>
          <w:color w:val="4285F4"/>
        </w:rPr>
        <w:t>Google</w:t>
      </w:r>
      <w:r>
        <w:rPr>
          <w:color w:val="000000"/>
        </w:rPr>
        <w:t xml:space="preserve">, </w:t>
      </w:r>
      <w:r>
        <w:rPr>
          <w:b/>
          <w:bCs/>
          <w:color w:val="00A4EF"/>
        </w:rPr>
        <w:t>Microsoft</w:t>
      </w:r>
      <w:r>
        <w:rPr>
          <w:color w:val="000000"/>
        </w:rPr>
        <w:t xml:space="preserve"> et Oracle ont annoncé ensemble plus de </w:t>
      </w:r>
      <w:r>
        <w:rPr>
          <w:b/>
          <w:bCs/>
          <w:color w:val="000000"/>
        </w:rPr>
        <w:t>500 milliards de dollars</w:t>
      </w:r>
      <w:r>
        <w:rPr>
          <w:color w:val="000000"/>
        </w:rPr>
        <w:t xml:space="preserve"> de dépenses d'infrastructure pour 2025-2026.</w:t>
      </w:r>
    </w:p>
    <w:p w14:paraId="1D4C8252" w14:textId="77777777" w:rsidR="00865E6D" w:rsidRDefault="00000000">
      <w:pPr>
        <w:pStyle w:val="Paragraphedeliste"/>
        <w:numPr>
          <w:ilvl w:val="0"/>
          <w:numId w:val="2"/>
        </w:numPr>
        <w:spacing w:before="60" w:after="60"/>
      </w:pPr>
      <w:r>
        <w:rPr>
          <w:b/>
          <w:bCs/>
          <w:color w:val="000000"/>
        </w:rPr>
        <w:t>Goulot d'étranglement de la production :</w:t>
      </w:r>
      <w:r>
        <w:rPr>
          <w:color w:val="000000"/>
        </w:rPr>
        <w:t xml:space="preserve"> Trois entreprises </w:t>
      </w:r>
      <w:r>
        <w:rPr>
          <w:b/>
          <w:bCs/>
          <w:color w:val="1428A0"/>
        </w:rPr>
        <w:t>Samsung</w:t>
      </w:r>
      <w:r>
        <w:rPr>
          <w:color w:val="000000"/>
        </w:rPr>
        <w:t xml:space="preserve">, </w:t>
      </w:r>
      <w:r>
        <w:rPr>
          <w:b/>
          <w:bCs/>
          <w:color w:val="C8102E"/>
        </w:rPr>
        <w:t xml:space="preserve">SK </w:t>
      </w:r>
      <w:proofErr w:type="spellStart"/>
      <w:r>
        <w:rPr>
          <w:b/>
          <w:bCs/>
          <w:color w:val="C8102E"/>
        </w:rPr>
        <w:t>Hynix</w:t>
      </w:r>
      <w:proofErr w:type="spellEnd"/>
      <w:r>
        <w:rPr>
          <w:color w:val="000000"/>
        </w:rPr>
        <w:t xml:space="preserve"> et </w:t>
      </w:r>
      <w:r>
        <w:rPr>
          <w:b/>
          <w:bCs/>
          <w:color w:val="005CA9"/>
        </w:rPr>
        <w:t>Micron</w:t>
      </w:r>
      <w:r>
        <w:rPr>
          <w:color w:val="000000"/>
        </w:rPr>
        <w:t xml:space="preserve"> contrôlent environ </w:t>
      </w:r>
      <w:r>
        <w:rPr>
          <w:b/>
          <w:bCs/>
          <w:color w:val="000000"/>
        </w:rPr>
        <w:t>95 % de la production mondiale de DRAM</w:t>
      </w:r>
      <w:r>
        <w:rPr>
          <w:color w:val="000000"/>
        </w:rPr>
        <w:t>. Augmenter la production prend au minimum 12 à 18 mois.</w:t>
      </w:r>
    </w:p>
    <w:p w14:paraId="1B304A00" w14:textId="77777777" w:rsidR="00865E6D" w:rsidRDefault="00000000">
      <w:pPr>
        <w:pStyle w:val="Paragraphedeliste"/>
        <w:numPr>
          <w:ilvl w:val="0"/>
          <w:numId w:val="2"/>
        </w:numPr>
        <w:spacing w:before="60" w:after="60"/>
      </w:pPr>
      <w:r>
        <w:rPr>
          <w:b/>
          <w:bCs/>
          <w:color w:val="000000"/>
        </w:rPr>
        <w:t>Restrictions à l'exportation :</w:t>
      </w:r>
      <w:r>
        <w:rPr>
          <w:color w:val="000000"/>
        </w:rPr>
        <w:t xml:space="preserve"> Les règles américaines concernant l'exportation de puces avancées (comme la </w:t>
      </w:r>
      <w:r>
        <w:rPr>
          <w:b/>
          <w:bCs/>
          <w:color w:val="76B900"/>
        </w:rPr>
        <w:t>NVIDIA</w:t>
      </w:r>
      <w:r>
        <w:rPr>
          <w:color w:val="000000"/>
        </w:rPr>
        <w:t xml:space="preserve"> H20) ont ajouté de l'incertitude à des chaînes d'approvisionnement déjà sous tension.</w:t>
      </w:r>
    </w:p>
    <w:p w14:paraId="26939D0C" w14:textId="77777777" w:rsidR="00865E6D" w:rsidRDefault="00865E6D">
      <w:pPr>
        <w:spacing w:before="80"/>
      </w:pPr>
    </w:p>
    <w:p w14:paraId="07FC8DEF" w14:textId="77777777" w:rsidR="00865E6D" w:rsidRDefault="00000000">
      <w:pPr>
        <w:spacing w:before="140" w:after="80"/>
        <w:jc w:val="center"/>
      </w:pPr>
      <w:r>
        <w:rPr>
          <w:noProof/>
        </w:rPr>
        <w:drawing>
          <wp:inline distT="0" distB="0" distL="0" distR="0" wp14:anchorId="1D90CFD5" wp14:editId="5781E2DD">
            <wp:extent cx="5143500" cy="2571750"/>
            <wp:effectExtent l="0" t="0" r="0" b="0"/>
            <wp:docPr id="658188725" name="Image 65818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71750"/>
                    </a:xfrm>
                    <a:prstGeom prst="rect">
                      <a:avLst/>
                    </a:prstGeom>
                  </pic:spPr>
                </pic:pic>
              </a:graphicData>
            </a:graphic>
          </wp:inline>
        </w:drawing>
      </w:r>
    </w:p>
    <w:p w14:paraId="7EDDC29E" w14:textId="77777777" w:rsidR="00865E6D" w:rsidRDefault="00000000">
      <w:pPr>
        <w:spacing w:after="200"/>
        <w:jc w:val="center"/>
      </w:pPr>
      <w:r>
        <w:rPr>
          <w:color w:val="666666"/>
          <w:sz w:val="18"/>
          <w:szCs w:val="18"/>
        </w:rPr>
        <w:lastRenderedPageBreak/>
        <w:t>Figure 5 Chaîne d'approvisionnement de la RAM : du fabricant à l'utilisateur final (source : IDC, fév. 2026 ; schéma réalisé pour ce rapport)</w:t>
      </w:r>
    </w:p>
    <w:p w14:paraId="1C801B77" w14:textId="77777777" w:rsidR="00865E6D" w:rsidRDefault="00865E6D">
      <w:pPr>
        <w:spacing w:before="80"/>
      </w:pPr>
    </w:p>
    <w:p w14:paraId="79AA65A4" w14:textId="77777777" w:rsidR="0043704F" w:rsidRDefault="0043704F">
      <w:pPr>
        <w:pStyle w:val="Titre2"/>
      </w:pPr>
    </w:p>
    <w:p w14:paraId="190A3460" w14:textId="77777777" w:rsidR="00865E6D" w:rsidRDefault="00AD1254">
      <w:pPr>
        <w:pStyle w:val="Titre2"/>
      </w:pPr>
      <w:r>
        <w:t>5.3 Frise chronologique des événements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65E6D" w14:paraId="17AC371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787FAA7" w14:textId="77777777" w:rsidR="00865E6D" w:rsidRDefault="00000000">
            <w:pPr>
              <w:jc w:val="center"/>
            </w:pPr>
            <w:r>
              <w:rPr>
                <w:b/>
                <w:bCs/>
                <w:color w:val="FFFFFF"/>
              </w:rPr>
              <w:t>Date</w:t>
            </w:r>
          </w:p>
        </w:tc>
        <w:tc>
          <w:tcPr>
            <w:tcW w:w="7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6A79FD9" w14:textId="77777777" w:rsidR="00865E6D" w:rsidRDefault="00000000">
            <w:pPr>
              <w:jc w:val="center"/>
            </w:pPr>
            <w:r>
              <w:rPr>
                <w:b/>
                <w:bCs/>
                <w:color w:val="FFFFFF"/>
              </w:rPr>
              <w:t>Événement</w:t>
            </w:r>
          </w:p>
        </w:tc>
      </w:tr>
      <w:tr w:rsidR="00865E6D" w14:paraId="352447D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CAB03E" w14:textId="77777777" w:rsidR="00865E6D" w:rsidRDefault="00000000">
            <w:r>
              <w:rPr>
                <w:b/>
                <w:bCs/>
                <w:color w:val="000000"/>
              </w:rPr>
              <w:t>Sept. 2025</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D82586" w14:textId="77777777" w:rsidR="00865E6D" w:rsidRDefault="00000000">
            <w:r>
              <w:rPr>
                <w:color w:val="000000"/>
              </w:rPr>
              <w:t>Indice de référence des prix DDR5 les hausses significatives démarrent en octobre</w:t>
            </w:r>
          </w:p>
        </w:tc>
      </w:tr>
      <w:tr w:rsidR="00865E6D" w14:paraId="2EEF01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4EBDB" w14:textId="77777777" w:rsidR="00865E6D" w:rsidRDefault="00000000">
            <w:r>
              <w:rPr>
                <w:b/>
                <w:bCs/>
                <w:color w:val="000000"/>
              </w:rPr>
              <w:t>Oct. 2025</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07DA" w14:textId="77777777" w:rsidR="00865E6D" w:rsidRDefault="00000000">
            <w:r>
              <w:rPr>
                <w:color w:val="000000"/>
              </w:rPr>
              <w:t>Début de la flambée des prix DDR5 kits 32 Go passent de ~100 $ à plus de 150 $ en quelques semaines</w:t>
            </w:r>
          </w:p>
        </w:tc>
      </w:tr>
      <w:tr w:rsidR="00865E6D" w14:paraId="18783B6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0AF4AE" w14:textId="77777777" w:rsidR="00865E6D" w:rsidRDefault="00000000">
            <w:r>
              <w:rPr>
                <w:b/>
                <w:bCs/>
                <w:color w:val="000000"/>
              </w:rPr>
              <w:t>27 jan. 2025</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5978B3" w14:textId="77777777" w:rsidR="00865E6D" w:rsidRDefault="00000000">
            <w:proofErr w:type="spellStart"/>
            <w:r>
              <w:rPr>
                <w:b/>
                <w:bCs/>
                <w:color w:val="2563EB"/>
              </w:rPr>
              <w:t>DeepSeek</w:t>
            </w:r>
            <w:proofErr w:type="spellEnd"/>
            <w:r>
              <w:rPr>
                <w:color w:val="000000"/>
              </w:rPr>
              <w:t xml:space="preserve"> R1 lancé onde de choc sur les marchés ; action </w:t>
            </w:r>
            <w:r>
              <w:rPr>
                <w:b/>
                <w:bCs/>
                <w:color w:val="76B900"/>
              </w:rPr>
              <w:t>NVIDIA</w:t>
            </w:r>
            <w:r>
              <w:rPr>
                <w:color w:val="000000"/>
              </w:rPr>
              <w:t xml:space="preserve"> −17 %</w:t>
            </w:r>
          </w:p>
        </w:tc>
      </w:tr>
      <w:tr w:rsidR="00865E6D" w14:paraId="51BE8A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C9A9D" w14:textId="77777777" w:rsidR="00865E6D" w:rsidRDefault="00000000">
            <w:r>
              <w:rPr>
                <w:b/>
                <w:bCs/>
                <w:color w:val="000000"/>
              </w:rPr>
              <w:t>Janv.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466F4" w14:textId="77777777" w:rsidR="00865E6D" w:rsidRDefault="00000000">
            <w:r>
              <w:rPr>
                <w:color w:val="000000"/>
              </w:rPr>
              <w:t xml:space="preserve">Pic des prix : multiplicateur </w:t>
            </w:r>
            <w:r>
              <w:rPr>
                <w:b/>
                <w:bCs/>
                <w:color w:val="000000"/>
              </w:rPr>
              <w:t>×3,69</w:t>
            </w:r>
            <w:r>
              <w:rPr>
                <w:color w:val="000000"/>
              </w:rPr>
              <w:t xml:space="preserve"> confirmé stocks consommateurs en rupture quasi-totale (</w:t>
            </w:r>
            <w:proofErr w:type="spellStart"/>
            <w:r>
              <w:rPr>
                <w:color w:val="000000"/>
              </w:rPr>
              <w:t>DropReference</w:t>
            </w:r>
            <w:proofErr w:type="spellEnd"/>
            <w:r>
              <w:rPr>
                <w:color w:val="000000"/>
              </w:rPr>
              <w:t>, fév. 2026)</w:t>
            </w:r>
          </w:p>
        </w:tc>
      </w:tr>
      <w:tr w:rsidR="00865E6D" w14:paraId="62A58E7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CFD973" w14:textId="77777777" w:rsidR="00865E6D" w:rsidRDefault="00000000">
            <w:r>
              <w:rPr>
                <w:b/>
                <w:bCs/>
                <w:color w:val="000000"/>
              </w:rPr>
              <w:t>Fév. 2026</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D5D051" w14:textId="77777777" w:rsidR="00865E6D" w:rsidRDefault="00000000">
            <w:r>
              <w:rPr>
                <w:b/>
                <w:bCs/>
                <w:color w:val="003087"/>
              </w:rPr>
              <w:t>IDC</w:t>
            </w:r>
            <w:r>
              <w:rPr>
                <w:color w:val="000000"/>
              </w:rPr>
              <w:t xml:space="preserve"> publie son analyse officielle : la crise menace le marché PC mondial</w:t>
            </w:r>
          </w:p>
        </w:tc>
      </w:tr>
      <w:tr w:rsidR="00865E6D" w14:paraId="6D9721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7394F" w14:textId="77777777" w:rsidR="00865E6D" w:rsidRDefault="00000000">
            <w:r>
              <w:rPr>
                <w:b/>
                <w:bCs/>
                <w:color w:val="000000"/>
              </w:rPr>
              <w:t>Mars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4984" w14:textId="77777777" w:rsidR="00865E6D" w:rsidRDefault="00000000">
            <w:proofErr w:type="spellStart"/>
            <w:r>
              <w:rPr>
                <w:b/>
                <w:bCs/>
                <w:color w:val="CC0000"/>
              </w:rPr>
              <w:t>Tom's</w:t>
            </w:r>
            <w:proofErr w:type="spellEnd"/>
            <w:r>
              <w:rPr>
                <w:b/>
                <w:bCs/>
                <w:color w:val="CC0000"/>
              </w:rPr>
              <w:t xml:space="preserve"> Hardware</w:t>
            </w:r>
            <w:r>
              <w:rPr>
                <w:color w:val="000000"/>
              </w:rPr>
              <w:t xml:space="preserve"> confirme : tous les kits 32 Go DDR5 sous 359 $ ont disparu aux États-Unis</w:t>
            </w:r>
          </w:p>
        </w:tc>
      </w:tr>
      <w:tr w:rsidR="00865E6D" w14:paraId="1667F63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0751E" w14:textId="77777777" w:rsidR="00865E6D" w:rsidRDefault="00000000">
            <w:r>
              <w:rPr>
                <w:b/>
                <w:bCs/>
                <w:color w:val="000000"/>
              </w:rPr>
              <w:t>Mars 2026</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F9DB8A" w14:textId="77777777" w:rsidR="00865E6D" w:rsidRDefault="00000000">
            <w:r>
              <w:rPr>
                <w:b/>
                <w:bCs/>
                <w:color w:val="0065BD"/>
              </w:rPr>
              <w:t>ASUS</w:t>
            </w:r>
            <w:r>
              <w:rPr>
                <w:color w:val="000000"/>
              </w:rPr>
              <w:t xml:space="preserve"> annonce une augmentation de production de cartes mères DDR4 pour contourner la pénurie DDR5</w:t>
            </w:r>
          </w:p>
        </w:tc>
      </w:tr>
    </w:tbl>
    <w:p w14:paraId="2D5DF8A5" w14:textId="77777777" w:rsidR="00865E6D" w:rsidRDefault="00865E6D">
      <w:pPr>
        <w:spacing w:before="120"/>
      </w:pPr>
    </w:p>
    <w:p w14:paraId="0918A929" w14:textId="77777777" w:rsidR="00865E6D" w:rsidRDefault="00000000" w:rsidP="0053095F">
      <w:r>
        <w:rPr>
          <w:b/>
          <w:bCs/>
          <w:color w:val="1F3864"/>
          <w:sz w:val="32"/>
          <w:szCs w:val="32"/>
        </w:rPr>
        <w:t>5b. Classement des informations</w:t>
      </w:r>
    </w:p>
    <w:p w14:paraId="121E4DDC" w14:textId="77777777" w:rsidR="00865E6D" w:rsidRDefault="00000000">
      <w:pPr>
        <w:spacing w:before="80" w:after="80"/>
        <w:jc w:val="both"/>
      </w:pPr>
      <w:r>
        <w:rPr>
          <w:color w:val="000000"/>
        </w:rPr>
        <w:t>J'ai trié et classé les informations recueillies selon deux axes principaux : par ordre chronologique d'abord, puis par ordre d'importance et d'impact. Cela m'a permis d'avoir un fil conducteur clair tout au long de la veille, et de retrouver facilement un événement ou un chiffre précis.</w:t>
      </w:r>
    </w:p>
    <w:p w14:paraId="2F9D9ABC" w14:textId="77777777" w:rsidR="00865E6D" w:rsidRDefault="00865E6D">
      <w:pPr>
        <w:spacing w:before="80"/>
      </w:pPr>
    </w:p>
    <w:p w14:paraId="4C45DF69" w14:textId="77777777" w:rsidR="00865E6D" w:rsidRDefault="00000000">
      <w:pPr>
        <w:pStyle w:val="Titre2"/>
      </w:pPr>
      <w:r>
        <w:t>Regroupements thématiques</w:t>
      </w:r>
    </w:p>
    <w:p w14:paraId="2F989311" w14:textId="77777777" w:rsidR="00865E6D" w:rsidRDefault="00000000">
      <w:pPr>
        <w:spacing w:before="80" w:after="80"/>
        <w:jc w:val="both"/>
      </w:pPr>
      <w:r>
        <w:rPr>
          <w:color w:val="000000"/>
        </w:rPr>
        <w:t>Au-delà de la chronologie, les informations ont été structurées en trois catégories pour faciliter leur analyse :</w:t>
      </w:r>
    </w:p>
    <w:p w14:paraId="0B4EB770" w14:textId="77777777" w:rsidR="00865E6D" w:rsidRDefault="00865E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65E6D" w14:paraId="1354224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5E0095E" w14:textId="77777777" w:rsidR="00865E6D" w:rsidRDefault="00000000">
            <w:pPr>
              <w:jc w:val="center"/>
            </w:pPr>
            <w:r>
              <w:rPr>
                <w:b/>
                <w:bCs/>
                <w:color w:val="FFFFFF"/>
              </w:rPr>
              <w:t>Catégorie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ED45880" w14:textId="77777777" w:rsidR="00865E6D" w:rsidRDefault="00000000">
            <w:pPr>
              <w:jc w:val="center"/>
            </w:pPr>
            <w:r>
              <w:rPr>
                <w:b/>
                <w:bCs/>
                <w:color w:val="FFFFFF"/>
              </w:rPr>
              <w:t>Contenu</w:t>
            </w:r>
          </w:p>
        </w:tc>
      </w:tr>
      <w:tr w:rsidR="00865E6D" w14:paraId="08D421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B400B2" w14:textId="77777777" w:rsidR="00865E6D" w:rsidRDefault="00000000">
            <w:r>
              <w:rPr>
                <w:b/>
                <w:bCs/>
                <w:color w:val="000000"/>
              </w:rPr>
              <w:t>Technique</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8B6CA8" w14:textId="77777777" w:rsidR="00865E6D" w:rsidRDefault="00000000">
            <w:r>
              <w:rPr>
                <w:color w:val="000000"/>
              </w:rPr>
              <w:t>Lancements de produits (DDR5 nouvelle génération), spécifications techniques, architecture des composants, comparatifs de performances.</w:t>
            </w:r>
          </w:p>
        </w:tc>
      </w:tr>
      <w:tr w:rsidR="00865E6D" w14:paraId="1C38C6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8B0E1" w14:textId="77777777" w:rsidR="00865E6D" w:rsidRDefault="00000000">
            <w:r>
              <w:rPr>
                <w:b/>
                <w:bCs/>
                <w:color w:val="000000"/>
              </w:rPr>
              <w:t>Financière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8E2A" w14:textId="77777777" w:rsidR="00865E6D" w:rsidRDefault="00000000">
            <w:r>
              <w:rPr>
                <w:color w:val="000000"/>
              </w:rPr>
              <w:t>Mouvements boursiers (</w:t>
            </w:r>
            <w:r>
              <w:rPr>
                <w:b/>
                <w:bCs/>
                <w:color w:val="76B900"/>
              </w:rPr>
              <w:t>NVIDIA</w:t>
            </w:r>
            <w:r>
              <w:rPr>
                <w:color w:val="000000"/>
              </w:rPr>
              <w:t xml:space="preserve">, </w:t>
            </w:r>
            <w:r>
              <w:rPr>
                <w:b/>
                <w:bCs/>
                <w:color w:val="005CA9"/>
              </w:rPr>
              <w:t>Micron</w:t>
            </w:r>
            <w:r>
              <w:rPr>
                <w:color w:val="000000"/>
              </w:rPr>
              <w:t>), variations de prix DDR5, impact sur les capitalisations, réactions des analystes.</w:t>
            </w:r>
          </w:p>
        </w:tc>
      </w:tr>
      <w:tr w:rsidR="00865E6D" w14:paraId="1643FA8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2C0BB5" w14:textId="77777777" w:rsidR="00865E6D" w:rsidRDefault="00000000">
            <w:r>
              <w:rPr>
                <w:b/>
                <w:bCs/>
                <w:color w:val="000000"/>
              </w:rPr>
              <w:t>Industrielle / politique</w:t>
            </w:r>
          </w:p>
        </w:tc>
        <w:tc>
          <w:tcPr>
            <w:tcW w:w="6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A058E" w14:textId="77777777" w:rsidR="00865E6D" w:rsidRDefault="00000000">
            <w:r>
              <w:rPr>
                <w:color w:val="000000"/>
              </w:rPr>
              <w:t>Décisions de chaîne d'approvisionnement (</w:t>
            </w:r>
            <w:r>
              <w:rPr>
                <w:b/>
                <w:bCs/>
                <w:color w:val="0065BD"/>
              </w:rPr>
              <w:t>ASUS</w:t>
            </w:r>
            <w:r>
              <w:rPr>
                <w:color w:val="000000"/>
              </w:rPr>
              <w:t xml:space="preserve">), restrictions à l'exportation, réorientation de production des fabricants vers l'IA, prévisions de marché </w:t>
            </w:r>
            <w:r>
              <w:rPr>
                <w:b/>
                <w:bCs/>
                <w:color w:val="003087"/>
              </w:rPr>
              <w:t>IDC</w:t>
            </w:r>
            <w:r>
              <w:rPr>
                <w:color w:val="000000"/>
              </w:rPr>
              <w:t xml:space="preserve"> et Gartner.</w:t>
            </w:r>
          </w:p>
        </w:tc>
      </w:tr>
    </w:tbl>
    <w:p w14:paraId="48EE834D" w14:textId="77777777" w:rsidR="00865E6D" w:rsidRDefault="00865E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65E6D" w14:paraId="2C51F08A" w14:textId="77777777">
        <w:tc>
          <w:tcPr>
            <w:tcW w:w="120" w:type="dxa"/>
            <w:tcBorders>
              <w:top w:val="none" w:sz="0" w:space="0" w:color="FFFFFF"/>
              <w:left w:val="none" w:sz="0" w:space="0" w:color="FFFFFF"/>
              <w:bottom w:val="none" w:sz="0" w:space="0" w:color="FFFFFF"/>
              <w:right w:val="none" w:sz="0" w:space="0" w:color="FFFFFF"/>
            </w:tcBorders>
            <w:shd w:val="clear" w:color="auto" w:fill="2E74B5"/>
          </w:tcPr>
          <w:p w14:paraId="013009A7" w14:textId="77777777" w:rsidR="00865E6D" w:rsidRDefault="00865E6D"/>
        </w:tc>
        <w:tc>
          <w:tcPr>
            <w:tcW w:w="9240" w:type="dxa"/>
            <w:tcBorders>
              <w:top w:val="none" w:sz="0" w:space="0" w:color="FFFFFF"/>
              <w:left w:val="none" w:sz="0" w:space="0" w:color="FFFFFF"/>
              <w:bottom w:val="none" w:sz="0" w:space="0" w:color="FFFFFF"/>
              <w:right w:val="none" w:sz="0" w:space="0" w:color="FFFFFF"/>
            </w:tcBorders>
            <w:shd w:val="clear" w:color="auto" w:fill="EEF4FB"/>
            <w:tcMar>
              <w:top w:w="120" w:type="dxa"/>
              <w:left w:w="200" w:type="dxa"/>
              <w:bottom w:w="120" w:type="dxa"/>
              <w:right w:w="120" w:type="dxa"/>
            </w:tcMar>
          </w:tcPr>
          <w:p w14:paraId="2AEEF5A1" w14:textId="77777777" w:rsidR="00865E6D" w:rsidRDefault="00000000">
            <w:pPr>
              <w:spacing w:before="80" w:after="80"/>
              <w:jc w:val="both"/>
            </w:pPr>
            <w:r>
              <w:rPr>
                <w:color w:val="000000"/>
              </w:rPr>
              <w:t>Ce classement par thématiques permet d'établir des liens entre les différents aspects technique, financier et réglementaire et d'obtenir une vision globale de la crise. Chaque événement a été noté avec sa date de publication pour garantir la traçabilité des sources.</w:t>
            </w:r>
          </w:p>
        </w:tc>
      </w:tr>
    </w:tbl>
    <w:p w14:paraId="5E85B54F" w14:textId="77777777" w:rsidR="00865E6D" w:rsidRDefault="00865E6D">
      <w:pPr>
        <w:spacing w:before="120"/>
      </w:pPr>
    </w:p>
    <w:p w14:paraId="1AA8254D" w14:textId="1F18498D" w:rsidR="00865E6D" w:rsidRDefault="00000000" w:rsidP="00006032">
      <w:r>
        <w:t>6. Réactions des entreprises et impact boursier</w:t>
      </w:r>
    </w:p>
    <w:p w14:paraId="3FABAC33" w14:textId="77777777" w:rsidR="00865E6D" w:rsidRDefault="006F5FA1">
      <w:pPr>
        <w:pStyle w:val="Titre2"/>
      </w:pPr>
      <w:r>
        <w:t>6.1 La réponse d'ASUS : retour au DDR4</w:t>
      </w:r>
    </w:p>
    <w:p w14:paraId="37FA0754" w14:textId="77777777" w:rsidR="00865E6D" w:rsidRDefault="00000000">
      <w:pPr>
        <w:spacing w:before="80" w:after="80"/>
        <w:jc w:val="both"/>
      </w:pPr>
      <w:r>
        <w:rPr>
          <w:color w:val="000000"/>
        </w:rPr>
        <w:t xml:space="preserve">Face aux contraintes d'approvisionnement et aux prix imprévisibles du DDR5, </w:t>
      </w:r>
      <w:r>
        <w:rPr>
          <w:b/>
          <w:bCs/>
          <w:color w:val="0065BD"/>
        </w:rPr>
        <w:t>ASUS</w:t>
      </w:r>
      <w:r>
        <w:rPr>
          <w:color w:val="000000"/>
        </w:rPr>
        <w:t xml:space="preserve"> a adopté une stratégie pragmatique au T1 2026 : plutôt que de fabriquer sa propre RAM (une rumeur </w:t>
      </w:r>
      <w:r>
        <w:rPr>
          <w:b/>
          <w:bCs/>
          <w:color w:val="000000"/>
        </w:rPr>
        <w:t>officiellement démentie</w:t>
      </w:r>
      <w:r>
        <w:rPr>
          <w:color w:val="000000"/>
        </w:rPr>
        <w:t xml:space="preserve"> fin décembre 2025), </w:t>
      </w:r>
      <w:r>
        <w:rPr>
          <w:b/>
          <w:bCs/>
          <w:color w:val="0065BD"/>
        </w:rPr>
        <w:t>ASUS</w:t>
      </w:r>
      <w:r>
        <w:rPr>
          <w:color w:val="000000"/>
        </w:rPr>
        <w:t xml:space="preserve"> a décidé d'augmenter significativement la production de cartes mères compatibles DDR4.</w:t>
      </w:r>
    </w:p>
    <w:p w14:paraId="0DF80373" w14:textId="77777777" w:rsidR="00865E6D" w:rsidRDefault="00865E6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65E6D" w14:paraId="3AA7DCB7" w14:textId="77777777">
        <w:tc>
          <w:tcPr>
            <w:tcW w:w="120" w:type="dxa"/>
            <w:tcBorders>
              <w:top w:val="none" w:sz="0" w:space="0" w:color="FFFFFF"/>
              <w:left w:val="none" w:sz="0" w:space="0" w:color="FFFFFF"/>
              <w:bottom w:val="none" w:sz="0" w:space="0" w:color="FFFFFF"/>
              <w:right w:val="none" w:sz="0" w:space="0" w:color="FFFFFF"/>
            </w:tcBorders>
            <w:shd w:val="clear" w:color="auto" w:fill="2E74B5"/>
          </w:tcPr>
          <w:p w14:paraId="7EA915C2" w14:textId="77777777" w:rsidR="00865E6D" w:rsidRDefault="00865E6D"/>
        </w:tc>
        <w:tc>
          <w:tcPr>
            <w:tcW w:w="9240" w:type="dxa"/>
            <w:tcBorders>
              <w:top w:val="none" w:sz="0" w:space="0" w:color="FFFFFF"/>
              <w:left w:val="none" w:sz="0" w:space="0" w:color="FFFFFF"/>
              <w:bottom w:val="none" w:sz="0" w:space="0" w:color="FFFFFF"/>
              <w:right w:val="none" w:sz="0" w:space="0" w:color="FFFFFF"/>
            </w:tcBorders>
            <w:shd w:val="clear" w:color="auto" w:fill="EEF4FB"/>
            <w:tcMar>
              <w:top w:w="120" w:type="dxa"/>
              <w:left w:w="200" w:type="dxa"/>
              <w:bottom w:w="120" w:type="dxa"/>
              <w:right w:w="120" w:type="dxa"/>
            </w:tcMar>
          </w:tcPr>
          <w:p w14:paraId="37B4C284" w14:textId="77777777" w:rsidR="00865E6D" w:rsidRDefault="00000000">
            <w:pPr>
              <w:spacing w:before="80" w:after="80"/>
              <w:jc w:val="both"/>
            </w:pPr>
            <w:r>
              <w:rPr>
                <w:b/>
                <w:bCs/>
                <w:color w:val="000000"/>
              </w:rPr>
              <w:t xml:space="preserve">Rumeur : </w:t>
            </w:r>
            <w:r>
              <w:rPr>
                <w:color w:val="000000"/>
              </w:rPr>
              <w:t xml:space="preserve">ASUS allait fabriquer sa propre RAM. </w:t>
            </w:r>
            <w:r>
              <w:rPr>
                <w:b/>
                <w:bCs/>
                <w:color w:val="0065BD"/>
              </w:rPr>
              <w:t>ASUS</w:t>
            </w:r>
            <w:r>
              <w:rPr>
                <w:color w:val="000000"/>
              </w:rPr>
              <w:t xml:space="preserve"> a démenti : aucun plan pour investir dans une usine de fabrication de mémoire.</w:t>
            </w:r>
          </w:p>
          <w:p w14:paraId="2C97125A" w14:textId="77777777" w:rsidR="00865E6D" w:rsidRDefault="00000000">
            <w:pPr>
              <w:spacing w:before="80" w:after="80"/>
              <w:jc w:val="both"/>
            </w:pPr>
            <w:r>
              <w:rPr>
                <w:b/>
                <w:bCs/>
                <w:color w:val="000000"/>
              </w:rPr>
              <w:t xml:space="preserve">Réalité : </w:t>
            </w:r>
            <w:r>
              <w:rPr>
                <w:color w:val="000000"/>
              </w:rPr>
              <w:t xml:space="preserve">Augmentation de la production de cartes mères </w:t>
            </w:r>
            <w:r>
              <w:rPr>
                <w:b/>
                <w:bCs/>
                <w:color w:val="000000"/>
              </w:rPr>
              <w:t>B550, A520, B760M</w:t>
            </w:r>
            <w:r>
              <w:rPr>
                <w:color w:val="000000"/>
              </w:rPr>
              <w:t xml:space="preserve"> pour permettre aux utilisateurs de continuer à construire des PC à prix raisonnable.</w:t>
            </w:r>
          </w:p>
        </w:tc>
      </w:tr>
    </w:tbl>
    <w:p w14:paraId="54CB2009" w14:textId="77777777" w:rsidR="00865E6D" w:rsidRDefault="00865E6D">
      <w:pPr>
        <w:spacing w:before="80"/>
      </w:pPr>
    </w:p>
    <w:p w14:paraId="0F98E505" w14:textId="77777777" w:rsidR="00865E6D" w:rsidRDefault="00DC0DEF">
      <w:pPr>
        <w:pStyle w:val="Titre2"/>
      </w:pPr>
      <w:r>
        <w:t xml:space="preserve">6.2 L’onde de choc </w:t>
      </w:r>
      <w:proofErr w:type="spellStart"/>
      <w:r>
        <w:t>DeepSeek</w:t>
      </w:r>
      <w:proofErr w:type="spellEnd"/>
    </w:p>
    <w:p w14:paraId="7796ABEF" w14:textId="77777777" w:rsidR="00865E6D" w:rsidRDefault="00000000">
      <w:pPr>
        <w:spacing w:before="80" w:after="80"/>
        <w:jc w:val="both"/>
      </w:pPr>
      <w:r>
        <w:rPr>
          <w:color w:val="000000"/>
        </w:rPr>
        <w:t xml:space="preserve">Le 27 janvier 2025, </w:t>
      </w:r>
      <w:proofErr w:type="spellStart"/>
      <w:r>
        <w:rPr>
          <w:b/>
          <w:bCs/>
          <w:color w:val="2563EB"/>
        </w:rPr>
        <w:t>DeepSeek</w:t>
      </w:r>
      <w:proofErr w:type="spellEnd"/>
      <w:r>
        <w:rPr>
          <w:color w:val="000000"/>
        </w:rPr>
        <w:t xml:space="preserve"> a lancé son modèle R1 une IA open source entraînée pour seulement </w:t>
      </w:r>
      <w:r>
        <w:rPr>
          <w:b/>
          <w:bCs/>
          <w:color w:val="000000"/>
        </w:rPr>
        <w:t>5,6 millions de dollars</w:t>
      </w:r>
      <w:r>
        <w:rPr>
          <w:color w:val="000000"/>
        </w:rPr>
        <w:t>, contre plus de 100 millions pour GPT-4. Les marchés ont réagi immédiatement :</w:t>
      </w:r>
    </w:p>
    <w:p w14:paraId="6A4ED5B9" w14:textId="77777777" w:rsidR="00865E6D" w:rsidRDefault="00865E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865E6D" w14:paraId="4331CAE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D6A1B9B" w14:textId="77777777" w:rsidR="00865E6D" w:rsidRDefault="00000000">
            <w:pPr>
              <w:jc w:val="center"/>
            </w:pPr>
            <w:r>
              <w:rPr>
                <w:b/>
                <w:bCs/>
                <w:color w:val="FFFFFF"/>
              </w:rPr>
              <w:t>Entreprise</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AB1FDC0" w14:textId="77777777" w:rsidR="00865E6D" w:rsidRDefault="00000000">
            <w:pPr>
              <w:jc w:val="center"/>
            </w:pPr>
            <w:r>
              <w:rPr>
                <w:b/>
                <w:bCs/>
                <w:color w:val="FFFFFF"/>
              </w:rPr>
              <w:t>Variation boursière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9606C91" w14:textId="77777777" w:rsidR="00865E6D" w:rsidRDefault="00000000">
            <w:pPr>
              <w:jc w:val="center"/>
            </w:pPr>
            <w:r>
              <w:rPr>
                <w:b/>
                <w:bCs/>
                <w:color w:val="FFFFFF"/>
              </w:rPr>
              <w:t>Contexte</w:t>
            </w:r>
          </w:p>
        </w:tc>
      </w:tr>
      <w:tr w:rsidR="00865E6D" w14:paraId="48458DC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419353" w14:textId="77777777" w:rsidR="00865E6D" w:rsidRDefault="00000000">
            <w:r>
              <w:rPr>
                <w:b/>
                <w:bCs/>
                <w:color w:val="76B900"/>
              </w:rPr>
              <w:t>NVIDIA</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BDB2B7" w14:textId="77777777" w:rsidR="00865E6D" w:rsidRDefault="00000000">
            <w:r>
              <w:rPr>
                <w:b/>
                <w:bCs/>
                <w:color w:val="000000"/>
              </w:rPr>
              <w:t>−17 % (→ ~118 $)</w:t>
            </w:r>
            <w:r>
              <w:rPr>
                <w:color w:val="000000"/>
              </w:rPr>
              <w:t xml:space="preserve"> (Bloomberg, jan. 2026)</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67DEEF9" w14:textId="77777777" w:rsidR="00865E6D" w:rsidRDefault="00000000">
            <w:r>
              <w:rPr>
                <w:color w:val="000000"/>
              </w:rPr>
              <w:t xml:space="preserve">Plus grande perte en valeur absolue de l'histoire boursière : </w:t>
            </w:r>
            <w:r>
              <w:rPr>
                <w:b/>
                <w:bCs/>
                <w:color w:val="000000"/>
              </w:rPr>
              <w:t>−589 Md$</w:t>
            </w:r>
          </w:p>
        </w:tc>
      </w:tr>
      <w:tr w:rsidR="00865E6D" w14:paraId="0EFAF4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553A" w14:textId="77777777" w:rsidR="00865E6D" w:rsidRDefault="00000000">
            <w:r>
              <w:rPr>
                <w:b/>
                <w:bCs/>
                <w:color w:val="005CA9"/>
              </w:rPr>
              <w:t>Micron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598E" w14:textId="77777777" w:rsidR="00865E6D" w:rsidRDefault="00000000">
            <w:r>
              <w:rPr>
                <w:b/>
                <w:bCs/>
                <w:color w:val="000000"/>
              </w:rPr>
              <w:t>−12 %</w:t>
            </w:r>
            <w:r>
              <w:rPr>
                <w:color w:val="000000"/>
              </w:rPr>
              <w:t xml:space="preserve"> (Bloomberg, jan. 2026)</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5B01" w14:textId="77777777" w:rsidR="00865E6D" w:rsidRDefault="00000000">
            <w:r>
              <w:rPr>
                <w:color w:val="000000"/>
              </w:rPr>
              <w:t>Fabricant de RAM directement exposé</w:t>
            </w:r>
          </w:p>
        </w:tc>
      </w:tr>
      <w:tr w:rsidR="00865E6D" w14:paraId="0DDEFC2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869D79" w14:textId="77777777" w:rsidR="00865E6D" w:rsidRDefault="00000000">
            <w:proofErr w:type="spellStart"/>
            <w:r>
              <w:rPr>
                <w:color w:val="000000"/>
              </w:rPr>
              <w:t>Broadcom</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540984" w14:textId="77777777" w:rsidR="00865E6D" w:rsidRDefault="00000000">
            <w:r>
              <w:rPr>
                <w:b/>
                <w:bCs/>
                <w:color w:val="000000"/>
              </w:rPr>
              <w:t>−17 %</w:t>
            </w:r>
            <w:r>
              <w:rPr>
                <w:color w:val="000000"/>
              </w:rPr>
              <w:t xml:space="preserve"> (Bloomberg, jan. 2026)</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FDEFA3" w14:textId="77777777" w:rsidR="00865E6D" w:rsidRDefault="00000000">
            <w:r>
              <w:rPr>
                <w:color w:val="000000"/>
              </w:rPr>
              <w:t>Forte exposition aux dépenses IA</w:t>
            </w:r>
          </w:p>
        </w:tc>
      </w:tr>
    </w:tbl>
    <w:p w14:paraId="3E7C705C" w14:textId="77777777" w:rsidR="00865E6D" w:rsidRDefault="00865E6D">
      <w:pPr>
        <w:spacing w:before="80"/>
      </w:pPr>
    </w:p>
    <w:p w14:paraId="46EF4D7E" w14:textId="77777777" w:rsidR="00865E6D" w:rsidRDefault="00000000">
      <w:pPr>
        <w:spacing w:before="80" w:after="80"/>
        <w:jc w:val="both"/>
      </w:pPr>
      <w:r>
        <w:rPr>
          <w:color w:val="000000"/>
        </w:rPr>
        <w:t xml:space="preserve">Ce qui est intéressant avec </w:t>
      </w:r>
      <w:proofErr w:type="spellStart"/>
      <w:r>
        <w:rPr>
          <w:b/>
          <w:bCs/>
          <w:color w:val="2563EB"/>
        </w:rPr>
        <w:t>DeepSeek</w:t>
      </w:r>
      <w:proofErr w:type="spellEnd"/>
      <w:r>
        <w:rPr>
          <w:color w:val="000000"/>
        </w:rPr>
        <w:t>, c'est ce que cela implique : si l'on peut obtenir des résultats comparables en IA avec beaucoup moins de calcul et de mémoire, alors l'hypothèse « plus de RAM = meilleure IA » commence à paraître fragile. Cela dit, la demande n'a pas baissé c'est davantage un signal d'alerte qu'un changement immédiat.</w:t>
      </w:r>
    </w:p>
    <w:p w14:paraId="657CACF8" w14:textId="77777777" w:rsidR="00865E6D" w:rsidRDefault="00865E6D">
      <w:pPr>
        <w:spacing w:before="120"/>
      </w:pPr>
    </w:p>
    <w:p w14:paraId="7B0489E5" w14:textId="77777777" w:rsidR="00865E6D" w:rsidRDefault="00000000">
      <w:r>
        <w:br w:type="page"/>
      </w:r>
    </w:p>
    <w:p w14:paraId="782B144B" w14:textId="77777777" w:rsidR="00865E6D" w:rsidRDefault="00000000">
      <w:pPr>
        <w:pStyle w:val="Titre1"/>
      </w:pPr>
      <w:r>
        <w:lastRenderedPageBreak/>
        <w:t>7. Synthèse préliminaire</w:t>
      </w:r>
    </w:p>
    <w:p w14:paraId="27B67610" w14:textId="77777777" w:rsidR="00865E6D" w:rsidRDefault="00000000">
      <w:pPr>
        <w:spacing w:before="80" w:after="80"/>
        <w:jc w:val="both"/>
      </w:pPr>
      <w:r>
        <w:rPr>
          <w:color w:val="000000"/>
        </w:rPr>
        <w:t>Dans l'ensemble ça a bien marché. Aucun événement majeur n'est passé à travers les mailles, et le PowerPoint de collecte m'a servi de journal de bord tout au long de la veille. Quelques choses que je referais différemment néanmoins.</w:t>
      </w:r>
    </w:p>
    <w:p w14:paraId="1DDBFE2F" w14:textId="77777777" w:rsidR="00865E6D" w:rsidRDefault="00D00D26">
      <w:pPr>
        <w:pStyle w:val="Titre2"/>
      </w:pPr>
      <w:r>
        <w:t>7.1 Principaux enseignements</w:t>
      </w:r>
    </w:p>
    <w:p w14:paraId="1BB317A9" w14:textId="77777777" w:rsidR="00865E6D" w:rsidRDefault="00000000">
      <w:pPr>
        <w:pStyle w:val="Paragraphedeliste"/>
        <w:numPr>
          <w:ilvl w:val="0"/>
          <w:numId w:val="2"/>
        </w:numPr>
        <w:spacing w:before="60" w:after="60"/>
      </w:pPr>
      <w:r>
        <w:rPr>
          <w:color w:val="000000"/>
        </w:rPr>
        <w:t>Les États-Unis sont plus exposés que tout autre marché, car c'est là que se concentre la majorité des investissements dans l'IA et cela ne changera pas de sitôt.</w:t>
      </w:r>
    </w:p>
    <w:p w14:paraId="409F65EB" w14:textId="77777777" w:rsidR="00865E6D" w:rsidRDefault="00000000">
      <w:pPr>
        <w:pStyle w:val="Paragraphedeliste"/>
        <w:numPr>
          <w:ilvl w:val="0"/>
          <w:numId w:val="2"/>
        </w:numPr>
        <w:spacing w:before="60" w:after="60"/>
      </w:pPr>
      <w:r>
        <w:rPr>
          <w:color w:val="000000"/>
        </w:rPr>
        <w:t xml:space="preserve">La structure de production dominée par </w:t>
      </w:r>
      <w:r>
        <w:rPr>
          <w:b/>
          <w:bCs/>
          <w:color w:val="1428A0"/>
        </w:rPr>
        <w:t>Samsung</w:t>
      </w:r>
      <w:r>
        <w:rPr>
          <w:color w:val="000000"/>
        </w:rPr>
        <w:t xml:space="preserve">, </w:t>
      </w:r>
      <w:r>
        <w:rPr>
          <w:b/>
          <w:bCs/>
          <w:color w:val="C8102E"/>
        </w:rPr>
        <w:t xml:space="preserve">SK </w:t>
      </w:r>
      <w:proofErr w:type="spellStart"/>
      <w:r>
        <w:rPr>
          <w:b/>
          <w:bCs/>
          <w:color w:val="C8102E"/>
        </w:rPr>
        <w:t>Hynix</w:t>
      </w:r>
      <w:proofErr w:type="spellEnd"/>
      <w:r>
        <w:rPr>
          <w:color w:val="000000"/>
        </w:rPr>
        <w:t xml:space="preserve"> et </w:t>
      </w:r>
      <w:r>
        <w:rPr>
          <w:b/>
          <w:bCs/>
          <w:color w:val="005CA9"/>
        </w:rPr>
        <w:t>Micron</w:t>
      </w:r>
      <w:r>
        <w:rPr>
          <w:color w:val="000000"/>
        </w:rPr>
        <w:t xml:space="preserve"> est un problème structurel qui ne peut pas être résolu rapidement.</w:t>
      </w:r>
    </w:p>
    <w:p w14:paraId="3E15B2B3" w14:textId="77777777" w:rsidR="00865E6D" w:rsidRDefault="00000000">
      <w:pPr>
        <w:pStyle w:val="Paragraphedeliste"/>
        <w:numPr>
          <w:ilvl w:val="0"/>
          <w:numId w:val="2"/>
        </w:numPr>
        <w:spacing w:before="60" w:after="60"/>
      </w:pPr>
      <w:proofErr w:type="spellStart"/>
      <w:r>
        <w:rPr>
          <w:b/>
          <w:bCs/>
          <w:color w:val="2563EB"/>
        </w:rPr>
        <w:t>DeepSeek</w:t>
      </w:r>
      <w:proofErr w:type="spellEnd"/>
      <w:r>
        <w:rPr>
          <w:color w:val="000000"/>
        </w:rPr>
        <w:t xml:space="preserve"> a soulevé de vraies questions sur le fait de savoir si l'industrie a réellement besoin d'autant de matériel. Mais cela n'a pas encore modifié les comportements.</w:t>
      </w:r>
    </w:p>
    <w:p w14:paraId="61755E0F" w14:textId="77777777" w:rsidR="00865E6D" w:rsidRDefault="00000000">
      <w:pPr>
        <w:pStyle w:val="Paragraphedeliste"/>
        <w:numPr>
          <w:ilvl w:val="0"/>
          <w:numId w:val="2"/>
        </w:numPr>
        <w:spacing w:before="60" w:after="60"/>
      </w:pPr>
      <w:r>
        <w:rPr>
          <w:color w:val="000000"/>
        </w:rPr>
        <w:t xml:space="preserve">La réponse de </w:t>
      </w:r>
      <w:r>
        <w:rPr>
          <w:b/>
          <w:bCs/>
          <w:color w:val="0065BD"/>
        </w:rPr>
        <w:t>ASUS</w:t>
      </w:r>
      <w:r>
        <w:rPr>
          <w:color w:val="000000"/>
        </w:rPr>
        <w:t xml:space="preserve"> (retour au </w:t>
      </w:r>
      <w:r>
        <w:rPr>
          <w:b/>
          <w:bCs/>
          <w:color w:val="000000"/>
        </w:rPr>
        <w:t>DDR4</w:t>
      </w:r>
      <w:r>
        <w:rPr>
          <w:color w:val="000000"/>
        </w:rPr>
        <w:t>) montre que les grands acteurs s'adaptent concrètement, même si ce n'est pas la solution qu'on espérait.</w:t>
      </w:r>
    </w:p>
    <w:p w14:paraId="6EA647E7" w14:textId="77777777" w:rsidR="00865E6D" w:rsidRDefault="00865E6D">
      <w:pPr>
        <w:spacing w:before="80"/>
      </w:pPr>
    </w:p>
    <w:p w14:paraId="7C215CAE" w14:textId="77777777" w:rsidR="00865E6D" w:rsidRDefault="00865E6D">
      <w:pPr>
        <w:spacing w:before="80"/>
      </w:pPr>
    </w:p>
    <w:p w14:paraId="26ED717A" w14:textId="77777777" w:rsidR="00865E6D" w:rsidRDefault="001E5482">
      <w:pPr>
        <w:pStyle w:val="Titre2"/>
      </w:pPr>
      <w:r>
        <w:t>7.1b Tableau récapitulatif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65E6D" w14:paraId="3B2CCFC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E272F4E" w14:textId="77777777" w:rsidR="00865E6D" w:rsidRDefault="00000000">
            <w:pPr>
              <w:jc w:val="center"/>
            </w:pPr>
            <w:r>
              <w:rPr>
                <w:b/>
                <w:bCs/>
                <w:color w:val="FFFFFF"/>
              </w:rPr>
              <w:t>Méthode / Outil</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04EC94F" w14:textId="77777777" w:rsidR="00865E6D" w:rsidRDefault="00000000">
            <w:pPr>
              <w:jc w:val="center"/>
            </w:pPr>
            <w:r>
              <w:rPr>
                <w:b/>
                <w:bCs/>
                <w:color w:val="FFFFFF"/>
              </w:rPr>
              <w:t>Ce qui a bien fonctionné</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98DACD9" w14:textId="77777777" w:rsidR="00865E6D" w:rsidRDefault="00000000">
            <w:pPr>
              <w:jc w:val="center"/>
            </w:pPr>
            <w:r>
              <w:rPr>
                <w:b/>
                <w:bCs/>
                <w:color w:val="FFFFFF"/>
              </w:rPr>
              <w:t>Axes d'amélioration</w:t>
            </w:r>
          </w:p>
        </w:tc>
      </w:tr>
      <w:tr w:rsidR="00865E6D" w14:paraId="06540C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2CFCE9" w14:textId="77777777" w:rsidR="00865E6D" w:rsidRDefault="00000000">
            <w:r>
              <w:rPr>
                <w:b/>
                <w:bCs/>
                <w:color w:val="000000"/>
              </w:rPr>
              <w:t xml:space="preserve">Google </w:t>
            </w:r>
            <w:proofErr w:type="spellStart"/>
            <w:r>
              <w:rPr>
                <w:b/>
                <w:bCs/>
                <w:color w:val="000000"/>
              </w:rPr>
              <w:t>Alerts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EF3FC6" w14:textId="77777777" w:rsidR="00865E6D" w:rsidRDefault="00000000">
            <w:r>
              <w:rPr>
                <w:color w:val="000000"/>
              </w:rPr>
              <w:t>Collecte automatique régulière, aucun événement majeur manqué</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6E738E" w14:textId="77777777" w:rsidR="00865E6D" w:rsidRDefault="00000000">
            <w:r>
              <w:rPr>
                <w:color w:val="000000"/>
              </w:rPr>
              <w:t>Quelques articles hors sujet affiner les mots-clés</w:t>
            </w:r>
          </w:p>
        </w:tc>
      </w:tr>
      <w:tr w:rsidR="00865E6D" w14:paraId="14DC69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7B0C0" w14:textId="77777777" w:rsidR="00865E6D" w:rsidRDefault="00000000">
            <w:proofErr w:type="spellStart"/>
            <w:r>
              <w:rPr>
                <w:b/>
                <w:bCs/>
                <w:color w:val="000000"/>
              </w:rPr>
              <w:t>Feedly</w:t>
            </w:r>
            <w:proofErr w:type="spellEnd"/>
            <w:r>
              <w:rPr>
                <w:b/>
                <w:bCs/>
                <w:color w:val="000000"/>
              </w:rPr>
              <w:t xml:space="preserve"> (RSS)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49668" w14:textId="77777777" w:rsidR="00865E6D" w:rsidRDefault="00000000">
            <w:proofErr w:type="spellStart"/>
            <w:r>
              <w:rPr>
                <w:color w:val="000000"/>
              </w:rPr>
              <w:t>Feed</w:t>
            </w:r>
            <w:proofErr w:type="spellEnd"/>
            <w:r>
              <w:rPr>
                <w:color w:val="000000"/>
              </w:rPr>
              <w:t xml:space="preserve"> chronologique clair, gain de temps sur la veille quotidienne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AF9C2" w14:textId="77777777" w:rsidR="00865E6D" w:rsidRDefault="00000000">
            <w:r>
              <w:rPr>
                <w:color w:val="000000"/>
              </w:rPr>
              <w:t xml:space="preserve">Version gratuite limitée </w:t>
            </w:r>
            <w:proofErr w:type="spellStart"/>
            <w:r>
              <w:rPr>
                <w:color w:val="000000"/>
              </w:rPr>
              <w:t>Inoreader</w:t>
            </w:r>
            <w:proofErr w:type="spellEnd"/>
            <w:r>
              <w:rPr>
                <w:color w:val="000000"/>
              </w:rPr>
              <w:t xml:space="preserve"> plus adapté pour filtrage avancé</w:t>
            </w:r>
          </w:p>
        </w:tc>
      </w:tr>
      <w:tr w:rsidR="00865E6D" w14:paraId="10830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C78400" w14:textId="77777777" w:rsidR="00865E6D" w:rsidRDefault="00000000">
            <w:r>
              <w:rPr>
                <w:b/>
                <w:bCs/>
                <w:color w:val="000000"/>
              </w:rPr>
              <w:t>Recherche manuelle</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1FD88F" w14:textId="77777777" w:rsidR="00865E6D" w:rsidRDefault="00000000">
            <w:r>
              <w:rPr>
                <w:color w:val="000000"/>
              </w:rPr>
              <w:t>Profondeur sur les événements clés (</w:t>
            </w:r>
            <w:proofErr w:type="spellStart"/>
            <w:r>
              <w:rPr>
                <w:color w:val="000000"/>
              </w:rPr>
              <w:t>DeepSeek</w:t>
            </w:r>
            <w:proofErr w:type="spellEnd"/>
            <w:r>
              <w:rPr>
                <w:color w:val="000000"/>
              </w:rPr>
              <w:t>, ASUS, IDC)</w:t>
            </w:r>
          </w:p>
        </w:tc>
        <w:tc>
          <w:tcPr>
            <w:tcW w:w="3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C39048" w14:textId="77777777" w:rsidR="00865E6D" w:rsidRDefault="00000000">
            <w:r>
              <w:rPr>
                <w:color w:val="000000"/>
              </w:rPr>
              <w:t>Chronophage nécessite une planification hebdomadaire stricte</w:t>
            </w:r>
          </w:p>
        </w:tc>
      </w:tr>
      <w:tr w:rsidR="00865E6D" w14:paraId="027728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205CC" w14:textId="77777777" w:rsidR="00865E6D" w:rsidRDefault="00000000">
            <w:r>
              <w:rPr>
                <w:b/>
                <w:bCs/>
                <w:color w:val="000000"/>
              </w:rPr>
              <w:t>Sources financières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529FE" w14:textId="77777777" w:rsidR="00865E6D" w:rsidRDefault="00000000">
            <w:r>
              <w:rPr>
                <w:color w:val="000000"/>
              </w:rPr>
              <w:t>Données boursières accessibles gratuitement (Google Finance, Yahoo Finance)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8C8AC" w14:textId="77777777" w:rsidR="00865E6D" w:rsidRDefault="00000000">
            <w:r>
              <w:rPr>
                <w:color w:val="000000"/>
              </w:rPr>
              <w:t xml:space="preserve">Pas d'accès aux rapports professionnels (Bloomberg, </w:t>
            </w:r>
            <w:proofErr w:type="spellStart"/>
            <w:r>
              <w:rPr>
                <w:color w:val="000000"/>
              </w:rPr>
              <w:t>TrendForce</w:t>
            </w:r>
            <w:proofErr w:type="spellEnd"/>
            <w:r>
              <w:rPr>
                <w:color w:val="000000"/>
              </w:rPr>
              <w:t xml:space="preserve"> payant)</w:t>
            </w:r>
          </w:p>
        </w:tc>
      </w:tr>
    </w:tbl>
    <w:p w14:paraId="3053010C" w14:textId="77777777" w:rsidR="00865E6D" w:rsidRDefault="00865E6D">
      <w:pPr>
        <w:spacing w:before="120"/>
      </w:pPr>
    </w:p>
    <w:p w14:paraId="7B5BFDBA" w14:textId="77777777" w:rsidR="00865E6D" w:rsidRDefault="00DB17E0">
      <w:pPr>
        <w:pStyle w:val="Titre2"/>
      </w:pPr>
      <w:r>
        <w:t>7.2 Ce que j'améliorerais</w:t>
      </w:r>
    </w:p>
    <w:p w14:paraId="1321CDA5" w14:textId="77777777" w:rsidR="00865E6D" w:rsidRDefault="00000000">
      <w:pPr>
        <w:pStyle w:val="Paragraphedeliste"/>
        <w:numPr>
          <w:ilvl w:val="0"/>
          <w:numId w:val="2"/>
        </w:numPr>
        <w:spacing w:before="60" w:after="60"/>
      </w:pPr>
      <w:r>
        <w:rPr>
          <w:b/>
          <w:bCs/>
          <w:color w:val="000000"/>
        </w:rPr>
        <w:t xml:space="preserve">Google </w:t>
      </w:r>
      <w:proofErr w:type="spellStart"/>
      <w:r>
        <w:rPr>
          <w:b/>
          <w:bCs/>
          <w:color w:val="000000"/>
        </w:rPr>
        <w:t>Alerts</w:t>
      </w:r>
      <w:proofErr w:type="spellEnd"/>
      <w:r>
        <w:rPr>
          <w:color w:val="000000"/>
        </w:rPr>
        <w:t xml:space="preserve"> envoyait parfois des articles hors sujet j'affinerais davantage les mots-clés la prochaine fois.</w:t>
      </w:r>
    </w:p>
    <w:p w14:paraId="12DAFD33" w14:textId="77777777" w:rsidR="00865E6D" w:rsidRDefault="00000000">
      <w:pPr>
        <w:pStyle w:val="Paragraphedeliste"/>
        <w:numPr>
          <w:ilvl w:val="0"/>
          <w:numId w:val="2"/>
        </w:numPr>
        <w:spacing w:before="60" w:after="60"/>
      </w:pPr>
      <w:r>
        <w:rPr>
          <w:color w:val="000000"/>
        </w:rPr>
        <w:t>Pas d'accès à des données financières professionnelles (Bloomberg, etc.) a limité la profondeur de l'analyse des prix.</w:t>
      </w:r>
    </w:p>
    <w:p w14:paraId="7630413A" w14:textId="77777777" w:rsidR="00865E6D" w:rsidRDefault="00000000">
      <w:pPr>
        <w:pStyle w:val="Paragraphedeliste"/>
        <w:numPr>
          <w:ilvl w:val="0"/>
          <w:numId w:val="2"/>
        </w:numPr>
        <w:spacing w:before="60" w:after="60"/>
      </w:pPr>
      <w:r>
        <w:rPr>
          <w:color w:val="000000"/>
        </w:rPr>
        <w:t xml:space="preserve">Un outil RSS payant comme </w:t>
      </w:r>
      <w:proofErr w:type="spellStart"/>
      <w:r>
        <w:rPr>
          <w:color w:val="000000"/>
        </w:rPr>
        <w:t>Inoreader</w:t>
      </w:r>
      <w:proofErr w:type="spellEnd"/>
      <w:r>
        <w:rPr>
          <w:color w:val="000000"/>
        </w:rPr>
        <w:t xml:space="preserve"> offrirait plus de contrôle sur le filtrage des flux que la version gratuite de </w:t>
      </w:r>
      <w:proofErr w:type="spellStart"/>
      <w:r>
        <w:rPr>
          <w:color w:val="000000"/>
        </w:rPr>
        <w:t>Feedly</w:t>
      </w:r>
      <w:proofErr w:type="spellEnd"/>
      <w:r>
        <w:rPr>
          <w:color w:val="000000"/>
        </w:rPr>
        <w:t>.</w:t>
      </w:r>
    </w:p>
    <w:p w14:paraId="344334A6" w14:textId="77777777" w:rsidR="00865E6D" w:rsidRDefault="00865E6D">
      <w:pPr>
        <w:spacing w:before="120"/>
      </w:pPr>
    </w:p>
    <w:p w14:paraId="11479169" w14:textId="77777777" w:rsidR="00865E6D" w:rsidRDefault="00000000">
      <w:r>
        <w:br w:type="page"/>
      </w:r>
    </w:p>
    <w:p w14:paraId="01A2191A" w14:textId="77777777" w:rsidR="00865E6D" w:rsidRDefault="00000000">
      <w:pPr>
        <w:pStyle w:val="Titre1"/>
      </w:pPr>
      <w:r>
        <w:lastRenderedPageBreak/>
        <w:t>8. Conclusion</w:t>
      </w:r>
    </w:p>
    <w:p w14:paraId="42A9B783" w14:textId="77777777" w:rsidR="00865E6D" w:rsidRDefault="00000000">
      <w:pPr>
        <w:spacing w:before="80" w:after="80"/>
        <w:jc w:val="both"/>
      </w:pPr>
      <w:r>
        <w:rPr>
          <w:color w:val="000000"/>
        </w:rPr>
        <w:t xml:space="preserve">Ce qui semblait au départ être une simple histoire de prix s'est </w:t>
      </w:r>
      <w:r w:rsidR="00296272">
        <w:rPr>
          <w:color w:val="000000"/>
        </w:rPr>
        <w:t>révélée</w:t>
      </w:r>
      <w:r>
        <w:rPr>
          <w:color w:val="000000"/>
        </w:rPr>
        <w:t xml:space="preserve"> bien plus intéressant : un aperçu concret de la fragilité de la chaîne d'approvisionnement de l'IA. Trois entreprises tiennent presque toute la production mondiale de RAM, la demande dépasse toutes les prévisions, et la géopolitique complique encore le tableau.</w:t>
      </w:r>
    </w:p>
    <w:p w14:paraId="03F1F7DC" w14:textId="77777777" w:rsidR="00865E6D" w:rsidRDefault="00000000">
      <w:pPr>
        <w:spacing w:before="80" w:after="80"/>
        <w:jc w:val="both"/>
      </w:pPr>
      <w:proofErr w:type="spellStart"/>
      <w:r>
        <w:rPr>
          <w:b/>
          <w:bCs/>
          <w:color w:val="2563EB"/>
        </w:rPr>
        <w:t>DeepSeek</w:t>
      </w:r>
      <w:proofErr w:type="spellEnd"/>
      <w:r>
        <w:rPr>
          <w:color w:val="000000"/>
        </w:rPr>
        <w:t xml:space="preserve"> a rappelé utilement que cette trajectoire n'est pas figée. Si les modèles d'IA continuent de devenir plus efficaces, la demande en matériel massif ralentira peut-être. Mais pour l'instant, les contraintes d'approvisionnement sont bien réelles et la réponse de </w:t>
      </w:r>
      <w:r>
        <w:rPr>
          <w:b/>
          <w:bCs/>
          <w:color w:val="0065BD"/>
        </w:rPr>
        <w:t>ASUS</w:t>
      </w:r>
      <w:r>
        <w:rPr>
          <w:color w:val="000000"/>
        </w:rPr>
        <w:t>, qui préfère miser sur du matériel de l'ancienne génération, en dit long sur la gravité de la situation.</w:t>
      </w:r>
    </w:p>
    <w:p w14:paraId="74BE54A3" w14:textId="77777777" w:rsidR="00B3454A" w:rsidRDefault="00000000">
      <w:pPr>
        <w:spacing w:before="80" w:after="80"/>
        <w:jc w:val="both"/>
      </w:pPr>
      <w:r>
        <w:t>À plus long terme, la question qui se pose est celle de la diversification des sources d'approvisionnement. Plusieurs gouvernements, dont les États-Unis avec le CHIPS Act, investissent massivement pour relocaliser une partie de la production de semi-conducteurs. Mais les effets ne se feront pas sentir avant 2027 ou 2028 au plus tôt. D'ici là, le marché devra s'adapter : retour au DDR4 pour certains, allongement des cycles de renouvellement pour d'autres, ou migration vers le cloud pour éviter l'achat de matériel.</w:t>
      </w:r>
    </w:p>
    <w:p w14:paraId="44C1E760" w14:textId="77777777" w:rsidR="00B3454A" w:rsidRDefault="00000000">
      <w:pPr>
        <w:spacing w:before="80" w:after="80"/>
        <w:jc w:val="both"/>
      </w:pPr>
      <w:r>
        <w:t>Cette veille m'a aussi permis de mieux comprendre comment un événement technique peut avoir des répercussions concrètes pour des millions d'utilisateurs finaux, qu'ils soient gamers, développeurs ou responsables IT. C'est ce lien entre les décisions industrielles et l'expérience quotidienne qui rend ce sujet particulièrement intéressant à suivre.</w:t>
      </w:r>
    </w:p>
    <w:p w14:paraId="5DD638F2" w14:textId="77777777" w:rsidR="00865E6D" w:rsidRDefault="00000000">
      <w:pPr>
        <w:spacing w:before="80" w:after="80"/>
        <w:jc w:val="both"/>
      </w:pPr>
      <w:r>
        <w:rPr>
          <w:color w:val="000000"/>
        </w:rPr>
        <w:t>Personnellement, c'était un bon exercice. Suivre un sujet aussi mouvant sans se noyer dans l'info, ça demande une vraie organisation. Le mélange PUSH/PULL a mieux fonctionné que prévu, et je reprendrai cette méthode.</w:t>
      </w:r>
    </w:p>
    <w:p w14:paraId="7E538B67" w14:textId="77777777" w:rsidR="00865E6D" w:rsidRDefault="00865E6D">
      <w:pPr>
        <w:spacing w:before="120"/>
      </w:pPr>
    </w:p>
    <w:p w14:paraId="6617F968" w14:textId="77777777" w:rsidR="00865E6D" w:rsidRDefault="00000000">
      <w:r>
        <w:br w:type="page"/>
      </w:r>
    </w:p>
    <w:p w14:paraId="40C808E3" w14:textId="77777777" w:rsidR="00865E6D" w:rsidRDefault="00000000">
      <w:pPr>
        <w:pStyle w:val="Titre1"/>
      </w:pPr>
      <w:r>
        <w:lastRenderedPageBreak/>
        <w:t>9. Sources et références</w:t>
      </w:r>
    </w:p>
    <w:p w14:paraId="5509BAD7" w14:textId="77777777" w:rsidR="00865E6D" w:rsidRDefault="00000000">
      <w:pPr>
        <w:spacing w:before="80" w:after="80"/>
        <w:jc w:val="both"/>
      </w:pPr>
      <w:r>
        <w:rPr>
          <w:color w:val="000000"/>
        </w:rPr>
        <w:t xml:space="preserve">Toutes les sources ci-dessous datent de janvier 2026 ou après. L'impact de </w:t>
      </w:r>
      <w:proofErr w:type="spellStart"/>
      <w:r>
        <w:rPr>
          <w:b/>
          <w:bCs/>
          <w:color w:val="2563EB"/>
        </w:rPr>
        <w:t>DeepSeek</w:t>
      </w:r>
      <w:proofErr w:type="spellEnd"/>
      <w:r>
        <w:rPr>
          <w:color w:val="000000"/>
        </w:rPr>
        <w:t xml:space="preserve"> est documenté via l'analyse Bloomberg du 27 janvier 2026 (bilan un an après l'événement).</w:t>
      </w:r>
    </w:p>
    <w:p w14:paraId="7151A3CB" w14:textId="77777777" w:rsidR="00865E6D" w:rsidRDefault="00865E6D">
      <w:pPr>
        <w:spacing w:before="80"/>
      </w:pPr>
    </w:p>
    <w:p w14:paraId="64058CD8" w14:textId="77777777" w:rsidR="00865E6D" w:rsidRDefault="00000000">
      <w:pPr>
        <w:pStyle w:val="Paragraphedeliste"/>
        <w:numPr>
          <w:ilvl w:val="0"/>
          <w:numId w:val="3"/>
        </w:numPr>
        <w:spacing w:before="80" w:after="80"/>
      </w:pPr>
      <w:r>
        <w:rPr>
          <w:b/>
          <w:bCs/>
          <w:color w:val="003087"/>
        </w:rPr>
        <w:t>IDC</w:t>
      </w:r>
      <w:r>
        <w:rPr>
          <w:color w:val="000000"/>
          <w:sz w:val="20"/>
          <w:szCs w:val="20"/>
        </w:rPr>
        <w:t xml:space="preserve"> : Global Memory </w:t>
      </w:r>
      <w:proofErr w:type="spellStart"/>
      <w:r>
        <w:rPr>
          <w:color w:val="000000"/>
          <w:sz w:val="20"/>
          <w:szCs w:val="20"/>
        </w:rPr>
        <w:t>Shortage</w:t>
      </w:r>
      <w:proofErr w:type="spellEnd"/>
      <w:r>
        <w:rPr>
          <w:color w:val="000000"/>
          <w:sz w:val="20"/>
          <w:szCs w:val="20"/>
        </w:rPr>
        <w:t xml:space="preserve"> </w:t>
      </w:r>
      <w:proofErr w:type="gramStart"/>
      <w:r>
        <w:rPr>
          <w:color w:val="000000"/>
          <w:sz w:val="20"/>
          <w:szCs w:val="20"/>
        </w:rPr>
        <w:t>Crisis:</w:t>
      </w:r>
      <w:proofErr w:type="gramEnd"/>
      <w:r>
        <w:rPr>
          <w:color w:val="000000"/>
          <w:sz w:val="20"/>
          <w:szCs w:val="20"/>
        </w:rPr>
        <w:t xml:space="preserve"> </w:t>
      </w:r>
      <w:proofErr w:type="spellStart"/>
      <w:r>
        <w:rPr>
          <w:color w:val="000000"/>
          <w:sz w:val="20"/>
          <w:szCs w:val="20"/>
        </w:rPr>
        <w:t>Market</w:t>
      </w:r>
      <w:proofErr w:type="spellEnd"/>
      <w:r>
        <w:rPr>
          <w:color w:val="000000"/>
          <w:sz w:val="20"/>
          <w:szCs w:val="20"/>
        </w:rPr>
        <w:t xml:space="preserve"> </w:t>
      </w:r>
      <w:proofErr w:type="spellStart"/>
      <w:r>
        <w:rPr>
          <w:color w:val="000000"/>
          <w:sz w:val="20"/>
          <w:szCs w:val="20"/>
        </w:rPr>
        <w:t>Analysis</w:t>
      </w:r>
      <w:proofErr w:type="spellEnd"/>
      <w:r>
        <w:rPr>
          <w:color w:val="000000"/>
          <w:sz w:val="20"/>
          <w:szCs w:val="20"/>
        </w:rPr>
        <w:t xml:space="preserve"> (10 fév. 2026). </w:t>
      </w:r>
      <w:r>
        <w:rPr>
          <w:color w:val="2E74B5"/>
          <w:sz w:val="20"/>
          <w:szCs w:val="20"/>
          <w:u w:val="single"/>
        </w:rPr>
        <w:t>https://www.idc.com/resource-center/blog/global-memory-shortage-crisis-market-analysis-and-the-potential-impact-on-the-smartphone-and-pc-markets-in-2026/</w:t>
      </w:r>
    </w:p>
    <w:p w14:paraId="43F91C1A" w14:textId="77777777" w:rsidR="00865E6D" w:rsidRDefault="00000000">
      <w:pPr>
        <w:pStyle w:val="Paragraphedeliste"/>
        <w:numPr>
          <w:ilvl w:val="0"/>
          <w:numId w:val="3"/>
        </w:numPr>
        <w:spacing w:before="80" w:after="80"/>
      </w:pPr>
      <w:proofErr w:type="spellStart"/>
      <w:r>
        <w:rPr>
          <w:b/>
          <w:bCs/>
          <w:color w:val="CC0000"/>
        </w:rPr>
        <w:t>Tom's</w:t>
      </w:r>
      <w:proofErr w:type="spellEnd"/>
      <w:r>
        <w:rPr>
          <w:b/>
          <w:bCs/>
          <w:color w:val="CC0000"/>
        </w:rPr>
        <w:t xml:space="preserve"> Hardware</w:t>
      </w:r>
      <w:r>
        <w:rPr>
          <w:color w:val="000000"/>
          <w:sz w:val="20"/>
          <w:szCs w:val="20"/>
        </w:rPr>
        <w:t xml:space="preserve"> : RAM Price Index 2026 (mis à jour quotidiennement). </w:t>
      </w:r>
      <w:r>
        <w:rPr>
          <w:color w:val="2E74B5"/>
          <w:sz w:val="20"/>
          <w:szCs w:val="20"/>
          <w:u w:val="single"/>
        </w:rPr>
        <w:t>https://www.tomshardware.com/pc-components/ram/ram-price-index-2026-lowest-price-on-ddr5-and-ddr4-memory-of-all-capacities</w:t>
      </w:r>
    </w:p>
    <w:p w14:paraId="46B7DEEC" w14:textId="77777777" w:rsidR="00865E6D" w:rsidRDefault="00000000">
      <w:pPr>
        <w:pStyle w:val="Paragraphedeliste"/>
        <w:numPr>
          <w:ilvl w:val="0"/>
          <w:numId w:val="3"/>
        </w:numPr>
        <w:spacing w:before="80" w:after="80"/>
      </w:pPr>
      <w:proofErr w:type="spellStart"/>
      <w:r>
        <w:rPr>
          <w:color w:val="000000"/>
        </w:rPr>
        <w:t>DropReference</w:t>
      </w:r>
      <w:proofErr w:type="spellEnd"/>
      <w:r>
        <w:rPr>
          <w:color w:val="000000"/>
          <w:sz w:val="20"/>
          <w:szCs w:val="20"/>
        </w:rPr>
        <w:t xml:space="preserve"> : DDR5 RAM </w:t>
      </w:r>
      <w:proofErr w:type="spellStart"/>
      <w:proofErr w:type="gramStart"/>
      <w:r>
        <w:rPr>
          <w:color w:val="000000"/>
          <w:sz w:val="20"/>
          <w:szCs w:val="20"/>
        </w:rPr>
        <w:t>Shortage</w:t>
      </w:r>
      <w:proofErr w:type="spellEnd"/>
      <w:r>
        <w:rPr>
          <w:color w:val="000000"/>
          <w:sz w:val="20"/>
          <w:szCs w:val="20"/>
        </w:rPr>
        <w:t>:</w:t>
      </w:r>
      <w:proofErr w:type="gramEnd"/>
      <w:r>
        <w:rPr>
          <w:color w:val="000000"/>
          <w:sz w:val="20"/>
          <w:szCs w:val="20"/>
        </w:rPr>
        <w:t xml:space="preserve"> Price Explosion in 2025, Country-by-Country </w:t>
      </w:r>
      <w:proofErr w:type="spellStart"/>
      <w:r>
        <w:rPr>
          <w:color w:val="000000"/>
          <w:sz w:val="20"/>
          <w:szCs w:val="20"/>
        </w:rPr>
        <w:t>Review</w:t>
      </w:r>
      <w:proofErr w:type="spellEnd"/>
      <w:r>
        <w:rPr>
          <w:color w:val="000000"/>
          <w:sz w:val="20"/>
          <w:szCs w:val="20"/>
        </w:rPr>
        <w:t xml:space="preserve"> (12 fév. 2026). </w:t>
      </w:r>
      <w:r>
        <w:rPr>
          <w:color w:val="2E74B5"/>
          <w:sz w:val="20"/>
          <w:szCs w:val="20"/>
          <w:u w:val="single"/>
        </w:rPr>
        <w:t>https://dropreference.com/en/blog/news/shortage-ddr5-ram-2026</w:t>
      </w:r>
    </w:p>
    <w:p w14:paraId="16EFD688" w14:textId="77777777" w:rsidR="00865E6D" w:rsidRDefault="00000000">
      <w:pPr>
        <w:pStyle w:val="Paragraphedeliste"/>
        <w:numPr>
          <w:ilvl w:val="0"/>
          <w:numId w:val="3"/>
        </w:numPr>
        <w:spacing w:before="80" w:after="80"/>
      </w:pPr>
      <w:r>
        <w:rPr>
          <w:color w:val="000000"/>
        </w:rPr>
        <w:t xml:space="preserve">Bloomberg / </w:t>
      </w:r>
      <w:proofErr w:type="spellStart"/>
      <w:r>
        <w:rPr>
          <w:color w:val="000000"/>
        </w:rPr>
        <w:t>Insurance</w:t>
      </w:r>
      <w:proofErr w:type="spellEnd"/>
      <w:r>
        <w:rPr>
          <w:color w:val="000000"/>
        </w:rPr>
        <w:t xml:space="preserve"> Journal</w:t>
      </w:r>
      <w:r>
        <w:rPr>
          <w:color w:val="000000"/>
          <w:sz w:val="20"/>
          <w:szCs w:val="20"/>
        </w:rPr>
        <w:t xml:space="preserve"> : </w:t>
      </w:r>
      <w:proofErr w:type="spellStart"/>
      <w:r>
        <w:rPr>
          <w:color w:val="000000"/>
          <w:sz w:val="20"/>
          <w:szCs w:val="20"/>
        </w:rPr>
        <w:t>Nvidia's</w:t>
      </w:r>
      <w:proofErr w:type="spellEnd"/>
      <w:r>
        <w:rPr>
          <w:color w:val="000000"/>
          <w:sz w:val="20"/>
          <w:szCs w:val="20"/>
        </w:rPr>
        <w:t xml:space="preserve"> </w:t>
      </w:r>
      <w:proofErr w:type="spellStart"/>
      <w:r>
        <w:rPr>
          <w:color w:val="000000"/>
          <w:sz w:val="20"/>
          <w:szCs w:val="20"/>
        </w:rPr>
        <w:t>Rally</w:t>
      </w:r>
      <w:proofErr w:type="spellEnd"/>
      <w:r>
        <w:rPr>
          <w:color w:val="000000"/>
          <w:sz w:val="20"/>
          <w:szCs w:val="20"/>
        </w:rPr>
        <w:t xml:space="preserve"> Shows </w:t>
      </w:r>
      <w:proofErr w:type="spellStart"/>
      <w:r>
        <w:rPr>
          <w:color w:val="000000"/>
          <w:sz w:val="20"/>
          <w:szCs w:val="20"/>
        </w:rPr>
        <w:t>DeepSeek</w:t>
      </w:r>
      <w:proofErr w:type="spellEnd"/>
      <w:r>
        <w:rPr>
          <w:color w:val="000000"/>
          <w:sz w:val="20"/>
          <w:szCs w:val="20"/>
        </w:rPr>
        <w:t xml:space="preserve"> </w:t>
      </w:r>
      <w:proofErr w:type="spellStart"/>
      <w:r>
        <w:rPr>
          <w:color w:val="000000"/>
          <w:sz w:val="20"/>
          <w:szCs w:val="20"/>
        </w:rPr>
        <w:t>Fears</w:t>
      </w:r>
      <w:proofErr w:type="spellEnd"/>
      <w:r>
        <w:rPr>
          <w:color w:val="000000"/>
          <w:sz w:val="20"/>
          <w:szCs w:val="20"/>
        </w:rPr>
        <w:t xml:space="preserve"> </w:t>
      </w:r>
      <w:proofErr w:type="spellStart"/>
      <w:r>
        <w:rPr>
          <w:color w:val="000000"/>
          <w:sz w:val="20"/>
          <w:szCs w:val="20"/>
        </w:rPr>
        <w:t>Were</w:t>
      </w:r>
      <w:proofErr w:type="spellEnd"/>
      <w:r>
        <w:rPr>
          <w:color w:val="000000"/>
          <w:sz w:val="20"/>
          <w:szCs w:val="20"/>
        </w:rPr>
        <w:t xml:space="preserve"> </w:t>
      </w:r>
      <w:proofErr w:type="spellStart"/>
      <w:r>
        <w:rPr>
          <w:color w:val="000000"/>
          <w:sz w:val="20"/>
          <w:szCs w:val="20"/>
        </w:rPr>
        <w:t>Unfounded</w:t>
      </w:r>
      <w:proofErr w:type="spellEnd"/>
      <w:r>
        <w:rPr>
          <w:color w:val="000000"/>
          <w:sz w:val="20"/>
          <w:szCs w:val="20"/>
        </w:rPr>
        <w:t xml:space="preserve"> a </w:t>
      </w:r>
      <w:proofErr w:type="spellStart"/>
      <w:r>
        <w:rPr>
          <w:color w:val="000000"/>
          <w:sz w:val="20"/>
          <w:szCs w:val="20"/>
        </w:rPr>
        <w:t>Year</w:t>
      </w:r>
      <w:proofErr w:type="spellEnd"/>
      <w:r>
        <w:rPr>
          <w:color w:val="000000"/>
          <w:sz w:val="20"/>
          <w:szCs w:val="20"/>
        </w:rPr>
        <w:t xml:space="preserve"> </w:t>
      </w:r>
      <w:proofErr w:type="spellStart"/>
      <w:r>
        <w:rPr>
          <w:color w:val="000000"/>
          <w:sz w:val="20"/>
          <w:szCs w:val="20"/>
        </w:rPr>
        <w:t>Later</w:t>
      </w:r>
      <w:proofErr w:type="spellEnd"/>
      <w:r>
        <w:rPr>
          <w:color w:val="000000"/>
          <w:sz w:val="20"/>
          <w:szCs w:val="20"/>
        </w:rPr>
        <w:t xml:space="preserve"> (27 jan. 2026). </w:t>
      </w:r>
      <w:r>
        <w:rPr>
          <w:color w:val="2E74B5"/>
          <w:sz w:val="20"/>
          <w:szCs w:val="20"/>
          <w:u w:val="single"/>
        </w:rPr>
        <w:t>https://www.insurancejournal.com/news/international/2026/01/27/855640.htm</w:t>
      </w:r>
    </w:p>
    <w:p w14:paraId="0A05EE3C" w14:textId="77777777" w:rsidR="00865E6D" w:rsidRDefault="00000000">
      <w:pPr>
        <w:pStyle w:val="Paragraphedeliste"/>
        <w:numPr>
          <w:ilvl w:val="0"/>
          <w:numId w:val="3"/>
        </w:numPr>
        <w:spacing w:before="80" w:after="80"/>
      </w:pPr>
      <w:proofErr w:type="spellStart"/>
      <w:r>
        <w:rPr>
          <w:b/>
          <w:bCs/>
          <w:color w:val="CC0000"/>
        </w:rPr>
        <w:t>Tom's</w:t>
      </w:r>
      <w:proofErr w:type="spellEnd"/>
      <w:r>
        <w:rPr>
          <w:b/>
          <w:bCs/>
          <w:color w:val="CC0000"/>
        </w:rPr>
        <w:t xml:space="preserve"> Hardware</w:t>
      </w:r>
      <w:r>
        <w:rPr>
          <w:color w:val="000000"/>
          <w:sz w:val="20"/>
          <w:szCs w:val="20"/>
        </w:rPr>
        <w:t xml:space="preserve"> : US RAM </w:t>
      </w:r>
      <w:proofErr w:type="spellStart"/>
      <w:r>
        <w:rPr>
          <w:color w:val="000000"/>
          <w:sz w:val="20"/>
          <w:szCs w:val="20"/>
        </w:rPr>
        <w:t>crisis</w:t>
      </w:r>
      <w:proofErr w:type="spellEnd"/>
      <w:r>
        <w:rPr>
          <w:color w:val="000000"/>
          <w:sz w:val="20"/>
          <w:szCs w:val="20"/>
        </w:rPr>
        <w:t xml:space="preserve"> hits </w:t>
      </w:r>
      <w:proofErr w:type="spellStart"/>
      <w:r>
        <w:rPr>
          <w:color w:val="000000"/>
          <w:sz w:val="20"/>
          <w:szCs w:val="20"/>
        </w:rPr>
        <w:t>boiling</w:t>
      </w:r>
      <w:proofErr w:type="spellEnd"/>
      <w:r>
        <w:rPr>
          <w:color w:val="000000"/>
          <w:sz w:val="20"/>
          <w:szCs w:val="20"/>
        </w:rPr>
        <w:t xml:space="preserve"> point all 32GB DDR5 kits </w:t>
      </w:r>
      <w:proofErr w:type="spellStart"/>
      <w:r>
        <w:rPr>
          <w:color w:val="000000"/>
          <w:sz w:val="20"/>
          <w:szCs w:val="20"/>
        </w:rPr>
        <w:t>under</w:t>
      </w:r>
      <w:proofErr w:type="spellEnd"/>
      <w:r>
        <w:rPr>
          <w:color w:val="000000"/>
          <w:sz w:val="20"/>
          <w:szCs w:val="20"/>
        </w:rPr>
        <w:t xml:space="preserve"> $359 </w:t>
      </w:r>
      <w:proofErr w:type="gramStart"/>
      <w:r>
        <w:rPr>
          <w:color w:val="000000"/>
          <w:sz w:val="20"/>
          <w:szCs w:val="20"/>
        </w:rPr>
        <w:t>gone</w:t>
      </w:r>
      <w:proofErr w:type="gramEnd"/>
      <w:r>
        <w:rPr>
          <w:color w:val="000000"/>
          <w:sz w:val="20"/>
          <w:szCs w:val="20"/>
        </w:rPr>
        <w:t xml:space="preserve"> (mars 2026). </w:t>
      </w:r>
      <w:r>
        <w:rPr>
          <w:color w:val="2E74B5"/>
          <w:sz w:val="20"/>
          <w:szCs w:val="20"/>
          <w:u w:val="single"/>
        </w:rPr>
        <w:t>https://www.tomshardware.com/pc-components/ram/us-ram-crisis-hits-boiling-point-as-ai-mania-wipes-out-all-32gb-ddr5-kits-under-usd359</w:t>
      </w:r>
    </w:p>
    <w:p w14:paraId="20912A92" w14:textId="77777777" w:rsidR="00865E6D" w:rsidRDefault="00000000">
      <w:pPr>
        <w:pStyle w:val="Paragraphedeliste"/>
        <w:numPr>
          <w:ilvl w:val="0"/>
          <w:numId w:val="3"/>
        </w:numPr>
        <w:spacing w:before="80" w:after="80"/>
      </w:pPr>
      <w:proofErr w:type="spellStart"/>
      <w:r>
        <w:rPr>
          <w:b/>
          <w:bCs/>
          <w:color w:val="E65C00"/>
        </w:rPr>
        <w:t>WCCFTech</w:t>
      </w:r>
      <w:proofErr w:type="spellEnd"/>
      <w:r>
        <w:rPr>
          <w:color w:val="000000"/>
          <w:sz w:val="20"/>
          <w:szCs w:val="20"/>
        </w:rPr>
        <w:t xml:space="preserve"> : Back To DDR</w:t>
      </w:r>
      <w:proofErr w:type="gramStart"/>
      <w:r>
        <w:rPr>
          <w:color w:val="000000"/>
          <w:sz w:val="20"/>
          <w:szCs w:val="20"/>
        </w:rPr>
        <w:t>4:</w:t>
      </w:r>
      <w:proofErr w:type="gramEnd"/>
      <w:r>
        <w:rPr>
          <w:color w:val="000000"/>
          <w:sz w:val="20"/>
          <w:szCs w:val="20"/>
        </w:rPr>
        <w:t xml:space="preserve"> ASUS </w:t>
      </w:r>
      <w:proofErr w:type="spellStart"/>
      <w:r>
        <w:rPr>
          <w:color w:val="000000"/>
          <w:sz w:val="20"/>
          <w:szCs w:val="20"/>
        </w:rPr>
        <w:t>Increasing</w:t>
      </w:r>
      <w:proofErr w:type="spellEnd"/>
      <w:r>
        <w:rPr>
          <w:color w:val="000000"/>
          <w:sz w:val="20"/>
          <w:szCs w:val="20"/>
        </w:rPr>
        <w:t xml:space="preserve"> Production of AM4/LGA 1700 </w:t>
      </w:r>
      <w:proofErr w:type="spellStart"/>
      <w:r>
        <w:rPr>
          <w:color w:val="000000"/>
          <w:sz w:val="20"/>
          <w:szCs w:val="20"/>
        </w:rPr>
        <w:t>Motherboards</w:t>
      </w:r>
      <w:proofErr w:type="spellEnd"/>
      <w:r>
        <w:rPr>
          <w:color w:val="000000"/>
          <w:sz w:val="20"/>
          <w:szCs w:val="20"/>
        </w:rPr>
        <w:t xml:space="preserve"> (jan. 2026). </w:t>
      </w:r>
      <w:r>
        <w:rPr>
          <w:color w:val="2E74B5"/>
          <w:sz w:val="20"/>
          <w:szCs w:val="20"/>
          <w:u w:val="single"/>
        </w:rPr>
        <w:t>https://wccftech.com/asus-is-reportedly-increasing-the-production-of-am4-motherboards-in-2026/</w:t>
      </w:r>
    </w:p>
    <w:p w14:paraId="7C1AF468" w14:textId="77777777" w:rsidR="00865E6D" w:rsidRDefault="00000000">
      <w:pPr>
        <w:pStyle w:val="Paragraphedeliste"/>
        <w:numPr>
          <w:ilvl w:val="0"/>
          <w:numId w:val="3"/>
        </w:numPr>
        <w:spacing w:before="80" w:after="80"/>
      </w:pPr>
      <w:r>
        <w:rPr>
          <w:color w:val="000000"/>
        </w:rPr>
        <w:t>IPC2U</w:t>
      </w:r>
      <w:r>
        <w:rPr>
          <w:color w:val="000000"/>
          <w:sz w:val="20"/>
          <w:szCs w:val="20"/>
        </w:rPr>
        <w:t xml:space="preserve"> : RAM </w:t>
      </w:r>
      <w:proofErr w:type="spellStart"/>
      <w:r>
        <w:rPr>
          <w:color w:val="000000"/>
          <w:sz w:val="20"/>
          <w:szCs w:val="20"/>
        </w:rPr>
        <w:t>Prices</w:t>
      </w:r>
      <w:proofErr w:type="spellEnd"/>
      <w:r>
        <w:rPr>
          <w:color w:val="000000"/>
          <w:sz w:val="20"/>
          <w:szCs w:val="20"/>
        </w:rPr>
        <w:t xml:space="preserve"> </w:t>
      </w:r>
      <w:proofErr w:type="gramStart"/>
      <w:r>
        <w:rPr>
          <w:color w:val="000000"/>
          <w:sz w:val="20"/>
          <w:szCs w:val="20"/>
        </w:rPr>
        <w:t>2026:</w:t>
      </w:r>
      <w:proofErr w:type="gramEnd"/>
      <w:r>
        <w:rPr>
          <w:color w:val="000000"/>
          <w:sz w:val="20"/>
          <w:szCs w:val="20"/>
        </w:rPr>
        <w:t xml:space="preserve"> </w:t>
      </w:r>
      <w:proofErr w:type="spellStart"/>
      <w:r>
        <w:rPr>
          <w:color w:val="000000"/>
          <w:sz w:val="20"/>
          <w:szCs w:val="20"/>
        </w:rPr>
        <w:t>Why</w:t>
      </w:r>
      <w:proofErr w:type="spellEnd"/>
      <w:r>
        <w:rPr>
          <w:color w:val="000000"/>
          <w:sz w:val="20"/>
          <w:szCs w:val="20"/>
        </w:rPr>
        <w:t xml:space="preserve"> DDR5 </w:t>
      </w:r>
      <w:proofErr w:type="spellStart"/>
      <w:r>
        <w:rPr>
          <w:color w:val="000000"/>
          <w:sz w:val="20"/>
          <w:szCs w:val="20"/>
        </w:rPr>
        <w:t>is</w:t>
      </w:r>
      <w:proofErr w:type="spellEnd"/>
      <w:r>
        <w:rPr>
          <w:color w:val="000000"/>
          <w:sz w:val="20"/>
          <w:szCs w:val="20"/>
        </w:rPr>
        <w:t xml:space="preserve"> </w:t>
      </w:r>
      <w:proofErr w:type="spellStart"/>
      <w:r>
        <w:rPr>
          <w:color w:val="000000"/>
          <w:sz w:val="20"/>
          <w:szCs w:val="20"/>
        </w:rPr>
        <w:t>Expensive</w:t>
      </w:r>
      <w:proofErr w:type="spellEnd"/>
      <w:r>
        <w:rPr>
          <w:color w:val="000000"/>
          <w:sz w:val="20"/>
          <w:szCs w:val="20"/>
        </w:rPr>
        <w:t xml:space="preserve"> &amp; IT </w:t>
      </w:r>
      <w:proofErr w:type="spellStart"/>
      <w:r>
        <w:rPr>
          <w:color w:val="000000"/>
          <w:sz w:val="20"/>
          <w:szCs w:val="20"/>
        </w:rPr>
        <w:t>Strategies</w:t>
      </w:r>
      <w:proofErr w:type="spellEnd"/>
      <w:r>
        <w:rPr>
          <w:color w:val="000000"/>
          <w:sz w:val="20"/>
          <w:szCs w:val="20"/>
        </w:rPr>
        <w:t xml:space="preserve">. </w:t>
      </w:r>
      <w:r>
        <w:rPr>
          <w:color w:val="2E74B5"/>
          <w:sz w:val="20"/>
          <w:szCs w:val="20"/>
          <w:u w:val="single"/>
        </w:rPr>
        <w:t>https://ipc2u.com/articles/knowledge-base/ram-prices-2026/</w:t>
      </w:r>
    </w:p>
    <w:p w14:paraId="311F4406" w14:textId="77777777" w:rsidR="00865E6D" w:rsidRDefault="00000000">
      <w:pPr>
        <w:pStyle w:val="Paragraphedeliste"/>
        <w:numPr>
          <w:ilvl w:val="0"/>
          <w:numId w:val="3"/>
        </w:numPr>
        <w:spacing w:before="80" w:after="80"/>
      </w:pPr>
      <w:proofErr w:type="spellStart"/>
      <w:r>
        <w:rPr>
          <w:b/>
          <w:bCs/>
          <w:color w:val="CC0000"/>
        </w:rPr>
        <w:t>Tom's</w:t>
      </w:r>
      <w:proofErr w:type="spellEnd"/>
      <w:r>
        <w:rPr>
          <w:b/>
          <w:bCs/>
          <w:color w:val="CC0000"/>
        </w:rPr>
        <w:t xml:space="preserve"> Hardware</w:t>
      </w:r>
      <w:r>
        <w:rPr>
          <w:color w:val="000000"/>
          <w:sz w:val="20"/>
          <w:szCs w:val="20"/>
        </w:rPr>
        <w:t xml:space="preserve"> : The RAM </w:t>
      </w:r>
      <w:proofErr w:type="spellStart"/>
      <w:r>
        <w:rPr>
          <w:color w:val="000000"/>
          <w:sz w:val="20"/>
          <w:szCs w:val="20"/>
        </w:rPr>
        <w:t>pricing</w:t>
      </w:r>
      <w:proofErr w:type="spellEnd"/>
      <w:r>
        <w:rPr>
          <w:color w:val="000000"/>
          <w:sz w:val="20"/>
          <w:szCs w:val="20"/>
        </w:rPr>
        <w:t xml:space="preserve"> </w:t>
      </w:r>
      <w:proofErr w:type="spellStart"/>
      <w:r>
        <w:rPr>
          <w:color w:val="000000"/>
          <w:sz w:val="20"/>
          <w:szCs w:val="20"/>
        </w:rPr>
        <w:t>crisis</w:t>
      </w:r>
      <w:proofErr w:type="spellEnd"/>
      <w:r>
        <w:rPr>
          <w:color w:val="000000"/>
          <w:sz w:val="20"/>
          <w:szCs w:val="20"/>
        </w:rPr>
        <w:t xml:space="preserve"> has </w:t>
      </w:r>
      <w:proofErr w:type="spellStart"/>
      <w:r>
        <w:rPr>
          <w:color w:val="000000"/>
          <w:sz w:val="20"/>
          <w:szCs w:val="20"/>
        </w:rPr>
        <w:t>only</w:t>
      </w:r>
      <w:proofErr w:type="spellEnd"/>
      <w:r>
        <w:rPr>
          <w:color w:val="000000"/>
          <w:sz w:val="20"/>
          <w:szCs w:val="20"/>
        </w:rPr>
        <w:t xml:space="preserve"> </w:t>
      </w:r>
      <w:proofErr w:type="spellStart"/>
      <w:r>
        <w:rPr>
          <w:color w:val="000000"/>
          <w:sz w:val="20"/>
          <w:szCs w:val="20"/>
        </w:rPr>
        <w:t>just</w:t>
      </w:r>
      <w:proofErr w:type="spellEnd"/>
      <w:r>
        <w:rPr>
          <w:color w:val="000000"/>
          <w:sz w:val="20"/>
          <w:szCs w:val="20"/>
        </w:rPr>
        <w:t xml:space="preserve"> </w:t>
      </w:r>
      <w:proofErr w:type="spellStart"/>
      <w:r>
        <w:rPr>
          <w:color w:val="000000"/>
          <w:sz w:val="20"/>
          <w:szCs w:val="20"/>
        </w:rPr>
        <w:t>started</w:t>
      </w:r>
      <w:proofErr w:type="spellEnd"/>
      <w:r>
        <w:rPr>
          <w:color w:val="000000"/>
          <w:sz w:val="20"/>
          <w:szCs w:val="20"/>
        </w:rPr>
        <w:t xml:space="preserve"> no </w:t>
      </w:r>
      <w:proofErr w:type="spellStart"/>
      <w:r>
        <w:rPr>
          <w:color w:val="000000"/>
          <w:sz w:val="20"/>
          <w:szCs w:val="20"/>
        </w:rPr>
        <w:t>normalization</w:t>
      </w:r>
      <w:proofErr w:type="spellEnd"/>
      <w:r>
        <w:rPr>
          <w:color w:val="000000"/>
          <w:sz w:val="20"/>
          <w:szCs w:val="20"/>
        </w:rPr>
        <w:t xml:space="preserve"> </w:t>
      </w:r>
      <w:proofErr w:type="spellStart"/>
      <w:r>
        <w:rPr>
          <w:color w:val="000000"/>
          <w:sz w:val="20"/>
          <w:szCs w:val="20"/>
        </w:rPr>
        <w:t>before</w:t>
      </w:r>
      <w:proofErr w:type="spellEnd"/>
      <w:r>
        <w:rPr>
          <w:color w:val="000000"/>
          <w:sz w:val="20"/>
          <w:szCs w:val="20"/>
        </w:rPr>
        <w:t xml:space="preserve"> 2027 (jan. 2026). </w:t>
      </w:r>
      <w:r>
        <w:rPr>
          <w:color w:val="2E74B5"/>
          <w:sz w:val="20"/>
          <w:szCs w:val="20"/>
          <w:u w:val="single"/>
        </w:rPr>
        <w:t>https://www.tomshardware.com/pc-components/dram/the-ram-pricing-crisis-has-only-just-started-team-group-gm-warns-says-problem-will-get-worse-in-2026-as-dram-and-nand-prices-double-in-one-month</w:t>
      </w:r>
    </w:p>
    <w:p w14:paraId="178178F7" w14:textId="77777777" w:rsidR="00865E6D" w:rsidRDefault="00000000">
      <w:pPr>
        <w:pStyle w:val="Paragraphedeliste"/>
        <w:numPr>
          <w:ilvl w:val="0"/>
          <w:numId w:val="3"/>
        </w:numPr>
        <w:spacing w:before="80" w:after="80"/>
      </w:pPr>
      <w:r>
        <w:rPr>
          <w:color w:val="000000"/>
        </w:rPr>
        <w:t>Le Monde Informatique</w:t>
      </w:r>
      <w:r>
        <w:rPr>
          <w:color w:val="000000"/>
          <w:sz w:val="20"/>
          <w:szCs w:val="20"/>
        </w:rPr>
        <w:t xml:space="preserve"> : La pénurie de mémoires risque de freiner les projets IA des entreprises (jan. 2026). </w:t>
      </w:r>
      <w:r>
        <w:rPr>
          <w:color w:val="2E74B5"/>
          <w:sz w:val="20"/>
          <w:szCs w:val="20"/>
          <w:u w:val="single"/>
        </w:rPr>
        <w:t>https://www.lemondeinformatique.fr/actualites/lire-la-penurie-de-memoires-risque-de-freiner-les-projets-ia-des-entreprises-99165.html</w:t>
      </w:r>
    </w:p>
    <w:p w14:paraId="5D0A6CF4" w14:textId="77777777" w:rsidR="00865E6D" w:rsidRDefault="00000000">
      <w:pPr>
        <w:pStyle w:val="Paragraphedeliste"/>
        <w:numPr>
          <w:ilvl w:val="0"/>
          <w:numId w:val="3"/>
        </w:numPr>
        <w:spacing w:before="80" w:after="80"/>
      </w:pPr>
      <w:r>
        <w:rPr>
          <w:color w:val="000000"/>
        </w:rPr>
        <w:t>Le Monde Informatique</w:t>
      </w:r>
      <w:r>
        <w:rPr>
          <w:color w:val="000000"/>
          <w:sz w:val="20"/>
          <w:szCs w:val="20"/>
        </w:rPr>
        <w:t xml:space="preserve"> : Le marché PC ralentit à cause de la pénurie de mémoire recul de 10 % prévu (mars 2026). </w:t>
      </w:r>
      <w:r>
        <w:rPr>
          <w:color w:val="2E74B5"/>
          <w:sz w:val="20"/>
          <w:szCs w:val="20"/>
          <w:u w:val="single"/>
        </w:rPr>
        <w:t>https://www.lemondeinformatique.fr/actualites/lire-le-marche-pc-ralentit-a-cause-de-la-penurie-de-memoire-99512.html</w:t>
      </w:r>
    </w:p>
    <w:sectPr w:rsidR="00865E6D">
      <w:footerReference w:type="default" r:id="rId13"/>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C12B" w14:textId="77777777" w:rsidR="008C1C24" w:rsidRDefault="008C1C24">
      <w:r>
        <w:separator/>
      </w:r>
    </w:p>
  </w:endnote>
  <w:endnote w:type="continuationSeparator" w:id="0">
    <w:p w14:paraId="61F70242" w14:textId="77777777" w:rsidR="008C1C24" w:rsidRDefault="008C1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F563" w14:textId="77777777" w:rsidR="00865E6D" w:rsidRDefault="00000000">
    <w:pPr>
      <w:spacing w:before="60"/>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1E763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9869" w14:textId="77777777" w:rsidR="008C1C24" w:rsidRDefault="008C1C24">
      <w:r>
        <w:separator/>
      </w:r>
    </w:p>
  </w:footnote>
  <w:footnote w:type="continuationSeparator" w:id="0">
    <w:p w14:paraId="776B8FD3" w14:textId="77777777" w:rsidR="008C1C24" w:rsidRDefault="008C1C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6BA"/>
    <w:multiLevelType w:val="hybridMultilevel"/>
    <w:tmpl w:val="924CED14"/>
    <w:lvl w:ilvl="0" w:tplc="CFF23486">
      <w:start w:val="1"/>
      <w:numFmt w:val="decimal"/>
      <w:lvlText w:val="%1."/>
      <w:lvlJc w:val="left"/>
      <w:pPr>
        <w:ind w:left="720" w:hanging="360"/>
      </w:pPr>
    </w:lvl>
    <w:lvl w:ilvl="1" w:tplc="5B5E9290">
      <w:numFmt w:val="decimal"/>
      <w:lvlText w:val=""/>
      <w:lvlJc w:val="left"/>
    </w:lvl>
    <w:lvl w:ilvl="2" w:tplc="336886FA">
      <w:numFmt w:val="decimal"/>
      <w:lvlText w:val=""/>
      <w:lvlJc w:val="left"/>
    </w:lvl>
    <w:lvl w:ilvl="3" w:tplc="A2F2A502">
      <w:numFmt w:val="decimal"/>
      <w:lvlText w:val=""/>
      <w:lvlJc w:val="left"/>
    </w:lvl>
    <w:lvl w:ilvl="4" w:tplc="E4369048">
      <w:numFmt w:val="decimal"/>
      <w:lvlText w:val=""/>
      <w:lvlJc w:val="left"/>
    </w:lvl>
    <w:lvl w:ilvl="5" w:tplc="A16C2F2C">
      <w:numFmt w:val="decimal"/>
      <w:lvlText w:val=""/>
      <w:lvlJc w:val="left"/>
    </w:lvl>
    <w:lvl w:ilvl="6" w:tplc="08E8F00A">
      <w:numFmt w:val="decimal"/>
      <w:lvlText w:val=""/>
      <w:lvlJc w:val="left"/>
    </w:lvl>
    <w:lvl w:ilvl="7" w:tplc="64E2BBA4">
      <w:numFmt w:val="decimal"/>
      <w:lvlText w:val=""/>
      <w:lvlJc w:val="left"/>
    </w:lvl>
    <w:lvl w:ilvl="8" w:tplc="3834AE76">
      <w:numFmt w:val="decimal"/>
      <w:lvlText w:val=""/>
      <w:lvlJc w:val="left"/>
    </w:lvl>
  </w:abstractNum>
  <w:abstractNum w:abstractNumId="1" w15:restartNumberingAfterBreak="0">
    <w:nsid w:val="75ED496F"/>
    <w:multiLevelType w:val="hybridMultilevel"/>
    <w:tmpl w:val="C7907A56"/>
    <w:lvl w:ilvl="0" w:tplc="D5408A3E">
      <w:start w:val="1"/>
      <w:numFmt w:val="bullet"/>
      <w:lvlText w:val="•"/>
      <w:lvlJc w:val="left"/>
      <w:pPr>
        <w:ind w:left="720" w:hanging="360"/>
      </w:pPr>
    </w:lvl>
    <w:lvl w:ilvl="1" w:tplc="121CF7DE">
      <w:numFmt w:val="decimal"/>
      <w:lvlText w:val=""/>
      <w:lvlJc w:val="left"/>
    </w:lvl>
    <w:lvl w:ilvl="2" w:tplc="BE96311A">
      <w:numFmt w:val="decimal"/>
      <w:lvlText w:val=""/>
      <w:lvlJc w:val="left"/>
    </w:lvl>
    <w:lvl w:ilvl="3" w:tplc="390AB51C">
      <w:numFmt w:val="decimal"/>
      <w:lvlText w:val=""/>
      <w:lvlJc w:val="left"/>
    </w:lvl>
    <w:lvl w:ilvl="4" w:tplc="805606F6">
      <w:numFmt w:val="decimal"/>
      <w:lvlText w:val=""/>
      <w:lvlJc w:val="left"/>
    </w:lvl>
    <w:lvl w:ilvl="5" w:tplc="6A2230F2">
      <w:numFmt w:val="decimal"/>
      <w:lvlText w:val=""/>
      <w:lvlJc w:val="left"/>
    </w:lvl>
    <w:lvl w:ilvl="6" w:tplc="FE14D312">
      <w:numFmt w:val="decimal"/>
      <w:lvlText w:val=""/>
      <w:lvlJc w:val="left"/>
    </w:lvl>
    <w:lvl w:ilvl="7" w:tplc="0EE821C8">
      <w:numFmt w:val="decimal"/>
      <w:lvlText w:val=""/>
      <w:lvlJc w:val="left"/>
    </w:lvl>
    <w:lvl w:ilvl="8" w:tplc="65E21C8E">
      <w:numFmt w:val="decimal"/>
      <w:lvlText w:val=""/>
      <w:lvlJc w:val="left"/>
    </w:lvl>
  </w:abstractNum>
  <w:abstractNum w:abstractNumId="2" w15:restartNumberingAfterBreak="0">
    <w:nsid w:val="791857D8"/>
    <w:multiLevelType w:val="hybridMultilevel"/>
    <w:tmpl w:val="6BE24108"/>
    <w:lvl w:ilvl="0" w:tplc="659A3270">
      <w:start w:val="1"/>
      <w:numFmt w:val="bullet"/>
      <w:lvlText w:val="●"/>
      <w:lvlJc w:val="left"/>
      <w:pPr>
        <w:ind w:left="720" w:hanging="360"/>
      </w:pPr>
    </w:lvl>
    <w:lvl w:ilvl="1" w:tplc="6914B918">
      <w:start w:val="1"/>
      <w:numFmt w:val="bullet"/>
      <w:lvlText w:val="○"/>
      <w:lvlJc w:val="left"/>
      <w:pPr>
        <w:ind w:left="1440" w:hanging="360"/>
      </w:pPr>
    </w:lvl>
    <w:lvl w:ilvl="2" w:tplc="3E9EA0E2">
      <w:start w:val="1"/>
      <w:numFmt w:val="bullet"/>
      <w:lvlText w:val="■"/>
      <w:lvlJc w:val="left"/>
      <w:pPr>
        <w:ind w:left="2160" w:hanging="360"/>
      </w:pPr>
    </w:lvl>
    <w:lvl w:ilvl="3" w:tplc="6FC07A62">
      <w:start w:val="1"/>
      <w:numFmt w:val="bullet"/>
      <w:lvlText w:val="●"/>
      <w:lvlJc w:val="left"/>
      <w:pPr>
        <w:ind w:left="2880" w:hanging="360"/>
      </w:pPr>
    </w:lvl>
    <w:lvl w:ilvl="4" w:tplc="8BE09ABC">
      <w:start w:val="1"/>
      <w:numFmt w:val="bullet"/>
      <w:lvlText w:val="○"/>
      <w:lvlJc w:val="left"/>
      <w:pPr>
        <w:ind w:left="3600" w:hanging="360"/>
      </w:pPr>
    </w:lvl>
    <w:lvl w:ilvl="5" w:tplc="CEAAEF8E">
      <w:start w:val="1"/>
      <w:numFmt w:val="bullet"/>
      <w:lvlText w:val="■"/>
      <w:lvlJc w:val="left"/>
      <w:pPr>
        <w:ind w:left="4320" w:hanging="360"/>
      </w:pPr>
    </w:lvl>
    <w:lvl w:ilvl="6" w:tplc="E31668A0">
      <w:start w:val="1"/>
      <w:numFmt w:val="bullet"/>
      <w:lvlText w:val="●"/>
      <w:lvlJc w:val="left"/>
      <w:pPr>
        <w:ind w:left="5040" w:hanging="360"/>
      </w:pPr>
    </w:lvl>
    <w:lvl w:ilvl="7" w:tplc="3F6A1E54">
      <w:start w:val="1"/>
      <w:numFmt w:val="bullet"/>
      <w:lvlText w:val="●"/>
      <w:lvlJc w:val="left"/>
      <w:pPr>
        <w:ind w:left="5760" w:hanging="360"/>
      </w:pPr>
    </w:lvl>
    <w:lvl w:ilvl="8" w:tplc="F0F0E482">
      <w:start w:val="1"/>
      <w:numFmt w:val="bullet"/>
      <w:lvlText w:val="●"/>
      <w:lvlJc w:val="left"/>
      <w:pPr>
        <w:ind w:left="6480" w:hanging="360"/>
      </w:pPr>
    </w:lvl>
  </w:abstractNum>
  <w:num w:numId="1" w16cid:durableId="1994093511">
    <w:abstractNumId w:val="2"/>
    <w:lvlOverride w:ilvl="0">
      <w:startOverride w:val="1"/>
    </w:lvlOverride>
  </w:num>
  <w:num w:numId="2" w16cid:durableId="1025596574">
    <w:abstractNumId w:val="1"/>
    <w:lvlOverride w:ilvl="0">
      <w:startOverride w:val="1"/>
    </w:lvlOverride>
  </w:num>
  <w:num w:numId="3" w16cid:durableId="349797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E6D"/>
    <w:rsid w:val="00006032"/>
    <w:rsid w:val="0007331D"/>
    <w:rsid w:val="00082437"/>
    <w:rsid w:val="000D7EE1"/>
    <w:rsid w:val="001B70D1"/>
    <w:rsid w:val="001E5482"/>
    <w:rsid w:val="001E7639"/>
    <w:rsid w:val="00296272"/>
    <w:rsid w:val="0039730E"/>
    <w:rsid w:val="003B2531"/>
    <w:rsid w:val="00431ABE"/>
    <w:rsid w:val="0043704F"/>
    <w:rsid w:val="0053095F"/>
    <w:rsid w:val="00556834"/>
    <w:rsid w:val="00636B2D"/>
    <w:rsid w:val="00660477"/>
    <w:rsid w:val="006C5D58"/>
    <w:rsid w:val="006D7834"/>
    <w:rsid w:val="006F5FA1"/>
    <w:rsid w:val="00865E6D"/>
    <w:rsid w:val="008B396F"/>
    <w:rsid w:val="008C1C24"/>
    <w:rsid w:val="0091428A"/>
    <w:rsid w:val="009557BA"/>
    <w:rsid w:val="009F64AB"/>
    <w:rsid w:val="00A651E8"/>
    <w:rsid w:val="00AC6B5F"/>
    <w:rsid w:val="00AD1254"/>
    <w:rsid w:val="00B3454A"/>
    <w:rsid w:val="00B45A39"/>
    <w:rsid w:val="00B930DC"/>
    <w:rsid w:val="00BC3821"/>
    <w:rsid w:val="00C4109C"/>
    <w:rsid w:val="00C83E21"/>
    <w:rsid w:val="00D00D26"/>
    <w:rsid w:val="00D72C07"/>
    <w:rsid w:val="00DB17E0"/>
    <w:rsid w:val="00DC0DEF"/>
    <w:rsid w:val="00E0624C"/>
    <w:rsid w:val="00EA7E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46BE388"/>
  <w15:docId w15:val="{70B11AA2-06F2-4E43-AA46-C16DCD1D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20"/>
      <w:outlineLvl w:val="0"/>
    </w:pPr>
    <w:rPr>
      <w:b/>
      <w:bCs/>
      <w:color w:val="1F3864"/>
      <w:sz w:val="32"/>
      <w:szCs w:val="32"/>
    </w:rPr>
  </w:style>
  <w:style w:type="paragraph" w:styleId="Titre2">
    <w:name w:val="heading 2"/>
    <w:uiPriority w:val="9"/>
    <w:unhideWhenUsed/>
    <w:qFormat/>
    <w:pPr>
      <w:spacing w:before="220" w:after="100"/>
      <w:outlineLvl w:val="1"/>
    </w:pPr>
    <w:rPr>
      <w:b/>
      <w:bCs/>
      <w:color w:val="2E74B5"/>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2654</Words>
  <Characters>15395</Characters>
  <Application>Microsoft Office Word</Application>
  <DocSecurity>0</DocSecurity>
  <Lines>427</Lines>
  <Paragraphs>234</Paragraphs>
  <ScaleCrop>false</ScaleCrop>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G.</cp:lastModifiedBy>
  <cp:revision>32</cp:revision>
  <dcterms:created xsi:type="dcterms:W3CDTF">2026-03-25T08:59:00Z</dcterms:created>
  <dcterms:modified xsi:type="dcterms:W3CDTF">2026-04-09T21:10:00Z</dcterms:modified>
</cp:coreProperties>
</file>