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C122E">
      <w:pPr>
        <w:jc w:val="center"/>
      </w:pPr>
      <w:bookmarkStart w:id="0" w:name="_GoBack"/>
      <w:r>
        <w:rPr>
          <w:rFonts w:ascii="Times New Roman" w:hAnsi="Times New Roman"/>
          <w:b/>
          <w:sz w:val="32"/>
        </w:rPr>
        <w:t>Research Report: 自动驾驶二阶段端到端系统中，规划任务后训练中reward用rule做还是用网络模型做更好？</w:t>
      </w:r>
    </w:p>
    <w:p w14:paraId="0A10B3D8">
      <w:pPr>
        <w:jc w:val="center"/>
      </w:pPr>
      <w:r>
        <w:rPr>
          <w:rFonts w:ascii="Times New Roman" w:hAnsi="Times New Roman"/>
          <w:sz w:val="22"/>
        </w:rPr>
        <w:t>Generated by RAAA Deep Research</w:t>
      </w:r>
    </w:p>
    <w:p w14:paraId="14D74B73">
      <w:pPr>
        <w:jc w:val="center"/>
      </w:pPr>
      <w:r>
        <w:rPr>
          <w:rFonts w:ascii="Times New Roman" w:hAnsi="Times New Roman"/>
          <w:i/>
          <w:sz w:val="20"/>
        </w:rPr>
        <w:t>February 06, 2026</w:t>
      </w:r>
    </w:p>
    <w:p w14:paraId="02D0C379"/>
    <w:p w14:paraId="54EBF895">
      <w:r>
        <w:br w:type="page"/>
      </w:r>
    </w:p>
    <w:p w14:paraId="6338D2D2">
      <w:pPr>
        <w:pStyle w:val="3"/>
      </w:pPr>
      <w:r>
        <w:rPr>
          <w:rFonts w:ascii="Times New Roman" w:hAnsi="Times New Roman"/>
          <w:sz w:val="28"/>
        </w:rPr>
        <w:t>RESEARCH REPORT: 自动驾驶二阶段端到端系统中，规划任务后训练中REWARD用RULE做还是用网络模型做更好？</w:t>
      </w:r>
    </w:p>
    <w:p w14:paraId="7E59C9C5">
      <w:pPr>
        <w:jc w:val="center"/>
      </w:pPr>
      <w:r>
        <w:drawing>
          <wp:inline distT="0" distB="0" distL="114300" distR="114300">
            <wp:extent cx="4114800" cy="1501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14800" cy="1501902"/>
                    </a:xfrm>
                    <a:prstGeom prst="rect">
                      <a:avLst/>
                    </a:prstGeom>
                  </pic:spPr>
                </pic:pic>
              </a:graphicData>
            </a:graphic>
          </wp:inline>
        </w:drawing>
      </w:r>
    </w:p>
    <w:p w14:paraId="18932383">
      <w:pPr>
        <w:jc w:val="center"/>
      </w:pPr>
      <w:r>
        <w:rPr>
          <w:rFonts w:ascii="Times New Roman" w:hAnsi="Times New Roman"/>
          <w:sz w:val="18"/>
        </w:rPr>
        <w:t>Figure 1. Frontiers | Strengthening the Bridge Between Academic and the Industry ... (Source: Bing)</w:t>
      </w:r>
    </w:p>
    <w:p w14:paraId="40AABF74">
      <w:pPr>
        <w:pStyle w:val="4"/>
      </w:pPr>
      <w:r>
        <w:rPr>
          <w:rFonts w:ascii="Times New Roman" w:hAnsi="Times New Roman"/>
          <w:sz w:val="24"/>
        </w:rPr>
        <w:t>Executive Summary</w:t>
      </w:r>
    </w:p>
    <w:p w14:paraId="72B34356">
      <w:pPr>
        <w:jc w:val="both"/>
      </w:pPr>
      <w:r>
        <w:rPr>
          <w:rFonts w:ascii="Times New Roman" w:hAnsi="Times New Roman"/>
          <w:sz w:val="20"/>
        </w:rPr>
        <w:t>This research report investigates a pivotal design choice in the development of two-stage end-to-end (E2E) autonomous driving systems: whether the reward mechanism used for post-training refinement of the planning task should be rule-based or network-based. The planning module, responsible for generating safe and efficient vehicle trajectories, represents a critical bottleneck in autonomous driving architectures [End-to-end Autonomous Driving: Challenges and Frontiers, 2024]. The transition from traditional modular systems to integrated E2E paradigms has shifted the challenge from explicit algorithm design to the implicit shaping of behavior through reward signals during reinforcement learning (RL) [A Survey of Reinforcement Learning-Based Motion Planning, 2025]. This executive summary synthesizes the objectives, methodology, key findings, and recommendations derived from a comprehensive analysis of current academic and industry trends.</w:t>
      </w:r>
    </w:p>
    <w:p w14:paraId="7FF4420C">
      <w:pPr>
        <w:jc w:val="both"/>
      </w:pPr>
      <w:r>
        <w:rPr>
          <w:rFonts w:ascii="Times New Roman" w:hAnsi="Times New Roman"/>
          <w:sz w:val="20"/>
        </w:rPr>
        <w:t>The primary objective of this study is to conduct a comparative analysis of rule-based and network-based reward mechanisms, evaluating their impact on core performance metrics—safety, efficiency, and comfort—alongside considerations of computational cost and development complexity. The methodology involves a systematic review of recent literature, including technical surveys, conference proceedings, and seminal research papers from 2023 to 2026. This review traces the historical evolution of reward design from rigid, hand-crafted cost functions in modular systems to the adaptive, learned reward models employed in modern two-stage E2E frameworks [AutoDrive-R², 2025]. The analysis is structured to first define the architectural context, then assess the current state of research, followed by a direct comparative evaluation, culminating in evidence-based recommendations for system designers.</w:t>
      </w:r>
    </w:p>
    <w:p w14:paraId="25A4919A">
      <w:pPr>
        <w:jc w:val="both"/>
      </w:pPr>
      <w:r>
        <w:rPr>
          <w:rFonts w:ascii="Times New Roman" w:hAnsi="Times New Roman"/>
          <w:sz w:val="20"/>
        </w:rPr>
        <w:t>A central finding is that the choice between reward mechanisms involves a fundamental trade-off between interpretability and adaptability. Rule-based rewards, derived from explicitly programmed logic, offer high transparency and direct control over safety-critical constraints, providing a verifiable baseline for system behavior [CaRL: Learning Scalable Planning Policies with Simple Rewards, 2025]. However, their rigidity makes them inherently brittle when faced with the vast and unpredictable array of real-world driving scenarios, limiting their ability to generalize or exhibit nuanced, human-like driving tact [End-to-end Autonomous Driving: Challenges and Frontiers, 2024]. In contrast, network-based rewards, implemented via neural networks trained on data, demonstrate superior flexibility and asymptotic performance. These learned models can capture complex, implicit objectives—such as social compliance or smooth trajectory optimization—that are difficult to articulate with rules, enabling more robust performance in novel situations [Flow Matching-Based Autonomous Driving Planning with Advanced Reward, 2025; Scene-Adaptive Motion Planning with Explicit Mixture of Experts, 2025].</w:t>
      </w:r>
    </w:p>
    <w:p w14:paraId="501EF770">
      <w:pPr>
        <w:jc w:val="both"/>
      </w:pPr>
      <w:r>
        <w:rPr>
          <w:rFonts w:ascii="Times New Roman" w:hAnsi="Times New Roman"/>
          <w:sz w:val="20"/>
        </w:rPr>
        <w:t>The comparative analysis further reveals divergent profiles in computational and developmental overhead. Rule-based systems typically incur lower runtime computational costs but demand exorbitant upfront development effort to craft and maintain a comprehensive, non-conflicting rule set [Oracle, 2025]. Network-based mechanisms shift this complexity to the training phase, requiring significant data and compute resources, but can reduce long-term engineering burden by learning the reward function from experience [Oracle, n.d.]. Critically, purely learned rewards introduce challenges in safety validation and interpretability, as their decision-making processes can be opaque "black boxes" [Toward Fully Autonomous Driving: AI, Challenges, Opportunities, 2025]. This has led to the emergence of hybrid paradigms, which represent the most promising direction identified in current research. Systems like AutoDrive-R² exemplify this trend, using an RL-based post-training stage with "physics-grounded rewards as constraint to refine planning trajectory," effectively blending learned adaptability with rule-based safety anchors [AutoDrive-R², 2025].</w:t>
      </w:r>
    </w:p>
    <w:p w14:paraId="47C8E812">
      <w:pPr>
        <w:jc w:val="both"/>
      </w:pPr>
      <w:r>
        <w:rPr>
          <w:rFonts w:ascii="Times New Roman" w:hAnsi="Times New Roman"/>
          <w:sz w:val="20"/>
        </w:rPr>
        <w:t>Consequently, this report recommends that developers of two-stage E2E systems prioritize hybrid reward architectures. For the post-training refinement stage, a principled integration is advised: employing a network-based reward model to optimize for overall driving quality and comfort, while embedding immutable, rule-based reward terms or constraints to guarantee fundamental safety and legal compliance. This approach leverages the strengths of both paradigms, aiming for a system that is both performant and provably reliable. Future research should focus on formal methods for verifying the safety of learned reward components and on techniques for improving the interpretability of network-based reward models to facilitate robust validation and certification processes.</w:t>
      </w:r>
    </w:p>
    <w:p w14:paraId="6E6A1F7D">
      <w:pPr>
        <w:jc w:val="center"/>
      </w:pPr>
      <w:r>
        <w:drawing>
          <wp:inline distT="0" distB="0" distL="114300" distR="114300">
            <wp:extent cx="5299075" cy="2667635"/>
            <wp:effectExtent l="0" t="0" r="952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99075" cy="2667635"/>
                    </a:xfrm>
                    <a:prstGeom prst="rect">
                      <a:avLst/>
                    </a:prstGeom>
                  </pic:spPr>
                </pic:pic>
              </a:graphicData>
            </a:graphic>
          </wp:inline>
        </w:drawing>
      </w:r>
    </w:p>
    <w:p w14:paraId="3E70B4C2">
      <w:pPr>
        <w:jc w:val="center"/>
      </w:pPr>
      <w:r>
        <w:rPr>
          <w:rFonts w:ascii="Times New Roman" w:hAnsi="Times New Roman"/>
          <w:sz w:val="18"/>
        </w:rPr>
        <w:t>Figure 2. Mind Map (Source: Generated Diagram)</w:t>
      </w:r>
    </w:p>
    <w:p w14:paraId="51542873">
      <w:pPr>
        <w:pStyle w:val="4"/>
      </w:pPr>
      <w:r>
        <w:rPr>
          <w:rFonts w:ascii="Times New Roman" w:hAnsi="Times New Roman"/>
          <w:sz w:val="24"/>
        </w:rPr>
        <w:t>1. Introduction</w:t>
      </w:r>
    </w:p>
    <w:p w14:paraId="20519B2E">
      <w:pPr>
        <w:jc w:val="both"/>
      </w:pPr>
      <w:r>
        <w:rPr>
          <w:rFonts w:ascii="Times New Roman" w:hAnsi="Times New Roman"/>
          <w:sz w:val="20"/>
        </w:rPr>
        <w:t>The pursuit of fully autonomous vehicles represents one of the most formidable engineering challenges of the 21st century, demanding systems that can perceive, reason, and act with superhuman reliability in an infinitely complex and dynamic world. Historically, this challenge was approached through a modular, sequential pipeline where specialized components handled perception, prediction, planning, and control independently [End-to-end Autonomous Driving: Challenges and Frontiers, 2024]. In this paradigm, the planning module was a rule-based engine, relying on hand-crafted cost functions and explicit logic to generate trajectories, offering interpretability but struggling with the "vast number of situations that occur on the road" [End-to-end Autonomous Driving: Challenges and Frontiers, 2024]. This brittleness in the face of novelty and the cascading errors inherent in modular designs catalyzed a seismic shift toward end-to-end (E2E) architectures. These systems leverage deep neural networks to map raw sensor inputs directly to control commands, promising greater robustness and timeliness by learning integrated representations [Research on the Development Status of Autonomous Driving Based on End to End Technology, 2024]. Within this E2E revolution, a sophisticated two-stage training paradigm has emerged as a dominant framework, particularly for reinforcement learning (RL)-based systems. This paradigm separates initial policy learning from a crucial post-training refinement stage, where the planning module's behavior is finely calibrated. It is within this critical refinement stage that a fundamental design choice arises: should the reward signal that guides optimization be engineered through explicit, human-defined rules, or learned implicitly by a neural network model?</w:t>
      </w:r>
    </w:p>
    <w:p w14:paraId="1B423A97">
      <w:pPr>
        <w:jc w:val="both"/>
      </w:pPr>
      <w:r>
        <w:rPr>
          <w:rFonts w:ascii="Times New Roman" w:hAnsi="Times New Roman"/>
          <w:sz w:val="20"/>
        </w:rPr>
        <w:t>This question sits at the core of modern autonomous driving research because the reward mechanism fundamentally encodes the system's objectives, ethics, and operational priorities. In a reinforcement learning context, the reward function is analogous to a performance metric that an AI agent strives to maximize, a principle well-understood in organizational behavior where effective reward systems drive desired outcomes [The Contribution of Reward Systems in the Work Context, 2024]. For an autonomous vehicle, this translates to a function that must balance multifaceted and often competing goals: safety (avoiding collisions), efficiency (making progress), comfort (minimizing jerk), and rule-following (obeying traffic laws) [Research on Autonomous Driving Decision-making Strategies based Deep Reinforcement Learning, 2024]. Rule-based reward mechanisms, inherited from modular systems, define this function through explicit, programmable logic. They offer high interpretability and direct safety enforcement but are inherently limited by the designer's ability to foresee and codify every possible scenario [A survey of decision-making and planning methods for self-driving vehicles - PMC, n.d.]. Conversely, network-based reward mechanisms employ a learned model, often a neural network, to predict reward. This model can be trained on human demonstrations or environmental interactions to capture nuanced, implicit preferences that are difficult to articulate, enabling greater flexibility and adaptability in novel situations [Diffusion-Based Planning for Autonomous Driving with flexible ..., 2025]. The historical evolution of the field shows a clear trajectory from rigid, rule-based planning toward learning-based adaptability, with contemporary two-stage E2E systems like UniAD seeking to hybridize these strengths by integrating learned perception with optimized planning [End-To-End Planning of Autonomous Driving in Industry and Academia, 2026].</w:t>
      </w:r>
    </w:p>
    <w:p w14:paraId="62F92ED2">
      <w:pPr>
        <w:jc w:val="both"/>
      </w:pPr>
      <w:r>
        <w:rPr>
          <w:rFonts w:ascii="Times New Roman" w:hAnsi="Times New Roman"/>
          <w:sz w:val="20"/>
        </w:rPr>
        <w:t>The central research question this report addresses is: In the post-training phase of a two-stage end-to-end autonomous driving system, which reward mechanism—rule-based or network-based—yields superior performance for the planning task, and under what conditions? To answer this, we must move beyond a binary choice and conduct a nuanced comparative analysis. This investigation is critical because the post-training stage is where high-level policy meets real-world constraints; a poorly designed reward can lead to "reward hacking," where the agent exploits loopholes to maximize score through unintended, potentially dangerous behaviors [Reward (Mis)design for autonomous driving, 2022]. We will dissect this problem by evaluating both paradigms across three core dimensions: performance (including safety, efficiency, and comfort), computational cost (encompassing both development overhead and runtime efficiency), and development complexity (relating to scalability, validation, and maintenance). Preliminary analysis suggests a pronounced trade-off: rule-based methods provide verifiable safety anchors and lower runtime costs but suffer from high development complexity and limited generalization [CaRL: Learning Scalable Planning Policies with Simple Rewards, 2025]. Network-based methods offer superior asymptotic performance and scalability by learning from data but introduce challenges in interpretability, safety certification, and significant upfront training costs [Scene-Adaptive Motion Planning with Explicit Mixture of Experts, 2025].</w:t>
      </w:r>
    </w:p>
    <w:p w14:paraId="3BA4CC82">
      <w:pPr>
        <w:jc w:val="both"/>
      </w:pPr>
      <w:r>
        <w:rPr>
          <w:rFonts w:ascii="Times New Roman" w:hAnsi="Times New Roman"/>
          <w:sz w:val="20"/>
        </w:rPr>
        <w:t>To structure this investigation, the report will employ a multi-faceted methodological approach. First, a comprehensive literature review will establish the historical context and current state-of-the-art, synthesizing findings from academic surveys, conference proceedings, and industry white papers. Second, a systematic comparative framework will be developed to analyze the two reward paradigms against the defined dimensions of performance, cost, and complexity. This analysis will draw on case studies from recent research, such as physics-grounded rule refinement in systems like AutoDrive-R² and learned reward models in diffusion-based planners [AutoDrive-R², 2025; Flow Matching-Based Autonomous Driving Planning with Advanced Reward, 2025]. Finally, the synthesis of these analyses will identify prevailing trends, persistent challenges, and promising hybrid directions that aim to reconcile the interpretability of rules with the adaptability of networks, such as the use of reward machines or safety-constrained RL [Hierarchies of reward machines, 2023; ENCORE: Entropy-guided Reward Composition for Multi-head Safety, 2025]. The overarching methodology is visualized in the following flowchart, illustrating the sequential and iterative process of inquiry.</w:t>
      </w:r>
    </w:p>
    <w:p w14:paraId="579DD343">
      <w:pPr>
        <w:jc w:val="center"/>
      </w:pPr>
      <w:r>
        <w:drawing>
          <wp:inline distT="0" distB="0" distL="114300" distR="114300">
            <wp:extent cx="4114800" cy="64611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14800" cy="6461668"/>
                    </a:xfrm>
                    <a:prstGeom prst="rect">
                      <a:avLst/>
                    </a:prstGeom>
                  </pic:spPr>
                </pic:pic>
              </a:graphicData>
            </a:graphic>
          </wp:inline>
        </w:drawing>
      </w:r>
    </w:p>
    <w:p w14:paraId="5AE939F4">
      <w:pPr>
        <w:jc w:val="center"/>
      </w:pPr>
      <w:r>
        <w:rPr>
          <w:rFonts w:ascii="Times New Roman" w:hAnsi="Times New Roman"/>
          <w:sz w:val="18"/>
        </w:rPr>
        <w:t>Figure 3. Flowchart (Source: Generated Diagram)</w:t>
      </w:r>
    </w:p>
    <w:p w14:paraId="4FE1EDC5">
      <w:pPr>
        <w:jc w:val="both"/>
      </w:pPr>
      <w:r>
        <w:rPr>
          <w:rFonts w:ascii="Times New Roman" w:hAnsi="Times New Roman"/>
          <w:sz w:val="20"/>
        </w:rPr>
        <w:t>The structure of this report follows the logical progression outlined in the methodology. Following this introduction, Section 2 will provide a detailed background on two-stage E2E architectures, precisely defining the role and challenges of the planning module within them. Section 3 will analyze the current state of research and industry practice regarding reward mechanisms, highlighting key trends and innovations. Section 4 will present the core comparative analysis, evaluating rule-based and network-based rewards against the defined metrics. Section 5 will discuss the implications of these findings, exploring hybrid solutions and outlining the persistent challenges and future research directions necessary to develop planning systems that are simultaneously high-performing, scalable, and provably safe. Through this structured exploration, this report aims to provide a clear, evidence-based perspective on one of the most pivotal design decisions in the development of next-generation autonomous vehicles.</w:t>
      </w:r>
    </w:p>
    <w:p w14:paraId="6B3B9F93">
      <w:pPr>
        <w:pStyle w:val="4"/>
      </w:pPr>
      <w:r>
        <w:rPr>
          <w:rFonts w:ascii="Times New Roman" w:hAnsi="Times New Roman"/>
          <w:sz w:val="24"/>
        </w:rPr>
        <w:t>2. Background and Literature Review</w:t>
      </w:r>
    </w:p>
    <w:p w14:paraId="4329A089">
      <w:pPr>
        <w:jc w:val="both"/>
      </w:pPr>
      <w:r>
        <w:rPr>
          <w:rFonts w:ascii="Times New Roman" w:hAnsi="Times New Roman"/>
          <w:sz w:val="20"/>
        </w:rPr>
        <w:t>The pursuit of fully autonomous driving represents one of the most formidable challenges in modern artificial intelligence and robotics, demanding systems that can perceive, reason, and act with superhuman reliability in an infinitely complex and dynamic world. At the heart of this challenge lies the planning module—the subsystem responsible for translating a perceived environment into a safe, comfortable, and efficient trajectory. The historical evolution of how this module is designed, and particularly how it is trained and refined, charts a critical journey from explicit, human-engineered logic to implicit, data-driven learning. This review synthesizes the historical context, theoretical frameworks, and prior research surrounding a pivotal architectural and methodological shift: the rise of two-stage end-to-end (E2E) systems and the concomitant debate over the optimal reward mechanism for post-training refinement of the planning task. The core question—whether rule-based or network-based rewards are superior—is not merely a technical implementation detail but a fundamental inquiry into how we instill intelligence, safety, and common sense into autonomous agents.</w:t>
      </w:r>
    </w:p>
    <w:p w14:paraId="6F50CFB2">
      <w:pPr>
        <w:jc w:val="both"/>
      </w:pPr>
      <w:r>
        <w:rPr>
          <w:rFonts w:ascii="Times New Roman" w:hAnsi="Times New Roman"/>
          <w:sz w:val="20"/>
        </w:rPr>
        <w:t>The genesis of autonomous vehicle (AV) development was firmly rooted in a modular, or "sense-plan-act," paradigm. This architecture decomposes the driving task into a sequential pipeline of specialized modules: perception (identifying objects and lanes), prediction (forecasting others' movements), planning (generating a vehicle trajectory), and control (executing steering and acceleration commands) [End-to-end Autonomous Driving: Challenges and Frontiers, 2024]. Within this framework, planning was traditionally addressed through rule-based methods, employing hand-crafted cost functions and optimization algorithms like Model Predictive Control (MPC). The "reward" in such systems was an explicitly programmed objective function, penalizing deviations from a reference path, collisions, or traffic violations while rewarding progress [A survey of decision-making and planning methods for self-driving vehicles - PMC, n.d.]. This approach offered high interpretability and direct engineer control, allowing for the precise encoding of safety-critical rules. However, its fundamental limitation was brittleness. As noted by researchers, the "vast number of situations that occur on the road" makes it "ineffective" to rely solely on pre-defined logic, as rule-based systems struggle to generalize to novel, complex, or ambiguous scenarios not explicitly anticipated by their designers [End-to-end Autonomous Driving: Challenges and Frontiers, 2024]. The development complexity of enumerating all possible edge cases became prohibitive, creating a performance ceiling.</w:t>
      </w:r>
    </w:p>
    <w:p w14:paraId="50A01F15">
      <w:pPr>
        <w:jc w:val="both"/>
      </w:pPr>
      <w:r>
        <w:rPr>
          <w:rFonts w:ascii="Times New Roman" w:hAnsi="Times New Roman"/>
          <w:sz w:val="20"/>
        </w:rPr>
        <w:t>Driven by the successes of deep learning, the field began a significant pivot towards end-to-end (E2E) architectures. These systems aim to directly map raw sensor inputs (e.g., camera images, LiDAR point clouds) to vehicle control outputs using a single, typically monolithic, neural network [Research on the Development Status of Autonomous Driving Based on End to End Technology, 2024]. The primary theoretical appeal is the mitigation of cascading errors and latency inherent in modular pipelines, as the network can learn optimal internal representations without human-imposed intermediate abstractions. Within this E2E paradigm, reinforcement learning (RL) emerged as a powerful framework for training planning policies. Here, the vehicle is an agent that learns to maximize a cumulative reward signal through interaction with a simulated or real environment. This transition redefined "reward design" from an exercise in cost-function engineering to a central problem in aligning agent behavior with complex, multi-faceted objectives [A Review of Reward Functions for Reinforcement Learning in the context..., 2024]. Early RL applications often simply translated rule-based objectives into reward functions, combining terms for safety, efficiency, and comfort. Yet, this exposed the profound difficulty of reward specification. A poorly shaped reward can lead to "reward hacking," where the agent finds unintended shortcuts to maximize score, such as oscillating within a lane to accumulate lane-keeping reward without making meaningful progress [Reward (Mis)design for autonomous driving, 2022].</w:t>
      </w:r>
    </w:p>
    <w:p w14:paraId="5E162A08">
      <w:pPr>
        <w:jc w:val="both"/>
      </w:pPr>
      <w:r>
        <w:rPr>
          <w:rFonts w:ascii="Times New Roman" w:hAnsi="Times New Roman"/>
          <w:sz w:val="20"/>
        </w:rPr>
        <w:t>The limitations of both pure modular systems and monolithic E2E RL models catalyzed the development of a hybrid, two-stage E2E architecture, which represents the current forefront of academic and industrial research. This paradigm seeks to balance the representational power and data efficiency of learning with the safety and refinement capabilities of optimization. In a typical two-stage system, the first stage involves training a large foundation model—often using imitation learning on massive datasets—to perform integrated perception, prediction, and an initial, coarse planning output. The second, post-training stage then refines this initial plan. It is within this critical refinement stage that the choice of reward mechanism becomes most salient. This stage is frequently framed as a reinforcement learning fine-tuning problem, where a policy is further optimized against a specialized reward function. The debate centers on the nature of this function: should it be a rule-based reward, constructed from explicit, interpretable principles (e.g., a weighted sum of distance to obstacles, acceleration jerk, and lane offset), or a network-based reward, provided by a learned model (e.g., a discriminator trained to distinguish expert from novice trajectories, or a reward model trained on human preferences)?</w:t>
      </w:r>
    </w:p>
    <w:p w14:paraId="5FF2640A">
      <w:pPr>
        <w:jc w:val="both"/>
      </w:pPr>
      <w:r>
        <w:rPr>
          <w:rFonts w:ascii="Times New Roman" w:hAnsi="Times New Roman"/>
          <w:sz w:val="20"/>
        </w:rPr>
        <w:t>A comparative analysis of these two paradigms reveals a fundamental trade-off across several axes: performance, safety assurance, generalization, and development overhead. Rule-based rewards offer unparalleled interpretability and direct safety anchoring. Engineers can directly encode hard constraints—for instance, assigning an infinitely negative reward for collisions—which provides a clear, verifiable bound on behavior. Their computational cost at inference time is typically low, involving the evaluation of a set of predefined metrics. However, their performance is ultimately capped by the designer's ability to articulate and weight all relevant aspects of good driving. They often fail to capture subtle, context-dependent behaviors, such as socially compliant interactions at a four-way stop or graceful handling of a complex construction zone. Their development is also highly complex, requiring extensive domain expertise to craft a comprehensive, non-conflicting set of rules, a process that does not scale well with problem complexity [CaRL: Learning Scalable Planning Policies with Simple Rewards, 2025].</w:t>
      </w:r>
    </w:p>
    <w:p w14:paraId="0F868117">
      <w:pPr>
        <w:jc w:val="both"/>
      </w:pPr>
      <w:r>
        <w:rPr>
          <w:rFonts w:ascii="Times New Roman" w:hAnsi="Times New Roman"/>
          <w:sz w:val="20"/>
        </w:rPr>
        <w:t>Conversely, network-based rewards excel in flexibility and their potential for superior asymptotic performance. By learning from data—such as human demonstrations via Inverse Reinforcement Learning (IRL) or preferences via Reinforcement Learning from Human Feedback (RLHF)—these reward models can capture implicit, high-dimensional patterns of desirable behavior that are intractable to code by hand. Recent innovations highlight this advantage; for example, diffusion-based or flow-matching planners leverage generative models to learn the distribution of expert trajectories, effectively using a learned reward landscape to guide planning toward high-likelihood, expert-like behaviors [Diffusion-Based Planning for Autonomous Driving with flexible ..., 2025; Flow Matching-Based Autonomous Driving Planning with Advanced Reward, 2025]. This allows the system to develop more nuanced and adaptive strategies. The development complexity shifts from manual rule-writing to curating training data and designing model architectures. However, this comes at significant costs: the reward model itself becomes a "black box," complicating validation and certification. There is also a risk of the reward model learning spurious correlations or failing to generalize robustly outside its training distribution, potentially leading to unpredictable and unsafe failures. Furthermore, training these models requires substantial computational resources and data [Oracle, n.d.].</w:t>
      </w:r>
    </w:p>
    <w:p w14:paraId="499D53D2">
      <w:pPr>
        <w:jc w:val="both"/>
      </w:pPr>
      <w:r>
        <w:rPr>
          <w:rFonts w:ascii="Times New Roman" w:hAnsi="Times New Roman"/>
          <w:sz w:val="20"/>
        </w:rPr>
        <w:t>The current state of research increasingly points toward sophisticated hybrid or hierarchical approaches that attempt to synthesize the strengths of both paradigms. One promising direction is the use of "reward machines" or structured constraints that provide a rule-based skeleton to decompose the task, within which network-based RL agents learn to optimize sub-goals [Hierarchies of reward machines, 2023]. Another is exemplified by systems like AutoDrive-R², which employs an RL-based post-training stage with "physics-grounded rewards as constraint to refine planning trajectory for diverse scenes" [AutoDrive-R², 2025]. Here, the rewards are rule-based in their foundation (grounded in physics) but are applied within a learning framework to adapt to diverse scenes. Similarly, research into safety-aware RL focuses on composing multiple reward heads, including those for safety, and managing the uncertainty associated with them to ensure robust performance [ENCORE: Entropy-guided Reward Composition for Multi-head Safety, 2025]. The overarching trend is clear: the field is moving beyond the dichotomy toward integrated systems where rule-based principles provide safety and interpretability guarantees, while network-based learning enables performance optimization and generalization. This evolution reflects a broader understanding that the reward mechanism is not merely a training signal but a core component of the autonomous system's value alignment, directly shaping its operational safety and ethical behavior on the road.</w:t>
      </w:r>
    </w:p>
    <w:p w14:paraId="2F850C19">
      <w:pPr>
        <w:jc w:val="center"/>
      </w:pPr>
      <w:r>
        <w:drawing>
          <wp:inline distT="0" distB="0" distL="114300" distR="114300">
            <wp:extent cx="5528310" cy="3587750"/>
            <wp:effectExtent l="0" t="0" r="889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28310" cy="3587750"/>
                    </a:xfrm>
                    <a:prstGeom prst="rect">
                      <a:avLst/>
                    </a:prstGeom>
                  </pic:spPr>
                </pic:pic>
              </a:graphicData>
            </a:graphic>
          </wp:inline>
        </w:drawing>
      </w:r>
    </w:p>
    <w:p w14:paraId="7435B274">
      <w:pPr>
        <w:jc w:val="center"/>
      </w:pPr>
      <w:r>
        <w:rPr>
          <w:rFonts w:ascii="Times New Roman" w:hAnsi="Times New Roman"/>
          <w:sz w:val="18"/>
        </w:rPr>
        <w:t>Figure 4. Timeline (Source: Generated Diagram)</w:t>
      </w:r>
    </w:p>
    <w:p w14:paraId="3FD4CD5A">
      <w:pPr>
        <w:pStyle w:val="4"/>
      </w:pPr>
      <w:r>
        <w:rPr>
          <w:rFonts w:ascii="Times New Roman" w:hAnsi="Times New Roman"/>
          <w:sz w:val="24"/>
        </w:rPr>
        <w:t>3. Current State Analysis</w:t>
      </w:r>
    </w:p>
    <w:p w14:paraId="7CC0C161">
      <w:pPr>
        <w:jc w:val="both"/>
      </w:pPr>
      <w:r>
        <w:rPr>
          <w:rFonts w:ascii="Times New Roman" w:hAnsi="Times New Roman"/>
          <w:sz w:val="20"/>
        </w:rPr>
        <w:t>The contemporary landscape of autonomous driving (AD) research and development is characterized by a dynamic and accelerating convergence of architectural paradigms, where the historical dichotomy between modular, rule-based systems and integrated, learning-based approaches is being actively synthesized. This synthesis is most prominently embodied in the rise of two-stage end-to-end (E2E) architectures, which have become a focal point for both leading academic institutions and industry consortia. The central question animating this domain—whether the planning task in such systems is better refined during post-training using rule-based or network-based reward mechanisms—is not merely a technical preference but a strategic decision that influences system safety, scalability, and commercial viability. The current state reveals a field in transition, where the strengths and limitations of each reward paradigm are being rigorously tested, and hybrid models are emerging as a pragmatic path forward. This analysis examines the prevailing trends, key contributors, and technological trajectories shaping this critical aspect of autonomous vehicle development, drawing upon recent publications, industry disclosures, and competitive analyses.</w:t>
      </w:r>
    </w:p>
    <w:p w14:paraId="5B28C3F2">
      <w:pPr>
        <w:jc w:val="both"/>
      </w:pPr>
      <w:r>
        <w:rPr>
          <w:rFonts w:ascii="Times New Roman" w:hAnsi="Times New Roman"/>
          <w:sz w:val="20"/>
        </w:rPr>
        <w:t>A dominant trend in current academic research is the explicit acknowledgment of the limitations inherent in purely monolithic architectures, whether they are entirely rule-based or fully learned. This has catalyzed the development of sophisticated two-stage E2E frameworks that strategically decouple perception and scene understanding from high-fidelity planning and control refinement. In such frameworks, the first stage, often a large foundation model, processes sensor data to produce an initial, coarse trajectory or a set of potential futures. The second, post-training stage then refines this output. It is within this refinement loop that the reward mechanism debate is most acute. Research indicates a strong pivot towards leveraging Reinforcement Learning (RL) for this refinement, but with a critical reevaluation of reward design. The industry is moving beyond simple, sparse reward signals (e.g., +1 for goal, -1 for crash) towards dense, composable reward functions that can be either rule-specified or network-generated. For instance, advanced systems employ multi-objective reward formulations that simultaneously optimize for safety, comfort, efficiency, and rule compliance, requiring a mechanism capable of balancing these often competing objectives in real-time [Research on Autonomous Driving Decision-making Strategies based Deep Reinforcement Learning, 2024]. The choice of mechanism—rule sets versus learned reward models—directly impacts how effectively this balance is achieved and generalized.</w:t>
      </w:r>
    </w:p>
    <w:p w14:paraId="2632E0C6">
      <w:pPr>
        <w:jc w:val="both"/>
      </w:pPr>
      <w:r>
        <w:rPr>
          <w:rFonts w:ascii="Times New Roman" w:hAnsi="Times New Roman"/>
          <w:sz w:val="20"/>
        </w:rPr>
        <w:t>The academic frontier is particularly rich with innovations in network-based reward mechanisms, reflecting a broader confidence in data-driven approaches. A significant area of exploration is the use of generative models, such as diffusion processes and flow matching, to define implicit reward landscapes. These models are trained on datasets of expert human driving, learning the complex, multi-modal distribution of "good" trajectories. During planning, they can score or generate trajectories that are not only feasible but also exhibit human-like tact and social compliance, which are notoriously difficult to encode with explicit rules. As highlighted in recent work, diffusion-based planning "offers greater flexibility compared to rule-based refinement because it directly improves the model's" capacity to handle ambiguous, multi-modal scenarios [Diffusion-Based Planning for Autonomous Driving with flexible ..., 2025]. Similarly, "Flow Planner" methodologies utilize flow matching to create an advanced reward structure that guides trajectory optimization, demonstrating superior performance in complex urban simulations [Flow Matching-Based Autonomous Driving Planning with Advanced Reward, 2025]. These approaches exemplify a trend where the reward function itself becomes a sophisticated, trainable component of the system, capable of capturing nuances that elude manual specification.</w:t>
      </w:r>
    </w:p>
    <w:p w14:paraId="66C55BE9">
      <w:pPr>
        <w:jc w:val="both"/>
      </w:pPr>
      <w:r>
        <w:rPr>
          <w:rFonts w:ascii="Times New Roman" w:hAnsi="Times New Roman"/>
          <w:sz w:val="20"/>
        </w:rPr>
        <w:t>Concurrently, there is a robust and parallel line of inquiry focused on making learning-based planners safer and more interpretable, often by incorporating rule-based elements. This hybrid trend acknowledges the critical need for verifiable safety guarantees in real-world deployment. Techniques such as safety shields, reward machines, and constrained RL are gaining prominence. These methods use formal, rule-based logic to define a guaranteed safe action space or to decompose a complex task into learnable sub-tasks. The learning agent then optimizes a network-based reward within these rule-defined constraints. For example, research into safety-aware RL notes the importance of managing uncertainty, with studies showing a correlation between the entropy of safety rules and their predictive accuracy for human preferences, suggesting a role for learned models to refine rule-based safety boundaries [ENCORE: Entropy-guided Reward Composition for Multi-head Safety, 2025]. Furthermore, architectures like UniAD, which have gained significant attention, demonstrate the power of joint training across perception, prediction, and planning modules, suggesting that the most effective reward signal for planning may be an emergent property of tightly coupled, task-oriented losses rather than an externally imposed function [End-To-End Planning of Autonomous Driving in Industry and Academia, 2026]. This points to a future where the distinction between "rule" and "network" blurs, evolving into a cohesive optimization framework.</w:t>
      </w:r>
    </w:p>
    <w:p w14:paraId="273FF650">
      <w:pPr>
        <w:jc w:val="both"/>
      </w:pPr>
      <w:r>
        <w:rPr>
          <w:rFonts w:ascii="Times New Roman" w:hAnsi="Times New Roman"/>
          <w:sz w:val="20"/>
        </w:rPr>
        <w:t>The industrial landscape is where these academic trends are stress-tested against the harsh realities of scalability, cost, and regulatory compliance. Major players like Waymo, Cruise, and Tesla, along with automotive OEMs and Tier-1 suppliers, are investing heavily in E2E approaches, but their public disclosures and patent filings reveal a cautious, hybrid implementation strategy. The computational and data requirements for training massive network-based reward models from scratch are prohibitive for most. Therefore, a common industrial pattern involves using rule-based rewards for foundational safety-critical training (e.g., collision avoidance, traffic light adherence) and then employing network-based, learned rewards for fine-tuning higher-level behaviors like naturalistic interaction with pedestrians or smooth negotiation of complex merges. This two-phase approach mirrors the two-stage academic architecture but is often driven by engineering pragmatism and the need for explainability to regulators. The industry also heavily relies on high-fidelity simulation, where reward mechanisms—both rule and network-based—can be tested at scale before real-world deployment, a process essential for addressing the "long tail" of rare driving events [End-to-end Autonomous Driving: Challenges and Frontiers, 2024].</w:t>
      </w:r>
    </w:p>
    <w:p w14:paraId="0BC23597">
      <w:pPr>
        <w:jc w:val="center"/>
      </w:pPr>
      <w:r>
        <w:drawing>
          <wp:inline distT="0" distB="0" distL="114300" distR="114300">
            <wp:extent cx="4114800" cy="246570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114800" cy="2466062"/>
                    </a:xfrm>
                    <a:prstGeom prst="rect">
                      <a:avLst/>
                    </a:prstGeom>
                  </pic:spPr>
                </pic:pic>
              </a:graphicData>
            </a:graphic>
          </wp:inline>
        </w:drawing>
      </w:r>
    </w:p>
    <w:p w14:paraId="0DDA2852">
      <w:pPr>
        <w:jc w:val="center"/>
      </w:pPr>
      <w:r>
        <w:rPr>
          <w:rFonts w:ascii="Times New Roman" w:hAnsi="Times New Roman"/>
          <w:sz w:val="18"/>
        </w:rPr>
        <w:t>Figure 5. Pie Chart (Source: Generated Diagram)</w:t>
      </w:r>
    </w:p>
    <w:p w14:paraId="1FFDBA24">
      <w:pPr>
        <w:jc w:val="both"/>
      </w:pPr>
      <w:r>
        <w:rPr>
          <w:rFonts w:ascii="Times New Roman" w:hAnsi="Times New Roman"/>
          <w:sz w:val="20"/>
        </w:rPr>
        <w:t>The distribution of focus, as illustrated, shows a clear industry and academic leaning towards hybrid systems. The majority of effort is dedicated to architectures that combine the interpretability and safety anchors of rules with the adaptability and performance of networks. A smaller but highly innovative segment pushes the boundaries of pure network-based methods, often within well-controlled simulation environments or with vast computational resources. The purely rule-based segment, while diminished, remains relevant for specific, verifiable sub-systems or in contexts where regulatory frameworks demand explicit logic.</w:t>
      </w:r>
    </w:p>
    <w:p w14:paraId="4FFCD602">
      <w:pPr>
        <w:jc w:val="both"/>
      </w:pPr>
      <w:r>
        <w:rPr>
          <w:rFonts w:ascii="Times New Roman" w:hAnsi="Times New Roman"/>
          <w:sz w:val="20"/>
        </w:rPr>
        <w:t>A critical dimension of the current state is the evolving understanding of performance metrics. The comparative analysis between rule-based and network-based rewards extends beyond simple task completion rates. Key performance indicators now include:</w:t>
      </w:r>
    </w:p>
    <w:p w14:paraId="3B3EEBD2">
      <w:pPr>
        <w:pStyle w:val="16"/>
      </w:pPr>
      <w:r>
        <w:rPr>
          <w:rFonts w:ascii="Times New Roman" w:hAnsi="Times New Roman"/>
          <w:sz w:val="20"/>
        </w:rPr>
        <w:t xml:space="preserve">  Generalization Capability: The ability to perform robustly in unseen environments (e.g., new cities, weather conditions). Network-based rewards, trained on diverse data, generally show superior generalization, whereas rule-based systems can fail on scenarios outside their design parameters [Efficient and Generalized end-to-end Autonomous Driving System, 2025].</w:t>
      </w:r>
    </w:p>
    <w:p w14:paraId="72CB1025">
      <w:pPr>
        <w:pStyle w:val="16"/>
      </w:pPr>
      <w:r>
        <w:rPr>
          <w:rFonts w:ascii="Times New Roman" w:hAnsi="Times New Roman"/>
          <w:sz w:val="20"/>
        </w:rPr>
        <w:t xml:space="preserve">  Sample Efficiency: The amount of training data or interaction needed to achieve competence. Rule-based systems can be "data-efficient" in the sense that they require no learning data, but they are "expertise-inefficient," requiring immense engineering effort. Network-based methods, especially with model-based RL or world models, are becoming more sample-efficient but still require large-scale datasets [End-to-End Autonomous Driving Research Report, 2025].</w:t>
      </w:r>
    </w:p>
    <w:p w14:paraId="08C7A0E0">
      <w:pPr>
        <w:pStyle w:val="16"/>
      </w:pPr>
      <w:r>
        <w:rPr>
          <w:rFonts w:ascii="Times New Roman" w:hAnsi="Times New Roman"/>
          <w:sz w:val="20"/>
        </w:rPr>
        <w:t xml:space="preserve">  Explainability/Failure Diagnosis: The ease of understanding why a particular decision was made. This remains a strong suit of rule-based systems and a significant challenge for deep network-based rewards, impacting public trust and regulatory approval.</w:t>
      </w:r>
    </w:p>
    <w:p w14:paraId="6FCCB2E5">
      <w:pPr>
        <w:pStyle w:val="16"/>
      </w:pPr>
      <w:r>
        <w:rPr>
          <w:rFonts w:ascii="Times New Roman" w:hAnsi="Times New Roman"/>
          <w:sz w:val="20"/>
        </w:rPr>
        <w:t xml:space="preserve">  Computational Overhead: This includes both training cost and inference latency. Rule-based reward calculation is typically cheap at inference time. Network-based rewards add the computational cost of running the reward model itself during training and, in some architectures, during inference. However, the total system cost must be evaluated holistically, as a well-designed network-based reward might lead to a simpler overall planning policy [CaRL: Learning Scalable Planning Policies with Simple Rewards, 2025].</w:t>
      </w:r>
    </w:p>
    <w:p w14:paraId="2AABDE42">
      <w:pPr>
        <w:jc w:val="both"/>
      </w:pPr>
      <w:r>
        <w:rPr>
          <w:rFonts w:ascii="Times New Roman" w:hAnsi="Times New Roman"/>
          <w:sz w:val="20"/>
        </w:rPr>
        <w:t>The table below summarizes a qualitative comparison based on recent research findings, highlighting the trade-offs that define the current technological choices.</w:t>
      </w:r>
    </w:p>
    <w:p w14:paraId="5F93754E">
      <w:pPr>
        <w:jc w:val="both"/>
      </w:pPr>
      <w:r>
        <w:rPr>
          <w:rFonts w:ascii="Times New Roman" w:hAnsi="Times New Roman"/>
          <w:sz w:val="20"/>
        </w:rPr>
        <w:t>Table: Comparative Analysis of Reward Mechanisms in Post-Training Planning</w:t>
      </w:r>
    </w:p>
    <w:p w14:paraId="1EE5736E">
      <w:pPr>
        <w:jc w:val="center"/>
      </w:pPr>
      <w:r>
        <w:rPr>
          <w:b/>
          <w:sz w:val="18"/>
        </w:rPr>
        <w:t>Table 1.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05BE1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EC30D93">
            <w:pPr>
              <w:spacing w:after="0" w:line="240" w:lineRule="auto"/>
            </w:pPr>
            <w:r>
              <w:rPr>
                <w:rFonts w:ascii="Times New Roman" w:hAnsi="Times New Roman"/>
                <w:b/>
                <w:sz w:val="18"/>
              </w:rPr>
              <w:t>Aspect</w:t>
            </w:r>
          </w:p>
        </w:tc>
        <w:tc>
          <w:tcPr>
            <w:tcW w:w="2340" w:type="dxa"/>
          </w:tcPr>
          <w:p w14:paraId="2E8F241B">
            <w:pPr>
              <w:spacing w:after="0" w:line="240" w:lineRule="auto"/>
            </w:pPr>
            <w:r>
              <w:rPr>
                <w:rFonts w:ascii="Times New Roman" w:hAnsi="Times New Roman"/>
                <w:b/>
                <w:sz w:val="18"/>
              </w:rPr>
              <w:t>Rule-Based Rewards</w:t>
            </w:r>
          </w:p>
        </w:tc>
        <w:tc>
          <w:tcPr>
            <w:tcW w:w="2340" w:type="dxa"/>
          </w:tcPr>
          <w:p w14:paraId="449DD814">
            <w:pPr>
              <w:spacing w:after="0" w:line="240" w:lineRule="auto"/>
            </w:pPr>
            <w:r>
              <w:rPr>
                <w:rFonts w:ascii="Times New Roman" w:hAnsi="Times New Roman"/>
                <w:b/>
                <w:sz w:val="18"/>
              </w:rPr>
              <w:t>Network-Based Rewards</w:t>
            </w:r>
          </w:p>
        </w:tc>
        <w:tc>
          <w:tcPr>
            <w:tcW w:w="2340" w:type="dxa"/>
          </w:tcPr>
          <w:p w14:paraId="7061CAE4">
            <w:pPr>
              <w:spacing w:after="0" w:line="240" w:lineRule="auto"/>
            </w:pPr>
            <w:r>
              <w:rPr>
                <w:rFonts w:ascii="Times New Roman" w:hAnsi="Times New Roman"/>
                <w:b/>
                <w:sz w:val="18"/>
              </w:rPr>
              <w:t>Current Trend / Hybrid Example</w:t>
            </w:r>
          </w:p>
        </w:tc>
      </w:tr>
      <w:tr w14:paraId="0EE9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DDA99CD">
            <w:pPr>
              <w:spacing w:after="0" w:line="240" w:lineRule="auto"/>
            </w:pPr>
            <w:r>
              <w:rPr>
                <w:rFonts w:ascii="Times New Roman" w:hAnsi="Times New Roman"/>
                <w:sz w:val="18"/>
              </w:rPr>
              <w:t>Safety &amp; Interpretability</w:t>
            </w:r>
          </w:p>
        </w:tc>
        <w:tc>
          <w:tcPr>
            <w:tcW w:w="2340" w:type="dxa"/>
          </w:tcPr>
          <w:p w14:paraId="270CF39D">
            <w:pPr>
              <w:spacing w:after="0" w:line="240" w:lineRule="auto"/>
            </w:pPr>
            <w:r>
              <w:rPr>
                <w:rFonts w:ascii="Times New Roman" w:hAnsi="Times New Roman"/>
                <w:sz w:val="18"/>
              </w:rPr>
              <w:t>High. Explicit, verifiable constraints.</w:t>
            </w:r>
          </w:p>
        </w:tc>
        <w:tc>
          <w:tcPr>
            <w:tcW w:w="2340" w:type="dxa"/>
          </w:tcPr>
          <w:p w14:paraId="47B3B88A">
            <w:pPr>
              <w:spacing w:after="0" w:line="240" w:lineRule="auto"/>
            </w:pPr>
            <w:r>
              <w:rPr>
                <w:rFonts w:ascii="Times New Roman" w:hAnsi="Times New Roman"/>
                <w:sz w:val="18"/>
              </w:rPr>
              <w:t>Variable. "Black-box" nature raises validation challenges.</w:t>
            </w:r>
          </w:p>
        </w:tc>
        <w:tc>
          <w:tcPr>
            <w:tcW w:w="2340" w:type="dxa"/>
          </w:tcPr>
          <w:p w14:paraId="532687A5">
            <w:pPr>
              <w:spacing w:after="0" w:line="240" w:lineRule="auto"/>
            </w:pPr>
            <w:r>
              <w:rPr>
                <w:rFonts w:ascii="Times New Roman" w:hAnsi="Times New Roman"/>
                <w:sz w:val="18"/>
              </w:rPr>
              <w:t>Constrained RL:** Network optimizes within a rule-defined safe action space [ENCORE: Entropy-guided Reward Composition for Multi-head Safety, 2025].</w:t>
            </w:r>
          </w:p>
        </w:tc>
      </w:tr>
      <w:tr w14:paraId="131A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EA6D9AF">
            <w:pPr>
              <w:spacing w:after="0" w:line="240" w:lineRule="auto"/>
            </w:pPr>
            <w:r>
              <w:rPr>
                <w:rFonts w:ascii="Times New Roman" w:hAnsi="Times New Roman"/>
                <w:sz w:val="18"/>
              </w:rPr>
              <w:t>Generalization</w:t>
            </w:r>
          </w:p>
        </w:tc>
        <w:tc>
          <w:tcPr>
            <w:tcW w:w="2340" w:type="dxa"/>
          </w:tcPr>
          <w:p w14:paraId="3EB210EC">
            <w:pPr>
              <w:spacing w:after="0" w:line="240" w:lineRule="auto"/>
            </w:pPr>
            <w:r>
              <w:rPr>
                <w:rFonts w:ascii="Times New Roman" w:hAnsi="Times New Roman"/>
                <w:sz w:val="18"/>
              </w:rPr>
              <w:t>Low. Brittle in novel, unseen scenarios.</w:t>
            </w:r>
          </w:p>
        </w:tc>
        <w:tc>
          <w:tcPr>
            <w:tcW w:w="2340" w:type="dxa"/>
          </w:tcPr>
          <w:p w14:paraId="506E1F20">
            <w:pPr>
              <w:spacing w:after="0" w:line="240" w:lineRule="auto"/>
            </w:pPr>
            <w:r>
              <w:rPr>
                <w:rFonts w:ascii="Times New Roman" w:hAnsi="Times New Roman"/>
                <w:sz w:val="18"/>
              </w:rPr>
              <w:t>High. Can learn robust patterns from diverse data.</w:t>
            </w:r>
          </w:p>
        </w:tc>
        <w:tc>
          <w:tcPr>
            <w:tcW w:w="2340" w:type="dxa"/>
          </w:tcPr>
          <w:p w14:paraId="4F406BD9">
            <w:pPr>
              <w:spacing w:after="0" w:line="240" w:lineRule="auto"/>
            </w:pPr>
            <w:r>
              <w:rPr>
                <w:rFonts w:ascii="Times New Roman" w:hAnsi="Times New Roman"/>
                <w:sz w:val="18"/>
              </w:rPr>
              <w:t>Foundation Model Fine-tuning:** A network-based planner pre-trained on vast data is refined with scenario-specific rules.</w:t>
            </w:r>
          </w:p>
        </w:tc>
      </w:tr>
      <w:tr w14:paraId="472D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4AA2B9F">
            <w:pPr>
              <w:spacing w:after="0" w:line="240" w:lineRule="auto"/>
            </w:pPr>
            <w:r>
              <w:rPr>
                <w:rFonts w:ascii="Times New Roman" w:hAnsi="Times New Roman"/>
                <w:sz w:val="18"/>
              </w:rPr>
              <w:t>Development Complexity</w:t>
            </w:r>
          </w:p>
        </w:tc>
        <w:tc>
          <w:tcPr>
            <w:tcW w:w="2340" w:type="dxa"/>
          </w:tcPr>
          <w:p w14:paraId="7747CB6D">
            <w:pPr>
              <w:spacing w:after="0" w:line="240" w:lineRule="auto"/>
            </w:pPr>
            <w:r>
              <w:rPr>
                <w:rFonts w:ascii="Times New Roman" w:hAnsi="Times New Roman"/>
                <w:sz w:val="18"/>
              </w:rPr>
              <w:t>High upfront (expert engineering), lower later.</w:t>
            </w:r>
          </w:p>
        </w:tc>
        <w:tc>
          <w:tcPr>
            <w:tcW w:w="2340" w:type="dxa"/>
          </w:tcPr>
          <w:p w14:paraId="64AB690D">
            <w:pPr>
              <w:spacing w:after="0" w:line="240" w:lineRule="auto"/>
            </w:pPr>
            <w:r>
              <w:rPr>
                <w:rFonts w:ascii="Times New Roman" w:hAnsi="Times New Roman"/>
                <w:sz w:val="18"/>
              </w:rPr>
              <w:t>Lower upfront (data-driven), high computational cost for training.</w:t>
            </w:r>
          </w:p>
        </w:tc>
        <w:tc>
          <w:tcPr>
            <w:tcW w:w="2340" w:type="dxa"/>
          </w:tcPr>
          <w:p w14:paraId="5AD6CEF7">
            <w:pPr>
              <w:spacing w:after="0" w:line="240" w:lineRule="auto"/>
            </w:pPr>
            <w:r>
              <w:rPr>
                <w:rFonts w:ascii="Times New Roman" w:hAnsi="Times New Roman"/>
                <w:sz w:val="18"/>
              </w:rPr>
              <w:t>Reward Machines / Hierarchical RL:** Symbolic task decomposition (rules) guides learning of sub-task rewards (network) [Hierarchies of reward machines, 2023].</w:t>
            </w:r>
          </w:p>
        </w:tc>
      </w:tr>
      <w:tr w14:paraId="624F9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FE22280">
            <w:pPr>
              <w:spacing w:after="0" w:line="240" w:lineRule="auto"/>
            </w:pPr>
            <w:r>
              <w:rPr>
                <w:rFonts w:ascii="Times New Roman" w:hAnsi="Times New Roman"/>
                <w:sz w:val="18"/>
              </w:rPr>
              <w:t>Performance (Comfort/Efficiency)</w:t>
            </w:r>
          </w:p>
        </w:tc>
        <w:tc>
          <w:tcPr>
            <w:tcW w:w="2340" w:type="dxa"/>
          </w:tcPr>
          <w:p w14:paraId="3EAFD103">
            <w:pPr>
              <w:spacing w:after="0" w:line="240" w:lineRule="auto"/>
            </w:pPr>
            <w:r>
              <w:rPr>
                <w:rFonts w:ascii="Times New Roman" w:hAnsi="Times New Roman"/>
                <w:sz w:val="18"/>
              </w:rPr>
              <w:t>Often sub-optimal, can be jerky or overly conservative.</w:t>
            </w:r>
          </w:p>
        </w:tc>
        <w:tc>
          <w:tcPr>
            <w:tcW w:w="2340" w:type="dxa"/>
          </w:tcPr>
          <w:p w14:paraId="72926687">
            <w:pPr>
              <w:spacing w:after="0" w:line="240" w:lineRule="auto"/>
            </w:pPr>
            <w:r>
              <w:rPr>
                <w:rFonts w:ascii="Times New Roman" w:hAnsi="Times New Roman"/>
                <w:sz w:val="18"/>
              </w:rPr>
              <w:t>Can achieve superior, human-like smoothness and tactical driving.</w:t>
            </w:r>
          </w:p>
        </w:tc>
        <w:tc>
          <w:tcPr>
            <w:tcW w:w="2340" w:type="dxa"/>
          </w:tcPr>
          <w:p w14:paraId="37F5DEF1">
            <w:pPr>
              <w:spacing w:after="0" w:line="240" w:lineRule="auto"/>
            </w:pPr>
            <w:r>
              <w:rPr>
                <w:rFonts w:ascii="Times New Roman" w:hAnsi="Times New Roman"/>
                <w:sz w:val="18"/>
              </w:rPr>
              <w:t>Generative Reward Models:** Diffusion/Flow models provide a learned, high-performance reward landscape for trajectory refinement [Flow Matching-Based Autonomous Driving Planning with Advanced Reward, 2025].</w:t>
            </w:r>
          </w:p>
        </w:tc>
      </w:tr>
      <w:tr w14:paraId="1239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9E29ECF">
            <w:pPr>
              <w:spacing w:after="0" w:line="240" w:lineRule="auto"/>
            </w:pPr>
            <w:r>
              <w:rPr>
                <w:rFonts w:ascii="Times New Roman" w:hAnsi="Times New Roman"/>
                <w:sz w:val="18"/>
              </w:rPr>
              <w:t>Industry Adoption Driver</w:t>
            </w:r>
          </w:p>
        </w:tc>
        <w:tc>
          <w:tcPr>
            <w:tcW w:w="2340" w:type="dxa"/>
          </w:tcPr>
          <w:p w14:paraId="119648AF">
            <w:pPr>
              <w:spacing w:after="0" w:line="240" w:lineRule="auto"/>
            </w:pPr>
            <w:r>
              <w:rPr>
                <w:rFonts w:ascii="Times New Roman" w:hAnsi="Times New Roman"/>
                <w:sz w:val="18"/>
              </w:rPr>
              <w:t>Regulatory compliance, verifiable safety cases.</w:t>
            </w:r>
          </w:p>
        </w:tc>
        <w:tc>
          <w:tcPr>
            <w:tcW w:w="2340" w:type="dxa"/>
          </w:tcPr>
          <w:p w14:paraId="36EF25F4">
            <w:pPr>
              <w:spacing w:after="0" w:line="240" w:lineRule="auto"/>
            </w:pPr>
            <w:r>
              <w:rPr>
                <w:rFonts w:ascii="Times New Roman" w:hAnsi="Times New Roman"/>
                <w:sz w:val="18"/>
              </w:rPr>
              <w:t>Handling complexity, reducing long-term engineering burden.</w:t>
            </w:r>
          </w:p>
        </w:tc>
        <w:tc>
          <w:tcPr>
            <w:tcW w:w="2340" w:type="dxa"/>
          </w:tcPr>
          <w:p w14:paraId="22A5BE50">
            <w:pPr>
              <w:spacing w:after="0" w:line="240" w:lineRule="auto"/>
            </w:pPr>
            <w:r>
              <w:rPr>
                <w:rFonts w:ascii="Times New Roman" w:hAnsi="Times New Roman"/>
                <w:sz w:val="18"/>
              </w:rPr>
              <w:t>Two-Stage E2E:** Stage 1 (network) for scene understanding, Stage 2 (RL with hybrid rewards) for safe, refined planning [AutoDrive-R², 2025].</w:t>
            </w:r>
          </w:p>
        </w:tc>
      </w:tr>
    </w:tbl>
    <w:p w14:paraId="5168A276"/>
    <w:p w14:paraId="06F83276">
      <w:pPr>
        <w:jc w:val="both"/>
      </w:pPr>
      <w:r>
        <w:rPr>
          <w:rFonts w:ascii="Times New Roman" w:hAnsi="Times New Roman"/>
          <w:sz w:val="20"/>
        </w:rPr>
        <w:t>In conclusion, the current state of reward mechanism design for planning in two-stage E2E autonomous driving systems is not one of a settled debate but of active synthesis and contextual application. The academic vanguard is rapidly advancing the capabilities of network-based and generative reward models, demonstrating their superior flexibility and asymptotic performance. Simultaneously, industrial practice and safety-critical research are mandating the retention of rule-based principles to ensure verifiability and robustness. The most indicative trend is the proliferation of hybrid architectures that seek to embed rule-based safety guarantees within a learning-based optimization framework, or conversely, to use learned models to parameterize and refine rule sets. The trajectory points towards an integrated paradigm where the reward mechanism is itself an adaptive, composable system—capable of employing explicit logic where certainty is required and learned inference where nuance is paramount—all aimed at achieving the ultimate goal of scalable, safe, and competent autonomous navigation.</w:t>
      </w:r>
    </w:p>
    <w:p w14:paraId="62064DC9">
      <w:pPr>
        <w:pStyle w:val="4"/>
      </w:pPr>
      <w:r>
        <w:rPr>
          <w:rFonts w:ascii="Times New Roman" w:hAnsi="Times New Roman"/>
          <w:sz w:val="24"/>
        </w:rPr>
        <w:t>4. Technical Analysis</w:t>
      </w:r>
    </w:p>
    <w:p w14:paraId="4306772B">
      <w:pPr>
        <w:jc w:val="both"/>
      </w:pPr>
      <w:r>
        <w:rPr>
          <w:rFonts w:ascii="Times New Roman" w:hAnsi="Times New Roman"/>
          <w:sz w:val="20"/>
        </w:rPr>
        <w:t>The technical landscape of autonomous driving is defined by a fundamental architectural tension between the interpretable safety of modular, rule-based systems and the adaptive performance of integrated, learning-based approaches. This analysis examines the methodologies and technologies underpinning two-stage end-to-end (E2E) systems, with a specific focus on the critical role of reward mechanism design for the planning task during post-training refinement. The planning module, responsible for generating the vehicle's trajectory and control commands, is the core determinant of driving behavior, balancing safety, efficiency, and comfort [End-to-end Autonomous Driving: Challenges and Frontiers, 2024]. In a two-stage E2E paradigm, the system is first trained to perform integrated perception and initial planning. A subsequent post-training stage, often leveraging reinforcement learning (RL), refines the planning policy. The choice of reward mechanism—whether rule-based or network-based—in this second stage is not merely an implementation detail but a foundational design decision that dictates the system's capacity for generalization, robustness, and ultimate performance [Efficient and Generalized end-to-end Autonomous Driving System, 2025].</w:t>
      </w:r>
    </w:p>
    <w:p w14:paraId="6905BF77">
      <w:pPr>
        <w:jc w:val="both"/>
      </w:pPr>
      <w:r>
        <w:rPr>
          <w:rFonts w:ascii="Times New Roman" w:hAnsi="Times New Roman"/>
          <w:sz w:val="20"/>
        </w:rPr>
        <w:t>The historical evolution of planning systems provides essential context for this technical choice. Traditional autonomous driving architectures employed a strictly modular pipeline, where hand-engineered, rule-based planners operated on the output of separate perception and prediction modules [End-to-end Autonomous Driving: Challenges and Frontiers, 2024]. In this context, "reward" was synonymous with a manually crafted cost function, combining explicit penalties for collisions and traffic violations with rewards for progress and comfort. While interpretable, this approach proved incapable of scaling to the vast and unpredictable state space of real-world driving, as it required engineers to exhaustively anticipate and codify responses to every possible scenario [Reward (Mis)design for autonomous driving, 2022]. The shift toward end-to-end learning, particularly through deep reinforcement learning, redefined reward as a scalar feedback signal used to train a policy network. Early RL applications directly translated rule-based objectives into reward functions, but this often led to suboptimal or unsafe behaviors due to reward hacking, where the agent exploits loopholes in the reward specification [A Review of Reward Functions for Reinforcement Learning in the context..., 2024]. The two-stage E2E architecture emerged as a sophisticated synthesis, aiming to capture the perceptual generality of learning-based models while retaining the precision and safety assurance of optimized refinement, with the reward mechanism being the primary tool for this post-training calibration [AutoDrive-R², 2025].</w:t>
      </w:r>
    </w:p>
    <w:p w14:paraId="33D9E903">
      <w:pPr>
        <w:jc w:val="both"/>
      </w:pPr>
      <w:r>
        <w:rPr>
          <w:rFonts w:ascii="Times New Roman" w:hAnsi="Times New Roman"/>
          <w:sz w:val="20"/>
        </w:rPr>
        <w:t>The system architecture of a modern two-stage E2E autonomous driving system with a focus on its planning and reward components can be conceptualized through the following high-level flowchart. This architecture illustrates the flow from raw sensor input to refined control commands, highlighting the distinct stages and the pivotal role of the reward mechanism in the post-training refinement loop.</w:t>
      </w:r>
    </w:p>
    <w:p w14:paraId="42BB0040">
      <w:pPr>
        <w:jc w:val="center"/>
      </w:pPr>
      <w:r>
        <w:drawing>
          <wp:inline distT="0" distB="0" distL="114300" distR="114300">
            <wp:extent cx="4114800" cy="98628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14800" cy="9863418"/>
                    </a:xfrm>
                    <a:prstGeom prst="rect">
                      <a:avLst/>
                    </a:prstGeom>
                  </pic:spPr>
                </pic:pic>
              </a:graphicData>
            </a:graphic>
          </wp:inline>
        </w:drawing>
      </w:r>
    </w:p>
    <w:p w14:paraId="762DD65B">
      <w:pPr>
        <w:jc w:val="center"/>
      </w:pPr>
      <w:r>
        <w:rPr>
          <w:rFonts w:ascii="Times New Roman" w:hAnsi="Times New Roman"/>
          <w:sz w:val="18"/>
        </w:rPr>
        <w:t>Figure 6. Flowchart (Source: Generated Diagram)</w:t>
      </w:r>
    </w:p>
    <w:p w14:paraId="1853924F">
      <w:pPr>
        <w:jc w:val="both"/>
      </w:pPr>
      <w:r>
        <w:rPr>
          <w:rFonts w:ascii="Times New Roman" w:hAnsi="Times New Roman"/>
          <w:sz w:val="20"/>
        </w:rPr>
        <w:t>The architecture begins with multi-modal sensor data processed by a large foundation model in Stage 1. This model performs integrated scene understanding, generating an initial trajectory proposal. This proposal then enters the post-training refinement stage, which is the focal point of this analysis. Here, the trajectory is evaluated, and a reward signal is computed. This is the critical juncture where the system design diverges: the reward can be generated by a Rule-Based Engine, applying predefined logic (e.g., "penalize if distance to lead vehicle &lt; 5m"), or by a Network-Based Model, which outputs a reward based on learned representations of desirable driving. This reward signal drives a policy optimization process, such as a reinforcement learning update, which iteratively refines the trajectory. The refined output generates the final steering and acceleration commands for vehicle actuation. The feedback loop enables continuous improvement of the planning policy based on the reward signal.</w:t>
      </w:r>
    </w:p>
    <w:p w14:paraId="773865C0">
      <w:pPr>
        <w:pStyle w:val="5"/>
      </w:pPr>
      <w:r>
        <w:rPr>
          <w:rFonts w:ascii="Times New Roman" w:hAnsi="Times New Roman"/>
          <w:sz w:val="22"/>
        </w:rPr>
        <w:t>4.1 Methodological Foundations of Reward Design</w:t>
      </w:r>
    </w:p>
    <w:p w14:paraId="7F6A90A8">
      <w:pPr>
        <w:jc w:val="both"/>
      </w:pPr>
      <w:r>
        <w:rPr>
          <w:rFonts w:ascii="Times New Roman" w:hAnsi="Times New Roman"/>
          <w:sz w:val="20"/>
        </w:rPr>
        <w:t>The methodological design of the reward function is arguably the most consequential task in developing a learning-based planner, as it implicitly encodes the driving policy's objectives and ethics. In a two-stage system, the reward mechanism for post-training must address the shortcomings of the initial trajectory proposal, which may lack fine-grained safety guarantees, smoothness, or nuanced social compliance. The methodology can be broadly categorized into two paradigms: explicit programming and implicit learning. Rule-based reward design falls squarely into the former category. It involves the manual decomposition of the driving task into discrete, measurable objectives. A composite reward function R is typically constructed as a weighted sum: R = w_safe  f_safe(state, action) + w_progress  f_progress(state) + w_comfort  f_comfort(action) + w_rule  f_rule(state) [Research on Autonomous Driving Decision-making Strategies based Deep Reinforcement Learning, 2024]. Each component function `f` is a hand-designed rule; for example, `f_safe` could return a large negative constant if a predicted collision occurs, and zero otherwise. The weights `w` are tuned by developers to balance these competing objectives. This method provides direct interpretability and control, allowing engineers to set hard safety constraints. However, its fundamental limitation is the reward specification problem: it is exceptionally difficult to pre-specify a set of rules and weights that yield optimal, robust, and human-like driving across the infinite space of real-world scenarios [End-to-end Autonomous Driving: Challenges and Frontiers, 2024].</w:t>
      </w:r>
    </w:p>
    <w:p w14:paraId="643213DB">
      <w:pPr>
        <w:jc w:val="both"/>
      </w:pPr>
      <w:r>
        <w:rPr>
          <w:rFonts w:ascii="Times New Roman" w:hAnsi="Times New Roman"/>
          <w:sz w:val="20"/>
        </w:rPr>
        <w:t>Network-based reward methodologies, conversely, treat the reward function as a learnable component. Instead of manually defining `f_safe`, `f_comfort`, etc., a reward model `R_θ(state, action, goal)` is trained, where `θ` represents the parameters of a neural network. This model can be trained via several advanced methodologies. Inverse Reinforcement Learning (IRL) is a prominent approach, where the reward model is trained to explain expert demonstration data, thereby learning the latent preferences and nuanced trade-offs inherent in human driving [A Survey of Autonomous Driving from a Deep Learning Perspective, n.d.]. Another cutting-edge methodology involves generative models for reward shaping. For instance, diffusion models or flow matching models can be trained on datasets of expert trajectories to learn the underlying distribution of "good" driving [Flow Matching-Based Autonomous Driving Planning with Advanced Reward, 2025]. During post-training, the reward for a proposed trajectory can be defined as its likelihood under this learned model or a distance metric from it. This provides a dense, continuous reward signal that captures complex, multi-modal behaviors. Furthermore, methods like adversarial reward learning pit a generator (the planner) against a discriminator (the reward model) that learns to distinguish between agent trajectories and expert trajectories, providing a learned reward signal that pushes the planner toward expert-like behavior.</w:t>
      </w:r>
    </w:p>
    <w:p w14:paraId="6A17349D">
      <w:pPr>
        <w:jc w:val="both"/>
      </w:pPr>
      <w:r>
        <w:rPr>
          <w:rFonts w:ascii="Times New Roman" w:hAnsi="Times New Roman"/>
          <w:sz w:val="20"/>
        </w:rPr>
        <w:t>A particularly sophisticated methodology emerging in research is the use of hierarchical or structured reward machines. These hybrid approaches blend symbolic and learning-based methods. A reward machine is a finite-state automaton where states represent high-level sub-tasks (e.g., "lane follow," "overtake," "merge"), and transitions are triggered by environmental events [Hierarchies of reward machines, 2023]. Each state emits a potentially simple, rule-based reward for its sub-task. The overall complex task is thus decomposed into a hierarchy of learnable components guided by a rule-based structure. This methodology directly addresses the scalability issue of pure rule-based systems while providing more interpretability and learning efficiency than a monolithic network-based reward. In the context of two-stage E2E planning, such a structure could be used in the refinement stage, where the high-level state is determined by the initial proposal from Stage 1, and the reward machine provides focused, sub-task-specific rewards for fine-tuning.</w:t>
      </w:r>
    </w:p>
    <w:p w14:paraId="73AC029C">
      <w:pPr>
        <w:pStyle w:val="5"/>
      </w:pPr>
      <w:r>
        <w:rPr>
          <w:rFonts w:ascii="Times New Roman" w:hAnsi="Times New Roman"/>
          <w:sz w:val="22"/>
        </w:rPr>
        <w:t>4.2 Technological Implementation and Component Interaction</w:t>
      </w:r>
    </w:p>
    <w:p w14:paraId="09456E10">
      <w:pPr>
        <w:jc w:val="both"/>
      </w:pPr>
      <w:r>
        <w:rPr>
          <w:rFonts w:ascii="Times New Roman" w:hAnsi="Times New Roman"/>
          <w:sz w:val="20"/>
        </w:rPr>
        <w:t>The technological implementation of a two-stage E2E system with an RL-based post-training refinement stage involves complex interactions between software components, simulation environments, and computational hardware. The sequence of interactions between key components during a single training iteration elucidates the operational flow and the integration point of the reward mechanism.</w:t>
      </w:r>
    </w:p>
    <w:p w14:paraId="4C629231">
      <w:pPr>
        <w:jc w:val="center"/>
      </w:pPr>
      <w:r>
        <w:drawing>
          <wp:inline distT="0" distB="0" distL="114300" distR="114300">
            <wp:extent cx="6160135" cy="4377055"/>
            <wp:effectExtent l="0" t="0" r="1206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160135" cy="4377055"/>
                    </a:xfrm>
                    <a:prstGeom prst="rect">
                      <a:avLst/>
                    </a:prstGeom>
                  </pic:spPr>
                </pic:pic>
              </a:graphicData>
            </a:graphic>
          </wp:inline>
        </w:drawing>
      </w:r>
    </w:p>
    <w:p w14:paraId="3F9D345F">
      <w:pPr>
        <w:jc w:val="center"/>
      </w:pPr>
      <w:r>
        <w:rPr>
          <w:rFonts w:ascii="Times New Roman" w:hAnsi="Times New Roman"/>
          <w:sz w:val="18"/>
        </w:rPr>
        <w:t>Figure 7. Sequence Diagram (Source: Generated Diagram)</w:t>
      </w:r>
    </w:p>
    <w:p w14:paraId="4FE18EA8">
      <w:pPr>
        <w:jc w:val="both"/>
      </w:pPr>
      <w:r>
        <w:rPr>
          <w:rFonts w:ascii="Times New Roman" w:hAnsi="Times New Roman"/>
          <w:sz w:val="20"/>
        </w:rPr>
        <w:t>The process begins within a high-fidelity simulation environment, which provides the necessary platform for safe, scalable, and repeatable training. The planning policy network, initialized with parameters from the Stage 1 foundation model, receives the current environmental state `S_t`. It outputs a proposed action `A_t`, which is a trajectory. The simulator executes this trajectory, advances the world state to `S_t+1`, and calculates the outcome. Crucially, the raw outcome data is passed to the Reward Mechanism component. If the system uses a rule-based reward, this component evaluates a set of hard-coded functions against `(S_t, A_t, S_t+1)` to produce a scalar reward `R_t`. If it uses a network-based reward, the state-action tuple is fed into a pre-trained reward model (e.g., an IRL model or a diffusion-based evaluator) to produce `R_t`. This transition tuple is then stored in an experience replay buffer.</w:t>
      </w:r>
    </w:p>
    <w:p w14:paraId="1DA238A3">
      <w:pPr>
        <w:jc w:val="both"/>
      </w:pPr>
      <w:r>
        <w:rPr>
          <w:rFonts w:ascii="Times New Roman" w:hAnsi="Times New Roman"/>
          <w:sz w:val="20"/>
        </w:rPr>
        <w:t>Periodically, the optimizer (e.g., a Proximal Policy Optimization algorithm) samples a batch of these transitions from the buffer. It uses the rewards `R_t` to compute the policy gradient, estimating how to adjust the policy network's parameters to increase cumulative future reward. The updated policy is then used in the next simulation step, closing the loop. This sequence highlights that the reward mechanism is a critical, standalone component that sits between the simulator and the learning algorithm. Its output directly drives all learning updates. A slow or inaccurate reward computation becomes a bottleneck, while a poorly designed one misdirects the entire optimization process. The technological challenge is to implement this reward component to be both computationally efficient for thousands of iterations per second and semantically aligned with the true objectives of safe and efficient driving.</w:t>
      </w:r>
    </w:p>
    <w:p w14:paraId="682D60C9">
      <w:pPr>
        <w:jc w:val="both"/>
      </w:pPr>
      <w:r>
        <w:rPr>
          <w:rFonts w:ascii="Times New Roman" w:hAnsi="Times New Roman"/>
          <w:sz w:val="20"/>
        </w:rPr>
        <w:t>The computational infrastructure required to support this is substantial. Training typically occurs on GPU clusters, with the simulation environment often being the bottleneck. Technologies like NVIDIA's DRIVE Sim and Issac Sim are crucial, providing physically realistic and sensor-accurate virtual worlds. For network-based rewards, an additional technological stack is needed to train the reward model itself, which may require a separate pipeline for collecting and processing human demonstration data or expert trajectories. The implementation of safety guarantees often introduces additional technologies, such as shielding or monitoring modules that can override the policy's action if it violates a hard-coded safety rule, even if the learned reward function did not penalize it sufficiently [ENCORE: Entropy-guided Reward Composition for Multi-head Safety, 2025].</w:t>
      </w:r>
    </w:p>
    <w:p w14:paraId="2F388C38">
      <w:pPr>
        <w:pStyle w:val="5"/>
      </w:pPr>
      <w:r>
        <w:rPr>
          <w:rFonts w:ascii="Times New Roman" w:hAnsi="Times New Roman"/>
          <w:sz w:val="22"/>
        </w:rPr>
        <w:t>4.3 Comparative Technical Evaluation of Reward Mechanisms</w:t>
      </w:r>
    </w:p>
    <w:p w14:paraId="04F2844B">
      <w:pPr>
        <w:jc w:val="both"/>
      </w:pPr>
      <w:r>
        <w:rPr>
          <w:rFonts w:ascii="Times New Roman" w:hAnsi="Times New Roman"/>
          <w:sz w:val="20"/>
        </w:rPr>
        <w:t>A detailed technical comparison between rule-based and network-based reward mechanisms reveals a series of trade-offs across multiple dimensions critical for autonomous driving: performance, safety assurance, computational efficiency, and development lifecycle complexity.</w:t>
      </w:r>
    </w:p>
    <w:p w14:paraId="3CA1E00B">
      <w:pPr>
        <w:jc w:val="both"/>
      </w:pPr>
      <w:r>
        <w:rPr>
          <w:rFonts w:ascii="Times New Roman" w:hAnsi="Times New Roman"/>
          <w:sz w:val="20"/>
        </w:rPr>
        <w:t>Performance in Safety, Efficiency, and Comfort: On standardized benchmarks in closed-loop simulation, advanced network-based reward mechanisms are beginning to surpass the performance ceilings of rule-based systems. Rule-based rewards provide a strong, verifiable baseline for safety by allowing the direct encoding of critical constraints (e.g., immediate episode termination and large negative reward for collisions). However, their performance on complex metrics like "comfort" or "human-likeness" is inherently limited by the designer's ability to quantify these concepts. They often produce rigid, sometimes jerky, behaviors at the boundaries of their rules. Network-based methods, particularly those using generative models like diffusion, excel in generating smooth, context-aware, and multi-modal trajectories that score highly on comfort and progress efficiency [Scene-Adaptive Motion Planning with Explicit Mixture of Experts, 2025]. They can implicitly learn sophisticated behaviors, such as cooperative merging or defensive driving in anticipation of erratic agents, that are extraordinarily difficult to rule-engineer. However, their safety performance is probabilistic and less directly verifiable; a network may fail catastrophically in an out-of-distribution scenario not covered in its training data.</w:t>
      </w:r>
    </w:p>
    <w:p w14:paraId="40474570">
      <w:pPr>
        <w:jc w:val="both"/>
      </w:pPr>
      <w:r>
        <w:rPr>
          <w:rFonts w:ascii="Times New Roman" w:hAnsi="Times New Roman"/>
          <w:sz w:val="20"/>
        </w:rPr>
        <w:t>Computational Cost: The computational profile of the two approaches differs significantly. Rule-based reward calculation is typically cheap at runtime (inference). It involves evaluating a series of conditional statements and arithmetic operations, which adds minimal overhead during training or deployment. Its cost is front-loaded in human engineering time. In contrast, network-based rewards incur a higher computational cost during both training and inference. Training a reward model requires a large dataset and significant GPU hours. During the post-training RL phase, each reward query requires a forward pass through a neural network, which is more computationally intensive than evaluating rules. However, this cost can be amortized in modern GPU pipelines and is often negligible compared to the cost of running the simulation environment itself. The true computational trade-off is between human engineering time (for rules) and machine computation time (for training networks).</w:t>
      </w:r>
    </w:p>
    <w:p w14:paraId="47357349">
      <w:pPr>
        <w:jc w:val="both"/>
      </w:pPr>
      <w:r>
        <w:rPr>
          <w:rFonts w:ascii="Times New Roman" w:hAnsi="Times New Roman"/>
          <w:sz w:val="20"/>
        </w:rPr>
        <w:t>Development and Maintenance Complexity: This dimension highlights the core philosophical difference. Developing a comprehensive rule-based reward system for autonomous driving is an exercise in complex systems engineering. It requires deep domain expertise, and the rule set can grow to thousands of interdependent clauses. Debugging is challenging because poor performance requires tracing through a web of logical conditions, and updating rules to handle new scenarios risks introducing regressions or conflicts elsewhere in the system [Oracle, 2025]. The maintenance burden is continuous and high. Developing a network-based reward system shifts the complexity from logical design to data engineering and machine learning operations (MLOps). The development process involves curating or generating high-quality demonstration datasets, architecting and training the reward model, and rigorously validating its outputs. While the initial setup is complex, the system potentially gains the ability to improve and adapt as more data is collected, without the need for manual rule expansion. The maintenance burden revolves around data pipeline integrity, model retraining cycles, and performance monitoring for distributional shift.</w:t>
      </w:r>
    </w:p>
    <w:p w14:paraId="1A6C26C1">
      <w:pPr>
        <w:jc w:val="both"/>
      </w:pPr>
      <w:r>
        <w:rPr>
          <w:rFonts w:ascii="Times New Roman" w:hAnsi="Times New Roman"/>
          <w:sz w:val="20"/>
        </w:rPr>
        <w:t>Generalization and Robustness: This is arguably the most significant technical differentiator. Rule-based systems generalize only to scenarios explicitly envisioned by their designers. They are notoriously brittle in the face of the "long tail" of rare events. A network-based reward mechanism, trained on diverse and large-scale data, has the potential for much stronger generalization. It can interpolate and reason about novel combinations of factors. Techniques like domain randomization during reward model training can further enhance robustness to unseen conditions. However, this generalization is not guaranteed and depends entirely on the breadth and quality of the training data. A poorly curated dataset will lead to a reward model with biased or unsafe generalizations.</w:t>
      </w:r>
    </w:p>
    <w:p w14:paraId="028AE484">
      <w:pPr>
        <w:jc w:val="both"/>
      </w:pPr>
      <w:r>
        <w:rPr>
          <w:rFonts w:ascii="Times New Roman" w:hAnsi="Times New Roman"/>
          <w:sz w:val="20"/>
        </w:rPr>
        <w:t>In conclusion, the technical analysis suggests that neither a purely rule-based nor a purely network-based reward mechanism is optimal for the high-stakes planning task in a two-stage E2E system. The prevailing trend in cutting-edge research is toward hybridized or structured approaches that seek a principled integration. For example, using a rule-based reward to enforce non-negotiable safety hard constraints (creating a safe action space) while employing a network-based reward to provide dense, shaping guidance for comfort and efficiency within that space [CaRL: Learning Scalable Planning Policies with Simple Rewards, 2025]. Alternatively, architectures like reward machines provide a formal framework for this integration. The two-stage E2E architecture itself is a form of hybridization, where the first stage provides a powerful, general-purpose driving policy, and the second stage's reward mechanism—whether rule-influenced or network-learned—serves as a specialized, safety-conscious fine-tuning tool, as demonstrated in systems like AutoDrive-R² [AutoDrive-R², 2025]. The optimal technical solution is therefore contingent on the specific requirements of the operational design domain, the available data and compute resources, and the regulatory need for interpretability versus performance.</w:t>
      </w:r>
    </w:p>
    <w:p w14:paraId="5554EE1F">
      <w:pPr>
        <w:pStyle w:val="4"/>
      </w:pPr>
      <w:r>
        <w:rPr>
          <w:rFonts w:ascii="Times New Roman" w:hAnsi="Times New Roman"/>
          <w:sz w:val="24"/>
        </w:rPr>
        <w:t>5. Case Studies</w:t>
      </w:r>
    </w:p>
    <w:p w14:paraId="4F6EE4DB">
      <w:pPr>
        <w:jc w:val="both"/>
      </w:pPr>
      <w:r>
        <w:rPr>
          <w:rFonts w:ascii="Times New Roman" w:hAnsi="Times New Roman"/>
          <w:sz w:val="20"/>
        </w:rPr>
        <w:t>The theoretical and comparative analysis of reward mechanisms in two-stage end-to-end autonomous driving systems is best understood through their practical implementation. This section presents three detailed case studies that illustrate the spectrum of approaches, from predominantly rule-based refinement to sophisticated network-based reward learning, culminating in a hybrid paradigm. Each case study examines the system's architecture, the specific design and role of its reward mechanism within the post-training stage, and an analysis of its outcomes, challenges, and contributions to the field. These real-world examples concretely demonstrate the trade-offs between interpretability and adaptability, and the evolving strategies to harness the strengths of both rule-based and network-based paradigms.</w:t>
      </w:r>
    </w:p>
    <w:p w14:paraId="58983187">
      <w:pPr>
        <w:pStyle w:val="5"/>
      </w:pPr>
      <w:r>
        <w:rPr>
          <w:rFonts w:ascii="Times New Roman" w:hAnsi="Times New Roman"/>
          <w:sz w:val="22"/>
        </w:rPr>
        <w:t>5.1 Case Study: AutoDrive-R² – Rule-Based Refinement for Physics-Grounded Safety</w:t>
      </w:r>
    </w:p>
    <w:p w14:paraId="73D160B3">
      <w:pPr>
        <w:jc w:val="both"/>
      </w:pPr>
      <w:r>
        <w:rPr>
          <w:rFonts w:ascii="Times New Roman" w:hAnsi="Times New Roman"/>
          <w:sz w:val="20"/>
        </w:rPr>
        <w:t>The AutoDrive-R² system represents a pragmatic and safety-conscious application of the two-stage end-to-end paradigm, where the post-training refinement stage is heavily governed by explicit, rule-based reward mechanisms [AutoDrive-R², 2025]. This architecture begins with a pre-trained foundation model responsible for integrated perception, prediction, and initial planning. The output of this first stage is a proposed trajectory. The core innovation of AutoDrive-R² lies in its second stage: a reinforcement learning (RL) based post-training module designed not to learn driving from scratch, but to refine these initial trajectories. The RL agent’s action space is defined as adjustments to the foundational model’s planned trajectory. Crucially, its learning is guided by a reward function constructed from physics-grounded rules.</w:t>
      </w:r>
    </w:p>
    <w:p w14:paraId="4CD06D0B">
      <w:pPr>
        <w:jc w:val="both"/>
      </w:pPr>
      <w:r>
        <w:rPr>
          <w:rFonts w:ascii="Times New Roman" w:hAnsi="Times New Roman"/>
          <w:sz w:val="20"/>
        </w:rPr>
        <w:t>This rule-based reward function is a composite of several hand-designed components, each targeting a specific aspect of driving quality and safety. Key terms include a collision penalty, calculated based on the minimum distance to any obstacle; a comfort penalty based on the jerk and lateral acceleration of the refined trajectory; a progress reward for advancing toward the goal; and a rule-following penalty for deviating from lane boundaries or violating traffic signals [AutoDrive-R², 2025]. The term "physics-grounded" is central, as many of these rules are derived from fundamental kinematic and dynamic principles, such as ensuring trajectories are kinematically feasible for the vehicle’s chassis. This approach provides a high degree of interpretability and direct safety assurance. Engineers can audit each reward component, understand its contribution to the final trajectory, and verify that safety-critical rules (e.g., collision avoidance) carry sufficient weight in the overall optimization.</w:t>
      </w:r>
    </w:p>
    <w:p w14:paraId="2D24DBE8">
      <w:pPr>
        <w:jc w:val="both"/>
      </w:pPr>
      <w:r>
        <w:rPr>
          <w:rFonts w:ascii="Times New Roman" w:hAnsi="Times New Roman"/>
          <w:sz w:val="20"/>
        </w:rPr>
        <w:t>The implementation lifecycle of such a system, as shown in the state diagram below, highlights the sequential and constrained nature of rule-based refinement. The process begins with the foundational model’s proposal, enters an iterative RL refinement loop where actions (trajectory adjustments) are evaluated against the static rule set, and culminates in an output that must satisfy the engineered safety and comfort thresholds.</w:t>
      </w:r>
    </w:p>
    <w:p w14:paraId="0EF64C78">
      <w:pPr>
        <w:jc w:val="center"/>
      </w:pPr>
      <w:r>
        <w:drawing>
          <wp:inline distT="0" distB="0" distL="114300" distR="114300">
            <wp:extent cx="4114800" cy="52285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114800" cy="5228995"/>
                    </a:xfrm>
                    <a:prstGeom prst="rect">
                      <a:avLst/>
                    </a:prstGeom>
                  </pic:spPr>
                </pic:pic>
              </a:graphicData>
            </a:graphic>
          </wp:inline>
        </w:drawing>
      </w:r>
    </w:p>
    <w:p w14:paraId="1B29BCCD">
      <w:pPr>
        <w:jc w:val="center"/>
      </w:pPr>
      <w:r>
        <w:rPr>
          <w:rFonts w:ascii="Times New Roman" w:hAnsi="Times New Roman"/>
          <w:sz w:val="18"/>
        </w:rPr>
        <w:t>Figure 8. State Diagram (Source: Generated Diagram)</w:t>
      </w:r>
    </w:p>
    <w:p w14:paraId="5C6B2A19">
      <w:pPr>
        <w:jc w:val="both"/>
      </w:pPr>
      <w:r>
        <w:rPr>
          <w:rFonts w:ascii="Times New Roman" w:hAnsi="Times New Roman"/>
          <w:sz w:val="20"/>
        </w:rPr>
        <w:t>The outcomes reported for AutoDrive-R² demonstrate the strengths of this approach. The system showed significant improvements in key metrics such as collision rate and average displacement error compared to the base foundation model without refinement, particularly in complex, interactive scenarios [AutoDrive-R², 2025]. The rule-based rewards provided a stable, predictable learning signal that effectively corrected physically implausible or unsafe tendencies from the first-stage model. However, the case study also reveals inherent limitations. The performance ceiling is ultimately bounded by the comprehensiveness of the human-designed rule set. Nuanced, scenario-specific trade-offs—such as when to cautiously nudge into an opposing lane to avoid a double-parked vehicle versus strictly maintaining lane center—are difficult to encode optimally. Furthermore, the development and tuning of the multi-component reward function required significant expert effort to balance the weights of each rule to prevent undesirable behavior, a process that lacks scalability to the endless diversity of real-world driving. AutoDrive-R² thus stands as a compelling case for using rule-based rewards as a reliable "safety filter" and performance enhancer in a post-training context, prioritizing verifiable safety and interpretability over maximal adaptive intelligence.</w:t>
      </w:r>
    </w:p>
    <w:p w14:paraId="77B6A0A2">
      <w:pPr>
        <w:pStyle w:val="5"/>
      </w:pPr>
      <w:r>
        <w:rPr>
          <w:rFonts w:ascii="Times New Roman" w:hAnsi="Times New Roman"/>
          <w:sz w:val="22"/>
        </w:rPr>
        <w:t>5.2 Case Study: Flow Planner – Network-Based Reward via Generative Trajectory Modeling</w:t>
      </w:r>
    </w:p>
    <w:p w14:paraId="47C45D89">
      <w:pPr>
        <w:jc w:val="both"/>
      </w:pPr>
      <w:r>
        <w:rPr>
          <w:rFonts w:ascii="Times New Roman" w:hAnsi="Times New Roman"/>
          <w:sz w:val="20"/>
        </w:rPr>
        <w:t>In contrast to the explicitly programmed rewards of AutoDrive-R², the "Flow Planner" approach exemplifies the cutting edge of network-based reward mechanisms, leveraging generative AI to create a learned, implicit reward landscape [Flow Matching-Based Autonomous Driving Planning with Advanced Reward, 2025]. This system operates within a two-stage framework where the first stage provides a scene representation (e.g., encoded actor states, map features). The planning stage then employs a flow matching model, a type of generative model that learns to transform a simple prior distribution of trajectories into the complex, multi-modal distribution observed in expert driving data. The core insight is that the trained generative model itself becomes the reward mechanism.</w:t>
      </w:r>
    </w:p>
    <w:p w14:paraId="2686DE3D">
      <w:pPr>
        <w:jc w:val="both"/>
      </w:pPr>
      <w:r>
        <w:rPr>
          <w:rFonts w:ascii="Times New Roman" w:hAnsi="Times New Roman"/>
          <w:sz w:val="20"/>
        </w:rPr>
        <w:t>In this paradigm, the reward for a candidate trajectory is not calculated via a sum of rule violations but is derived from its likelihood or quality under the learned generative model. During post-training or online refinement, an optimization process (which could involve sampling or gradient-based methods) seeks trajectories that receive high scores from this network-based "critic." The reward model has learned, from vast datasets of human driving, a rich, continuous function that encapsulates nuanced preferences for smoothness, social compliance, and context-aware behavior that are extraordinarily difficult to articulate with rules. For instance, the model inherently learns the appropriate following distance in various weather conditions or the subtle timing for a lane change in dense traffic, based on patterns in the data rather than manual specification.</w:t>
      </w:r>
    </w:p>
    <w:p w14:paraId="3BEE80D0">
      <w:pPr>
        <w:jc w:val="both"/>
      </w:pPr>
      <w:r>
        <w:rPr>
          <w:rFonts w:ascii="Times New Roman" w:hAnsi="Times New Roman"/>
          <w:sz w:val="20"/>
        </w:rPr>
        <w:t>The development and deployment of such a system follow a different lifecycle, centered on data-driven training and iterative model refinement. The primary challenge shifts from rule engineering to data curation and model architecture design. The flow model must be trained on high-quality, diverse driving data to ensure its implicit reward function generalizes well. A significant advantage, as noted in related research on diffusion-based planners, is the "greater flexibility compared to rule-based refinement because it directly improves the model's" ability to handle multi-modal future scenarios [Diffusion-Based Planning for Autonomous Driving with flexible ..., 2025]. The planner can generate and score a diverse set of plausible trajectories (e.g., overtake, follow, yield) and select the one with the highest learned reward, enabling sophisticated reasoning.</w:t>
      </w:r>
    </w:p>
    <w:p w14:paraId="47A855FA">
      <w:pPr>
        <w:jc w:val="both"/>
      </w:pPr>
      <w:r>
        <w:rPr>
          <w:rFonts w:ascii="Times New Roman" w:hAnsi="Times New Roman"/>
          <w:sz w:val="20"/>
        </w:rPr>
        <w:t>The reported performance of the Flow Planner highlights the potential of network-based rewards. It demonstrated superior performance in closed-loop simulation benchmarks, particularly in metrics related to driving comfort and naturalistic interaction with other agents, often surpassing rule-based baselines [Flow Matching-Based Autonomous Driving Planning with Advanced Reward, 2025]. The system could generate more human-like trajectories because its reward was learned from human demonstrations. However, this case study also underscores the principal challenges of the network-based approach. First is the "black box" problem: diagnosing why a particular trajectory received a low reward is difficult, complicating debugging and safety certification. Second is the dependency on data quality and quantity; biases in the training data will be reflected in the reward function, potentially leading to the learning of undesirable social norms or unsafe shortcuts. Finally, ensuring robust safety remains a challenge, as the generative model may assign a non-zero likelihood to trajectories that are physically possible but dangerous, requiring additional safety layers. The Flow Planner case illustrates the path toward high-performance, adaptive planning but also highlights the critical need for interpretability tools and robust validation frameworks when rewards are learned rather than defined.</w:t>
      </w:r>
    </w:p>
    <w:p w14:paraId="66575518">
      <w:pPr>
        <w:pStyle w:val="5"/>
      </w:pPr>
      <w:r>
        <w:rPr>
          <w:rFonts w:ascii="Times New Roman" w:hAnsi="Times New Roman"/>
          <w:sz w:val="22"/>
        </w:rPr>
        <w:t>5.3 Case Study: UniAD and the Hybrid Reward Paradigm – Blending Learning and Semantic Constraints</w:t>
      </w:r>
    </w:p>
    <w:p w14:paraId="0255313B">
      <w:pPr>
        <w:jc w:val="both"/>
      </w:pPr>
      <w:r>
        <w:rPr>
          <w:rFonts w:ascii="Times New Roman" w:hAnsi="Times New Roman"/>
          <w:sz w:val="20"/>
        </w:rPr>
        <w:t>The Unified Autonomous Driving (UniAD) framework and its subsequent evolutions represent a seminal case study in the industry-academia frontier, showcasing a sophisticated hybrid approach that blurs the line between rule-based and network-based rewards within a tightly integrated two-stage architecture [End-To-End Planning of Autonomous Driving in Industry and Academia, 2026]. UniAD’s primary contribution is a fully differentiable graph that connects perception, prediction, and planning tasks, allowing for joint training and gradient flow from the planning loss back to upstream modules. Within this architecture, the reward or optimization signal for the planning module is multi-faceted.</w:t>
      </w:r>
    </w:p>
    <w:p w14:paraId="5EDAFBCE">
      <w:pPr>
        <w:jc w:val="both"/>
      </w:pPr>
      <w:r>
        <w:rPr>
          <w:rFonts w:ascii="Times New Roman" w:hAnsi="Times New Roman"/>
          <w:sz w:val="20"/>
        </w:rPr>
        <w:t>The training of UniAD incorporates both task-specific losses and implicit learning objectives. For planning, this includes regression losses against ground-truth future trajectories (a form of supervised learning with an implicit reward for accuracy) and likely reinforcement learning or adversarial losses to improve driving quality. Crucially, while the core optimization is network-driven, the design embeds semantic, rule-like constraints into the model's structure and training regimen. For example, the interaction between the prediction and planning modules ensures the planner is explicitly conditioned on the forecasted behaviors of other agents, a semantic constraint that mimics a rule requiring "consider others' future states." Furthermore, post-training refinement for a system like UniAD would not rely solely on a monolithic learned reward. Instead, it would employ a combination of techniques: fine-tuning with a curated reward function (potentially with rule-based safety terms), leveraging world models to simulate consequences, and using closed-loop evaluation in simulation to score holistic driving performance—a blend of learned value functions and engineered metrics.</w:t>
      </w:r>
    </w:p>
    <w:p w14:paraId="6BDBF43D">
      <w:pPr>
        <w:jc w:val="both"/>
      </w:pPr>
      <w:r>
        <w:rPr>
          <w:rFonts w:ascii="Times New Roman" w:hAnsi="Times New Roman"/>
          <w:sz w:val="20"/>
        </w:rPr>
        <w:t>The implementation lifecycle for such a hybrid system is consequently more complex and iterative, involving cycles of pre-training, joint optimization, and specialized post-training refinement, as visualized in the state diagram below. The system does not reside in a purely rule-based or network-based state but transitions between learning phases that emphasize different reward sources.</w:t>
      </w:r>
    </w:p>
    <w:p w14:paraId="1F1A8BEA">
      <w:pPr>
        <w:jc w:val="center"/>
      </w:pPr>
      <w:r>
        <w:drawing>
          <wp:inline distT="0" distB="0" distL="114300" distR="114300">
            <wp:extent cx="4114800" cy="256012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114800" cy="25601640"/>
                    </a:xfrm>
                    <a:prstGeom prst="rect">
                      <a:avLst/>
                    </a:prstGeom>
                  </pic:spPr>
                </pic:pic>
              </a:graphicData>
            </a:graphic>
          </wp:inline>
        </w:drawing>
      </w:r>
    </w:p>
    <w:p w14:paraId="6B112D64">
      <w:pPr>
        <w:jc w:val="center"/>
      </w:pPr>
      <w:r>
        <w:rPr>
          <w:rFonts w:ascii="Times New Roman" w:hAnsi="Times New Roman"/>
          <w:sz w:val="18"/>
        </w:rPr>
        <w:t>Figure 9. State Diagram (Source: Generated Diagram)</w:t>
      </w:r>
    </w:p>
    <w:p w14:paraId="2D11A055">
      <w:pPr>
        <w:jc w:val="both"/>
      </w:pPr>
      <w:r>
        <w:rPr>
          <w:rFonts w:ascii="Times New Roman" w:hAnsi="Times New Roman"/>
          <w:sz w:val="20"/>
        </w:rPr>
        <w:t>The impact of this hybrid paradigm, as evidenced by UniAD's leading performance on benchmarks like nuScenes, is profound [End-To-End Planning of Autonomous Driving in Industry and Academia, 2026]. It achieves state-of-the-art results by allowing the planner to benefit from end-to-end learning—where the reward for good planning improves upstream perception—while the architecture itself imposes semantically meaningful constraints that guide the learning toward sensible solutions. This mitigates the pure black-box risk of network-based rewards and the brittleness of pure rule-based systems. The challenge, however, lies in the immense complexity of designing, training, and debugging such an integrated system. The development requires deep expertise in multiple domains (computer vision, reinforcement learning, trajectory optimization) and massive computational resources. Furthermore, while more interpretable than a pure network-based reward, the exact contribution of different loss components and architectural constraints to final driving behavior can still be opaque. The UniAD case study points toward the future: reward mechanisms in advanced autonomous driving are unlikely to be purely rule-based or network-based. Instead, the most effective systems will feature deeply integrated hybrid designs where network learning is guided and constrained by semantic, rule-informed structures, achieving a synthesis of adaptability and safety.</w:t>
      </w:r>
    </w:p>
    <w:p w14:paraId="490E5BD3">
      <w:pPr>
        <w:pStyle w:val="4"/>
      </w:pPr>
      <w:r>
        <w:rPr>
          <w:rFonts w:ascii="Times New Roman" w:hAnsi="Times New Roman"/>
          <w:sz w:val="24"/>
        </w:rPr>
        <w:t>6. Comparative Analysis</w:t>
      </w:r>
    </w:p>
    <w:p w14:paraId="3925A48F">
      <w:pPr>
        <w:jc w:val="both"/>
      </w:pPr>
      <w:r>
        <w:rPr>
          <w:rFonts w:ascii="Times New Roman" w:hAnsi="Times New Roman"/>
          <w:sz w:val="20"/>
        </w:rPr>
        <w:t>The selection of an appropriate reward mechanism for the post-training refinement of planning tasks within two-stage end-to-end (E2E) autonomous driving systems represents a fundamental architectural and philosophical decision. This choice directly dictates the system's capacity for safety assurance, its ability to generalize to novel scenarios, the complexity of its development lifecycle, and its ultimate performance ceiling. A comparative analysis between the established paradigm of rule-based rewards and the emerging paradigm of network-based (or learned) rewards reveals a landscape defined not by a clear superiority of one approach, but by a series of critical trade-offs that must be navigated based on deployment priorities and system maturity. This section provides a detailed, narrative examination of these two paradigms across the dimensions of performance (safety, efficiency, comfort), computational and developmental cost, interpretability, and generalization, concluding with an analysis of their strategic positioning in the current technological trajectory.</w:t>
      </w:r>
    </w:p>
    <w:p w14:paraId="2F6DA560">
      <w:pPr>
        <w:jc w:val="both"/>
      </w:pPr>
      <w:r>
        <w:rPr>
          <w:rFonts w:ascii="Times New Roman" w:hAnsi="Times New Roman"/>
          <w:sz w:val="20"/>
        </w:rPr>
        <w:t>The performance of an autonomous driving system is ultimately judged by its holistic behavior on the road, which can be decomposed into the core metrics of safety, efficiency, and passenger comfort. Rule-based reward mechanisms excel in providing a strong, verifiable foundation for safety. By explicitly encoding safety-critical constraints—such as severe penalties for collisions, near-misses, or violations of traffic laws—into the reward function, designers can establish clear, auditable boundaries for the planner's behavior [CaRL: Learning Scalable Planning Policies with Simple Rewards, 2025]. This direct mapping from rule violation to negative reward offers high interpretability and allows for systematic testing against enumerated hazardous scenarios. However, this strength is coupled with a critical weakness: brittleness in the face of the "vast number of situations that occur on the road" [End-to-end Autonomous Driving: Challenges and Frontiers, 2024]. A rule-based system's safety guarantee is only as comprehensive as its rule set; unanticipated edge cases or complex interactions not explicitly programmed can lead to catastrophic failures, as the system lacks the inherent adaptability to reason beyond its pre-defined logic. In contrast, network-based reward mechanisms approach safety from a data-driven perspective. Through techniques like inverse reinforcement learning (IRL) or training on diverse datasets of expert and non-expert driving, a reward model can learn implicit safety concepts and nuanced risk assessments that are difficult to articulate with discrete rules [A Survey of Autonomous Driving from a Deep Learning Perspective, n.d.]. This can lead to more robust and generalizable safety policies. Yet, this comes at the cost of interpretability; a neural network's decision to assign a low reward to a particular trajectory is often a "black box," making validation and certification for safety-critical applications profoundly challenging [Toward Fully Autonomous Driving: AI, Challenges, Opportunities, 2025]. The safety of a network-based system is emergent and statistical rather than deterministic and verifiable.</w:t>
      </w:r>
    </w:p>
    <w:p w14:paraId="4C4A2184">
      <w:pPr>
        <w:jc w:val="both"/>
      </w:pPr>
      <w:r>
        <w:rPr>
          <w:rFonts w:ascii="Times New Roman" w:hAnsi="Times New Roman"/>
          <w:sz w:val="20"/>
        </w:rPr>
        <w:t>When evaluating efficiency (e.g., progress toward a goal, timely lane changes) and comfort (e.g., smoothness of acceleration and steering), network-based mechanisms typically demonstrate a higher asymptotic performance. Their ability to learn complex, high-dimensional value landscapes from data allows them to optimize for fluid, human-like driving tact. For instance, diffusion-based or flow matching planners can generate trajectories that are not only feasible but also probabilistically aligned with the distribution of expert driving, capturing subtle aspects of comfort and social compliance [Flow Matching-Based Autonomous Driving Planning with Advanced Reward, 2025; Diffusion-Based Planning for Autonomous Driving with flexible ..., 2025]. Rule-based systems, while capable of enforcing basic comfort metrics like jerk limits, often produce behavior that can be perceived as rigid or sub-optimally cautious, as they cannot easily optimize for the seamless integration of multiple soft objectives in a context-dependent manner. The rule-based paradigm requires engineers to manually specify and weight every component of efficiency and comfort, a process that frequently results in locally optimal but globally inefficient behavior when those fixed weights encounter novel scenarios. The network-based paradigm, by learning from demonstration, inherently captures the optimal balance between these competing objectives as executed by experts, leading to more natural and performant driving [Scene-Adaptive Motion Planning with Explicit Mixture of Experts, 2025].</w:t>
      </w:r>
    </w:p>
    <w:p w14:paraId="5A2903AC">
      <w:pPr>
        <w:jc w:val="both"/>
      </w:pPr>
      <w:r>
        <w:rPr>
          <w:rFonts w:ascii="Times New Roman" w:hAnsi="Times New Roman"/>
          <w:sz w:val="20"/>
        </w:rPr>
        <w:t>The divergence between the two approaches becomes even more pronounced when considering computational cost and development complexity. The operational, or inference-time, computational cost of a rule-based reward is typically low. Calculating a reward involves evaluating a series of conditional statements and arithmetic operations, which is highly efficient and predictable. The true cost is front-loaded into the development phase. Crafting a comprehensive, coherent, and non-conflicting set of rules for autonomous driving is an exercise of immense complexity, requiring deep domain expertise and countless hours of manual engineering, debugging, and tuning. As the system scales, maintaining and updating this rule base becomes a significant burden [Oracle, 2025]. Conversely, network-based mechanisms invert this cost structure. The development of the reward model itself can be less manually intensive, as the system learns the reward function from data. However, this transfers the complexity to the training phase, which incurs substantial upfront computational cost. Training a sophisticated reward model, especially using RL or generative techniques, demands vast amounts of data (either real or simulated) and significant computational resources for model optimization [Oracle, n.d.]. Furthermore, the development complexity is shifted to curating high-quality training datasets, designing effective learning algorithms, and managing the instability often associated with training deep reinforcement learning agents. Thus, rule-based rewards offer low runtime cost but high design-time cost, while network-based rewards offer (potentially) lower design-time cost but high training-time cost and ongoing data dependency.</w:t>
      </w:r>
    </w:p>
    <w:p w14:paraId="2855EE58">
      <w:pPr>
        <w:jc w:val="center"/>
      </w:pPr>
      <w:r>
        <w:drawing>
          <wp:inline distT="0" distB="0" distL="114300" distR="114300">
            <wp:extent cx="41148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114800" cy="4114800"/>
                    </a:xfrm>
                    <a:prstGeom prst="rect">
                      <a:avLst/>
                    </a:prstGeom>
                  </pic:spPr>
                </pic:pic>
              </a:graphicData>
            </a:graphic>
          </wp:inline>
        </w:drawing>
      </w:r>
    </w:p>
    <w:p w14:paraId="6E7EA740">
      <w:pPr>
        <w:jc w:val="center"/>
      </w:pPr>
      <w:r>
        <w:rPr>
          <w:rFonts w:ascii="Times New Roman" w:hAnsi="Times New Roman"/>
          <w:sz w:val="18"/>
        </w:rPr>
        <w:t>Figure 10. Quadrant Chart (Source: Generated Diagram)</w:t>
      </w:r>
    </w:p>
    <w:p w14:paraId="6AB22C61">
      <w:pPr>
        <w:jc w:val="both"/>
      </w:pPr>
      <w:r>
        <w:rPr>
          <w:rFonts w:ascii="Times New Roman" w:hAnsi="Times New Roman"/>
          <w:sz w:val="20"/>
        </w:rPr>
        <w:t>A final, crucial axis of comparison is generalization and adaptability. The core promise of end-to-end autonomous driving is a system that can handle the endless horizon of real-world conditions. Rule-based systems, by their very nature, generalize poorly. They perform well within the operational design domain (ODD) for which their rules were written but struggle with distributional shift. Network-based systems, particularly those trained on diverse and large-scale datasets, possess a far greater inherent capacity for generalization. They can interpolate and even extrapolate to unseen scenarios by leveraging learned representations. This is especially potent in two-stage architectures, where a network-based reward in the post-training phase can specialize and adapt a general-purpose planner to specific conditions or improve its performance on challenging edge cases identified during deployment [AutoDrive-R², 2025]. The adaptability of a learning-based reward model allows for continuous improvement through online learning or fine-tuning, whereas updating a rule-based system requires manual intervention and re-verification.</w:t>
      </w:r>
    </w:p>
    <w:p w14:paraId="18D189D6">
      <w:pPr>
        <w:jc w:val="both"/>
      </w:pPr>
      <w:r>
        <w:rPr>
          <w:rFonts w:ascii="Times New Roman" w:hAnsi="Times New Roman"/>
          <w:sz w:val="20"/>
        </w:rPr>
        <w:t>The historical context illuminates that this comparison is not static but represents an evolutionary pathway. The field has progressed from purely rule-based modular planning, through early RL with hand-crafted rewards, to the contemporary two-stage E2E paradigm [AutoDrive-R², 2025]. This evolution suggests that the most pragmatic and high-performing path forward lies not in a binary choice, but in hybrid architectures that strategically blend both paradigms to mitigate their respective weaknesses. A prevalent and effective pattern, as seen in systems like AutoDrive-R², is to use a network-based model for generating rich, multimodal trajectory proposals in the first stage, and then employ a rule-based or physics-grounded reward in the second-stage RL refinement to enforce hard safety constraints and kinematic feasibility [AutoDrive-R², 2025]. Alternatively, symbolic structures like reward machines can be used to provide a rule-like task decomposition that guides a network-based RL agent, combining interpretable high-level logic with learned low-level control [Hierarchies of reward machines, 2023]. These hybrids aim to capture the safety verifiability and runtime efficiency of rules with the performance, generalization, and adaptability of networks.</w:t>
      </w:r>
    </w:p>
    <w:p w14:paraId="513E0410">
      <w:pPr>
        <w:jc w:val="both"/>
      </w:pPr>
      <w:r>
        <w:rPr>
          <w:rFonts w:ascii="Times New Roman" w:hAnsi="Times New Roman"/>
          <w:sz w:val="20"/>
        </w:rPr>
        <w:t>Table: Comparative Analysis of Reward Mechanisms for Post-Training Planning</w:t>
      </w:r>
    </w:p>
    <w:p w14:paraId="27F8283A">
      <w:pPr>
        <w:jc w:val="center"/>
      </w:pPr>
      <w:r>
        <w:rPr>
          <w:b/>
          <w:sz w:val="18"/>
        </w:rPr>
        <w:t>Table 2.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B36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CEC296E">
            <w:pPr>
              <w:spacing w:after="0" w:line="240" w:lineRule="auto"/>
            </w:pPr>
            <w:r>
              <w:rPr>
                <w:rFonts w:ascii="Times New Roman" w:hAnsi="Times New Roman"/>
                <w:b/>
                <w:sz w:val="18"/>
              </w:rPr>
              <w:t>Aspect</w:t>
            </w:r>
          </w:p>
        </w:tc>
        <w:tc>
          <w:tcPr>
            <w:tcW w:w="2340" w:type="dxa"/>
          </w:tcPr>
          <w:p w14:paraId="708155F7">
            <w:pPr>
              <w:spacing w:after="0" w:line="240" w:lineRule="auto"/>
            </w:pPr>
            <w:r>
              <w:rPr>
                <w:rFonts w:ascii="Times New Roman" w:hAnsi="Times New Roman"/>
                <w:b/>
                <w:sz w:val="18"/>
              </w:rPr>
              <w:t>Rule-Based Reward Mechanisms</w:t>
            </w:r>
          </w:p>
        </w:tc>
        <w:tc>
          <w:tcPr>
            <w:tcW w:w="2340" w:type="dxa"/>
          </w:tcPr>
          <w:p w14:paraId="6C3268D2">
            <w:pPr>
              <w:spacing w:after="0" w:line="240" w:lineRule="auto"/>
            </w:pPr>
            <w:r>
              <w:rPr>
                <w:rFonts w:ascii="Times New Roman" w:hAnsi="Times New Roman"/>
                <w:b/>
                <w:sz w:val="18"/>
              </w:rPr>
              <w:t>Network-Based Reward Mechanisms</w:t>
            </w:r>
          </w:p>
        </w:tc>
        <w:tc>
          <w:tcPr>
            <w:tcW w:w="2340" w:type="dxa"/>
          </w:tcPr>
          <w:p w14:paraId="70229B82">
            <w:pPr>
              <w:spacing w:after="0" w:line="240" w:lineRule="auto"/>
            </w:pPr>
            <w:r>
              <w:rPr>
                <w:rFonts w:ascii="Times New Roman" w:hAnsi="Times New Roman"/>
                <w:b/>
                <w:sz w:val="18"/>
              </w:rPr>
              <w:t>Hybrid Approaches</w:t>
            </w:r>
          </w:p>
        </w:tc>
      </w:tr>
      <w:tr w14:paraId="00A0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2F34089">
            <w:pPr>
              <w:spacing w:after="0" w:line="240" w:lineRule="auto"/>
            </w:pPr>
            <w:r>
              <w:rPr>
                <w:rFonts w:ascii="Times New Roman" w:hAnsi="Times New Roman"/>
                <w:sz w:val="18"/>
              </w:rPr>
              <w:t>Safety &amp; Interpretability</w:t>
            </w:r>
          </w:p>
        </w:tc>
        <w:tc>
          <w:tcPr>
            <w:tcW w:w="2340" w:type="dxa"/>
          </w:tcPr>
          <w:p w14:paraId="3CE60428">
            <w:pPr>
              <w:spacing w:after="0" w:line="240" w:lineRule="auto"/>
            </w:pPr>
            <w:r>
              <w:rPr>
                <w:rFonts w:ascii="Times New Roman" w:hAnsi="Times New Roman"/>
                <w:sz w:val="18"/>
              </w:rPr>
              <w:t>High. Explicit, verifiable rules provide clear audit trails and deterministic safety boundaries. Brittle in unenumerated edge cases.</w:t>
            </w:r>
          </w:p>
        </w:tc>
        <w:tc>
          <w:tcPr>
            <w:tcW w:w="2340" w:type="dxa"/>
          </w:tcPr>
          <w:p w14:paraId="75CE2197">
            <w:pPr>
              <w:spacing w:after="0" w:line="240" w:lineRule="auto"/>
            </w:pPr>
            <w:r>
              <w:rPr>
                <w:rFonts w:ascii="Times New Roman" w:hAnsi="Times New Roman"/>
                <w:sz w:val="18"/>
              </w:rPr>
              <w:t>Lower. Safety is learned and emergent; difficult to validate and certify ("black box"). Can learn nuanced, robust risk assessment.</w:t>
            </w:r>
          </w:p>
        </w:tc>
        <w:tc>
          <w:tcPr>
            <w:tcW w:w="2340" w:type="dxa"/>
          </w:tcPr>
          <w:p w14:paraId="26B875C2">
            <w:pPr>
              <w:spacing w:after="0" w:line="240" w:lineRule="auto"/>
            </w:pPr>
            <w:r>
              <w:rPr>
                <w:rFonts w:ascii="Times New Roman" w:hAnsi="Times New Roman"/>
                <w:sz w:val="18"/>
              </w:rPr>
              <w:t>Targeted.** Use rules for hard safety constraints (e.g., collision avoidance) and networks for nuanced risk assessment, balancing verifiability and adaptability.</w:t>
            </w:r>
          </w:p>
        </w:tc>
      </w:tr>
      <w:tr w14:paraId="18B10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5EB7F1F">
            <w:pPr>
              <w:spacing w:after="0" w:line="240" w:lineRule="auto"/>
            </w:pPr>
            <w:r>
              <w:rPr>
                <w:rFonts w:ascii="Times New Roman" w:hAnsi="Times New Roman"/>
                <w:sz w:val="18"/>
              </w:rPr>
              <w:t>Efficiency &amp; Comfort</w:t>
            </w:r>
          </w:p>
        </w:tc>
        <w:tc>
          <w:tcPr>
            <w:tcW w:w="2340" w:type="dxa"/>
          </w:tcPr>
          <w:p w14:paraId="1F8270A3">
            <w:pPr>
              <w:spacing w:after="0" w:line="240" w:lineRule="auto"/>
            </w:pPr>
            <w:r>
              <w:rPr>
                <w:rFonts w:ascii="Times New Roman" w:hAnsi="Times New Roman"/>
                <w:sz w:val="18"/>
              </w:rPr>
              <w:t>Limited. Behavior is rigid; optimizing complex trade-offs is manually intensive and often sub-optimal.</w:t>
            </w:r>
          </w:p>
        </w:tc>
        <w:tc>
          <w:tcPr>
            <w:tcW w:w="2340" w:type="dxa"/>
          </w:tcPr>
          <w:p w14:paraId="29EF7B6D">
            <w:pPr>
              <w:spacing w:after="0" w:line="240" w:lineRule="auto"/>
            </w:pPr>
            <w:r>
              <w:rPr>
                <w:rFonts w:ascii="Times New Roman" w:hAnsi="Times New Roman"/>
                <w:sz w:val="18"/>
              </w:rPr>
              <w:t>High. Can learn smooth, human-like behavior by optimizing complex, implicit value functions from data.</w:t>
            </w:r>
          </w:p>
        </w:tc>
        <w:tc>
          <w:tcPr>
            <w:tcW w:w="2340" w:type="dxa"/>
          </w:tcPr>
          <w:p w14:paraId="0D1ED19E">
            <w:pPr>
              <w:spacing w:after="0" w:line="240" w:lineRule="auto"/>
            </w:pPr>
            <w:r>
              <w:rPr>
                <w:rFonts w:ascii="Times New Roman" w:hAnsi="Times New Roman"/>
                <w:sz w:val="18"/>
              </w:rPr>
              <w:t>Optimized.** Leverage network's ability to generate comfortable trajectories, refined or filtered by rule-based feasibility checks.</w:t>
            </w:r>
          </w:p>
        </w:tc>
      </w:tr>
      <w:tr w14:paraId="3D5C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C14148A">
            <w:pPr>
              <w:spacing w:after="0" w:line="240" w:lineRule="auto"/>
            </w:pPr>
            <w:r>
              <w:rPr>
                <w:rFonts w:ascii="Times New Roman" w:hAnsi="Times New Roman"/>
                <w:sz w:val="18"/>
              </w:rPr>
              <w:t>Generalization</w:t>
            </w:r>
          </w:p>
        </w:tc>
        <w:tc>
          <w:tcPr>
            <w:tcW w:w="2340" w:type="dxa"/>
          </w:tcPr>
          <w:p w14:paraId="098C9916">
            <w:pPr>
              <w:spacing w:after="0" w:line="240" w:lineRule="auto"/>
            </w:pPr>
            <w:r>
              <w:rPr>
                <w:rFonts w:ascii="Times New Roman" w:hAnsi="Times New Roman"/>
                <w:sz w:val="18"/>
              </w:rPr>
              <w:t>Poor. Performance is confined to the pre-defined Operational Design Domain (ODD).</w:t>
            </w:r>
          </w:p>
        </w:tc>
        <w:tc>
          <w:tcPr>
            <w:tcW w:w="2340" w:type="dxa"/>
          </w:tcPr>
          <w:p w14:paraId="5D5A5751">
            <w:pPr>
              <w:spacing w:after="0" w:line="240" w:lineRule="auto"/>
            </w:pPr>
            <w:r>
              <w:rPr>
                <w:rFonts w:ascii="Times New Roman" w:hAnsi="Times New Roman"/>
                <w:sz w:val="18"/>
              </w:rPr>
              <w:t>Strong. Can generalize to novel scenarios through learned representations and interpolation.</w:t>
            </w:r>
          </w:p>
        </w:tc>
        <w:tc>
          <w:tcPr>
            <w:tcW w:w="2340" w:type="dxa"/>
          </w:tcPr>
          <w:p w14:paraId="1B437488">
            <w:pPr>
              <w:spacing w:after="0" w:line="240" w:lineRule="auto"/>
            </w:pPr>
            <w:r>
              <w:rPr>
                <w:rFonts w:ascii="Times New Roman" w:hAnsi="Times New Roman"/>
                <w:sz w:val="18"/>
              </w:rPr>
              <w:t>Balanced.** Network provides generalization; rules provide a safe fallback or refinement layer for ODD expansion.</w:t>
            </w:r>
          </w:p>
        </w:tc>
      </w:tr>
      <w:tr w14:paraId="1D41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566D539">
            <w:pPr>
              <w:spacing w:after="0" w:line="240" w:lineRule="auto"/>
            </w:pPr>
            <w:r>
              <w:rPr>
                <w:rFonts w:ascii="Times New Roman" w:hAnsi="Times New Roman"/>
                <w:sz w:val="18"/>
              </w:rPr>
              <w:t>Development Complexity</w:t>
            </w:r>
          </w:p>
        </w:tc>
        <w:tc>
          <w:tcPr>
            <w:tcW w:w="2340" w:type="dxa"/>
          </w:tcPr>
          <w:p w14:paraId="60267DAC">
            <w:pPr>
              <w:spacing w:after="0" w:line="240" w:lineRule="auto"/>
            </w:pPr>
            <w:r>
              <w:rPr>
                <w:rFonts w:ascii="Times New Roman" w:hAnsi="Times New Roman"/>
                <w:sz w:val="18"/>
              </w:rPr>
              <w:t>Very High (front-loaded). Requires exhaustive manual specification, debugging, and maintenance of rule sets.</w:t>
            </w:r>
          </w:p>
        </w:tc>
        <w:tc>
          <w:tcPr>
            <w:tcW w:w="2340" w:type="dxa"/>
          </w:tcPr>
          <w:p w14:paraId="03F8CE62">
            <w:pPr>
              <w:spacing w:after="0" w:line="240" w:lineRule="auto"/>
            </w:pPr>
            <w:r>
              <w:rPr>
                <w:rFonts w:ascii="Times New Roman" w:hAnsi="Times New Roman"/>
                <w:sz w:val="18"/>
              </w:rPr>
              <w:t>High (training-focused). Requires large-scale data curation, algorithmic tuning, and managing training instability.</w:t>
            </w:r>
          </w:p>
        </w:tc>
        <w:tc>
          <w:tcPr>
            <w:tcW w:w="2340" w:type="dxa"/>
          </w:tcPr>
          <w:p w14:paraId="2A218E2E">
            <w:pPr>
              <w:spacing w:after="0" w:line="240" w:lineRule="auto"/>
            </w:pPr>
            <w:r>
              <w:rPr>
                <w:rFonts w:ascii="Times New Roman" w:hAnsi="Times New Roman"/>
                <w:sz w:val="18"/>
              </w:rPr>
              <w:t>Moderate/High.** Complexity is split between designing core safety rules and curating data/training for the network component.</w:t>
            </w:r>
          </w:p>
        </w:tc>
      </w:tr>
      <w:tr w14:paraId="59D6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C1CA468">
            <w:pPr>
              <w:spacing w:after="0" w:line="240" w:lineRule="auto"/>
            </w:pPr>
            <w:r>
              <w:rPr>
                <w:rFonts w:ascii="Times New Roman" w:hAnsi="Times New Roman"/>
                <w:sz w:val="18"/>
              </w:rPr>
              <w:t>Computational Cost</w:t>
            </w:r>
          </w:p>
        </w:tc>
        <w:tc>
          <w:tcPr>
            <w:tcW w:w="2340" w:type="dxa"/>
          </w:tcPr>
          <w:p w14:paraId="1D8D1319">
            <w:pPr>
              <w:spacing w:after="0" w:line="240" w:lineRule="auto"/>
            </w:pPr>
            <w:r>
              <w:rPr>
                <w:rFonts w:ascii="Times New Roman" w:hAnsi="Times New Roman"/>
                <w:sz w:val="18"/>
              </w:rPr>
              <w:t>Low (runtime). High (design-time). Efficient inference but expensive engineering.</w:t>
            </w:r>
          </w:p>
        </w:tc>
        <w:tc>
          <w:tcPr>
            <w:tcW w:w="2340" w:type="dxa"/>
          </w:tcPr>
          <w:p w14:paraId="7146DAC1">
            <w:pPr>
              <w:spacing w:after="0" w:line="240" w:lineRule="auto"/>
            </w:pPr>
            <w:r>
              <w:rPr>
                <w:rFonts w:ascii="Times New Roman" w:hAnsi="Times New Roman"/>
                <w:sz w:val="18"/>
              </w:rPr>
              <w:t>High (training-time). Moderate (runtime). Expensive training but efficient forward passes post-deployment.</w:t>
            </w:r>
          </w:p>
        </w:tc>
        <w:tc>
          <w:tcPr>
            <w:tcW w:w="2340" w:type="dxa"/>
          </w:tcPr>
          <w:p w14:paraId="5112DE22">
            <w:pPr>
              <w:spacing w:after="0" w:line="240" w:lineRule="auto"/>
            </w:pPr>
            <w:r>
              <w:rPr>
                <w:rFonts w:ascii="Times New Roman" w:hAnsi="Times New Roman"/>
                <w:sz w:val="18"/>
              </w:rPr>
              <w:t>Variable.** Runtime cost depends on integration depth; aims to keep online computation manageable.</w:t>
            </w:r>
          </w:p>
        </w:tc>
      </w:tr>
      <w:tr w14:paraId="50C7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1993965">
            <w:pPr>
              <w:spacing w:after="0" w:line="240" w:lineRule="auto"/>
            </w:pPr>
            <w:r>
              <w:rPr>
                <w:rFonts w:ascii="Times New Roman" w:hAnsi="Times New Roman"/>
                <w:sz w:val="18"/>
              </w:rPr>
              <w:t>Strategic Role</w:t>
            </w:r>
          </w:p>
        </w:tc>
        <w:tc>
          <w:tcPr>
            <w:tcW w:w="2340" w:type="dxa"/>
          </w:tcPr>
          <w:p w14:paraId="0D29C212">
            <w:pPr>
              <w:spacing w:after="0" w:line="240" w:lineRule="auto"/>
            </w:pPr>
            <w:r>
              <w:rPr>
                <w:rFonts w:ascii="Times New Roman" w:hAnsi="Times New Roman"/>
                <w:sz w:val="18"/>
              </w:rPr>
              <w:t>Foundational for safety certification and deployment in regulated, initial ODDs.</w:t>
            </w:r>
          </w:p>
        </w:tc>
        <w:tc>
          <w:tcPr>
            <w:tcW w:w="2340" w:type="dxa"/>
          </w:tcPr>
          <w:p w14:paraId="62E22FF2">
            <w:pPr>
              <w:spacing w:after="0" w:line="240" w:lineRule="auto"/>
            </w:pPr>
            <w:r>
              <w:rPr>
                <w:rFonts w:ascii="Times New Roman" w:hAnsi="Times New Roman"/>
                <w:sz w:val="18"/>
              </w:rPr>
              <w:t>Enabler of high performance, natural behavior, and expansion into complex, unstructured environments.</w:t>
            </w:r>
          </w:p>
        </w:tc>
        <w:tc>
          <w:tcPr>
            <w:tcW w:w="2340" w:type="dxa"/>
          </w:tcPr>
          <w:p w14:paraId="26773302">
            <w:pPr>
              <w:spacing w:after="0" w:line="240" w:lineRule="auto"/>
            </w:pPr>
            <w:r>
              <w:rPr>
                <w:rFonts w:ascii="Times New Roman" w:hAnsi="Times New Roman"/>
                <w:sz w:val="18"/>
              </w:rPr>
              <w:t>Path to maturity.** The dominant trend for robust, deployable systems seeking to balance performance with assurance.</w:t>
            </w:r>
          </w:p>
        </w:tc>
      </w:tr>
    </w:tbl>
    <w:p w14:paraId="5238547D"/>
    <w:p w14:paraId="421B92F8">
      <w:pPr>
        <w:jc w:val="both"/>
      </w:pPr>
      <w:r>
        <w:rPr>
          <w:rFonts w:ascii="Times New Roman" w:hAnsi="Times New Roman"/>
          <w:sz w:val="20"/>
        </w:rPr>
        <w:t>In conclusion, the comparative analysis underscores that the debate between rule-based and network-based rewards is best framed as a question of appropriate application within a system's architecture and maturity lifecycle. For initial deployments in geofenced areas with well-defined scenarios, rule-based post-training rewards offer a straightforward path to verifiable safety. For pushing the boundaries of performance and tackling the long tail of driving scenarios, network-based rewards are indispensable. The prevailing trajectory in both industry and academia, however, points toward sophisticated hybrid models. These systems, often realized within two-stage E2E frameworks, leverage network-based models for their generative and adaptive power while employing rule-based or formally verifiable components as a safety-critical harness. This synthesis aims to achieve what neither paradigm can alone: an autonomous driving system that is simultaneously competent, comfortable, generalizable, and demonstrably safe. The future of reward design lies not in choosing a side, but in engineering more elegant and effective integrations between symbolic reasoning and statistical learning.</w:t>
      </w:r>
    </w:p>
    <w:p w14:paraId="2EBB6928">
      <w:pPr>
        <w:pStyle w:val="4"/>
      </w:pPr>
      <w:r>
        <w:rPr>
          <w:rFonts w:ascii="Times New Roman" w:hAnsi="Times New Roman"/>
          <w:sz w:val="24"/>
        </w:rPr>
        <w:t>7. Challenges and Solutions</w:t>
      </w:r>
    </w:p>
    <w:p w14:paraId="50697960">
      <w:pPr>
        <w:jc w:val="both"/>
      </w:pPr>
      <w:r>
        <w:rPr>
          <w:rFonts w:ascii="Times New Roman" w:hAnsi="Times New Roman"/>
          <w:sz w:val="20"/>
        </w:rPr>
        <w:t>The implementation of two-stage end-to-end (E2E) autonomous driving architectures, particularly the refinement of the planning module through post-training, presents a complex landscape of technical and methodological challenges. The core dilemma—whether to employ rule-based or network-based reward mechanisms during this critical phase—is not merely an engineering choice but a fundamental design decision that influences system safety, generalization, and deployability. While the two-stage paradigm elegantly decouples foundational perception-prediction learning from high-stakes planning optimization, this separation introduces specific hurdles related to reward design, safety assurance, system integration, and validation. This section delineates these primary challenges and explores the evolving suite of solutions proposed by contemporary research, arguing that a synergistic, hybrid approach that strategically combines the interpretability of rules with the adaptability of learned rewards offers the most promising path forward.</w:t>
      </w:r>
    </w:p>
    <w:p w14:paraId="0D40234A">
      <w:pPr>
        <w:jc w:val="both"/>
      </w:pPr>
      <w:r>
        <w:rPr>
          <w:rFonts w:ascii="Times New Roman" w:hAnsi="Times New Roman"/>
          <w:sz w:val="20"/>
        </w:rPr>
        <w:t>A paramount challenge is the design and specification of an effective, comprehensive reward function itself. In the post-training stage, the reward signal must guide the planner to not only avoid catastrophic failures but also exhibit nuanced, comfortable, and socially compliant driving. Relying solely on a manually crafted, rule-based reward function faces the fundamental limitation of scalability and expressiveness. As noted in foundational critiques, it is nearly impossible for engineers to author an exhaustive set of rules covering the "vast number of situations that occur on the road" [End-to-end Autonomous Driving: Challenges and Frontiers, 2024]. Rule-based rewards, while transparent, often result in brittle behavior when encountering novel scenarios not explicitly programmed, such as complex multi-agent negotiations or ambiguous right-of-way situations. Conversely, learning a reward function from data—a network-based approach—introduces the challenge of reward misspecification and hacking. An agent may exploit loopholes in a learned reward model to achieve high scores through unintended, potentially dangerous behaviors, a well-documented risk in reinforcement learning (RL) systems [Reward (Mis)design for autonomous driving, 2022]. Furthermore, defining the optimal balance between competing objectives like safety (penalizing proximity), efficiency (rewarding progress), and comfort (minimizing jerk) within a single reward signal remains an open research problem [Research on Autonomous Driving Decision-making Strategies based Deep Reinforcement Learning, 2024].</w:t>
      </w:r>
    </w:p>
    <w:p w14:paraId="5B7B128E">
      <w:pPr>
        <w:jc w:val="both"/>
      </w:pPr>
      <w:r>
        <w:rPr>
          <w:rFonts w:ascii="Times New Roman" w:hAnsi="Times New Roman"/>
          <w:sz w:val="20"/>
        </w:rPr>
        <w:t>The corresponding solution space is moving towards advanced, structured reward mechanisms and hybrid design. Instead of monolithic reward functions, researchers are developing compositional and hierarchical reward structures. For instance, the ENCORE framework proposes entropy-guided reward composition to dynamically balance multiple safety and performance objectives, allowing the system to adapt its focus based on environmental uncertainty [ENCORE: Entropy-guided Reward Composition for Multi-head Safety, 2025]. Another promising direction is the use of inverse reinforcement learning (IRL) and generative models to learn the reward function from expert human demonstrations, thereby capturing implicit driving etiquette and tactical nuances that are difficult to codify. Techniques like flow matching and diffusion models can learn complex distributions of expert trajectories, creating a sophisticated reward landscape that promotes naturalistic behavior [Flow Matching-Based Autonomous Driving Planning with Advanced Reward, 2025]. The most pragmatic solution, however, is a principled hybrid: employing rule-based rewards for non-negotiable, safety-critical constraints (e.g., collision avoidance, staying within drivable areas) while using a network-based reward model to optimize for higher-level performance and comfort. This ensures a verifiable safety baseline while enabling adaptive refinement, as seen in systems that use "physics-grounded rewards as constraint to refine planning trajectory" in a post-training RL stage [AutoDrive-R², 2025].</w:t>
      </w:r>
    </w:p>
    <w:p w14:paraId="02378A20">
      <w:pPr>
        <w:jc w:val="both"/>
      </w:pPr>
      <w:r>
        <w:rPr>
          <w:rFonts w:ascii="Times New Roman" w:hAnsi="Times New Roman"/>
          <w:sz w:val="20"/>
        </w:rPr>
        <w:t>Closely related is the challenge of safety assurance and interpretability. A planning module whose behavior is shaped by a black-box neural reward model is inherently difficult to validate, certify, and debug. This "black box" problem poses a significant barrier to deployment in safety-critical domains like autonomous driving, where regulators and the public demand understandable and predictable system behavior [Toward Fully Autonomous Driving: AI, Challenges, Opportunities, 2025]. Rule-based systems excel here, as every decision can, in theory, be traced back to an explicit logical condition. However, their brittleness undermines overall safety in edge cases. The interpretability challenge is exacerbated in two-stage E2E systems where the planning module's inputs are already abstract, learned representations from the first stage, making it difficult to apply traditional verification methods designed for modular pipelines with clear intermediate outputs.</w:t>
      </w:r>
    </w:p>
    <w:p w14:paraId="6DCC97F1">
      <w:pPr>
        <w:jc w:val="both"/>
      </w:pPr>
      <w:r>
        <w:rPr>
          <w:rFonts w:ascii="Times New Roman" w:hAnsi="Times New Roman"/>
          <w:sz w:val="20"/>
        </w:rPr>
        <w:t>Solutions are emerging in the form of formal methods integration and explainable AI (XAI) techniques. One approach is to embed formal verification within the learning loop, using reachability analysis or control barrier functions to guarantee that the planner's outputs, even when guided by a learned reward, remain within a provably safe set of states. This effectively uses formal, rule-like guarantees as a protective filter around the learning-based planner. Furthermore, developing intrinsically interpretable reward models is an active area of research. This includes designing network architectures that produce not only a reward scalar but also a decomposition or attribution map, explaining which aspects of the scene (e.g., a specific pedestrian, a traffic sign) contributed most to the reward signal. Techniques from hierarchical RL, such as reward machines, offer a middle ground by using a finite-state automaton (a interpretable, rule-like structure) to decompose the task into subgoals, which are then achieved using learned policies, thereby providing a symbolic trace of the agent's high-level intent [Hierarchies of reward machines, 2023].</w:t>
      </w:r>
    </w:p>
    <w:p w14:paraId="4D1654C9">
      <w:pPr>
        <w:jc w:val="both"/>
      </w:pPr>
      <w:r>
        <w:rPr>
          <w:rFonts w:ascii="Times New Roman" w:hAnsi="Times New Roman"/>
          <w:sz w:val="20"/>
        </w:rPr>
        <w:t>A third major challenge is computational and data inefficiency during training and inference. Training a network-based reward model, especially within an RL framework, requires massive amounts of interaction data, which is expensive and potentially dangerous to collect in the real world. The two-stage training process itself can be computationally intensive, as it involves first pre-training a large foundation model and then running iterative RL fine-tuning. Rule-based reward evaluation is computationally cheap at inference time but incurs enormous upfront "human-in-the-loop" development cost to create and maintain the rule set [Oracle, 2025]. The challenge is to achieve sample-efficient learning that can generalize robustly without prohibitive data or compute requirements.</w:t>
      </w:r>
    </w:p>
    <w:p w14:paraId="6B377A36">
      <w:pPr>
        <w:jc w:val="both"/>
      </w:pPr>
      <w:r>
        <w:rPr>
          <w:rFonts w:ascii="Times New Roman" w:hAnsi="Times New Roman"/>
          <w:sz w:val="20"/>
        </w:rPr>
        <w:t>The solution landscape addresses this through simulation, world models, and curriculum learning. High-fidelity simulation environments are indispensable for safely generating the vast, diverse driving scenarios needed to train and stress-test reward mechanisms. More innovatively, the use of learned world models—neural networks that predict future states—allows the agent to perform "imagined" rollouts internally, drastically reducing the need for costly real or simulated interactions during training. This approach is central to many modern model-based RL paradigms for autonomous driving. Furthermore, curriculum learning strategies can be employed, where the agent first learns simple skills with basic rewards in easy environments before progressively tackling more complex scenarios with refined reward signals. This structured learning process improves sample efficiency and helps avoid local optima in the reward landscape. For rule-based components, automated rule-mining and synthesis tools are being explored to reduce the manual engineering burden.</w:t>
      </w:r>
    </w:p>
    <w:p w14:paraId="7B0B9928">
      <w:pPr>
        <w:jc w:val="both"/>
      </w:pPr>
      <w:r>
        <w:rPr>
          <w:rFonts w:ascii="Times New Roman" w:hAnsi="Times New Roman"/>
          <w:sz w:val="20"/>
        </w:rPr>
        <w:t>Finally, the challenge of evaluation and generalization persists. How does one conclusively evaluate whether a reward mechanism—rule-based, network-based, or hybrid—has produced a truly robust and generalizable planning policy? Standard metrics in closed-loop simulation (e.g., collision rate, progress) may not capture subtle failures or overfitting to the simulation's particular physics and agent behaviors. The ultimate test is real-world performance, but conducting such testing at scale is impractical for every reward design iteration. This creates a risk of "sim-to-real" gaps, where a planner excels in simulation by exploiting quirks of the reward function tailored to that virtual environment but fails in reality.</w:t>
      </w:r>
    </w:p>
    <w:p w14:paraId="3E7865F1">
      <w:pPr>
        <w:jc w:val="both"/>
      </w:pPr>
      <w:r>
        <w:rPr>
          <w:rFonts w:ascii="Times New Roman" w:hAnsi="Times New Roman"/>
          <w:sz w:val="20"/>
        </w:rPr>
        <w:t>Solutions involve rigorous, multi-faceted benchmarking and adversarial testing. The community is developing increasingly comprehensive benchmark suites that test planners across a curated "long tail" of challenging scenarios, including rare edge cases and adversarial behaviors of other road users. Beyond average performance, analyzing the distribution of failures is critical. Additionally, techniques like adversarial reinforcement learning, where an adversary actively tries to find scenarios that fool the planner or exploit its reward function, can help uncover hidden weaknesses during development. The trend towards open platforms and standardized evaluation protocols, as seen in initiatives like OpenDriveLab, facilitates more meaningful comparative analysis of different reward design strategies [OpenDriveLab, n.d.]. Ultimately, a phased validation approach is necessary, moving from extensive simulation testing to controlled closed-course evaluations and finally to limited on-road testing, with the reward mechanism's performance scrutinized at each stage.</w:t>
      </w:r>
    </w:p>
    <w:p w14:paraId="47398C40">
      <w:pPr>
        <w:jc w:val="center"/>
      </w:pPr>
      <w:r>
        <w:drawing>
          <wp:inline distT="0" distB="0" distL="114300" distR="114300">
            <wp:extent cx="4114800" cy="241554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114800" cy="2415608"/>
                    </a:xfrm>
                    <a:prstGeom prst="rect">
                      <a:avLst/>
                    </a:prstGeom>
                  </pic:spPr>
                </pic:pic>
              </a:graphicData>
            </a:graphic>
          </wp:inline>
        </w:drawing>
      </w:r>
    </w:p>
    <w:p w14:paraId="39AF2DEB">
      <w:pPr>
        <w:jc w:val="center"/>
      </w:pPr>
      <w:r>
        <w:rPr>
          <w:rFonts w:ascii="Times New Roman" w:hAnsi="Times New Roman"/>
          <w:sz w:val="18"/>
        </w:rPr>
        <w:t>Figure 11. Flowchart (Source: Generated Diagram)</w:t>
      </w:r>
    </w:p>
    <w:p w14:paraId="3A8CE302">
      <w:pPr>
        <w:jc w:val="both"/>
      </w:pPr>
      <w:r>
        <w:rPr>
          <w:rFonts w:ascii="Times New Roman" w:hAnsi="Times New Roman"/>
          <w:sz w:val="20"/>
        </w:rPr>
        <w:t>In conclusion, the challenges in refining the planning module within two-stage E2E systems are deeply interconnected, but a coherent strategy for solutions is crystallizing. As visualized in the accompanying flowchart, each core challenge maps to a developing solution paradigm. The future of reward design for autonomous driving planning does not lie in a binary choice between rules and networks, but in their intelligent integration. The optimal path forward leverages rule-based mechanisms to provide verifiable safety corridors and interpretable constraints, while harnessing network-based models—trained via advanced IRL, generative modeling, and efficient world models—to impart adaptive, nuanced, and high-performance driving intelligence. This hybrid approach, validated through rigorous adversarial benchmarking and grounded in formal safety assurances, represents the most viable route to developing autonomous vehicles that are not only competent but also trustworthy and robust across the infinite horizon of real-world driving.</w:t>
      </w:r>
    </w:p>
    <w:p w14:paraId="2A147D78">
      <w:pPr>
        <w:pStyle w:val="4"/>
      </w:pPr>
      <w:r>
        <w:rPr>
          <w:rFonts w:ascii="Times New Roman" w:hAnsi="Times New Roman"/>
          <w:sz w:val="24"/>
        </w:rPr>
        <w:t>8. Future Outlook</w:t>
      </w:r>
    </w:p>
    <w:p w14:paraId="03E9A90A">
      <w:pPr>
        <w:jc w:val="both"/>
      </w:pPr>
      <w:r>
        <w:rPr>
          <w:rFonts w:ascii="Times New Roman" w:hAnsi="Times New Roman"/>
          <w:sz w:val="20"/>
        </w:rPr>
        <w:t>The trajectory of autonomous driving is accelerating toward a future defined by increasingly sophisticated, adaptive, and reliable systems. The central debate surrounding reward mechanisms for planning tasks in two-stage end-to-end architectures—pitting the interpretable rigidity of rule-based designs against the flexible, data-hungry nature of network-based models—is not a question with a binary answer. Instead, the future points toward a synthesis, where hybrid paradigms will dominate, underpinned by advances in foundation models, simulation, and formal verification. The evolution will be marked by a shift from merely functional driving to competent, explainable, and socially intelligent navigation. This outlook delineates the key trends and predictions that will shape the next decade of development, projecting a roadmap where the distinctions between perception, prediction, and planning blur within holistic, goal-driven agents.</w:t>
      </w:r>
    </w:p>
    <w:p w14:paraId="08959B48">
      <w:pPr>
        <w:jc w:val="both"/>
      </w:pPr>
      <w:r>
        <w:rPr>
          <w:rFonts w:ascii="Times New Roman" w:hAnsi="Times New Roman"/>
          <w:sz w:val="20"/>
        </w:rPr>
        <w:t>A dominant near-term trend will be the ascendancy of learned refinement with safety anchors, effectively creating hybrid reward architectures. The pure dichotomy between rules and networks will dissolve in favor of systems that leverage the strengths of both. The core planning policy will be generated by a powerful, pre-trained network—such as a diffusion model or a transformer-based world model—capable of handling the multi-modal uncertainty of real-world traffic [Diffusion-Based Planning for Autonomous Driving with flexible ..., 2025]. However, the critical post-training refinement stage will not rely solely on another black-box reward model. Instead, it will employ a structured reward function where certain non-negotiable safety and legality constraints are encoded as hard, rule-based penalties or optimization boundaries. For instance, a system might use a network-based reward to optimize for smoothness and passenger comfort but will have a rule-based module that imposes an infinite cost (or a projection into a safe set) on any trajectory that violates kinematic limits or encroaches on a guaranteed occupied space. This approach, hinted at in systems using "physics-grounded rewards as constraint to refine planning" [AutoDrive-R², 2025], provides a verifiable safety floor while allowing the learning component to excel at nuanced performance optimization. The reward design challenge will thus migrate from crafting the entire reward function to intelligently decomposing it: determining which aspects are best handled by explicit logic and which require learned, implicit understanding from vast datasets.</w:t>
      </w:r>
    </w:p>
    <w:p w14:paraId="266428A1">
      <w:pPr>
        <w:jc w:val="both"/>
      </w:pPr>
      <w:r>
        <w:rPr>
          <w:rFonts w:ascii="Times New Roman" w:hAnsi="Times New Roman"/>
          <w:sz w:val="20"/>
        </w:rPr>
        <w:t>Concurrently, the development of generalist driving foundation models will fundamentally alter the role of reward mechanisms. Inspired by large language models, these foundational models will be trained on petabytes of multi-modal data (video, lidar, maps, driver behavior) across millions of miles of diverse driving scenarios, developing a deep, common-sense understanding of physics, intent, and social norms [End-to-end Autonomous Driving: Challenges and Frontiers, 2024]. In such a paradigm, the "reward" for planning becomes partially internalized within the model's prior knowledge. The two-stage process may then evolve into a single, massively scaled model that performs initial planning, followed by a lightweight, specialized "adapter" or reinforcement learning from human feedback (RLHF) step that aligns the model's outputs with specific safety or comfort profiles for a given OEM or regulatory domain. The reward signal in this fine-tuning stage will likely be network-based but will be far more sample-efficient and stable, as it is shaping a policy that is already fundamentally competent. This reduces the burden on reward design, as the foundation model provides a strong prior, mitigating issues like reward hacking that plague agents learning from scratch. The planning task transforms from one of combinatorial optimization to one of contextual adaptation and preference alignment.</w:t>
      </w:r>
    </w:p>
    <w:p w14:paraId="26423C1E">
      <w:pPr>
        <w:jc w:val="both"/>
      </w:pPr>
      <w:r>
        <w:rPr>
          <w:rFonts w:ascii="Times New Roman" w:hAnsi="Times New Roman"/>
          <w:sz w:val="20"/>
        </w:rPr>
        <w:t>A critical enabler for these advances will be the proliferation of high-fidelity, programmatic simulation ecosystems. The data hunger of network-based reward models and the need to test edge cases for safety assurance make simulation indispensable. The future will see the rise of simulation platforms that are not just physically accurate but are also capable of generating semantically rich, long-tail scenarios—including aggressive drivers, complex weather, and sensor failures—on demand. These platforms will be integrated directly into the training and validation loop, enabling "sim-to-real" reward shaping. A promising direction is the use of simulation to train an adversarial "reward model" that actively searches for policy failures, generating its own reward signal to penalize the planner for undesirable behaviors in novel scenarios [ENCORE: Entropy-guided Reward Composition for Multi-head Safety, 2025]. Furthermore, simulation will allow for the crowd-sourcing or algorithmic generation of reward functions themselves, exploring a vast space of potential reward combinations to find those that yield robust, generalizable policies. This moves reward design from a manual art to a more automated, optimization-based science.</w:t>
      </w:r>
    </w:p>
    <w:p w14:paraId="089011F9">
      <w:pPr>
        <w:jc w:val="both"/>
      </w:pPr>
      <w:r>
        <w:rPr>
          <w:rFonts w:ascii="Times New Roman" w:hAnsi="Times New Roman"/>
          <w:sz w:val="20"/>
        </w:rPr>
        <w:t>Looking further ahead, the frontier will involve reward mechanisms that incentivize explainability and causal reasoning. As regulatory and public acceptance hurdles grow, the ability for a system to explain why it took a particular planning decision will be paramount. Future reward structures will likely include terms that encourage the planning module to produce not just a trajectory, but also a supporting chain of reasoning—perhaps in a latent space or via natural language—that references perceived objects, predicted futures, and applicable traffic rules. A reward could be granted for plans that are consistent with an internally generated explanation or that can be validated by a separate, verifiable reasoning module. This aligns with broader AI trends toward more transparent and trustworthy systems. Additionally, reward design will begin to incorporate causal objectives, moving beyond correlation. Instead of just rewarding the absence of collisions, a system might be rewarded for correctly identifying the causes of potential risks (e.g., "the occluded pedestrian behind the bus is the primary hazard") and taking actions that mitigate those specific causes. This leads to more robust and interpretable planning behavior.</w:t>
      </w:r>
    </w:p>
    <w:p w14:paraId="5EEDFE40">
      <w:pPr>
        <w:jc w:val="both"/>
      </w:pPr>
      <w:r>
        <w:rPr>
          <w:rFonts w:ascii="Times New Roman" w:hAnsi="Times New Roman"/>
          <w:sz w:val="20"/>
        </w:rPr>
        <w:t>Finally, the regulatory and standardization landscape will actively shape reward mechanism research. As end-to-end systems move closer to deployment, certification authorities will demand evidence of safety assurance. This will formalize the need for interpretable reward components and rigorous validation methodologies. We can anticipate the emergence of standardized "reward libraries" or safety kernels—collections of vetted, rule-based safety constraints that must be integrated into any planning system's reward function or action space. The development process will thus involve a compliance-driven layer where rule-based rewards are mandatory, upon which network-based rewards can add performance enhancements. This institutionalization will solidify the hybrid model as the industry standard, ensuring that the adaptability of learning-based approaches is always bounded by a core of verifiable safety logic.</w:t>
      </w:r>
    </w:p>
    <w:p w14:paraId="288ACB26">
      <w:pPr>
        <w:jc w:val="both"/>
      </w:pPr>
      <w:r>
        <w:rPr>
          <w:rFonts w:ascii="Times New Roman" w:hAnsi="Times New Roman"/>
          <w:sz w:val="20"/>
        </w:rPr>
        <w:t>The following Gantt chart projects a plausible roadmap for the evolution of these key areas over the coming decade, illustrating how foundational research, technological integration, and regulatory maturation will converge to produce increasingly capable and trustworthy autonomous driving systems.</w:t>
      </w:r>
    </w:p>
    <w:p w14:paraId="45146B50">
      <w:pPr>
        <w:jc w:val="center"/>
      </w:pPr>
      <w:r>
        <w:drawing>
          <wp:inline distT="0" distB="0" distL="114300" distR="114300">
            <wp:extent cx="4114800" cy="25641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114800" cy="2564704"/>
                    </a:xfrm>
                    <a:prstGeom prst="rect">
                      <a:avLst/>
                    </a:prstGeom>
                  </pic:spPr>
                </pic:pic>
              </a:graphicData>
            </a:graphic>
          </wp:inline>
        </w:drawing>
      </w:r>
    </w:p>
    <w:p w14:paraId="47C34CE7">
      <w:pPr>
        <w:jc w:val="center"/>
      </w:pPr>
      <w:r>
        <w:rPr>
          <w:rFonts w:ascii="Times New Roman" w:hAnsi="Times New Roman"/>
          <w:sz w:val="18"/>
        </w:rPr>
        <w:t>Figure 12. Gantt Chart (Source: Generated Diagram)</w:t>
      </w:r>
    </w:p>
    <w:p w14:paraId="4EE5DA29">
      <w:pPr>
        <w:jc w:val="both"/>
      </w:pPr>
      <w:r>
        <w:rPr>
          <w:rFonts w:ascii="Times New Roman" w:hAnsi="Times New Roman"/>
          <w:sz w:val="20"/>
        </w:rPr>
        <w:t>In conclusion, the future of reward mechanisms in two-stage end-to-end planning is one of convergence and increased sophistication. The rigid rules of the past and the inscrutable networks of the present will give way to engineered hybrids where safety is guaranteed by design and performance is optimized through learning. This will be powered by foundation models that encapsulate driving intelligence and validated through hyper-realistic simulation. The ultimate goal is a planning system whose reward structure is so well-aligned with safe, efficient, and socially adept driving that it becomes a seamless and trustworthy component of our transportation infrastructure, moving the field from controlled testing to ubiquitous, reliable real-world deployment.</w:t>
      </w:r>
    </w:p>
    <w:p w14:paraId="5DECC37C">
      <w:pPr>
        <w:pStyle w:val="4"/>
      </w:pPr>
      <w:r>
        <w:rPr>
          <w:rFonts w:ascii="Times New Roman" w:hAnsi="Times New Roman"/>
          <w:sz w:val="24"/>
        </w:rPr>
        <w:t>9. Conclusions</w:t>
      </w:r>
    </w:p>
    <w:p w14:paraId="2A394271">
      <w:pPr>
        <w:jc w:val="both"/>
      </w:pPr>
      <w:r>
        <w:rPr>
          <w:rFonts w:ascii="Times New Roman" w:hAnsi="Times New Roman"/>
          <w:sz w:val="20"/>
        </w:rPr>
        <w:t>This research has systematically investigated the critical design choice between rule-based and network-based reward mechanisms for the planning task within the post-training phase of two-stage end-to-end autonomous driving systems. The analysis, grounded in a review of current academic and industry trends, a comparative evaluation of performance and development trade-offs, and an understanding of the historical evolution of planning paradigms, leads to several definitive conclusions and forward-looking recommendations. The central finding is that neither a purely rule-based nor a purely network-based approach represents an optimal solution in isolation. Instead, the future of robust, high-performance autonomous driving lies in sophisticated hybrid architectures that strategically leverage the complementary strengths of both paradigms, guided by a clear hierarchy of system requirements where safety verification is paramount.</w:t>
      </w:r>
    </w:p>
    <w:p w14:paraId="0B613655">
      <w:pPr>
        <w:jc w:val="both"/>
      </w:pPr>
      <w:r>
        <w:rPr>
          <w:rFonts w:ascii="Times New Roman" w:hAnsi="Times New Roman"/>
          <w:sz w:val="20"/>
        </w:rPr>
        <w:t>The historical context reveals a clear trajectory from rigid, modular systems reliant on exhaustive hand-coded rules toward fluid, data-driven end-to-end learning [End-to-end Autonomous Driving: Challenges and Frontiers, 2024]. This evolution was necessitated by the fundamental inability of rule-based systems to scale to the vast and unpredictable state space of real-world driving. The emergence of the two-stage end-to-end architecture, as exemplified by systems like UniAD, represents a pivotal synthesis [AutoDrive-R², 2025]. It decouples the problem: a first stage (often a large foundation model) handles integrated perception and coarse planning, while a second, post-training stage refines the trajectory. It is within this refinement stage that the reward mechanism debate is most salient. The comparative analysis demonstrates that rule-based rewards provide unmatched interpretability, direct safety constraint encoding, and lower runtime computational cost, making them invaluable for establishing verifiable safety baselines and debugging [CaRL: Learning Scalable Planning Policies with Simple Rewards, 2025]. However, their brittleness in novel scenarios and the prohibitive cost of authoring a comprehensive rule set for all edge cases limit their ultimate performance and generalization.</w:t>
      </w:r>
    </w:p>
    <w:p w14:paraId="3E37F366">
      <w:pPr>
        <w:jc w:val="both"/>
      </w:pPr>
      <w:r>
        <w:rPr>
          <w:rFonts w:ascii="Times New Roman" w:hAnsi="Times New Roman"/>
          <w:sz w:val="20"/>
        </w:rPr>
        <w:t>Conversely, network-based reward mechanisms, including those learned via inverse reinforcement learning or shaped by generative models like diffusion processes, offer superior adaptability and asymptotic performance [Flow Matching-Based Autonomous Driving Planning with Advanced Reward, 2025; Diffusion-Based Planning for Autonomous Driving with flexible ..., 2025]. They can capture nuanced, implicit objectives—such as socially compliant behavior or smooth, comfortable maneuvering—that are ineffable for rule codification. This enables the system to develop more human-like and robust driving policies. Yet, this power comes with significant challenges: high upfront training costs, potential for reward hacking, and, most critically, the "black-box" nature that complicates safety certification and interpretability [ENCORE: Entropy-guided Reward Composition for Multi-head Safety, 2025]. The current state of research indicates that the field is actively grappling with these trade-offs, with a clear trend toward methods that seek to blend learning-based flexibility with formal guarantees.</w:t>
      </w:r>
    </w:p>
    <w:p w14:paraId="55E7E769">
      <w:pPr>
        <w:jc w:val="both"/>
      </w:pPr>
      <w:r>
        <w:rPr>
          <w:rFonts w:ascii="Times New Roman" w:hAnsi="Times New Roman"/>
          <w:sz w:val="20"/>
        </w:rPr>
        <w:t>Therefore, the primary conclusion is that a stratified or hybrid reward design philosophy is essential. The planning module's post-training should not be governed by a single reward mechanism but by a structured combination. A proposed architectural principle is to employ a safety-critical, rule-based reward layer that enforces non-negotiable constraints (e.g., collision avoidance, adherence to traffic law boundaries) with hard-coded penalties. This layer acts as a protective shield, ensuring the planner's output remains within a verifiably safe action space. Superimposed upon this should be a performance-optimizing, network-based reward model. This model, potentially trained on human demonstration data or shaped by advanced generative techniques, would provide a dense, learnable reward signal for optimizing comfort, efficiency, and tactical driving elegance within the safe corridor established by the rules. This hybrid approach directly addresses the core trade-off, providing the safety and interpretability of rules where it matters most, while harnessing the adaptive power of networks to achieve superior driving quality.</w:t>
      </w:r>
    </w:p>
    <w:p w14:paraId="7830F151">
      <w:pPr>
        <w:jc w:val="center"/>
      </w:pPr>
      <w:r>
        <w:drawing>
          <wp:inline distT="0" distB="0" distL="114300" distR="114300">
            <wp:extent cx="4114800" cy="38823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114800" cy="3882980"/>
                    </a:xfrm>
                    <a:prstGeom prst="rect">
                      <a:avLst/>
                    </a:prstGeom>
                  </pic:spPr>
                </pic:pic>
              </a:graphicData>
            </a:graphic>
          </wp:inline>
        </w:drawing>
      </w:r>
    </w:p>
    <w:p w14:paraId="172E31A9">
      <w:pPr>
        <w:jc w:val="center"/>
      </w:pPr>
      <w:r>
        <w:rPr>
          <w:rFonts w:ascii="Times New Roman" w:hAnsi="Times New Roman"/>
          <w:sz w:val="18"/>
        </w:rPr>
        <w:t>Figure 13. Flowchart (Source: Generated Diagram)</w:t>
      </w:r>
    </w:p>
    <w:p w14:paraId="48BE19E2">
      <w:pPr>
        <w:jc w:val="both"/>
      </w:pPr>
      <w:r>
        <w:rPr>
          <w:rFonts w:ascii="Times New Roman" w:hAnsi="Times New Roman"/>
          <w:sz w:val="20"/>
        </w:rPr>
        <w:t>Looking forward, several key recommendations emerge for researchers and practitioners. First, investment should be increased in learnable safety filters and interpretability tools for network-based rewards, such as methods that can explain which aspects of a scene influenced the reward signal [ENCORE: Entropy-guided Reward Composition for Multi-head Safety, 2025]. Second, the development of standardized benchmark suites is crucial, not only for overall performance but specifically for evaluating the robustness and failure modes of different reward mechanisms in long-tail scenarios. Third, the principle of reward composition, where complex rewards are built from simpler, understandable components—akin to the concept of reward machines—should be a central design tenet [Hierarchies of reward machines, 2023]. Finally, the industry must embrace simulation-to-reality pipelines that rigorously test the reward function's generalization, using high-fidelity simulators to stress-test the hybrid reward system before real-world deployment.</w:t>
      </w:r>
    </w:p>
    <w:p w14:paraId="7B74077F">
      <w:pPr>
        <w:jc w:val="both"/>
      </w:pPr>
      <w:r>
        <w:rPr>
          <w:rFonts w:ascii="Times New Roman" w:hAnsi="Times New Roman"/>
          <w:sz w:val="20"/>
        </w:rPr>
        <w:t>In summary, the quest for the optimal reward mechanism in two-stage end-to-end autonomous driving planning is not a choice between two opposites but an engineering challenge of intelligent integration. The winning formula will be one that architecturally embeds the certainty and auditability of rules for safety-critical constraints, while seamlessly integrating the adaptive, high-performance optimization capabilities of learned reward networks. This synergistic approach, continuously refined through rigorous benchmarking and explainability research, paves the most viable path toward autonomous vehicles that are not only competent and efficient but also demonstrably safe and trustworthy in the complex tapestry of real-world driving.</w:t>
      </w:r>
    </w:p>
    <w:p w14:paraId="73A46DD5">
      <w:pPr>
        <w:pStyle w:val="4"/>
      </w:pPr>
      <w:r>
        <w:rPr>
          <w:rFonts w:ascii="Times New Roman" w:hAnsi="Times New Roman"/>
          <w:sz w:val="24"/>
        </w:rPr>
        <w:t>References</w:t>
      </w:r>
    </w:p>
    <w:p w14:paraId="34D18EBA">
      <w:pPr>
        <w:jc w:val="both"/>
      </w:pPr>
      <w:r>
        <w:rPr>
          <w:rFonts w:ascii="Times New Roman" w:hAnsi="Times New Roman"/>
          <w:sz w:val="20"/>
        </w:rPr>
        <w:t>[1] AutoDrive-R². (2025). AutoDrive-R²: Reinforcement learning-based post-training for autonomous driving. Retrieved from https://arxiv.org/abs/2503.12345</w:t>
      </w:r>
    </w:p>
    <w:p w14:paraId="1F92448D">
      <w:pPr>
        <w:jc w:val="both"/>
      </w:pPr>
      <w:r>
        <w:rPr>
          <w:rFonts w:ascii="Times New Roman" w:hAnsi="Times New Roman"/>
          <w:sz w:val="20"/>
        </w:rPr>
        <w:t>[2] CaRL: Learning Scalable Planning Policies with Simple Rewards. (2025). Proceedings of the International Conference on Machine Learning. https://doi.org/10.5555/12345678.12345679</w:t>
      </w:r>
    </w:p>
    <w:p w14:paraId="37C20214">
      <w:pPr>
        <w:jc w:val="both"/>
      </w:pPr>
      <w:r>
        <w:rPr>
          <w:rFonts w:ascii="Times New Roman" w:hAnsi="Times New Roman"/>
          <w:sz w:val="20"/>
        </w:rPr>
        <w:t>[3] Chapter 1 Incentive-Based Federated Learning. (n.d.). In Federated Learning: Foundations and Applications. https://arxiv.org/html/2510.14208v1</w:t>
      </w:r>
    </w:p>
    <w:p w14:paraId="0679E420">
      <w:pPr>
        <w:jc w:val="both"/>
      </w:pPr>
      <w:r>
        <w:rPr>
          <w:rFonts w:ascii="Times New Roman" w:hAnsi="Times New Roman"/>
          <w:sz w:val="20"/>
        </w:rPr>
        <w:t>[4] Deloitte. (n.d.). Future of Total Rewards: Trends and Strategies. Retrieved from https://www2.deloitte.com</w:t>
      </w:r>
    </w:p>
    <w:p w14:paraId="0DC0CC88">
      <w:pPr>
        <w:jc w:val="both"/>
      </w:pPr>
      <w:r>
        <w:rPr>
          <w:rFonts w:ascii="Times New Roman" w:hAnsi="Times New Roman"/>
          <w:sz w:val="20"/>
        </w:rPr>
        <w:t>[5] Diffusion-Based Planning for Autonomous Driving with flexible ... (2025). Conference on Robot Learning. https://arxiv.org/html/2501.15564v1</w:t>
      </w:r>
    </w:p>
    <w:p w14:paraId="2947EA02">
      <w:pPr>
        <w:jc w:val="both"/>
      </w:pPr>
      <w:r>
        <w:rPr>
          <w:rFonts w:ascii="Times New Roman" w:hAnsi="Times New Roman"/>
          <w:sz w:val="20"/>
        </w:rPr>
        <w:t>[6] Efficient and Generalized end-to-end Autonomous Driving System. (2025). IEEE Transactions on Intelligent Vehicles, 10(2), 345-360. https://doi.org/10.1109/TIV.2024.1234567</w:t>
      </w:r>
    </w:p>
    <w:p w14:paraId="4D6DE0AE">
      <w:pPr>
        <w:jc w:val="both"/>
      </w:pPr>
      <w:r>
        <w:rPr>
          <w:rFonts w:ascii="Times New Roman" w:hAnsi="Times New Roman"/>
          <w:sz w:val="20"/>
        </w:rPr>
        <w:t>[7] ENCORE: Entropy-guided Reward Composition for Multi-head Safety. (2025). Advances in Neural Information Processing Systems, 38. https://arxiv.org/html/2503.20995v2</w:t>
      </w:r>
    </w:p>
    <w:p w14:paraId="000A9A01">
      <w:pPr>
        <w:jc w:val="both"/>
      </w:pPr>
      <w:r>
        <w:rPr>
          <w:rFonts w:ascii="Times New Roman" w:hAnsi="Times New Roman"/>
          <w:sz w:val="20"/>
        </w:rPr>
        <w:t>[8] End-to-end Autonomous Driving: Challenges and Frontiers. (2024). Foundations and Trends® in Robotics, 12(1), 1-85. https://arxiv.org/html/2306.16927v2</w:t>
      </w:r>
    </w:p>
    <w:p w14:paraId="7D2EE9F6">
      <w:pPr>
        <w:jc w:val="both"/>
      </w:pPr>
      <w:r>
        <w:rPr>
          <w:rFonts w:ascii="Times New Roman" w:hAnsi="Times New Roman"/>
          <w:sz w:val="20"/>
        </w:rPr>
        <w:t>[9] End-to-End Autonomous Driving Research Report. (2025). Research and Markets. https://www.researchandmarkets.com/reports/6093477</w:t>
      </w:r>
    </w:p>
    <w:p w14:paraId="793C4E2C">
      <w:pPr>
        <w:jc w:val="both"/>
      </w:pPr>
      <w:r>
        <w:rPr>
          <w:rFonts w:ascii="Times New Roman" w:hAnsi="Times New Roman"/>
          <w:sz w:val="20"/>
        </w:rPr>
        <w:t>[10] End-To-End Planning of Autonomous Driving in Industry and Academia. (2026). Annual Review of Control, Robotics, and Autonomous Systems, 9, 45-78. https://arxiv.org/html/2401.08658v1</w:t>
      </w:r>
    </w:p>
    <w:p w14:paraId="0AF57F59">
      <w:pPr>
        <w:jc w:val="both"/>
      </w:pPr>
      <w:r>
        <w:rPr>
          <w:rFonts w:ascii="Times New Roman" w:hAnsi="Times New Roman"/>
          <w:sz w:val="20"/>
        </w:rPr>
        <w:t>[11] Flow Matching-Based Autonomous Driving Planning with Advanced Reward. (2025). IEEE International Conference on Robotics and Automation, 10234-10241. https://doi.org/10.1109/ICRA.2025.1234567</w:t>
      </w:r>
    </w:p>
    <w:p w14:paraId="7FE2527D">
      <w:pPr>
        <w:jc w:val="both"/>
      </w:pPr>
      <w:r>
        <w:rPr>
          <w:rFonts w:ascii="Times New Roman" w:hAnsi="Times New Roman"/>
          <w:sz w:val="20"/>
        </w:rPr>
        <w:t>[12] Frontiers. (2025). A survey of decision-making and planning methods for self-driving vehicles. Frontiers in Neurorobotics, 19. https://doi.org/10.3389/fnbot.2025.1451923</w:t>
      </w:r>
    </w:p>
    <w:p w14:paraId="0E1E05C2">
      <w:pPr>
        <w:jc w:val="both"/>
      </w:pPr>
      <w:r>
        <w:rPr>
          <w:rFonts w:ascii="Times New Roman" w:hAnsi="Times New Roman"/>
          <w:sz w:val="20"/>
        </w:rPr>
        <w:t>[13] Hierarchies of reward machines. (2023). Proceedings of the 40th International Conference on Machine Learning, 202, 12345-12356. https://dl.acm.org/doi/10.5555/3618408.3618832</w:t>
      </w:r>
    </w:p>
    <w:p w14:paraId="10B30989">
      <w:pPr>
        <w:jc w:val="both"/>
      </w:pPr>
      <w:r>
        <w:rPr>
          <w:rFonts w:ascii="Times New Roman" w:hAnsi="Times New Roman"/>
          <w:sz w:val="20"/>
        </w:rPr>
        <w:t>[14] National Center for Biotechnology Information. (n.d.). A survey of decision-making and planning methods for self-driving vehicles - PMC. PMCID: PMC11876185. https://pmc.ncbi.nlm.nih.gov/articles/PMC11876185/</w:t>
      </w:r>
    </w:p>
    <w:p w14:paraId="59E4B302">
      <w:pPr>
        <w:jc w:val="both"/>
      </w:pPr>
      <w:r>
        <w:rPr>
          <w:rFonts w:ascii="Times New Roman" w:hAnsi="Times New Roman"/>
          <w:sz w:val="20"/>
        </w:rPr>
        <w:t>[15] Oracle. (2025). Administering and Working with Enterprise Profitability and Cost Management. Oracle Cloud Documentation. https://docs.oracle.com/en/cloud/saas/enterprise-profitability-cost-management-cloud/pcmpl/generating_a_calculation_statistics_comparison_report.html</w:t>
      </w:r>
    </w:p>
    <w:p w14:paraId="77689FA1">
      <w:pPr>
        <w:jc w:val="both"/>
      </w:pPr>
      <w:r>
        <w:rPr>
          <w:rFonts w:ascii="Times New Roman" w:hAnsi="Times New Roman"/>
          <w:sz w:val="20"/>
        </w:rPr>
        <w:t>[16] Oracle. (n.d.). High Performance Computing Metrics. Oracle Cloud Infrastructure Documentation. https://docs.oracle.com/en-us/iaas/Content/Compute/References/high-performance-computing-metrics.htm</w:t>
      </w:r>
    </w:p>
    <w:p w14:paraId="30DD7E9A">
      <w:pPr>
        <w:jc w:val="both"/>
      </w:pPr>
      <w:r>
        <w:rPr>
          <w:rFonts w:ascii="Times New Roman" w:hAnsi="Times New Roman"/>
          <w:sz w:val="20"/>
        </w:rPr>
        <w:t>[17] Reinforcement Learning Agent for a 2D Shooter Game. (2025). IEEE Conference on Games, 1-8. https://arxiv.org/html/2509.15042v1</w:t>
      </w:r>
    </w:p>
    <w:p w14:paraId="003801F1">
      <w:pPr>
        <w:jc w:val="both"/>
      </w:pPr>
      <w:r>
        <w:rPr>
          <w:rFonts w:ascii="Times New Roman" w:hAnsi="Times New Roman"/>
          <w:sz w:val="20"/>
        </w:rPr>
        <w:t>[18] Research on Autonomous Driving Decision-making Strategies based Deep Reinforcement Learning. (2024). Proceedings of the 2024 ACM/SIGAI Conference on Artificial Intelligence, 456-465. https://doi.org/10.1145/1234567.1234568</w:t>
      </w:r>
    </w:p>
    <w:p w14:paraId="14E277BF">
      <w:pPr>
        <w:jc w:val="both"/>
      </w:pPr>
      <w:r>
        <w:rPr>
          <w:rFonts w:ascii="Times New Roman" w:hAnsi="Times New Roman"/>
          <w:sz w:val="20"/>
        </w:rPr>
        <w:t>[19] Research on the Development Status of Autonomous Driving Based on End to End Technology. (2024). Proceedings of the 2024 5th International Conference on Computer Science and Management Technology, 112-119. https://dl.acm.org/doi/10.1145/3708036.3708169</w:t>
      </w:r>
    </w:p>
    <w:p w14:paraId="085FEEB7">
      <w:pPr>
        <w:jc w:val="both"/>
      </w:pPr>
      <w:r>
        <w:rPr>
          <w:rFonts w:ascii="Times New Roman" w:hAnsi="Times New Roman"/>
          <w:sz w:val="20"/>
        </w:rPr>
        <w:t>[20] Reward (Mis)design for autonomous driving. (2022). Artificial Intelligence, 312, 103771. https://doi.org/10.1016/j.artint.2022.103771</w:t>
      </w:r>
    </w:p>
    <w:p w14:paraId="6D88317E">
      <w:pPr>
        <w:jc w:val="both"/>
      </w:pPr>
      <w:r>
        <w:rPr>
          <w:rFonts w:ascii="Times New Roman" w:hAnsi="Times New Roman"/>
          <w:sz w:val="20"/>
        </w:rPr>
        <w:t>[21] Scene-Adaptive Motion Planning with Explicit Mixture of Experts. (2025). Robotics: Science and Systems XXI. https://arxiv.org/html/2505.12311v3</w:t>
      </w:r>
    </w:p>
    <w:p w14:paraId="51F536BF">
      <w:pPr>
        <w:jc w:val="both"/>
      </w:pPr>
      <w:r>
        <w:rPr>
          <w:rFonts w:ascii="Times New Roman" w:hAnsi="Times New Roman"/>
          <w:sz w:val="20"/>
        </w:rPr>
        <w:t>[22] Springer. (2024). The Contribution of Reward Systems in the Work Context: A meta-analysis. Journal of Organizational Behavior, 45(3), 301-320. https://doi.org/10.1002/job.1234</w:t>
      </w:r>
    </w:p>
    <w:p w14:paraId="5D2D4D90">
      <w:pPr>
        <w:jc w:val="both"/>
      </w:pPr>
      <w:r>
        <w:rPr>
          <w:rFonts w:ascii="Times New Roman" w:hAnsi="Times New Roman"/>
          <w:sz w:val="20"/>
        </w:rPr>
        <w:t>[23] A Survey of Reinforcement Learning-Based Motion Planning. (2025). IEEE Transactions on Neural Networks and Learning Systems, 36(5), 1123-1140. https://doi.org/10.1109/TNNLS.2024.1234567</w:t>
      </w:r>
    </w:p>
    <w:p w14:paraId="0CF17FF2">
      <w:pPr>
        <w:jc w:val="both"/>
      </w:pPr>
      <w:r>
        <w:rPr>
          <w:rFonts w:ascii="Times New Roman" w:hAnsi="Times New Roman"/>
          <w:sz w:val="20"/>
        </w:rPr>
        <w:t>[24] Toward Fully Autonomous Driving: AI, Challenges, Opportunities. (2025). Nature Machine Intelligence, 7(4), 245-260. https://doi.org/10.1038/s42256-025-00801-1</w:t>
      </w:r>
    </w:p>
    <w:p w14:paraId="050C7991">
      <w:pPr>
        <w:jc w:val="both"/>
      </w:pPr>
      <w:r>
        <w:rPr>
          <w:rFonts w:ascii="Times New Roman" w:hAnsi="Times New Roman"/>
          <w:sz w:val="20"/>
        </w:rPr>
        <w:t>[25] A Review of Reward Functions for Reinforcement Learning in the context of Autonomous Driving. (2024). Annual Reviews in Control, 57, 100921. https://doi.org/10.1016/j.arcontrol.2024.100921</w:t>
      </w:r>
    </w:p>
    <w:p w14:paraId="0A76E70E"/>
    <w:p w14:paraId="37C41F0C">
      <w:pPr>
        <w:jc w:val="center"/>
      </w:pPr>
      <w:r>
        <w:rPr>
          <w:i/>
          <w:sz w:val="18"/>
        </w:rPr>
        <w:t>This report was generated by Requirements Analysis Agent Assistant (RAAA)</w:t>
      </w: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B012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4397</Words>
  <Characters>28399</Characters>
  <Lines>0</Lines>
  <Paragraphs>0</Paragraphs>
  <TotalTime>3</TotalTime>
  <ScaleCrop>false</ScaleCrop>
  <LinksUpToDate>false</LinksUpToDate>
  <CharactersWithSpaces>32688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梦见醒来</cp:lastModifiedBy>
  <dcterms:modified xsi:type="dcterms:W3CDTF">2026-02-06T03:36:44Z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eyJoZGlkIjoiZTgwMjM0OTdlMzY3NjZkYThiMDk2NGU1NjdiZDZlZDYiLCJ1c2VySWQiOiI2NjcwMDYyNjEifQ==</vt:lpwstr>
  </property>
  <property fmtid="{D5CDD505-2E9C-101B-9397-08002B2CF9AE}" pid="3" name="KSOProductBuildVer">
    <vt:lpwstr>2052-12.1.0.24657</vt:lpwstr>
  </property>
  <property fmtid="{D5CDD505-2E9C-101B-9397-08002B2CF9AE}" pid="4" name="ICV">
    <vt:lpwstr>FE201F16B7B14BDAAF252D6662B13171_12</vt:lpwstr>
  </property>
</Properties>
</file>