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49A" w:rsidRPr="006A3E0C" w:rsidRDefault="0082449A" w:rsidP="006A3E0C"/>
    <w:tbl>
      <w:tblPr>
        <w:tblW w:w="15203" w:type="dxa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"/>
        <w:gridCol w:w="2700"/>
        <w:gridCol w:w="2701"/>
        <w:gridCol w:w="2701"/>
        <w:gridCol w:w="1276"/>
        <w:gridCol w:w="1178"/>
        <w:gridCol w:w="1798"/>
        <w:gridCol w:w="1134"/>
        <w:gridCol w:w="1151"/>
      </w:tblGrid>
      <w:tr w:rsidR="006A3E0C" w:rsidRPr="006A3E0C" w:rsidTr="0053067E">
        <w:trPr>
          <w:trHeight w:val="829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2C17D2" w:rsidP="006A3E0C">
            <w:pPr>
              <w:jc w:val="center"/>
            </w:pPr>
            <w:r>
              <w:rPr>
                <w:rFonts w:hint="eastAsia"/>
              </w:rPr>
              <w:t>四</w:t>
            </w:r>
            <w:r w:rsidR="006A3E0C">
              <w:rPr>
                <w:rFonts w:hint="eastAsia"/>
              </w:rPr>
              <w:t>上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</w:pPr>
            <w:r w:rsidRPr="006A3E0C">
              <w:rPr>
                <w:rFonts w:hint="eastAsia"/>
              </w:rPr>
              <w:t>翰林</w:t>
            </w:r>
          </w:p>
        </w:tc>
        <w:tc>
          <w:tcPr>
            <w:tcW w:w="2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</w:pPr>
            <w:r w:rsidRPr="006A3E0C">
              <w:rPr>
                <w:rFonts w:hint="eastAsia"/>
              </w:rPr>
              <w:t>康軒</w:t>
            </w:r>
          </w:p>
        </w:tc>
        <w:tc>
          <w:tcPr>
            <w:tcW w:w="2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</w:pPr>
            <w:r w:rsidRPr="006A3E0C">
              <w:rPr>
                <w:rFonts w:hint="eastAsia"/>
              </w:rPr>
              <w:t>南</w:t>
            </w:r>
            <w:proofErr w:type="gramStart"/>
            <w:r w:rsidRPr="006A3E0C">
              <w:rPr>
                <w:rFonts w:hint="eastAsia"/>
              </w:rPr>
              <w:t>一</w:t>
            </w:r>
            <w:proofErr w:type="gramEnd"/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202405</w:t>
            </w:r>
            <w:r>
              <w:rPr>
                <w:rFonts w:hint="eastAsia"/>
              </w:rPr>
              <w:t>篩選測驗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202412</w:t>
            </w:r>
            <w:r>
              <w:rPr>
                <w:rFonts w:hint="eastAsia"/>
              </w:rPr>
              <w:t>成長測驗</w:t>
            </w:r>
          </w:p>
        </w:tc>
        <w:tc>
          <w:tcPr>
            <w:tcW w:w="2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202505</w:t>
            </w:r>
            <w:r>
              <w:rPr>
                <w:rFonts w:hint="eastAsia"/>
              </w:rPr>
              <w:t>篩選測驗</w:t>
            </w:r>
          </w:p>
        </w:tc>
      </w:tr>
      <w:tr w:rsidR="006A3E0C" w:rsidRPr="006A3E0C" w:rsidTr="0053067E">
        <w:trPr>
          <w:trHeight w:val="1032"/>
          <w:tblHeader/>
        </w:trPr>
        <w:tc>
          <w:tcPr>
            <w:tcW w:w="5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  <w:rPr>
                <w:rFonts w:hint="eastAsia"/>
              </w:rPr>
            </w:pPr>
          </w:p>
        </w:tc>
        <w:tc>
          <w:tcPr>
            <w:tcW w:w="2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  <w:rPr>
                <w:rFonts w:hint="eastAsia"/>
              </w:rPr>
            </w:pPr>
          </w:p>
        </w:tc>
        <w:tc>
          <w:tcPr>
            <w:tcW w:w="2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6A3E0C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全國前五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全國前五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6A3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十萬以內的數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大數的大小比較與加減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十萬以內的數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大數的加減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一億以內的數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一億以內數的換算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一億以內數的大小比較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大數的加減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乘以一、二位數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乘以三位數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乘法算式的規律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整數的乘法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四位數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一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一、二位數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三、四位數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四位數乘以一位數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一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位數、二位數乘以二位數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三位數、四位數乘以二位數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角度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認識量角器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測量與畫角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旋轉角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角度的計算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角度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量角器的認識與報讀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測量角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的大小和畫角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旋轉角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角的合成與分解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角度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認識量角器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使用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量角器量角和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畫角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直角、銳角和鈍角的角度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角度的估測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旋轉角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6 </w:t>
            </w:r>
            <w:r w:rsidRPr="00081C0D">
              <w:rPr>
                <w:rFonts w:ascii="標楷體" w:eastAsia="標楷體" w:hAnsi="標楷體" w:hint="eastAsia"/>
              </w:rPr>
              <w:t>角度的計算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lastRenderedPageBreak/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假分數與帶分數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認識真分數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﹑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假分數與帶分數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假分數與帶分數互換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分數的大小比較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認識分數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數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線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整數的除法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四位數</w:t>
            </w:r>
            <w:r w:rsidRPr="00081C0D">
              <w:rPr>
                <w:rFonts w:ascii="標楷體" w:eastAsia="標楷體" w:hAnsi="標楷體"/>
              </w:rPr>
              <w:t>÷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一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  <w:r w:rsidRPr="00081C0D">
              <w:rPr>
                <w:rFonts w:ascii="標楷體" w:eastAsia="標楷體" w:hAnsi="標楷體"/>
              </w:rPr>
              <w:t>÷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三位數</w:t>
            </w:r>
            <w:r w:rsidRPr="00081C0D">
              <w:rPr>
                <w:rFonts w:ascii="標楷體" w:eastAsia="標楷體" w:hAnsi="標楷體"/>
              </w:rPr>
              <w:t>÷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四位數</w:t>
            </w:r>
            <w:r w:rsidRPr="00081C0D">
              <w:rPr>
                <w:rFonts w:ascii="標楷體" w:eastAsia="標楷體" w:hAnsi="標楷體"/>
              </w:rPr>
              <w:t>÷</w:t>
            </w:r>
            <w:r w:rsidRPr="00081C0D">
              <w:rPr>
                <w:rFonts w:ascii="標楷體" w:eastAsia="標楷體" w:hAnsi="標楷體" w:hint="eastAsia"/>
              </w:rPr>
              <w:t>二位數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除法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四位數除以一位數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二位數除以二位數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三位數除以二位數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公里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認識公里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長度的換算與比較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長度的計算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公里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認識公里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公里、公尺和公分的換算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公里和公尺的加減計算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從邊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和角來分類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畫出基本三角形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全等圖形和全等三角形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除法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除以一位數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除以二位數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除以三位數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多個</w:t>
            </w:r>
            <w:r w:rsidRPr="00081C0D">
              <w:rPr>
                <w:rFonts w:ascii="標楷體" w:eastAsia="標楷體" w:hAnsi="標楷體"/>
              </w:rPr>
              <w:t xml:space="preserve"> 0 </w:t>
            </w:r>
            <w:r w:rsidRPr="00081C0D">
              <w:rPr>
                <w:rFonts w:ascii="標楷體" w:eastAsia="標楷體" w:hAnsi="標楷體" w:hint="eastAsia"/>
              </w:rPr>
              <w:t>的除法問題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以邊分類三角形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以角分類三角形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繪製三角形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全等圖形與全等三角形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認識真分數、假分數和帶分數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假分數和帶分數的互換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認識分數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的數線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三角形與全等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三角形的分類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畫三角形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認識全等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認識二位小數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長度與小數的大小比較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小數的加減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數量關係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數的規律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形的規律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奇偶的規律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lastRenderedPageBreak/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兩步驟的問題與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加與減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乘除與加減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乘與除</w:t>
            </w:r>
            <w:proofErr w:type="gramEnd"/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整數四則計算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加減兩步驟的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乘除兩步驟的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加減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與乘的併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加減與除的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四則混合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整數四則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併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式</w:t>
            </w:r>
            <w:r w:rsidRPr="00081C0D">
              <w:rPr>
                <w:rFonts w:ascii="標楷體" w:eastAsia="標楷體" w:hAnsi="標楷體"/>
              </w:rPr>
              <w:t>-</w:t>
            </w:r>
            <w:r w:rsidRPr="00081C0D">
              <w:rPr>
                <w:rFonts w:ascii="標楷體" w:eastAsia="標楷體" w:hAnsi="標楷體" w:hint="eastAsia"/>
              </w:rPr>
              <w:t>由左而右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有括號的先算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四則計算</w:t>
            </w:r>
            <w:r w:rsidRPr="00081C0D">
              <w:rPr>
                <w:rFonts w:ascii="標楷體" w:eastAsia="標楷體" w:hAnsi="標楷體"/>
              </w:rPr>
              <w:t>-</w:t>
            </w:r>
            <w:r w:rsidRPr="00081C0D">
              <w:rPr>
                <w:rFonts w:ascii="標楷體" w:eastAsia="標楷體" w:hAnsi="標楷體" w:hint="eastAsia"/>
              </w:rPr>
              <w:t>先乘除後加減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兩位小數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認識二位小數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認識百分位與小數化聚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長度與小數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小數的加法與減法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認識真分數、假分數和帶分數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假分數和帶分數的互換與比大</w:t>
            </w:r>
            <w:r w:rsidRPr="00081C0D">
              <w:rPr>
                <w:rFonts w:ascii="標楷體" w:eastAsia="標楷體" w:hAnsi="標楷體"/>
              </w:rPr>
              <w:t xml:space="preserve"> </w:t>
            </w:r>
            <w:r w:rsidRPr="00081C0D">
              <w:rPr>
                <w:rFonts w:ascii="標楷體" w:eastAsia="標楷體" w:hAnsi="標楷體" w:hint="eastAsia"/>
              </w:rPr>
              <w:t>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同分母分數的加減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分數的整數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倍</w:t>
            </w:r>
            <w:proofErr w:type="gramEnd"/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認識二位小數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小數的大小比較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小數的加減法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認識小數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的數線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統計圖表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報讀長條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製作長條圖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報讀折線圖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統計圖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報讀生活中的統計圖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報讀與繪製長條圖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報讀折線圖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報讀複雜的統計圖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長度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</w:t>
            </w:r>
            <w:r w:rsidRPr="00081C0D">
              <w:rPr>
                <w:rFonts w:ascii="標楷體" w:eastAsia="標楷體" w:hAnsi="標楷體"/>
              </w:rPr>
              <w:t xml:space="preserve"> 1 </w:t>
            </w:r>
            <w:r w:rsidRPr="00081C0D">
              <w:rPr>
                <w:rFonts w:ascii="標楷體" w:eastAsia="標楷體" w:hAnsi="標楷體" w:hint="eastAsia"/>
              </w:rPr>
              <w:t>公里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公里和公尺的換算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公里和公分的換算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公里和公尺的計算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</w:tbl>
    <w:p w:rsidR="0082449A" w:rsidRPr="006A3E0C" w:rsidRDefault="0082449A" w:rsidP="006A3E0C">
      <w:pPr>
        <w:sectPr w:rsidR="0082449A" w:rsidRPr="006A3E0C" w:rsidSect="006A3E0C">
          <w:headerReference w:type="default" r:id="rId6"/>
          <w:footerReference w:type="default" r:id="rId7"/>
          <w:type w:val="continuous"/>
          <w:pgSz w:w="16840" w:h="11910" w:orient="landscape"/>
          <w:pgMar w:top="720" w:right="720" w:bottom="720" w:left="720" w:header="720" w:footer="720" w:gutter="0"/>
          <w:cols w:space="720"/>
          <w:noEndnote/>
          <w:docGrid w:linePitch="326"/>
        </w:sectPr>
      </w:pPr>
    </w:p>
    <w:p w:rsidR="00C71941" w:rsidRDefault="00C71941">
      <w:pPr>
        <w:rPr>
          <w:rFonts w:hint="eastAsia"/>
        </w:rPr>
      </w:pPr>
      <w:bookmarkStart w:id="0" w:name="_GoBack"/>
      <w:bookmarkEnd w:id="0"/>
    </w:p>
    <w:tbl>
      <w:tblPr>
        <w:tblW w:w="15203" w:type="dxa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"/>
        <w:gridCol w:w="2559"/>
        <w:gridCol w:w="2559"/>
        <w:gridCol w:w="2559"/>
        <w:gridCol w:w="1275"/>
        <w:gridCol w:w="1276"/>
        <w:gridCol w:w="1843"/>
        <w:gridCol w:w="1276"/>
        <w:gridCol w:w="1292"/>
      </w:tblGrid>
      <w:tr w:rsidR="006A3E0C" w:rsidRPr="006A3E0C" w:rsidTr="0053067E">
        <w:trPr>
          <w:trHeight w:val="829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2C17D2" w:rsidP="00DA6E9E">
            <w:pPr>
              <w:jc w:val="center"/>
            </w:pPr>
            <w:r>
              <w:rPr>
                <w:rFonts w:hint="eastAsia"/>
              </w:rPr>
              <w:t>四</w:t>
            </w:r>
            <w:r w:rsidR="006A3E0C">
              <w:rPr>
                <w:rFonts w:hint="eastAsia"/>
              </w:rPr>
              <w:t>下</w:t>
            </w:r>
          </w:p>
        </w:tc>
        <w:tc>
          <w:tcPr>
            <w:tcW w:w="2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</w:pPr>
            <w:r w:rsidRPr="006A3E0C">
              <w:rPr>
                <w:rFonts w:hint="eastAsia"/>
              </w:rPr>
              <w:t>翰林</w:t>
            </w:r>
          </w:p>
        </w:tc>
        <w:tc>
          <w:tcPr>
            <w:tcW w:w="2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</w:pPr>
            <w:r w:rsidRPr="006A3E0C">
              <w:rPr>
                <w:rFonts w:hint="eastAsia"/>
              </w:rPr>
              <w:t>康軒</w:t>
            </w:r>
          </w:p>
        </w:tc>
        <w:tc>
          <w:tcPr>
            <w:tcW w:w="2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</w:pPr>
            <w:r w:rsidRPr="006A3E0C">
              <w:rPr>
                <w:rFonts w:hint="eastAsia"/>
              </w:rPr>
              <w:t>南</w:t>
            </w:r>
            <w:proofErr w:type="gramStart"/>
            <w:r w:rsidRPr="006A3E0C">
              <w:rPr>
                <w:rFonts w:hint="eastAsia"/>
              </w:rPr>
              <w:t>一</w:t>
            </w:r>
            <w:proofErr w:type="gramEnd"/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202405</w:t>
            </w:r>
            <w:r>
              <w:rPr>
                <w:rFonts w:hint="eastAsia"/>
              </w:rPr>
              <w:t>篩選測驗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202412</w:t>
            </w:r>
            <w:r>
              <w:rPr>
                <w:rFonts w:hint="eastAsia"/>
              </w:rPr>
              <w:t>成長測驗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202505</w:t>
            </w:r>
            <w:r>
              <w:rPr>
                <w:rFonts w:hint="eastAsia"/>
              </w:rPr>
              <w:t>篩選測驗</w:t>
            </w:r>
          </w:p>
        </w:tc>
      </w:tr>
      <w:tr w:rsidR="006A3E0C" w:rsidRPr="006A3E0C" w:rsidTr="0053067E">
        <w:trPr>
          <w:trHeight w:val="1032"/>
          <w:tblHeader/>
        </w:trPr>
        <w:tc>
          <w:tcPr>
            <w:tcW w:w="5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</w:pPr>
          </w:p>
        </w:tc>
        <w:tc>
          <w:tcPr>
            <w:tcW w:w="2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  <w:rPr>
                <w:rFonts w:hint="eastAsia"/>
              </w:rPr>
            </w:pPr>
          </w:p>
        </w:tc>
        <w:tc>
          <w:tcPr>
            <w:tcW w:w="2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  <w:rPr>
                <w:rFonts w:hint="eastAsia"/>
              </w:rPr>
            </w:pPr>
          </w:p>
        </w:tc>
        <w:tc>
          <w:tcPr>
            <w:tcW w:w="2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Pr="006A3E0C" w:rsidRDefault="006A3E0C" w:rsidP="00DA6E9E">
            <w:pPr>
              <w:jc w:val="center"/>
              <w:rPr>
                <w:rFonts w:hint="eastAs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全國前五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全國前五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1F1F1"/>
            <w:vAlign w:val="center"/>
          </w:tcPr>
          <w:p w:rsidR="006A3E0C" w:rsidRDefault="006A3E0C" w:rsidP="00DA6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全縣前五</w:t>
            </w: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1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生活中的概數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無條件捨去法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無條件進入法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四捨五入法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概數的應用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多位數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的乘與除</w:t>
            </w:r>
            <w:proofErr w:type="gramEnd"/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三、四位數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r w:rsidRPr="00081C0D">
              <w:rPr>
                <w:rFonts w:ascii="標楷體" w:eastAsia="標楷體" w:hAnsi="標楷體" w:hint="eastAsia"/>
              </w:rPr>
              <w:t>三位數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末幾位為</w:t>
            </w:r>
            <w:r w:rsidRPr="00081C0D">
              <w:rPr>
                <w:rFonts w:ascii="標楷體" w:eastAsia="標楷體" w:hAnsi="標楷體"/>
              </w:rPr>
              <w:t xml:space="preserve"> 0 </w:t>
            </w:r>
            <w:r w:rsidRPr="00081C0D">
              <w:rPr>
                <w:rFonts w:ascii="標楷體" w:eastAsia="標楷體" w:hAnsi="標楷體" w:hint="eastAsia"/>
              </w:rPr>
              <w:t>的乘法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三、四位數</w:t>
            </w:r>
            <w:r w:rsidRPr="00081C0D">
              <w:rPr>
                <w:rFonts w:ascii="標楷體" w:eastAsia="標楷體" w:hAnsi="標楷體"/>
              </w:rPr>
              <w:t>÷</w:t>
            </w:r>
            <w:r w:rsidRPr="00081C0D">
              <w:rPr>
                <w:rFonts w:ascii="標楷體" w:eastAsia="標楷體" w:hAnsi="標楷體" w:hint="eastAsia"/>
              </w:rPr>
              <w:t>三位數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末幾位為</w:t>
            </w:r>
            <w:r w:rsidRPr="00081C0D">
              <w:rPr>
                <w:rFonts w:ascii="標楷體" w:eastAsia="標楷體" w:hAnsi="標楷體"/>
              </w:rPr>
              <w:t xml:space="preserve"> 0 </w:t>
            </w:r>
            <w:r w:rsidRPr="00081C0D">
              <w:rPr>
                <w:rFonts w:ascii="標楷體" w:eastAsia="標楷體" w:hAnsi="標楷體" w:hint="eastAsia"/>
              </w:rPr>
              <w:t>的除法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多位數的乘除法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多位數的乘法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末位是</w:t>
            </w:r>
            <w:r w:rsidRPr="00081C0D">
              <w:rPr>
                <w:rFonts w:ascii="標楷體" w:eastAsia="標楷體" w:hAnsi="標楷體"/>
              </w:rPr>
              <w:t xml:space="preserve"> 0 </w:t>
            </w:r>
            <w:r w:rsidRPr="00081C0D">
              <w:rPr>
                <w:rFonts w:ascii="標楷體" w:eastAsia="標楷體" w:hAnsi="標楷體" w:hint="eastAsia"/>
              </w:rPr>
              <w:t>的乘法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多位數的除法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末位是</w:t>
            </w:r>
            <w:r w:rsidRPr="00081C0D">
              <w:rPr>
                <w:rFonts w:ascii="標楷體" w:eastAsia="標楷體" w:hAnsi="標楷體"/>
              </w:rPr>
              <w:t xml:space="preserve"> 0 </w:t>
            </w:r>
            <w:r w:rsidRPr="00081C0D">
              <w:rPr>
                <w:rFonts w:ascii="標楷體" w:eastAsia="標楷體" w:hAnsi="標楷體" w:hint="eastAsia"/>
              </w:rPr>
              <w:t>的除法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2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四則運算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列式與逐步求解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先乘除後加減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由左而右算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四則運算的性質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四邊形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垂直和平行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認識各類四邊形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分割四邊形及畫四邊形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四邊形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垂直和平行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認識四邊形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認識對角線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繪製四邊形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3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垂直、平行與四邊形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認識垂直與做出垂直線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認識平行與做出平行線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認識四邊形家族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生活中的概數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無條件進入法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無條件捨去法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四捨五入法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應用概數做估算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分數的加減和整數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倍</w:t>
            </w:r>
            <w:proofErr w:type="gramEnd"/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同分母分數的大小比較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同分母分數的加法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同分母分數的減法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分數的整數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倍</w:t>
            </w:r>
            <w:proofErr w:type="gramEnd"/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分數的應用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lastRenderedPageBreak/>
              <w:t>4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分數</w:t>
            </w:r>
            <w:r w:rsidRPr="00081C0D">
              <w:rPr>
                <w:rFonts w:ascii="標楷體" w:eastAsia="標楷體" w:hAnsi="標楷體"/>
              </w:rPr>
              <w:t>(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一</w:t>
            </w:r>
            <w:proofErr w:type="gramEnd"/>
            <w:r w:rsidRPr="00081C0D">
              <w:rPr>
                <w:rFonts w:ascii="標楷體" w:eastAsia="標楷體" w:hAnsi="標楷體"/>
              </w:rPr>
              <w:t>)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同分母分數的加減法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分數的整數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倍</w:t>
            </w:r>
            <w:proofErr w:type="gramEnd"/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數量規律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圖形的規律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數字的規律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奇偶數的規律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生活中的概數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無條件進入法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無條件捨去法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四捨五入法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概數的應用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5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形體的大小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>1</w:t>
            </w:r>
            <w:r w:rsidRPr="00081C0D">
              <w:rPr>
                <w:rFonts w:ascii="標楷體" w:eastAsia="標楷體" w:hAnsi="標楷體"/>
              </w:rPr>
              <w:tab/>
            </w:r>
            <w:r w:rsidRPr="00081C0D">
              <w:rPr>
                <w:rFonts w:ascii="標楷體" w:eastAsia="標楷體" w:hAnsi="標楷體" w:hint="eastAsia"/>
              </w:rPr>
              <w:t>認識體積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>2</w:t>
            </w:r>
            <w:r w:rsidRPr="00081C0D">
              <w:rPr>
                <w:rFonts w:ascii="標楷體" w:eastAsia="標楷體" w:hAnsi="標楷體"/>
              </w:rPr>
              <w:tab/>
            </w:r>
            <w:r w:rsidRPr="00081C0D">
              <w:rPr>
                <w:rFonts w:ascii="標楷體" w:eastAsia="標楷體" w:hAnsi="標楷體" w:hint="eastAsia"/>
              </w:rPr>
              <w:t>認識立方公分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>3</w:t>
            </w:r>
            <w:r w:rsidRPr="00081C0D">
              <w:rPr>
                <w:rFonts w:ascii="標楷體" w:eastAsia="標楷體" w:hAnsi="標楷體"/>
              </w:rPr>
              <w:tab/>
            </w:r>
            <w:r w:rsidRPr="00081C0D">
              <w:rPr>
                <w:rFonts w:ascii="標楷體" w:eastAsia="標楷體" w:hAnsi="標楷體" w:hint="eastAsia"/>
              </w:rPr>
              <w:t>體積有多大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小數乘法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一位小數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r w:rsidRPr="00081C0D">
              <w:rPr>
                <w:rFonts w:ascii="標楷體" w:eastAsia="標楷體" w:hAnsi="標楷體" w:hint="eastAsia"/>
              </w:rPr>
              <w:t>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二位小數</w:t>
            </w:r>
            <w:r w:rsidRPr="00081C0D">
              <w:rPr>
                <w:rFonts w:ascii="標楷體" w:eastAsia="標楷體" w:hAnsi="標楷體"/>
              </w:rPr>
              <w:t xml:space="preserve"> × </w:t>
            </w:r>
            <w:r w:rsidRPr="00081C0D">
              <w:rPr>
                <w:rFonts w:ascii="標楷體" w:eastAsia="標楷體" w:hAnsi="標楷體" w:hint="eastAsia"/>
              </w:rPr>
              <w:t>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小數計算的應用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小數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數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線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統計圖表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認識長條圖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認識折線圖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認識複雜長條圖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繪製長條圖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6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小數乘法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乘數是一位數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一位小數乘以整數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二位小數成以整數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周長與面積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長方形、正方形的周長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長方形、正方形的面積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周長和面積的關係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認識</w:t>
            </w:r>
            <w:r w:rsidRPr="00081C0D">
              <w:rPr>
                <w:rFonts w:ascii="標楷體" w:eastAsia="標楷體" w:hAnsi="標楷體"/>
              </w:rPr>
              <w:t xml:space="preserve"> 1 </w:t>
            </w:r>
            <w:r w:rsidRPr="00081C0D">
              <w:rPr>
                <w:rFonts w:ascii="標楷體" w:eastAsia="標楷體" w:hAnsi="標楷體" w:hint="eastAsia"/>
              </w:rPr>
              <w:t>平方公尺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複合圖形的面積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小數乘以整數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一位小數乘以一位整數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二位小數乘以一位整數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一、二位小數乘以二位整數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小數乘法的應用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lastRenderedPageBreak/>
              <w:t>7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周長與面積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長方形與正方形的周長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長方形與正方形的面積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周長與面積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平方公尺與平方公分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簡單複合圖形的面積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簡單異分母分數的比較與加減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分數和小數的互換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分數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數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線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周長和面積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周長公式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面積公式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周長和面積的關係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認識平方公尺和換算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複合圖形的面積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8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分數</w:t>
            </w:r>
            <w:r w:rsidRPr="00081C0D">
              <w:rPr>
                <w:rFonts w:ascii="標楷體" w:eastAsia="標楷體" w:hAnsi="標楷體"/>
              </w:rPr>
              <w:t>(</w:t>
            </w:r>
            <w:r w:rsidRPr="00081C0D">
              <w:rPr>
                <w:rFonts w:ascii="標楷體" w:eastAsia="標楷體" w:hAnsi="標楷體" w:hint="eastAsia"/>
              </w:rPr>
              <w:t>二</w:t>
            </w:r>
            <w:r w:rsidRPr="00081C0D">
              <w:rPr>
                <w:rFonts w:ascii="標楷體" w:eastAsia="標楷體" w:hAnsi="標楷體"/>
              </w:rPr>
              <w:t>)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簡單異分母分數的比較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簡單異分母分數的加減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分數與小數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簡化計算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加與減的簡化計算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乘與除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的簡化計算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找出等值分數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簡單異分母分數的比較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分數和小數的互換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 w:rsidRPr="006A3E0C">
              <w:t>9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時間的計算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>1</w:t>
            </w:r>
            <w:r w:rsidRPr="00081C0D">
              <w:rPr>
                <w:rFonts w:ascii="標楷體" w:eastAsia="標楷體" w:hAnsi="標楷體"/>
              </w:rPr>
              <w:tab/>
              <w:t xml:space="preserve">12 </w:t>
            </w:r>
            <w:r w:rsidRPr="00081C0D">
              <w:rPr>
                <w:rFonts w:ascii="標楷體" w:eastAsia="標楷體" w:hAnsi="標楷體" w:hint="eastAsia"/>
              </w:rPr>
              <w:t>小時制和</w:t>
            </w:r>
            <w:r w:rsidRPr="00081C0D">
              <w:rPr>
                <w:rFonts w:ascii="標楷體" w:eastAsia="標楷體" w:hAnsi="標楷體"/>
              </w:rPr>
              <w:t xml:space="preserve"> 24 </w:t>
            </w:r>
            <w:r w:rsidRPr="00081C0D">
              <w:rPr>
                <w:rFonts w:ascii="標楷體" w:eastAsia="標楷體" w:hAnsi="標楷體" w:hint="eastAsia"/>
              </w:rPr>
              <w:t>小時制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日、小時的換算與計算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小時、分鐘、秒的換算與計算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跨午的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時間計算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跨日的時間計算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時間的計算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時間單位的換算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時間量的加減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兩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時刻間的時間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時刻與時間量的計算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5 </w:t>
            </w:r>
            <w:r w:rsidRPr="00081C0D">
              <w:rPr>
                <w:rFonts w:ascii="標楷體" w:eastAsia="標楷體" w:hAnsi="標楷體" w:hint="eastAsia"/>
              </w:rPr>
              <w:t>跨日的時間計算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時間的加減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時間的換算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時間量的加減計算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兩</w:t>
            </w:r>
            <w:proofErr w:type="gramStart"/>
            <w:r w:rsidRPr="00081C0D">
              <w:rPr>
                <w:rFonts w:ascii="標楷體" w:eastAsia="標楷體" w:hAnsi="標楷體" w:hint="eastAsia"/>
              </w:rPr>
              <w:t>時刻間的時間</w:t>
            </w:r>
            <w:proofErr w:type="gramEnd"/>
            <w:r w:rsidRPr="00081C0D">
              <w:rPr>
                <w:rFonts w:ascii="標楷體" w:eastAsia="標楷體" w:hAnsi="標楷體" w:hint="eastAsia"/>
              </w:rPr>
              <w:t>量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4 </w:t>
            </w:r>
            <w:r w:rsidRPr="00081C0D">
              <w:rPr>
                <w:rFonts w:ascii="標楷體" w:eastAsia="標楷體" w:hAnsi="標楷體" w:hint="eastAsia"/>
              </w:rPr>
              <w:t>一段時間之前或之後的時刻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  <w:tr w:rsidR="002C17D2" w:rsidRPr="006A3E0C" w:rsidTr="0053067E">
        <w:trPr>
          <w:trHeight w:val="18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:rsidR="002C17D2" w:rsidRPr="006A3E0C" w:rsidRDefault="002C17D2" w:rsidP="002C17D2">
            <w:pPr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數的規律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奇偶數的規律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圖案的規律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立方公分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認識體積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立體堆疊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認識立方公分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 w:hint="eastAsia"/>
              </w:rPr>
              <w:t>立方公分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1 </w:t>
            </w:r>
            <w:r w:rsidRPr="00081C0D">
              <w:rPr>
                <w:rFonts w:ascii="標楷體" w:eastAsia="標楷體" w:hAnsi="標楷體" w:hint="eastAsia"/>
              </w:rPr>
              <w:t>認識體積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2 </w:t>
            </w:r>
            <w:r w:rsidRPr="00081C0D">
              <w:rPr>
                <w:rFonts w:ascii="標楷體" w:eastAsia="標楷體" w:hAnsi="標楷體" w:hint="eastAsia"/>
              </w:rPr>
              <w:t>認識立方公分</w:t>
            </w:r>
          </w:p>
          <w:p w:rsidR="002C17D2" w:rsidRPr="00081C0D" w:rsidRDefault="002C17D2" w:rsidP="002C17D2">
            <w:pPr>
              <w:rPr>
                <w:rFonts w:ascii="標楷體" w:eastAsia="標楷體" w:hAnsi="標楷體"/>
              </w:rPr>
            </w:pPr>
            <w:r w:rsidRPr="00081C0D">
              <w:rPr>
                <w:rFonts w:ascii="標楷體" w:eastAsia="標楷體" w:hAnsi="標楷體"/>
              </w:rPr>
              <w:t xml:space="preserve">3 </w:t>
            </w:r>
            <w:r w:rsidRPr="00081C0D">
              <w:rPr>
                <w:rFonts w:ascii="標楷體" w:eastAsia="標楷體" w:hAnsi="標楷體" w:hint="eastAsia"/>
              </w:rPr>
              <w:t>複合形體的體積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17D2" w:rsidRPr="006A3E0C" w:rsidRDefault="002C17D2" w:rsidP="002C17D2">
            <w:pPr>
              <w:jc w:val="center"/>
              <w:rPr>
                <w:rFonts w:hint="eastAsia"/>
              </w:rPr>
            </w:pPr>
          </w:p>
        </w:tc>
      </w:tr>
    </w:tbl>
    <w:p w:rsidR="0082449A" w:rsidRPr="006A3E0C" w:rsidRDefault="0082449A" w:rsidP="006A3E0C"/>
    <w:p w:rsidR="006A3E0C" w:rsidRDefault="006A3E0C" w:rsidP="006A3E0C"/>
    <w:sectPr w:rsidR="006A3E0C" w:rsidSect="006A3E0C">
      <w:pgSz w:w="16840" w:h="11910" w:orient="landscape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EC5" w:rsidRDefault="00E86EC5" w:rsidP="00A83AC8">
      <w:r>
        <w:separator/>
      </w:r>
    </w:p>
  </w:endnote>
  <w:endnote w:type="continuationSeparator" w:id="0">
    <w:p w:rsidR="00E86EC5" w:rsidRDefault="00E86EC5" w:rsidP="00A83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8380158"/>
      <w:docPartObj>
        <w:docPartGallery w:val="Page Numbers (Bottom of Page)"/>
        <w:docPartUnique/>
      </w:docPartObj>
    </w:sdtPr>
    <w:sdtEndPr>
      <w:rPr>
        <w:sz w:val="28"/>
        <w:szCs w:val="28"/>
        <w:u w:val="single"/>
        <w:shd w:val="pct15" w:color="auto" w:fill="FFFFFF"/>
      </w:rPr>
    </w:sdtEndPr>
    <w:sdtContent>
      <w:p w:rsidR="0053067E" w:rsidRPr="0053067E" w:rsidRDefault="0053067E" w:rsidP="0053067E">
        <w:pPr>
          <w:pStyle w:val="a8"/>
          <w:jc w:val="center"/>
          <w:rPr>
            <w:rFonts w:hint="eastAsia"/>
            <w:sz w:val="28"/>
            <w:szCs w:val="28"/>
            <w:u w:val="single"/>
            <w:shd w:val="pct15" w:color="auto" w:fill="FFFFFF"/>
          </w:rPr>
        </w:pPr>
        <w:r w:rsidRPr="0053067E">
          <w:rPr>
            <w:sz w:val="28"/>
            <w:szCs w:val="28"/>
            <w:u w:val="single"/>
            <w:shd w:val="pct15" w:color="auto" w:fill="FFFFFF"/>
          </w:rPr>
          <w:fldChar w:fldCharType="begin"/>
        </w:r>
        <w:r w:rsidRPr="0053067E">
          <w:rPr>
            <w:sz w:val="28"/>
            <w:szCs w:val="28"/>
            <w:u w:val="single"/>
            <w:shd w:val="pct15" w:color="auto" w:fill="FFFFFF"/>
          </w:rPr>
          <w:instrText>PAGE   \* MERGEFORMAT</w:instrText>
        </w:r>
        <w:r w:rsidRPr="0053067E">
          <w:rPr>
            <w:sz w:val="28"/>
            <w:szCs w:val="28"/>
            <w:u w:val="single"/>
            <w:shd w:val="pct15" w:color="auto" w:fill="FFFFFF"/>
          </w:rPr>
          <w:fldChar w:fldCharType="separate"/>
        </w:r>
        <w:r w:rsidR="002C17D2" w:rsidRPr="002C17D2">
          <w:rPr>
            <w:noProof/>
            <w:sz w:val="28"/>
            <w:szCs w:val="28"/>
            <w:u w:val="single"/>
            <w:shd w:val="pct15" w:color="auto" w:fill="FFFFFF"/>
            <w:lang w:val="zh-TW"/>
          </w:rPr>
          <w:t>1</w:t>
        </w:r>
        <w:r w:rsidRPr="0053067E">
          <w:rPr>
            <w:sz w:val="28"/>
            <w:szCs w:val="28"/>
            <w:u w:val="single"/>
            <w:shd w:val="pct15" w:color="auto" w:fill="FFFFF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EC5" w:rsidRDefault="00E86EC5" w:rsidP="00A83AC8">
      <w:r>
        <w:separator/>
      </w:r>
    </w:p>
  </w:footnote>
  <w:footnote w:type="continuationSeparator" w:id="0">
    <w:p w:rsidR="00E86EC5" w:rsidRDefault="00E86EC5" w:rsidP="00A83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67E" w:rsidRPr="0053067E" w:rsidRDefault="0053067E" w:rsidP="0053067E">
    <w:pPr>
      <w:pStyle w:val="a6"/>
      <w:tabs>
        <w:tab w:val="clear" w:pos="8306"/>
        <w:tab w:val="center" w:pos="7700"/>
      </w:tabs>
      <w:rPr>
        <w:rFonts w:ascii="標楷體" w:eastAsia="標楷體" w:hAnsi="標楷體"/>
        <w:sz w:val="32"/>
        <w:szCs w:val="32"/>
      </w:rPr>
    </w:pPr>
    <w:r w:rsidRPr="0053067E">
      <w:rPr>
        <w:rFonts w:ascii="標楷體" w:eastAsia="標楷體" w:hAnsi="標楷體"/>
        <w:sz w:val="32"/>
        <w:szCs w:val="32"/>
      </w:rPr>
      <w:t>114</w:t>
    </w:r>
    <w:r w:rsidRPr="0053067E">
      <w:rPr>
        <w:rFonts w:ascii="標楷體" w:eastAsia="標楷體" w:hAnsi="標楷體" w:hint="eastAsia"/>
        <w:sz w:val="32"/>
        <w:szCs w:val="32"/>
      </w:rPr>
      <w:t>學年</w:t>
    </w:r>
    <w:r w:rsidRPr="0053067E">
      <w:rPr>
        <w:rFonts w:ascii="標楷體" w:eastAsia="標楷體" w:hAnsi="標楷體"/>
        <w:sz w:val="32"/>
        <w:szCs w:val="32"/>
      </w:rPr>
      <w:t xml:space="preserve"> </w:t>
    </w:r>
    <w:r w:rsidR="002C17D2">
      <w:rPr>
        <w:rFonts w:ascii="標楷體" w:eastAsia="標楷體" w:hAnsi="標楷體" w:hint="eastAsia"/>
        <w:sz w:val="32"/>
        <w:szCs w:val="32"/>
      </w:rPr>
      <w:t>四</w:t>
    </w:r>
    <w:r w:rsidRPr="0053067E">
      <w:rPr>
        <w:rFonts w:ascii="標楷體" w:eastAsia="標楷體" w:hAnsi="標楷體" w:hint="eastAsia"/>
        <w:sz w:val="32"/>
        <w:szCs w:val="32"/>
      </w:rPr>
      <w:t>年級數學課本與學習扶助題對照作業單</w:t>
    </w:r>
    <w:r>
      <w:rPr>
        <w:rFonts w:ascii="標楷體" w:eastAsia="標楷體" w:hAnsi="標楷體" w:hint="eastAsia"/>
        <w:sz w:val="32"/>
        <w:szCs w:val="32"/>
      </w:rPr>
      <w:t>--------</w:t>
    </w:r>
    <w:r>
      <w:rPr>
        <w:rFonts w:ascii="標楷體" w:eastAsia="標楷體" w:hAnsi="標楷體"/>
        <w:sz w:val="32"/>
        <w:szCs w:val="32"/>
      </w:rPr>
      <w:tab/>
    </w:r>
    <w:r>
      <w:rPr>
        <w:rFonts w:ascii="標楷體" w:eastAsia="標楷體" w:hAnsi="標楷體" w:hint="eastAsia"/>
        <w:sz w:val="32"/>
        <w:szCs w:val="32"/>
      </w:rPr>
      <w:t>請把符合單元打勾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BA4"/>
    <w:rsid w:val="00004103"/>
    <w:rsid w:val="000F54F2"/>
    <w:rsid w:val="002C17D2"/>
    <w:rsid w:val="00373AB3"/>
    <w:rsid w:val="003F620B"/>
    <w:rsid w:val="0053067E"/>
    <w:rsid w:val="006A3E0C"/>
    <w:rsid w:val="0082449A"/>
    <w:rsid w:val="008D7BB7"/>
    <w:rsid w:val="00A83AC8"/>
    <w:rsid w:val="00C71941"/>
    <w:rsid w:val="00C84A2C"/>
    <w:rsid w:val="00D46BA4"/>
    <w:rsid w:val="00E86EC5"/>
    <w:rsid w:val="00F51755"/>
    <w:rsid w:val="00F75923"/>
    <w:rsid w:val="00F9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AEA0F8"/>
  <w14:defaultImageDpi w14:val="0"/>
  <w15:docId w15:val="{CB8911AF-2A9E-4A7F-AD4F-038936D6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3571"/>
    </w:pPr>
    <w:rPr>
      <w:rFonts w:ascii="微軟正黑體" w:eastAsia="微軟正黑體" w:cs="微軟正黑體"/>
      <w:b/>
      <w:bCs/>
      <w:sz w:val="36"/>
      <w:szCs w:val="36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Times New Roman" w:hAnsi="Times New Roman" w:cs="Times New Roman"/>
      <w:kern w:val="0"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83A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locked/>
    <w:rsid w:val="00A83AC8"/>
    <w:rPr>
      <w:rFonts w:ascii="Times New Roman" w:hAnsi="Times New Roman" w:cs="Times New Roman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83A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locked/>
    <w:rsid w:val="00A83AC8"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4A"/>
    <w:rsid w:val="00AD1B4A"/>
    <w:rsid w:val="00F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E4C0639252A459E8684C6ECB2D9BF77">
    <w:name w:val="8E4C0639252A459E8684C6ECB2D9BF77"/>
    <w:rsid w:val="00AD1B4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何婉鈴</dc:creator>
  <cp:keywords/>
  <dc:description/>
  <cp:lastModifiedBy>user</cp:lastModifiedBy>
  <cp:revision>3</cp:revision>
  <dcterms:created xsi:type="dcterms:W3CDTF">2025-06-25T06:32:00Z</dcterms:created>
  <dcterms:modified xsi:type="dcterms:W3CDTF">2025-06-25T06:34:00Z</dcterms:modified>
</cp:coreProperties>
</file>