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2DA3" w14:textId="73F02272" w:rsidR="00861F8C" w:rsidRDefault="00861F8C" w:rsidP="003E3D4A">
      <w:pPr>
        <w:widowControl w:val="0"/>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Running Head: Evaluating probabilistic forecasts</w:t>
      </w:r>
    </w:p>
    <w:p w14:paraId="48901001"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1C1C8368"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3342F694" w14:textId="5E667828"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Cs/>
          <w:color w:val="000000"/>
          <w:sz w:val="24"/>
          <w:szCs w:val="24"/>
        </w:rPr>
        <w:t>Methods for Evaluating Probabilistic Ecological Forecasts</w:t>
      </w:r>
    </w:p>
    <w:p w14:paraId="2AFA5A24"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6160F0C4" w14:textId="71A85508" w:rsidR="00E62D07" w:rsidRPr="00E62D07" w:rsidRDefault="00E62D07" w:rsidP="003E3D4A">
      <w:pPr>
        <w:widowControl w:val="0"/>
        <w:spacing w:line="480" w:lineRule="auto"/>
        <w:jc w:val="center"/>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Juniper L. Simonis</w:t>
      </w:r>
      <w:r w:rsidR="003E3D4A">
        <w:rPr>
          <w:rFonts w:ascii="Times New Roman" w:eastAsia="Times New Roman" w:hAnsi="Times New Roman" w:cs="Times New Roman"/>
          <w:sz w:val="24"/>
          <w:szCs w:val="24"/>
          <w:vertAlign w:val="superscript"/>
        </w:rPr>
        <w:t>1,2</w:t>
      </w:r>
      <w:r w:rsidR="003E3D4A" w:rsidRPr="003E3D4A">
        <w:rPr>
          <w:rFonts w:ascii="Times New Roman" w:eastAsia="Times New Roman" w:hAnsi="Times New Roman" w:cs="Times New Roman"/>
          <w:sz w:val="24"/>
          <w:szCs w:val="24"/>
          <w:vertAlign w:val="superscript"/>
        </w:rPr>
        <w:t>†</w:t>
      </w:r>
      <w:r w:rsidRPr="00E62D07">
        <w:rPr>
          <w:rFonts w:ascii="Times New Roman" w:eastAsia="Times New Roman" w:hAnsi="Times New Roman" w:cs="Times New Roman"/>
          <w:color w:val="000000"/>
          <w:sz w:val="24"/>
          <w:szCs w:val="24"/>
        </w:rPr>
        <w:t>, Ethan P. White</w:t>
      </w:r>
      <w:r w:rsidR="003E3D4A">
        <w:rPr>
          <w:rFonts w:ascii="Times New Roman" w:eastAsia="Times New Roman" w:hAnsi="Times New Roman" w:cs="Times New Roman"/>
          <w:sz w:val="24"/>
          <w:szCs w:val="24"/>
          <w:vertAlign w:val="superscript"/>
        </w:rPr>
        <w:t>1</w:t>
      </w:r>
      <w:r w:rsidRPr="00E62D07">
        <w:rPr>
          <w:rFonts w:ascii="Times New Roman" w:eastAsia="Times New Roman" w:hAnsi="Times New Roman" w:cs="Times New Roman"/>
          <w:color w:val="000000"/>
          <w:sz w:val="24"/>
          <w:szCs w:val="24"/>
        </w:rPr>
        <w:t>, S. K. Morgan Ernest</w:t>
      </w:r>
      <w:r w:rsidR="003E3D4A">
        <w:rPr>
          <w:rFonts w:ascii="Times New Roman" w:eastAsia="Times New Roman" w:hAnsi="Times New Roman" w:cs="Times New Roman"/>
          <w:sz w:val="24"/>
          <w:szCs w:val="24"/>
          <w:vertAlign w:val="superscript"/>
        </w:rPr>
        <w:t>1</w:t>
      </w:r>
    </w:p>
    <w:p w14:paraId="3BB7F4FC" w14:textId="77777777" w:rsidR="00861F8C" w:rsidRDefault="00861F8C" w:rsidP="003E3D4A">
      <w:pPr>
        <w:widowControl w:val="0"/>
        <w:spacing w:line="480" w:lineRule="auto"/>
        <w:rPr>
          <w:rFonts w:ascii="Times New Roman" w:eastAsia="Times New Roman" w:hAnsi="Times New Roman" w:cs="Times New Roman"/>
          <w:color w:val="000000"/>
          <w:sz w:val="24"/>
          <w:szCs w:val="24"/>
        </w:rPr>
      </w:pPr>
    </w:p>
    <w:p w14:paraId="5F01794D" w14:textId="61D30A71" w:rsidR="00E62D07" w:rsidRDefault="003E3D4A" w:rsidP="003E3D4A">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vertAlign w:val="superscript"/>
        </w:rPr>
        <w:t>1</w:t>
      </w:r>
      <w:r w:rsidR="00E62D07" w:rsidRPr="00E62D07">
        <w:rPr>
          <w:rFonts w:ascii="Times New Roman" w:eastAsia="Times New Roman" w:hAnsi="Times New Roman" w:cs="Times New Roman"/>
          <w:color w:val="000000"/>
          <w:sz w:val="24"/>
          <w:szCs w:val="24"/>
        </w:rPr>
        <w:t>Wildlife Ecology and Conservation, University of Florida</w:t>
      </w:r>
    </w:p>
    <w:p w14:paraId="6E43DC8C" w14:textId="787BE36D" w:rsidR="003E3D4A" w:rsidRDefault="003E3D4A" w:rsidP="003E3D4A">
      <w:pPr>
        <w:widowControl w:val="0"/>
        <w:spacing w:line="480" w:lineRule="auto"/>
        <w:rPr>
          <w:rFonts w:ascii="Times New Roman" w:eastAsia="Times New Roman" w:hAnsi="Times New Roman" w:cs="Times New Roman"/>
          <w:color w:val="000000"/>
          <w:sz w:val="24"/>
          <w:szCs w:val="24"/>
        </w:rPr>
      </w:pPr>
      <w:r w:rsidRPr="003E3D4A">
        <w:rPr>
          <w:rFonts w:ascii="Times New Roman" w:eastAsia="Times New Roman" w:hAnsi="Times New Roman" w:cs="Times New Roman"/>
          <w:color w:val="000000"/>
          <w:sz w:val="24"/>
          <w:szCs w:val="24"/>
          <w:vertAlign w:val="superscript"/>
        </w:rPr>
        <w:t>2</w:t>
      </w:r>
      <w:r w:rsidRPr="003E3D4A">
        <w:rPr>
          <w:rFonts w:ascii="Times New Roman" w:eastAsia="Times New Roman" w:hAnsi="Times New Roman" w:cs="Times New Roman"/>
          <w:color w:val="000000"/>
          <w:sz w:val="24"/>
          <w:szCs w:val="24"/>
        </w:rPr>
        <w:t>DAPPER Stats, 3519 NE 15th Ave., Suite 467, Portland, OR 97212, USA</w:t>
      </w:r>
    </w:p>
    <w:p w14:paraId="4F9FC21D" w14:textId="77777777" w:rsidR="003E3D4A" w:rsidRDefault="003E3D4A" w:rsidP="003E3D4A">
      <w:pPr>
        <w:widowControl w:val="0"/>
        <w:spacing w:line="480" w:lineRule="auto"/>
        <w:rPr>
          <w:rFonts w:ascii="Times New Roman" w:eastAsia="Times New Roman" w:hAnsi="Times New Roman" w:cs="Times New Roman"/>
          <w:color w:val="000000"/>
          <w:sz w:val="24"/>
          <w:szCs w:val="24"/>
        </w:rPr>
      </w:pPr>
    </w:p>
    <w:p w14:paraId="293EC0C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D179313"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2A450567"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06714F0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BBA735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783CD67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900323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5E0CFCE"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9FE9AD"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2B28AEC"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3A29EF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364C66D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74C711" w14:textId="60B90D9F" w:rsidR="003E3D4A" w:rsidRDefault="003E3D4A" w:rsidP="003E3D4A">
      <w:pPr>
        <w:widowControl w:val="0"/>
        <w:spacing w:line="480" w:lineRule="auto"/>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vertAlign w:val="superscript"/>
        </w:rPr>
        <w:t>†</w:t>
      </w:r>
      <w:r w:rsidRPr="003E3D4A">
        <w:rPr>
          <w:rFonts w:ascii="Times New Roman" w:eastAsia="Times New Roman" w:hAnsi="Times New Roman" w:cs="Times New Roman"/>
          <w:sz w:val="24"/>
          <w:szCs w:val="24"/>
        </w:rPr>
        <w:t>Corresponding author; e-mail: simonis@dapperstats.com</w:t>
      </w:r>
    </w:p>
    <w:p w14:paraId="682F561D" w14:textId="77777777" w:rsidR="003E3D4A" w:rsidRDefault="003E3D4A" w:rsidP="003E3D4A">
      <w:pPr>
        <w:widowControl w:val="0"/>
        <w:spacing w:line="480" w:lineRule="auto"/>
        <w:rPr>
          <w:rFonts w:ascii="Times New Roman" w:eastAsia="Times New Roman" w:hAnsi="Times New Roman" w:cs="Times New Roman"/>
          <w:b/>
          <w:bCs/>
          <w:color w:val="000000"/>
          <w:sz w:val="24"/>
          <w:szCs w:val="24"/>
        </w:rPr>
        <w:sectPr w:rsidR="003E3D4A" w:rsidSect="003E3D4A">
          <w:footerReference w:type="default" r:id="rId6"/>
          <w:footerReference w:type="first" r:id="rId7"/>
          <w:pgSz w:w="12240" w:h="15840"/>
          <w:pgMar w:top="1440" w:right="1440" w:bottom="1440" w:left="1440" w:header="720" w:footer="720" w:gutter="0"/>
          <w:cols w:space="720"/>
          <w:titlePg/>
          <w:docGrid w:linePitch="360"/>
        </w:sectPr>
      </w:pPr>
    </w:p>
    <w:p w14:paraId="0861E7CA" w14:textId="4A382D5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Abstract</w:t>
      </w:r>
    </w:p>
    <w:p w14:paraId="0EF50CC1" w14:textId="254E3BEF"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Effective near-term forecasting allows for the evaluation of model predictions against observations and is of pressing need in ecology to inform environmental decision making and effect societal change. Despite this imperative, we presently lack a set of robust, standardized, and general mathematical tools for evaluating probabilistic forecasts in ecology, impeding quantitative model comparison and ensemble model construction. We address this gap here by bringing to bear in ecology an extensive literature on probabilistic forecast evaluation from diverse applied mathematical fields (e.g. climatology, economics, epidemiology). Recognizing the variety of ecological data and projects and appreciating the variety of tools developed, rather than lobby for a specific singular metric for evaluation, we cover the breadth of options (including frequentist</w:t>
      </w:r>
      <w:r w:rsidR="00CF0AAE">
        <w:rPr>
          <w:rFonts w:ascii="Times New Roman" w:eastAsia="Times New Roman" w:hAnsi="Times New Roman" w:cs="Times New Roman"/>
          <w:color w:val="000000"/>
          <w:sz w:val="24"/>
          <w:szCs w:val="24"/>
        </w:rPr>
        <w:t>, information-theoretic, tactical,</w:t>
      </w:r>
      <w:r w:rsidRPr="00E62D07">
        <w:rPr>
          <w:rFonts w:ascii="Times New Roman" w:eastAsia="Times New Roman" w:hAnsi="Times New Roman" w:cs="Times New Roman"/>
          <w:color w:val="000000"/>
          <w:sz w:val="24"/>
          <w:szCs w:val="24"/>
        </w:rPr>
        <w:t xml:space="preserve"> and Bayesian approaches), highlight mathematical concepts to follow, and focus on decision points for practitioners to allow easy application of general principles to specific forecasting endeavors. We show an example application using a long-term rodent population time series before finishing with a discussion of how ecology can continue to learn from and help drive the field of forecasting.</w:t>
      </w:r>
    </w:p>
    <w:p w14:paraId="69F6FEE2" w14:textId="2CD0A496" w:rsidR="00E62D07" w:rsidRDefault="00E62D07" w:rsidP="003E3D4A">
      <w:pPr>
        <w:widowControl w:val="0"/>
        <w:spacing w:line="480" w:lineRule="auto"/>
        <w:rPr>
          <w:rFonts w:ascii="Times New Roman" w:eastAsia="Times New Roman" w:hAnsi="Times New Roman" w:cs="Times New Roman"/>
          <w:sz w:val="24"/>
          <w:szCs w:val="24"/>
        </w:rPr>
      </w:pPr>
    </w:p>
    <w:p w14:paraId="6E7E132B" w14:textId="76B1BB35" w:rsidR="003E3D4A" w:rsidRPr="00E62D07" w:rsidRDefault="003E3D4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Bayesian Model Averaging, </w:t>
      </w:r>
      <w:r w:rsidR="00CF1031">
        <w:rPr>
          <w:rFonts w:ascii="Times New Roman" w:eastAsia="Times New Roman" w:hAnsi="Times New Roman" w:cs="Times New Roman"/>
          <w:sz w:val="24"/>
          <w:szCs w:val="24"/>
        </w:rPr>
        <w:t xml:space="preserve">continuous analysis, </w:t>
      </w:r>
      <w:r>
        <w:rPr>
          <w:rFonts w:ascii="Times New Roman" w:eastAsia="Times New Roman" w:hAnsi="Times New Roman" w:cs="Times New Roman"/>
          <w:sz w:val="24"/>
          <w:szCs w:val="24"/>
        </w:rPr>
        <w:t xml:space="preserve">ecological forecasting, ensemble forecast, </w:t>
      </w:r>
      <w:r w:rsidR="00CF1031">
        <w:rPr>
          <w:rFonts w:ascii="Times New Roman" w:eastAsia="Times New Roman" w:hAnsi="Times New Roman" w:cs="Times New Roman"/>
          <w:sz w:val="24"/>
          <w:szCs w:val="24"/>
        </w:rPr>
        <w:t xml:space="preserve">end-sample holdout, forecast skill, prequential, </w:t>
      </w:r>
      <w:r>
        <w:rPr>
          <w:rFonts w:ascii="Times New Roman" w:eastAsia="Times New Roman" w:hAnsi="Times New Roman" w:cs="Times New Roman"/>
          <w:sz w:val="24"/>
          <w:szCs w:val="24"/>
        </w:rPr>
        <w:t xml:space="preserve">score rule, </w:t>
      </w:r>
      <w:r w:rsidR="00FC69C9">
        <w:rPr>
          <w:rFonts w:ascii="Times New Roman" w:eastAsia="Times New Roman" w:hAnsi="Times New Roman" w:cs="Times New Roman"/>
          <w:sz w:val="24"/>
          <w:szCs w:val="24"/>
        </w:rPr>
        <w:t xml:space="preserve">stacked generalization, </w:t>
      </w:r>
      <w:r>
        <w:rPr>
          <w:rFonts w:ascii="Times New Roman" w:eastAsia="Times New Roman" w:hAnsi="Times New Roman" w:cs="Times New Roman"/>
          <w:sz w:val="24"/>
          <w:szCs w:val="24"/>
        </w:rPr>
        <w:t>time series</w:t>
      </w:r>
      <w:r w:rsidR="00CF1031">
        <w:rPr>
          <w:rFonts w:ascii="Times New Roman" w:eastAsia="Times New Roman" w:hAnsi="Times New Roman" w:cs="Times New Roman"/>
          <w:sz w:val="24"/>
          <w:szCs w:val="24"/>
        </w:rPr>
        <w:t>, validation</w:t>
      </w:r>
      <w:r>
        <w:rPr>
          <w:rFonts w:ascii="Times New Roman" w:eastAsia="Times New Roman" w:hAnsi="Times New Roman" w:cs="Times New Roman"/>
          <w:sz w:val="24"/>
          <w:szCs w:val="24"/>
        </w:rPr>
        <w:t>.</w:t>
      </w:r>
    </w:p>
    <w:p w14:paraId="330DB6C1" w14:textId="77777777" w:rsidR="003E3D4A" w:rsidRDefault="003E3D4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39D1BD6" w14:textId="78DF8C13"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Introduction</w:t>
      </w:r>
    </w:p>
    <w:p w14:paraId="5F20E678" w14:textId="50FC7A9F"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historically present in certain subdisciplines, forecasting is rapidly becoming an important becoming a focus of ecological science in both applied and fundamental settings (Clark et al. 2001, </w:t>
      </w:r>
      <w:proofErr w:type="spellStart"/>
      <w:r w:rsidRPr="00E62D07">
        <w:rPr>
          <w:rFonts w:ascii="Times New Roman" w:eastAsia="Times New Roman" w:hAnsi="Times New Roman" w:cs="Times New Roman"/>
          <w:color w:val="000000"/>
          <w:sz w:val="24"/>
          <w:szCs w:val="24"/>
        </w:rPr>
        <w:t>Pennekamp</w:t>
      </w:r>
      <w:proofErr w:type="spellEnd"/>
      <w:r w:rsidRPr="00E62D07">
        <w:rPr>
          <w:rFonts w:ascii="Times New Roman" w:eastAsia="Times New Roman" w:hAnsi="Times New Roman" w:cs="Times New Roman"/>
          <w:color w:val="000000"/>
          <w:sz w:val="24"/>
          <w:szCs w:val="24"/>
        </w:rPr>
        <w:t xml:space="preserve"> et al. 2017,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In order to adequately represent the inherent uncertainty associated with model fitting, the natural variability of ecosystems, and the consequences for decision making, ecological forecasts must be probabilistic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Williams and Hooten 2016,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This uncertainty occurs at two fundamental levels: uncertainty in the values forecasted by a given model and uncertainty among models as to how well they represent the true, unobservable distribution (Hooten and Hobbs 2015, </w:t>
      </w:r>
      <w:proofErr w:type="spellStart"/>
      <w:r w:rsidRPr="00E62D07">
        <w:rPr>
          <w:rFonts w:ascii="Times New Roman" w:eastAsia="Times New Roman" w:hAnsi="Times New Roman" w:cs="Times New Roman"/>
          <w:color w:val="000000"/>
          <w:sz w:val="24"/>
          <w:szCs w:val="24"/>
        </w:rPr>
        <w:t>Krushke</w:t>
      </w:r>
      <w:proofErr w:type="spellEnd"/>
      <w:r w:rsidRPr="00E62D07">
        <w:rPr>
          <w:rFonts w:ascii="Times New Roman" w:eastAsia="Times New Roman" w:hAnsi="Times New Roman" w:cs="Times New Roman"/>
          <w:color w:val="000000"/>
          <w:sz w:val="24"/>
          <w:szCs w:val="24"/>
        </w:rPr>
        <w:t xml:space="preserve"> 2015). Accordingly, ecologists are beginning to produce forecasts as distributions that include within- and among-model uncertainty (Dietz 2017, Simonis et al. 2018, Harris et al. 2018).</w:t>
      </w:r>
    </w:p>
    <w:p w14:paraId="626050C9" w14:textId="25897DC8" w:rsidR="00E62D07" w:rsidRDefault="00E62D07" w:rsidP="003E3D4A">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Despite the necessity of distributional forecasts, however, the majority of metrics (for example, Root Mean Squared Error (RMSE), Mean Absolute Scaled Error (MASE), correlation coefficient) proposed for and used in ecological forecasting are based on point forecasts, typically evaluated using the expected value of the predicted distribution (Hyndman and Koehler 2006, Ward et al. 2014, Petchey et al. 2015,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Although these measures provide useful information about how well the central tendency of the forecasted distribution matches the observed values, they are not (necessarily) uniquely optimized by the true probability distribution (that is, they are not </w:t>
      </w:r>
      <w:r w:rsidRPr="00E62D07">
        <w:rPr>
          <w:rFonts w:ascii="Times New Roman" w:eastAsia="Times New Roman" w:hAnsi="Times New Roman" w:cs="Times New Roman"/>
          <w:i/>
          <w:iCs/>
          <w:color w:val="000000"/>
          <w:sz w:val="24"/>
          <w:szCs w:val="24"/>
        </w:rPr>
        <w:t>strictly proper</w:t>
      </w:r>
      <w:r w:rsidR="00A77D4E">
        <w:rPr>
          <w:rFonts w:ascii="Times New Roman" w:eastAsia="Times New Roman" w:hAnsi="Times New Roman" w:cs="Times New Roman"/>
          <w:iCs/>
          <w:color w:val="000000"/>
          <w:sz w:val="24"/>
          <w:szCs w:val="24"/>
        </w:rPr>
        <w:t xml:space="preserve">, see </w:t>
      </w:r>
      <w:r w:rsidR="00A77D4E">
        <w:rPr>
          <w:rFonts w:ascii="Times New Roman" w:eastAsia="Times New Roman" w:hAnsi="Times New Roman" w:cs="Times New Roman"/>
          <w:b/>
          <w:iCs/>
          <w:color w:val="000000"/>
          <w:sz w:val="24"/>
          <w:szCs w:val="24"/>
        </w:rPr>
        <w:t>Scoring Rules</w:t>
      </w:r>
      <w:r w:rsidR="00A77D4E">
        <w:rPr>
          <w:rFonts w:ascii="Times New Roman" w:eastAsia="Times New Roman" w:hAnsi="Times New Roman" w:cs="Times New Roman"/>
          <w:iCs/>
          <w:color w:val="000000"/>
          <w:sz w:val="24"/>
          <w:szCs w:val="24"/>
        </w:rPr>
        <w:t xml:space="preserve"> and Appendix A</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they cannot distinguish among forecasts with the same central tendencies but different variances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and their use can lead to “grossly misguided inferences” in certain situations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2011). </w:t>
      </w:r>
    </w:p>
    <w:p w14:paraId="24082269" w14:textId="50A120B4"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Driven in particular through application in fields such as meteorology, econometrics, and </w:t>
      </w:r>
      <w:r w:rsidRPr="00E62D07">
        <w:rPr>
          <w:rFonts w:ascii="Times New Roman" w:eastAsia="Times New Roman" w:hAnsi="Times New Roman" w:cs="Times New Roman"/>
          <w:color w:val="000000"/>
          <w:sz w:val="24"/>
          <w:szCs w:val="24"/>
        </w:rPr>
        <w:lastRenderedPageBreak/>
        <w:t xml:space="preserve">epidemiology, statistical forecasters have developed a set of philosophical principles and tools for evaluating probabilistic forecasts produced by competing models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Ray and Reich 2018). Our goal with the present manuscript is therefore to support the use of probabilistic forecasts in ecology by bringing this set of tools to bear in an ecological setting. Embracing the variety of ecological variables that could be forecast (Dietz 2018) and drawing para</w:t>
      </w:r>
      <w:r w:rsidR="00CF0AAE">
        <w:rPr>
          <w:rFonts w:ascii="Times New Roman" w:eastAsia="Times New Roman" w:hAnsi="Times New Roman" w:cs="Times New Roman"/>
          <w:color w:val="000000"/>
          <w:sz w:val="24"/>
          <w:szCs w:val="24"/>
        </w:rPr>
        <w:t>llels with ecological Bayesian m</w:t>
      </w:r>
      <w:r w:rsidRPr="00E62D07">
        <w:rPr>
          <w:rFonts w:ascii="Times New Roman" w:eastAsia="Times New Roman" w:hAnsi="Times New Roman" w:cs="Times New Roman"/>
          <w:color w:val="000000"/>
          <w:sz w:val="24"/>
          <w:szCs w:val="24"/>
        </w:rPr>
        <w:t xml:space="preserve">odel </w:t>
      </w:r>
      <w:r w:rsidR="00CF0AAE">
        <w:rPr>
          <w:rFonts w:ascii="Times New Roman" w:eastAsia="Times New Roman" w:hAnsi="Times New Roman" w:cs="Times New Roman"/>
          <w:color w:val="000000"/>
          <w:sz w:val="24"/>
          <w:szCs w:val="24"/>
        </w:rPr>
        <w:t>c</w:t>
      </w:r>
      <w:r w:rsidRPr="00E62D07">
        <w:rPr>
          <w:rFonts w:ascii="Times New Roman" w:eastAsia="Times New Roman" w:hAnsi="Times New Roman" w:cs="Times New Roman"/>
          <w:color w:val="000000"/>
          <w:sz w:val="24"/>
          <w:szCs w:val="24"/>
        </w:rPr>
        <w:t xml:space="preserve">hecking, which also compares probabilistic predictions from one or more models to observed values (Conn et al. 2018), we recognize that there is no singular best metric or approach to evaluating all ecological forecasts. As such, we provide an overview of available methods with supporting literature, </w:t>
      </w:r>
      <w:r w:rsidR="00EA52F6">
        <w:rPr>
          <w:rFonts w:ascii="Times New Roman" w:eastAsia="Times New Roman" w:hAnsi="Times New Roman" w:cs="Times New Roman"/>
          <w:color w:val="000000"/>
          <w:sz w:val="24"/>
          <w:szCs w:val="24"/>
        </w:rPr>
        <w:t xml:space="preserve">drawing on standard forecasting practices in other disciplines </w:t>
      </w:r>
      <w:r w:rsidRPr="00E62D07">
        <w:rPr>
          <w:rFonts w:ascii="Times New Roman" w:eastAsia="Times New Roman" w:hAnsi="Times New Roman" w:cs="Times New Roman"/>
          <w:color w:val="000000"/>
          <w:sz w:val="24"/>
          <w:szCs w:val="24"/>
        </w:rPr>
        <w:t xml:space="preserve">while also noting that forecasting statistics is </w:t>
      </w:r>
      <w:r w:rsidR="00A77D4E">
        <w:rPr>
          <w:rFonts w:ascii="Times New Roman" w:eastAsia="Times New Roman" w:hAnsi="Times New Roman" w:cs="Times New Roman"/>
          <w:color w:val="000000"/>
          <w:sz w:val="24"/>
          <w:szCs w:val="24"/>
        </w:rPr>
        <w:t>an</w:t>
      </w:r>
      <w:r w:rsidRPr="00E62D07">
        <w:rPr>
          <w:rFonts w:ascii="Times New Roman" w:eastAsia="Times New Roman" w:hAnsi="Times New Roman" w:cs="Times New Roman"/>
          <w:color w:val="000000"/>
          <w:sz w:val="24"/>
          <w:szCs w:val="24"/>
        </w:rPr>
        <w:t xml:space="preserve"> active field of research to which ecological studies can contribute important real-world applications of theoretical approaches. </w:t>
      </w:r>
    </w:p>
    <w:p w14:paraId="5A9CFA5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Context, Notation, and Terminology</w:t>
      </w:r>
    </w:p>
    <w:p w14:paraId="6995731C" w14:textId="0330E785"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begin, we define notation and </w:t>
      </w:r>
      <w:r w:rsidR="00013BF9">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context in which we are conducting an ecological forecasting study (Fig. 1; Dietz 2018). Consider a time series of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samples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1...N</m:t>
        </m:r>
      </m:oMath>
      <w:r>
        <w:rPr>
          <w:rFonts w:ascii="Times New Roman" w:eastAsia="Times New Roman" w:hAnsi="Times New Roman" w:cs="Times New Roman"/>
          <w:color w:val="000000"/>
          <w:sz w:val="24"/>
          <w:szCs w:val="24"/>
        </w:rPr>
        <w:t xml:space="preserve">) of an ecological variable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Sub>
      </m:oMath>
      <w:r>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or simply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where each is an observation collected at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The variable can be discrete or continuous and the samples can be taken at fixed or variable time intervals. The observed time series is one realization drawn from the unknowable generating distribution through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is the distribution at time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256DDCE7" w14:textId="1B82E837"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goal is to make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1…P</m:t>
        </m:r>
      </m:oMath>
      <w:r>
        <w:rPr>
          <w:rFonts w:ascii="Times New Roman" w:eastAsia="Times New Roman" w:hAnsi="Times New Roman" w:cs="Times New Roman"/>
          <w:color w:val="000000"/>
          <w:sz w:val="24"/>
          <w:szCs w:val="24"/>
        </w:rPr>
        <w:t xml:space="preserve">) forecasts of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subsequent to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by using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1...M</m:t>
        </m:r>
      </m:oMath>
      <w:r>
        <w:rPr>
          <w:rFonts w:ascii="Times New Roman" w:eastAsia="Times New Roman" w:hAnsi="Times New Roman" w:cs="Times New Roman"/>
          <w:color w:val="000000"/>
          <w:sz w:val="24"/>
          <w:szCs w:val="24"/>
        </w:rPr>
        <w:t xml:space="preserve">) models to gain inference about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Following standard terminology (c.f., e.g., Tashman 2000), the last datum in the observed time series used to make a forecast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when working with the full time series, but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more generally) is called the </w:t>
      </w:r>
      <w:r>
        <w:rPr>
          <w:rFonts w:ascii="Times New Roman" w:eastAsia="Times New Roman" w:hAnsi="Times New Roman" w:cs="Times New Roman"/>
          <w:i/>
          <w:iCs/>
          <w:color w:val="000000"/>
          <w:sz w:val="24"/>
          <w:szCs w:val="24"/>
        </w:rPr>
        <w:t>forecast origin</w:t>
      </w:r>
      <w:r>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color w:val="000000"/>
          <w:sz w:val="24"/>
          <w:szCs w:val="24"/>
        </w:rPr>
        <w:t xml:space="preserve">and the time between the </w:t>
      </w:r>
      <w:r>
        <w:rPr>
          <w:rFonts w:ascii="Times New Roman" w:eastAsia="Times New Roman" w:hAnsi="Times New Roman" w:cs="Times New Roman"/>
          <w:color w:val="000000"/>
          <w:sz w:val="24"/>
          <w:szCs w:val="24"/>
        </w:rPr>
        <w:lastRenderedPageBreak/>
        <w:t>forecast origin and a specific datum being forecast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is the </w:t>
      </w:r>
      <w:r>
        <w:rPr>
          <w:rFonts w:ascii="Times New Roman" w:eastAsia="Times New Roman" w:hAnsi="Times New Roman" w:cs="Times New Roman"/>
          <w:i/>
          <w:iCs/>
          <w:color w:val="000000"/>
          <w:sz w:val="24"/>
          <w:szCs w:val="24"/>
        </w:rPr>
        <w:t>lead time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iCs/>
          <w:color w:val="000000"/>
          <w:sz w:val="24"/>
          <w:szCs w:val="24"/>
        </w:rPr>
        <w:t>forecast horizon</w:t>
      </w:r>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o+p</m:t>
                </m:r>
              </m:e>
            </m:d>
          </m:sub>
        </m:sSub>
      </m:oMath>
      <w:r>
        <w:rPr>
          <w:rFonts w:ascii="Times New Roman" w:eastAsia="Times New Roman" w:hAnsi="Times New Roman" w:cs="Times New Roman"/>
          <w:color w:val="000000"/>
          <w:sz w:val="24"/>
          <w:szCs w:val="24"/>
        </w:rPr>
        <w:t xml:space="preserve"> generally;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Thus, when working with the full time series, we are predicting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for samples </w:t>
      </w:r>
      <m:oMath>
        <m:r>
          <w:rPr>
            <w:rFonts w:ascii="Cambria Math" w:eastAsia="Times New Roman" w:hAnsi="Cambria Math" w:cs="Times New Roman"/>
            <w:color w:val="000000"/>
            <w:sz w:val="24"/>
            <w:szCs w:val="24"/>
          </w:rPr>
          <m:t>N+1</m:t>
        </m:r>
      </m:oMath>
      <w:r>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N+P</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and the full forecast horizon is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w:t>
      </w:r>
    </w:p>
    <w:p w14:paraId="02C05AB2" w14:textId="0F5F805A" w:rsidR="00A94753" w:rsidRDefault="00A94753" w:rsidP="00A9475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Each model therefore needs to be able to [1] fit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and [2] predict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(Fig. 1). Because we are working in a probabilistic framework, [2] means that every model needs to produce a forecast distribution across all samples within the forecast horizon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up>
            <m:r>
              <w:rPr>
                <w:rFonts w:ascii="Cambria Math" w:eastAsia="Times New Roman" w:hAnsi="Cambria Math" w:cs="Times New Roman"/>
                <w:color w:val="000000"/>
                <w:sz w:val="24"/>
                <w:szCs w:val="24"/>
              </w:rPr>
              <m:t>m</m:t>
            </m:r>
          </m:sup>
        </m:sSubSup>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See Appendix A for the formal description of probabilistic forecasts used here. In order to properly execute both tasks (including providing skill metrics for model fits), we use the data in hand to validate our models and iterate the evaluation over time using the prequential approach (</w:t>
      </w:r>
      <w:r>
        <w:rPr>
          <w:rFonts w:ascii="Times New Roman" w:eastAsia="Times New Roman" w:hAnsi="Times New Roman" w:cs="Times New Roman"/>
          <w:i/>
          <w:color w:val="000000"/>
          <w:sz w:val="24"/>
          <w:szCs w:val="24"/>
        </w:rPr>
        <w:t>prequential</w:t>
      </w:r>
      <w:r>
        <w:rPr>
          <w:rFonts w:ascii="Times New Roman" w:eastAsia="Times New Roman" w:hAnsi="Times New Roman" w:cs="Times New Roman"/>
          <w:color w:val="000000"/>
          <w:sz w:val="24"/>
          <w:szCs w:val="24"/>
        </w:rPr>
        <w:t xml:space="preserve"> is a portmanteau of </w:t>
      </w:r>
      <w:r>
        <w:rPr>
          <w:rFonts w:ascii="Times New Roman" w:eastAsia="Times New Roman" w:hAnsi="Times New Roman" w:cs="Times New Roman"/>
          <w:i/>
          <w:color w:val="000000"/>
          <w:sz w:val="24"/>
          <w:szCs w:val="24"/>
        </w:rPr>
        <w:t>probabilistic</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sequential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Dawid</w:t>
      </w:r>
      <w:proofErr w:type="spellEnd"/>
      <w:r>
        <w:rPr>
          <w:rFonts w:ascii="Times New Roman" w:eastAsia="Times New Roman" w:hAnsi="Times New Roman" w:cs="Times New Roman"/>
          <w:color w:val="000000"/>
          <w:sz w:val="24"/>
          <w:szCs w:val="24"/>
        </w:rPr>
        <w:t xml:space="preserve"> 1984, </w:t>
      </w:r>
      <w:proofErr w:type="spellStart"/>
      <w:r>
        <w:rPr>
          <w:rFonts w:ascii="Times New Roman" w:eastAsia="Times New Roman" w:hAnsi="Times New Roman" w:cs="Times New Roman"/>
          <w:color w:val="000000"/>
          <w:sz w:val="24"/>
          <w:szCs w:val="24"/>
        </w:rPr>
        <w:t>Dietze</w:t>
      </w:r>
      <w:proofErr w:type="spellEnd"/>
      <w:r>
        <w:rPr>
          <w:rFonts w:ascii="Times New Roman" w:eastAsia="Times New Roman" w:hAnsi="Times New Roman" w:cs="Times New Roman"/>
          <w:color w:val="000000"/>
          <w:sz w:val="24"/>
          <w:szCs w:val="24"/>
        </w:rPr>
        <w:t xml:space="preserve"> et al. 2018). This is opposed </w:t>
      </w:r>
      <w:r w:rsidR="00013BF9">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validat</w:t>
      </w:r>
      <w:r w:rsidR="00013BF9">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models after future data </w:t>
      </w:r>
      <w:r w:rsidR="00013BF9">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collected (</w:t>
      </w:r>
      <w:proofErr w:type="spellStart"/>
      <w:r>
        <w:rPr>
          <w:rFonts w:ascii="Times New Roman" w:eastAsia="Times New Roman" w:hAnsi="Times New Roman" w:cs="Times New Roman"/>
          <w:color w:val="000000"/>
          <w:sz w:val="24"/>
          <w:szCs w:val="24"/>
        </w:rPr>
        <w:t>Makridakis</w:t>
      </w:r>
      <w:proofErr w:type="spellEnd"/>
      <w:r>
        <w:rPr>
          <w:rFonts w:ascii="Times New Roman" w:eastAsia="Times New Roman" w:hAnsi="Times New Roman" w:cs="Times New Roman"/>
          <w:color w:val="000000"/>
          <w:sz w:val="24"/>
          <w:szCs w:val="24"/>
        </w:rPr>
        <w:t xml:space="preserve"> et al. 1993). </w:t>
      </w:r>
    </w:p>
    <w:p w14:paraId="50EB24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Validation Procedure</w:t>
      </w:r>
    </w:p>
    <w:p w14:paraId="2124AB2A" w14:textId="6F0459CE"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General </w:t>
      </w:r>
      <w:r w:rsidR="00516C66">
        <w:rPr>
          <w:rFonts w:ascii="Times New Roman" w:eastAsia="Times New Roman" w:hAnsi="Times New Roman" w:cs="Times New Roman"/>
          <w:i/>
          <w:iCs/>
          <w:color w:val="000000"/>
          <w:sz w:val="24"/>
          <w:szCs w:val="24"/>
        </w:rPr>
        <w:t>methodology</w:t>
      </w:r>
    </w:p>
    <w:p w14:paraId="7639E3AF" w14:textId="05FF496C" w:rsidR="00E62D07" w:rsidRPr="00BA4F4D" w:rsidRDefault="00013BF9" w:rsidP="00BA4F4D">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validation procedure defines how the observed data are used to [1] fit the model (the </w:t>
      </w:r>
      <w:r w:rsidR="00E62D07" w:rsidRPr="00516C66">
        <w:rPr>
          <w:rFonts w:ascii="Times New Roman" w:eastAsia="Times New Roman" w:hAnsi="Times New Roman" w:cs="Times New Roman"/>
          <w:i/>
          <w:color w:val="000000"/>
          <w:sz w:val="24"/>
          <w:szCs w:val="24"/>
        </w:rPr>
        <w:t>training data</w:t>
      </w:r>
      <w:r w:rsidR="00E62D07" w:rsidRPr="00E62D07">
        <w:rPr>
          <w:rFonts w:ascii="Times New Roman" w:eastAsia="Times New Roman" w:hAnsi="Times New Roman" w:cs="Times New Roman"/>
          <w:color w:val="000000"/>
          <w:sz w:val="24"/>
          <w:szCs w:val="24"/>
        </w:rPr>
        <w:t xml:space="preserve">) and [2] evaluate its predictions (the </w:t>
      </w:r>
      <w:r w:rsidR="00E62D07" w:rsidRPr="00516C66">
        <w:rPr>
          <w:rFonts w:ascii="Times New Roman" w:eastAsia="Times New Roman" w:hAnsi="Times New Roman" w:cs="Times New Roman"/>
          <w:i/>
          <w:color w:val="000000"/>
          <w:sz w:val="24"/>
          <w:szCs w:val="24"/>
        </w:rPr>
        <w:t>test data</w:t>
      </w:r>
      <w:r w:rsidR="00E62D07" w:rsidRPr="00E62D07">
        <w:rPr>
          <w:rFonts w:ascii="Times New Roman" w:eastAsia="Times New Roman" w:hAnsi="Times New Roman" w:cs="Times New Roman"/>
          <w:color w:val="000000"/>
          <w:sz w:val="24"/>
          <w:szCs w:val="24"/>
        </w:rPr>
        <w:t>). When considering a set of multiple models, it is crucial that they be tested on the same challenge (i.e.</w:t>
      </w:r>
      <w:r w:rsidR="00516C66">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validated using the same data set) so that they can be quantitatively and directly compared (Wolpert 1992, Hastie et al. 2011, Ray and Reich 2018). There is a</w:t>
      </w:r>
      <w:r>
        <w:rPr>
          <w:rFonts w:ascii="Times New Roman" w:eastAsia="Times New Roman" w:hAnsi="Times New Roman" w:cs="Times New Roman"/>
          <w:color w:val="000000"/>
          <w:sz w:val="24"/>
          <w:szCs w:val="24"/>
        </w:rPr>
        <w:t>n</w:t>
      </w:r>
      <w:r w:rsidR="00E62D07" w:rsidRPr="00E62D07">
        <w:rPr>
          <w:rFonts w:ascii="Times New Roman" w:eastAsia="Times New Roman" w:hAnsi="Times New Roman" w:cs="Times New Roman"/>
          <w:color w:val="000000"/>
          <w:sz w:val="24"/>
          <w:szCs w:val="24"/>
        </w:rPr>
        <w:t xml:space="preserve"> array of potential validation procedures available</w:t>
      </w:r>
      <w:r>
        <w:rPr>
          <w:rFonts w:ascii="Times New Roman" w:eastAsia="Times New Roman" w:hAnsi="Times New Roman" w:cs="Times New Roman"/>
          <w:color w:val="000000"/>
          <w:sz w:val="24"/>
          <w:szCs w:val="24"/>
        </w:rPr>
        <w:t>,</w:t>
      </w:r>
      <w:r w:rsidR="00BA4F4D">
        <w:rPr>
          <w:rFonts w:ascii="Times New Roman" w:eastAsia="Times New Roman" w:hAnsi="Times New Roman" w:cs="Times New Roman"/>
          <w:color w:val="000000"/>
          <w:sz w:val="24"/>
          <w:szCs w:val="24"/>
        </w:rPr>
        <w:t xml:space="preserve"> including in forecasting settings specifically </w:t>
      </w:r>
      <w:r w:rsidR="00BA4F4D" w:rsidRPr="00E62D07">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Stone 1974</w:t>
      </w:r>
      <w:r>
        <w:rPr>
          <w:rFonts w:ascii="Times New Roman" w:eastAsia="Times New Roman" w:hAnsi="Times New Roman" w:cs="Times New Roman"/>
          <w:color w:val="000000"/>
          <w:sz w:val="24"/>
          <w:szCs w:val="24"/>
        </w:rPr>
        <w:t xml:space="preserve">, </w:t>
      </w:r>
      <w:proofErr w:type="spellStart"/>
      <w:r w:rsidR="00BA4F4D" w:rsidRPr="00E62D07">
        <w:rPr>
          <w:rFonts w:ascii="Times New Roman" w:eastAsia="Times New Roman" w:hAnsi="Times New Roman" w:cs="Times New Roman"/>
          <w:color w:val="000000"/>
          <w:sz w:val="24"/>
          <w:szCs w:val="24"/>
        </w:rPr>
        <w:t>Tashman</w:t>
      </w:r>
      <w:proofErr w:type="spellEnd"/>
      <w:r w:rsidR="00BA4F4D" w:rsidRPr="00E62D07">
        <w:rPr>
          <w:rFonts w:ascii="Times New Roman" w:eastAsia="Times New Roman" w:hAnsi="Times New Roman" w:cs="Times New Roman"/>
          <w:color w:val="000000"/>
          <w:sz w:val="24"/>
          <w:szCs w:val="24"/>
        </w:rPr>
        <w:t xml:space="preserve"> 2000</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Based upon the ultimate task at hand </w:t>
      </w:r>
      <w:r w:rsidR="007F4029">
        <w:rPr>
          <w:rFonts w:ascii="Times New Roman" w:eastAsia="Times New Roman" w:hAnsi="Times New Roman" w:cs="Times New Roman"/>
          <w:color w:val="000000"/>
          <w:sz w:val="24"/>
          <w:szCs w:val="24"/>
        </w:rPr>
        <w:t xml:space="preserve">being </w:t>
      </w:r>
      <w:r w:rsidR="00E62D07" w:rsidRPr="00E62D07">
        <w:rPr>
          <w:rFonts w:ascii="Times New Roman" w:eastAsia="Times New Roman" w:hAnsi="Times New Roman" w:cs="Times New Roman"/>
          <w:color w:val="000000"/>
          <w:sz w:val="24"/>
          <w:szCs w:val="24"/>
        </w:rPr>
        <w:t xml:space="preserve">predicting the next set of data in a time series </w:t>
      </w:r>
      <w:r w:rsidR="007F4029">
        <w:rPr>
          <w:rFonts w:ascii="Times New Roman" w:eastAsia="Times New Roman" w:hAnsi="Times New Roman" w:cs="Times New Roman"/>
          <w:color w:val="000000"/>
          <w:sz w:val="24"/>
          <w:szCs w:val="24"/>
        </w:rPr>
        <w:t>(</w:t>
      </w:r>
      <w:proofErr w:type="spellStart"/>
      <w:r w:rsidR="00E62D07" w:rsidRPr="00E62D07">
        <w:rPr>
          <w:rFonts w:ascii="Times New Roman" w:eastAsia="Times New Roman" w:hAnsi="Times New Roman" w:cs="Times New Roman"/>
          <w:color w:val="000000"/>
          <w:sz w:val="24"/>
          <w:szCs w:val="24"/>
        </w:rPr>
        <w:t>Dawid</w:t>
      </w:r>
      <w:proofErr w:type="spellEnd"/>
      <w:r w:rsidR="00E62D07" w:rsidRPr="00E62D07">
        <w:rPr>
          <w:rFonts w:ascii="Times New Roman" w:eastAsia="Times New Roman" w:hAnsi="Times New Roman" w:cs="Times New Roman"/>
          <w:color w:val="000000"/>
          <w:sz w:val="24"/>
          <w:szCs w:val="24"/>
        </w:rPr>
        <w:t xml:space="preserve"> 1984), </w:t>
      </w:r>
      <w:r w:rsidR="00BA4F4D">
        <w:rPr>
          <w:rFonts w:ascii="Times New Roman" w:eastAsia="Times New Roman" w:hAnsi="Times New Roman" w:cs="Times New Roman"/>
          <w:color w:val="000000"/>
          <w:sz w:val="24"/>
          <w:szCs w:val="24"/>
        </w:rPr>
        <w:t xml:space="preserve">however, </w:t>
      </w:r>
      <w:r w:rsidR="00E62D07" w:rsidRPr="00E62D07">
        <w:rPr>
          <w:rFonts w:ascii="Times New Roman" w:eastAsia="Times New Roman" w:hAnsi="Times New Roman" w:cs="Times New Roman"/>
          <w:color w:val="000000"/>
          <w:sz w:val="24"/>
          <w:szCs w:val="24"/>
        </w:rPr>
        <w:t xml:space="preserve">the dominant paradigm in forecasting model validation is </w:t>
      </w:r>
      <w:r w:rsidR="00BA4F4D">
        <w:rPr>
          <w:rFonts w:ascii="Times New Roman" w:eastAsia="Times New Roman" w:hAnsi="Times New Roman" w:cs="Times New Roman"/>
          <w:color w:val="000000"/>
          <w:sz w:val="24"/>
          <w:szCs w:val="24"/>
        </w:rPr>
        <w:t xml:space="preserve">understandably </w:t>
      </w:r>
      <w:r w:rsidR="00E62D07" w:rsidRPr="00E62D07">
        <w:rPr>
          <w:rFonts w:ascii="Times New Roman" w:eastAsia="Times New Roman" w:hAnsi="Times New Roman" w:cs="Times New Roman"/>
          <w:color w:val="000000"/>
          <w:sz w:val="24"/>
          <w:szCs w:val="24"/>
        </w:rPr>
        <w:t xml:space="preserve">based on an </w:t>
      </w:r>
      <w:r w:rsidR="00E62D07" w:rsidRPr="00516C66">
        <w:rPr>
          <w:rFonts w:ascii="Times New Roman" w:eastAsia="Times New Roman" w:hAnsi="Times New Roman" w:cs="Times New Roman"/>
          <w:i/>
          <w:color w:val="000000"/>
          <w:sz w:val="24"/>
          <w:szCs w:val="24"/>
        </w:rPr>
        <w:t>end-sample holdout</w:t>
      </w:r>
      <w:r w:rsidR="00E62D07" w:rsidRPr="00E62D07">
        <w:rPr>
          <w:rFonts w:ascii="Times New Roman" w:eastAsia="Times New Roman" w:hAnsi="Times New Roman" w:cs="Times New Roman"/>
          <w:color w:val="000000"/>
          <w:sz w:val="24"/>
          <w:szCs w:val="24"/>
        </w:rPr>
        <w:t xml:space="preserve">, where the last </w:t>
      </w:r>
      <m:oMath>
        <m:r>
          <w:rPr>
            <w:rFonts w:ascii="Cambria Math" w:eastAsia="Times New Roman" w:hAnsi="Cambria Math" w:cs="Times New Roman"/>
            <w:color w:val="000000"/>
            <w:sz w:val="24"/>
            <w:szCs w:val="24"/>
          </w:rPr>
          <m:t>k</m:t>
        </m:r>
      </m:oMath>
      <w:r w:rsidR="00E62D07" w:rsidRPr="00E62D07">
        <w:rPr>
          <w:rFonts w:ascii="Times New Roman" w:eastAsia="Times New Roman" w:hAnsi="Times New Roman" w:cs="Times New Roman"/>
          <w:color w:val="000000"/>
          <w:sz w:val="24"/>
          <w:szCs w:val="24"/>
        </w:rPr>
        <w:t xml:space="preserve"> observations are held out for testing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 and references therein,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This is in comparison to cross-</w:t>
      </w:r>
      <w:r w:rsidR="00E62D07" w:rsidRPr="00E62D07">
        <w:rPr>
          <w:rFonts w:ascii="Times New Roman" w:eastAsia="Times New Roman" w:hAnsi="Times New Roman" w:cs="Times New Roman"/>
          <w:color w:val="000000"/>
          <w:sz w:val="24"/>
          <w:szCs w:val="24"/>
        </w:rPr>
        <w:lastRenderedPageBreak/>
        <w:t>validation approaches that select test data from across the entire data set (e.g., leave-</w:t>
      </w:r>
      <m:oMath>
        <m:r>
          <w:rPr>
            <w:rFonts w:ascii="Cambria Math" w:eastAsia="Times New Roman" w:hAnsi="Cambria Math" w:cs="Times New Roman"/>
            <w:color w:val="000000"/>
            <w:sz w:val="24"/>
            <w:szCs w:val="24"/>
          </w:rPr>
          <m:t xml:space="preserve"> 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-out, </w:t>
      </w:r>
      <m:oMath>
        <m:r>
          <w:rPr>
            <w:rFonts w:ascii="Cambria Math" w:eastAsia="Times New Roman" w:hAnsi="Cambria Math" w:cs="Times New Roman"/>
            <w:color w:val="000000"/>
            <w:sz w:val="24"/>
            <w:szCs w:val="24"/>
          </w:rPr>
          <m:t>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-fold;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Arlot</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Celisse</w:t>
      </w:r>
      <w:proofErr w:type="spellEnd"/>
      <w:r w:rsidR="00E62D07"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 xml:space="preserve"> and</w:t>
      </w:r>
      <w:r w:rsidR="00E62D07" w:rsidRPr="00E62D07">
        <w:rPr>
          <w:rFonts w:ascii="Times New Roman" w:eastAsia="Times New Roman" w:hAnsi="Times New Roman" w:cs="Times New Roman"/>
          <w:color w:val="000000"/>
          <w:sz w:val="24"/>
          <w:szCs w:val="24"/>
        </w:rPr>
        <w:t xml:space="preserve"> asymptotic approximations like AIC (Stone 1977).</w:t>
      </w:r>
    </w:p>
    <w:p w14:paraId="3D36B0F0" w14:textId="2FBC6A02" w:rsidR="00386550" w:rsidRDefault="00BA4F4D" w:rsidP="00386550">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End-sample</w:t>
      </w:r>
      <w:r w:rsidR="00E62D07" w:rsidRPr="00E62D07">
        <w:rPr>
          <w:rFonts w:ascii="Times New Roman" w:eastAsia="Times New Roman" w:hAnsi="Times New Roman" w:cs="Times New Roman"/>
          <w:color w:val="000000"/>
          <w:sz w:val="24"/>
          <w:szCs w:val="24"/>
        </w:rPr>
        <w:t xml:space="preserve"> holdout method</w:t>
      </w:r>
      <w:r>
        <w:rPr>
          <w:rFonts w:ascii="Times New Roman" w:eastAsia="Times New Roman" w:hAnsi="Times New Roman" w:cs="Times New Roman"/>
          <w:color w:val="000000"/>
          <w:sz w:val="24"/>
          <w:szCs w:val="24"/>
        </w:rPr>
        <w:t>s</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E62D07" w:rsidRPr="00E62D07">
        <w:rPr>
          <w:rFonts w:ascii="Times New Roman" w:eastAsia="Times New Roman" w:hAnsi="Times New Roman" w:cs="Times New Roman"/>
          <w:color w:val="000000"/>
          <w:sz w:val="24"/>
          <w:szCs w:val="24"/>
        </w:rPr>
        <w:t xml:space="preserve"> been supported through simulation- and empirical-based evaluations of forecast performance, which show that </w:t>
      </w:r>
      <w:r w:rsidR="00386550">
        <w:rPr>
          <w:rFonts w:ascii="Times New Roman" w:eastAsia="Times New Roman" w:hAnsi="Times New Roman" w:cs="Times New Roman"/>
          <w:color w:val="000000"/>
          <w:sz w:val="24"/>
          <w:szCs w:val="24"/>
        </w:rPr>
        <w:t>they</w:t>
      </w:r>
      <w:r w:rsidR="00E62D07" w:rsidRPr="00E62D07">
        <w:rPr>
          <w:rFonts w:ascii="Times New Roman" w:eastAsia="Times New Roman" w:hAnsi="Times New Roman" w:cs="Times New Roman"/>
          <w:color w:val="000000"/>
          <w:sz w:val="24"/>
          <w:szCs w:val="24"/>
        </w:rPr>
        <w:t xml:space="preserve"> produce more realistic error distributions for future data</w:t>
      </w:r>
      <w:r w:rsidR="00386550">
        <w:rPr>
          <w:rFonts w:ascii="Times New Roman" w:eastAsia="Times New Roman" w:hAnsi="Times New Roman" w:cs="Times New Roman"/>
          <w:color w:val="000000"/>
          <w:sz w:val="24"/>
          <w:szCs w:val="24"/>
        </w:rPr>
        <w:t xml:space="preserve"> than in-sample cross-validation</w:t>
      </w:r>
      <w:r w:rsidR="00E62D07" w:rsidRPr="00E62D07">
        <w:rPr>
          <w:rFonts w:ascii="Times New Roman" w:eastAsia="Times New Roman" w:hAnsi="Times New Roman" w:cs="Times New Roman"/>
          <w:color w:val="000000"/>
          <w:sz w:val="24"/>
          <w:szCs w:val="24"/>
        </w:rPr>
        <w:t xml:space="preserve">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Further, within-model (training) errors are often only very weakly correlated with outside-model (test) errors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1986,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and Winkler 1989, Pant and Starbuck 1990, Hastie et al. 2011), indicating that models being used to forecast will perform better on novel data when they have been validated via end-sample holdout methods than cross-validation methods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w:t>
      </w:r>
      <w:r w:rsidR="00516C66">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Despite this historical and logical impetus for forecast validation using end-sample holdout procedures, recent work suggests that cross-validation may be applicable to time series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and Benitez 2012,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et al. 2018)</w:t>
      </w:r>
      <w:r w:rsidR="00013BF9">
        <w:rPr>
          <w:rFonts w:ascii="Times New Roman" w:eastAsia="Times New Roman" w:hAnsi="Times New Roman" w:cs="Times New Roman"/>
          <w:color w:val="000000"/>
          <w:sz w:val="24"/>
          <w:szCs w:val="24"/>
        </w:rPr>
        <w:t>, although further work is needed</w:t>
      </w:r>
      <w:r w:rsidR="00E62D07" w:rsidRPr="00E62D07">
        <w:rPr>
          <w:rFonts w:ascii="Times New Roman" w:eastAsia="Times New Roman" w:hAnsi="Times New Roman" w:cs="Times New Roman"/>
          <w:color w:val="000000"/>
          <w:sz w:val="24"/>
          <w:szCs w:val="24"/>
        </w:rPr>
        <w:t xml:space="preserve">. </w:t>
      </w:r>
    </w:p>
    <w:p w14:paraId="3F737134" w14:textId="36FF193C" w:rsidR="00E62D07" w:rsidRDefault="00E62D07" w:rsidP="00516C6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A main motivation behind cross-validation </w:t>
      </w:r>
      <w:r w:rsidR="00386550">
        <w:rPr>
          <w:rFonts w:ascii="Times New Roman" w:eastAsia="Times New Roman" w:hAnsi="Times New Roman" w:cs="Times New Roman"/>
          <w:color w:val="000000"/>
          <w:sz w:val="24"/>
          <w:szCs w:val="24"/>
        </w:rPr>
        <w:t>i</w:t>
      </w:r>
      <w:r w:rsidRPr="00E62D07">
        <w:rPr>
          <w:rFonts w:ascii="Times New Roman" w:eastAsia="Times New Roman" w:hAnsi="Times New Roman" w:cs="Times New Roman"/>
          <w:color w:val="000000"/>
          <w:sz w:val="24"/>
          <w:szCs w:val="24"/>
        </w:rPr>
        <w:t xml:space="preserve">s to increase the number of evaluations, as a single evaluation of a model’s forecast </w:t>
      </w:r>
      <w:r w:rsidR="00516C66">
        <w:rPr>
          <w:rFonts w:ascii="Times New Roman" w:eastAsia="Times New Roman" w:hAnsi="Times New Roman" w:cs="Times New Roman"/>
          <w:color w:val="000000"/>
          <w:sz w:val="24"/>
          <w:szCs w:val="24"/>
        </w:rPr>
        <w:t>is likely</w:t>
      </w:r>
      <w:r w:rsidRPr="00E62D07">
        <w:rPr>
          <w:rFonts w:ascii="Times New Roman" w:eastAsia="Times New Roman" w:hAnsi="Times New Roman" w:cs="Times New Roman"/>
          <w:color w:val="000000"/>
          <w:sz w:val="24"/>
          <w:szCs w:val="24"/>
        </w:rPr>
        <w:t xml:space="preserve"> an unstable estimate of its overall forecast capability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And indeed, </w:t>
      </w:r>
      <w:r w:rsidR="00BC0769">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 xml:space="preserve">typical end-sample holdout validation </w:t>
      </w:r>
      <w:r w:rsidR="00BC0769">
        <w:rPr>
          <w:rFonts w:ascii="Times New Roman" w:eastAsia="Times New Roman" w:hAnsi="Times New Roman" w:cs="Times New Roman"/>
          <w:color w:val="000000"/>
          <w:sz w:val="24"/>
          <w:szCs w:val="24"/>
        </w:rPr>
        <w:t xml:space="preserve">on its own </w:t>
      </w:r>
      <w:r w:rsidRPr="00E62D07">
        <w:rPr>
          <w:rFonts w:ascii="Times New Roman" w:eastAsia="Times New Roman" w:hAnsi="Times New Roman" w:cs="Times New Roman"/>
          <w:color w:val="000000"/>
          <w:sz w:val="24"/>
          <w:szCs w:val="24"/>
        </w:rPr>
        <w:t xml:space="preserve">provides </w:t>
      </w:r>
      <w:r w:rsidR="00516C66">
        <w:rPr>
          <w:rFonts w:ascii="Times New Roman" w:eastAsia="Times New Roman" w:hAnsi="Times New Roman" w:cs="Times New Roman"/>
          <w:color w:val="000000"/>
          <w:sz w:val="24"/>
          <w:szCs w:val="24"/>
        </w:rPr>
        <w:t xml:space="preserve">only </w:t>
      </w:r>
      <w:r w:rsidRPr="00E62D07">
        <w:rPr>
          <w:rFonts w:ascii="Times New Roman" w:eastAsia="Times New Roman" w:hAnsi="Times New Roman" w:cs="Times New Roman"/>
          <w:color w:val="000000"/>
          <w:sz w:val="24"/>
          <w:szCs w:val="24"/>
        </w:rPr>
        <w:t>a singl</w:t>
      </w:r>
      <w:r w:rsidR="00516C6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evaluation, whereas cross-validation procedures </w:t>
      </w:r>
      <w:r w:rsidR="00BC0769">
        <w:rPr>
          <w:rFonts w:ascii="Times New Roman" w:eastAsia="Times New Roman" w:hAnsi="Times New Roman" w:cs="Times New Roman"/>
          <w:color w:val="000000"/>
          <w:sz w:val="24"/>
          <w:szCs w:val="24"/>
        </w:rPr>
        <w:t>aggregate</w:t>
      </w:r>
      <w:r w:rsidRPr="00E62D07">
        <w:rPr>
          <w:rFonts w:ascii="Times New Roman" w:eastAsia="Times New Roman" w:hAnsi="Times New Roman" w:cs="Times New Roman"/>
          <w:color w:val="000000"/>
          <w:sz w:val="24"/>
          <w:szCs w:val="24"/>
        </w:rPr>
        <w:t xml:space="preserve"> multiple evaluations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 </w:t>
      </w:r>
      <w:proofErr w:type="spellStart"/>
      <w:r w:rsidRPr="00E62D07">
        <w:rPr>
          <w:rFonts w:ascii="Times New Roman" w:eastAsia="Times New Roman" w:hAnsi="Times New Roman" w:cs="Times New Roman"/>
          <w:color w:val="000000"/>
          <w:sz w:val="24"/>
          <w:szCs w:val="24"/>
        </w:rPr>
        <w:t>Bergmeir</w:t>
      </w:r>
      <w:proofErr w:type="spellEnd"/>
      <w:r w:rsidRPr="00E62D07">
        <w:rPr>
          <w:rFonts w:ascii="Times New Roman" w:eastAsia="Times New Roman" w:hAnsi="Times New Roman" w:cs="Times New Roman"/>
          <w:color w:val="000000"/>
          <w:sz w:val="24"/>
          <w:szCs w:val="24"/>
        </w:rPr>
        <w:t xml:space="preserve"> et al. 2018). However, the </w:t>
      </w:r>
      <w:r w:rsidR="00A074EA">
        <w:rPr>
          <w:rFonts w:ascii="Times New Roman" w:eastAsia="Times New Roman" w:hAnsi="Times New Roman" w:cs="Times New Roman"/>
          <w:color w:val="000000"/>
          <w:sz w:val="24"/>
          <w:szCs w:val="24"/>
        </w:rPr>
        <w:t>purpose</w:t>
      </w:r>
      <w:r w:rsidRPr="00E62D07">
        <w:rPr>
          <w:rFonts w:ascii="Times New Roman" w:eastAsia="Times New Roman" w:hAnsi="Times New Roman" w:cs="Times New Roman"/>
          <w:color w:val="000000"/>
          <w:sz w:val="24"/>
          <w:szCs w:val="24"/>
        </w:rPr>
        <w:t xml:space="preserve"> of forecasting is to predict the next set of out-of-sample data</w:t>
      </w:r>
      <w:r w:rsidR="00013BF9">
        <w:rPr>
          <w:rFonts w:ascii="Times New Roman" w:eastAsia="Times New Roman" w:hAnsi="Times New Roman" w:cs="Times New Roman"/>
          <w:color w:val="000000"/>
          <w:sz w:val="24"/>
          <w:szCs w:val="24"/>
        </w:rPr>
        <w:t xml:space="preserve"> (Fig. 1)</w:t>
      </w:r>
      <w:r w:rsidRPr="00E62D07">
        <w:rPr>
          <w:rFonts w:ascii="Times New Roman" w:eastAsia="Times New Roman" w:hAnsi="Times New Roman" w:cs="Times New Roman"/>
          <w:color w:val="000000"/>
          <w:sz w:val="24"/>
          <w:szCs w:val="24"/>
        </w:rPr>
        <w:t>, and if done in a prequential manner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as is the goal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w:t>
      </w:r>
      <w:r w:rsidR="00A074EA">
        <w:rPr>
          <w:rFonts w:ascii="Times New Roman" w:eastAsia="Times New Roman" w:hAnsi="Times New Roman" w:cs="Times New Roman"/>
          <w:color w:val="000000"/>
          <w:sz w:val="24"/>
          <w:szCs w:val="24"/>
        </w:rPr>
        <w:t xml:space="preserve"> and a reality (White et al. 2019) </w:t>
      </w:r>
      <w:r w:rsidR="00A074EA" w:rsidRPr="00E62D07">
        <w:rPr>
          <w:rFonts w:ascii="Times New Roman" w:eastAsia="Times New Roman" w:hAnsi="Times New Roman" w:cs="Times New Roman"/>
          <w:color w:val="000000"/>
          <w:sz w:val="24"/>
          <w:szCs w:val="24"/>
        </w:rPr>
        <w:t>for ecological forecast</w:t>
      </w:r>
      <w:r w:rsidR="00A074EA">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the number of forecast-relevant evaluations grow</w:t>
      </w:r>
      <w:r w:rsidR="00BC0769">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over time </w:t>
      </w:r>
      <w:r w:rsidR="00A074EA">
        <w:rPr>
          <w:rFonts w:ascii="Times New Roman" w:eastAsia="Times New Roman" w:hAnsi="Times New Roman" w:cs="Times New Roman"/>
          <w:color w:val="000000"/>
          <w:sz w:val="24"/>
          <w:szCs w:val="24"/>
        </w:rPr>
        <w:t>(</w:t>
      </w:r>
      <w:r w:rsidR="00386550">
        <w:rPr>
          <w:rFonts w:ascii="Times New Roman" w:eastAsia="Times New Roman" w:hAnsi="Times New Roman" w:cs="Times New Roman"/>
          <w:color w:val="000000"/>
          <w:sz w:val="24"/>
          <w:szCs w:val="24"/>
        </w:rPr>
        <w:t>Fig. 2</w:t>
      </w:r>
      <w:r w:rsidR="00A074EA">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w:t>
      </w:r>
    </w:p>
    <w:p w14:paraId="5A11A722" w14:textId="61C50DD8" w:rsidR="00E62D07" w:rsidRPr="00E62D07" w:rsidRDefault="00A074E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Algorithmic s</w:t>
      </w:r>
      <w:r w:rsidR="00E62D07" w:rsidRPr="00E62D07">
        <w:rPr>
          <w:rFonts w:ascii="Times New Roman" w:eastAsia="Times New Roman" w:hAnsi="Times New Roman" w:cs="Times New Roman"/>
          <w:i/>
          <w:iCs/>
          <w:color w:val="000000"/>
          <w:sz w:val="24"/>
          <w:szCs w:val="24"/>
        </w:rPr>
        <w:t>pecifics</w:t>
      </w:r>
    </w:p>
    <w:p w14:paraId="3AFCEB0D" w14:textId="32FD1C29" w:rsidR="00E62D07" w:rsidRPr="0089329B" w:rsidRDefault="00E62D07" w:rsidP="0089329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Given that the state of the field in indicates that end-sample holdout validation is the most appropriate procedure, we </w:t>
      </w:r>
      <w:r w:rsidR="00013BF9">
        <w:rPr>
          <w:rFonts w:ascii="Times New Roman" w:eastAsia="Times New Roman" w:hAnsi="Times New Roman" w:cs="Times New Roman"/>
          <w:color w:val="000000"/>
          <w:sz w:val="24"/>
          <w:szCs w:val="24"/>
        </w:rPr>
        <w:t xml:space="preserve">leverage this approach by </w:t>
      </w:r>
      <w:r w:rsidRPr="00E62D07">
        <w:rPr>
          <w:rFonts w:ascii="Times New Roman" w:eastAsia="Times New Roman" w:hAnsi="Times New Roman" w:cs="Times New Roman"/>
          <w:color w:val="000000"/>
          <w:sz w:val="24"/>
          <w:szCs w:val="24"/>
        </w:rPr>
        <w:t>defin</w:t>
      </w:r>
      <w:r w:rsidR="00013BF9">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a break in our time series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lastRenderedPageBreak/>
        <w:t xml:space="preserve">between the training and test sets based on </w:t>
      </w:r>
      <w:r w:rsidR="0089329B">
        <w:rPr>
          <w:rFonts w:ascii="Times New Roman" w:eastAsia="Times New Roman" w:hAnsi="Times New Roman" w:cs="Times New Roman"/>
          <w:color w:val="000000"/>
          <w:sz w:val="24"/>
          <w:szCs w:val="24"/>
        </w:rPr>
        <w:t>a</w:t>
      </w:r>
      <w:r w:rsidRPr="00E62D07">
        <w:rPr>
          <w:rFonts w:ascii="Times New Roman" w:eastAsia="Times New Roman" w:hAnsi="Times New Roman" w:cs="Times New Roman"/>
          <w:color w:val="000000"/>
          <w:sz w:val="24"/>
          <w:szCs w:val="24"/>
        </w:rPr>
        <w:t xml:space="preserve"> forecast origin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result</w:t>
      </w:r>
      <w:r w:rsidR="0089329B">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in a training set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b>
        </m:sSub>
      </m:oMath>
      <w:r w:rsidR="00A074EA"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a test set of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A074EA">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w:t>
      </w:r>
      <w:r w:rsidR="0089329B">
        <w:rPr>
          <w:rFonts w:ascii="Times New Roman" w:eastAsia="Times New Roman" w:hAnsi="Times New Roman" w:cs="Times New Roman"/>
          <w:color w:val="000000"/>
          <w:sz w:val="24"/>
          <w:szCs w:val="24"/>
        </w:rPr>
        <w:t xml:space="preserve">. This break </w:t>
      </w:r>
      <w:r w:rsidRPr="00E62D07">
        <w:rPr>
          <w:rFonts w:ascii="Times New Roman" w:eastAsia="Times New Roman" w:hAnsi="Times New Roman" w:cs="Times New Roman"/>
          <w:color w:val="000000"/>
          <w:sz w:val="24"/>
          <w:szCs w:val="24"/>
        </w:rPr>
        <w:t xml:space="preserve">focuses the validation on quantifying how well </w:t>
      </w:r>
      <w:r w:rsidR="0089329B">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model</w:t>
      </w:r>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 forecast distribution</w:t>
      </w:r>
      <w:r w:rsidR="00A074EA">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A074EA">
        <w:rPr>
          <w:rFonts w:ascii="Times New Roman" w:eastAsia="Times New Roman" w:hAnsi="Times New Roman" w:cs="Times New Roman"/>
          <w:color w:val="000000"/>
          <w:sz w:val="24"/>
          <w:szCs w:val="24"/>
        </w:rPr>
        <w:t xml:space="preserve"> </w:t>
      </w:r>
      <w:r w:rsidR="0089329B" w:rsidRPr="00E62D07">
        <w:rPr>
          <w:rFonts w:ascii="Times New Roman" w:eastAsia="Times New Roman" w:hAnsi="Times New Roman" w:cs="Times New Roman"/>
          <w:color w:val="000000"/>
          <w:sz w:val="24"/>
          <w:szCs w:val="24"/>
        </w:rPr>
        <w:t xml:space="preserve">matches the observations in the test set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000C497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where matching is defined by a scoring function, see </w:t>
      </w:r>
      <w:r w:rsidRPr="00E62D07">
        <w:rPr>
          <w:rFonts w:ascii="Times New Roman" w:eastAsia="Times New Roman" w:hAnsi="Times New Roman" w:cs="Times New Roman"/>
          <w:b/>
          <w:bCs/>
          <w:color w:val="000000"/>
          <w:sz w:val="24"/>
          <w:szCs w:val="24"/>
        </w:rPr>
        <w:t>Scoring Functions</w:t>
      </w:r>
      <w:r w:rsidRPr="00E62D07">
        <w:rPr>
          <w:rFonts w:ascii="Times New Roman" w:eastAsia="Times New Roman" w:hAnsi="Times New Roman" w:cs="Times New Roman"/>
          <w:color w:val="000000"/>
          <w:sz w:val="24"/>
          <w:szCs w:val="24"/>
        </w:rPr>
        <w:t>)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In determining the number of samples to allocate to the test set (via the location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w:t>
      </w:r>
      <w:r w:rsidR="000C4976">
        <w:rPr>
          <w:rFonts w:ascii="Times New Roman" w:eastAsia="Times New Roman" w:hAnsi="Times New Roman" w:cs="Times New Roman"/>
          <w:color w:val="000000"/>
          <w:sz w:val="24"/>
          <w:szCs w:val="24"/>
        </w:rPr>
        <w:t xml:space="preserve">they should cover </w:t>
      </w:r>
      <w:r w:rsidRPr="00E62D07">
        <w:rPr>
          <w:rFonts w:ascii="Times New Roman" w:eastAsia="Times New Roman" w:hAnsi="Times New Roman" w:cs="Times New Roman"/>
          <w:color w:val="000000"/>
          <w:sz w:val="24"/>
          <w:szCs w:val="24"/>
        </w:rPr>
        <w:t xml:space="preserve">at least as </w:t>
      </w:r>
      <w:r w:rsidR="000C4976">
        <w:rPr>
          <w:rFonts w:ascii="Times New Roman" w:eastAsia="Times New Roman" w:hAnsi="Times New Roman" w:cs="Times New Roman"/>
          <w:color w:val="000000"/>
          <w:sz w:val="24"/>
          <w:szCs w:val="24"/>
        </w:rPr>
        <w:t xml:space="preserve">much time </w:t>
      </w:r>
      <w:r w:rsidRPr="00E62D07">
        <w:rPr>
          <w:rFonts w:ascii="Times New Roman" w:eastAsia="Times New Roman" w:hAnsi="Times New Roman" w:cs="Times New Roman"/>
          <w:color w:val="000000"/>
          <w:sz w:val="24"/>
          <w:szCs w:val="24"/>
        </w:rPr>
        <w:t>as the longest forecast horizon required by the main application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That is, if the model is required to make a 12-month-ahead forecast, the holdout data set should cover at least 12 months of observations for testing. </w:t>
      </w:r>
    </w:p>
    <w:p w14:paraId="7BCB2CD1" w14:textId="09C0345A" w:rsidR="00E62D07" w:rsidRPr="00E62D07" w:rsidRDefault="00E62D07" w:rsidP="00CA54A6">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mentioned earlier, at this point our end-sample holdout has resulted in a single forecast series</w:t>
      </w:r>
      <w:r w:rsidR="00013BF9">
        <w:rPr>
          <w:rFonts w:ascii="Times New Roman" w:eastAsia="Times New Roman" w:hAnsi="Times New Roman" w:cs="Times New Roman"/>
          <w:color w:val="000000"/>
          <w:sz w:val="24"/>
          <w:szCs w:val="24"/>
        </w:rPr>
        <w:t xml:space="preserve"> to be evaluated</w:t>
      </w:r>
      <w:r w:rsidRPr="00E62D07">
        <w:rPr>
          <w:rFonts w:ascii="Times New Roman" w:eastAsia="Times New Roman" w:hAnsi="Times New Roman" w:cs="Times New Roman"/>
          <w:color w:val="000000"/>
          <w:sz w:val="24"/>
          <w:szCs w:val="24"/>
        </w:rPr>
        <w:t xml:space="preserve"> for each model. Having a single overall evaluation for each model could be insufficient, especially if the time series displays dynamics such as cyclical seasonality, in which cas</w:t>
      </w:r>
      <w:r w:rsidR="00CA54A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model performance </w:t>
      </w:r>
      <w:r w:rsidR="00CA54A6">
        <w:rPr>
          <w:rFonts w:ascii="Times New Roman" w:eastAsia="Times New Roman" w:hAnsi="Times New Roman" w:cs="Times New Roman"/>
          <w:color w:val="000000"/>
          <w:sz w:val="24"/>
          <w:szCs w:val="24"/>
        </w:rPr>
        <w:t xml:space="preserve">will vary as a function of forecast origin </w:t>
      </w:r>
      <w:r w:rsidRPr="00E62D07">
        <w:rPr>
          <w:rFonts w:ascii="Times New Roman" w:eastAsia="Times New Roman" w:hAnsi="Times New Roman" w:cs="Times New Roman"/>
          <w:color w:val="000000"/>
          <w:sz w:val="24"/>
          <w:szCs w:val="24"/>
        </w:rPr>
        <w:t xml:space="preserve">(Pack 1990, </w:t>
      </w:r>
      <w:proofErr w:type="spellStart"/>
      <w:r w:rsidRPr="00E62D07">
        <w:rPr>
          <w:rFonts w:ascii="Times New Roman" w:eastAsia="Times New Roman" w:hAnsi="Times New Roman" w:cs="Times New Roman"/>
          <w:color w:val="000000"/>
          <w:sz w:val="24"/>
          <w:szCs w:val="24"/>
        </w:rPr>
        <w:t>Fildes</w:t>
      </w:r>
      <w:proofErr w:type="spellEnd"/>
      <w:r w:rsidRPr="00E62D07">
        <w:rPr>
          <w:rFonts w:ascii="Times New Roman" w:eastAsia="Times New Roman" w:hAnsi="Times New Roman" w:cs="Times New Roman"/>
          <w:color w:val="000000"/>
          <w:sz w:val="24"/>
          <w:szCs w:val="24"/>
        </w:rPr>
        <w:t xml:space="preserve"> 1992).</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This </w:t>
      </w:r>
      <w:r w:rsidR="00CA54A6">
        <w:rPr>
          <w:rFonts w:ascii="Times New Roman" w:eastAsia="Times New Roman" w:hAnsi="Times New Roman" w:cs="Times New Roman"/>
          <w:color w:val="000000"/>
          <w:sz w:val="24"/>
          <w:szCs w:val="24"/>
        </w:rPr>
        <w:t xml:space="preserve">deficiency </w:t>
      </w:r>
      <w:r w:rsidRPr="00E62D07">
        <w:rPr>
          <w:rFonts w:ascii="Times New Roman" w:eastAsia="Times New Roman" w:hAnsi="Times New Roman" w:cs="Times New Roman"/>
          <w:color w:val="000000"/>
          <w:sz w:val="24"/>
          <w:szCs w:val="24"/>
        </w:rPr>
        <w:t>points to the u</w:t>
      </w:r>
      <w:r w:rsidR="009B34D6">
        <w:rPr>
          <w:rFonts w:ascii="Times New Roman" w:eastAsia="Times New Roman" w:hAnsi="Times New Roman" w:cs="Times New Roman"/>
          <w:color w:val="000000"/>
          <w:sz w:val="24"/>
          <w:szCs w:val="24"/>
        </w:rPr>
        <w:t>tility</w:t>
      </w:r>
      <w:r w:rsidRPr="00E62D07">
        <w:rPr>
          <w:rFonts w:ascii="Times New Roman" w:eastAsia="Times New Roman" w:hAnsi="Times New Roman" w:cs="Times New Roman"/>
          <w:color w:val="000000"/>
          <w:sz w:val="24"/>
          <w:szCs w:val="24"/>
        </w:rPr>
        <w:t xml:space="preserve"> of a </w:t>
      </w:r>
      <w:r w:rsidRPr="00CA54A6">
        <w:rPr>
          <w:rFonts w:ascii="Times New Roman" w:eastAsia="Times New Roman" w:hAnsi="Times New Roman" w:cs="Times New Roman"/>
          <w:i/>
          <w:color w:val="000000"/>
          <w:sz w:val="24"/>
          <w:szCs w:val="24"/>
        </w:rPr>
        <w:t>rolling forecast origin</w:t>
      </w:r>
      <w:r w:rsidR="000C4976">
        <w:rPr>
          <w:rFonts w:ascii="Times New Roman" w:eastAsia="Times New Roman" w:hAnsi="Times New Roman" w:cs="Times New Roman"/>
          <w:i/>
          <w:color w:val="000000"/>
          <w:sz w:val="24"/>
          <w:szCs w:val="24"/>
        </w:rPr>
        <w:t xml:space="preserve"> </w:t>
      </w:r>
      <w:r w:rsidR="000C4976">
        <w:rPr>
          <w:rFonts w:ascii="Times New Roman" w:eastAsia="Times New Roman" w:hAnsi="Times New Roman" w:cs="Times New Roman"/>
          <w:color w:val="000000"/>
          <w:sz w:val="24"/>
          <w:szCs w:val="24"/>
        </w:rPr>
        <w:t>validation</w:t>
      </w:r>
      <w:r w:rsidRPr="00E62D07">
        <w:rPr>
          <w:rFonts w:ascii="Times New Roman" w:eastAsia="Times New Roman" w:hAnsi="Times New Roman" w:cs="Times New Roman"/>
          <w:color w:val="000000"/>
          <w:sz w:val="24"/>
          <w:szCs w:val="24"/>
        </w:rPr>
        <w:t xml:space="preserve">, where multiple forecasts are made with the origin moved forward in the </w:t>
      </w:r>
      <w:r w:rsidR="009B34D6">
        <w:rPr>
          <w:rFonts w:ascii="Times New Roman" w:eastAsia="Times New Roman" w:hAnsi="Times New Roman" w:cs="Times New Roman"/>
          <w:color w:val="000000"/>
          <w:sz w:val="24"/>
          <w:szCs w:val="24"/>
        </w:rPr>
        <w:t xml:space="preserve">series </w:t>
      </w:r>
      <w:r w:rsidRPr="00E62D07">
        <w:rPr>
          <w:rFonts w:ascii="Times New Roman" w:eastAsia="Times New Roman" w:hAnsi="Times New Roman" w:cs="Times New Roman"/>
          <w:color w:val="000000"/>
          <w:sz w:val="24"/>
          <w:szCs w:val="24"/>
        </w:rPr>
        <w:t>(</w:t>
      </w:r>
      <w:r w:rsidR="000C4976">
        <w:rPr>
          <w:rFonts w:ascii="Times New Roman" w:eastAsia="Times New Roman" w:hAnsi="Times New Roman" w:cs="Times New Roman"/>
          <w:color w:val="000000"/>
          <w:sz w:val="24"/>
          <w:szCs w:val="24"/>
        </w:rPr>
        <w:t xml:space="preserve">Fig. 2; </w:t>
      </w:r>
      <w:r w:rsidRPr="00E62D07">
        <w:rPr>
          <w:rFonts w:ascii="Times New Roman" w:eastAsia="Times New Roman" w:hAnsi="Times New Roman" w:cs="Times New Roman"/>
          <w:color w:val="000000"/>
          <w:sz w:val="24"/>
          <w:szCs w:val="24"/>
        </w:rPr>
        <w:t xml:space="preserve">Armstrong and Grohman 1972, Armstrong 1985). A rolling origin </w:t>
      </w:r>
      <w:r w:rsidR="00CA54A6">
        <w:rPr>
          <w:rFonts w:ascii="Times New Roman" w:eastAsia="Times New Roman" w:hAnsi="Times New Roman" w:cs="Times New Roman"/>
          <w:color w:val="000000"/>
          <w:sz w:val="24"/>
          <w:szCs w:val="24"/>
        </w:rPr>
        <w:t>generates</w:t>
      </w:r>
      <w:r w:rsidRPr="00E62D07">
        <w:rPr>
          <w:rFonts w:ascii="Times New Roman" w:eastAsia="Times New Roman" w:hAnsi="Times New Roman" w:cs="Times New Roman"/>
          <w:color w:val="000000"/>
          <w:sz w:val="24"/>
          <w:szCs w:val="24"/>
        </w:rPr>
        <w:t xml:space="preserve"> a more robust </w:t>
      </w:r>
      <w:r w:rsidR="00CA54A6">
        <w:rPr>
          <w:rFonts w:ascii="Times New Roman" w:eastAsia="Times New Roman" w:hAnsi="Times New Roman" w:cs="Times New Roman"/>
          <w:color w:val="000000"/>
          <w:sz w:val="24"/>
          <w:szCs w:val="24"/>
        </w:rPr>
        <w:t xml:space="preserve">estimate </w:t>
      </w:r>
      <w:r w:rsidRPr="00E62D07">
        <w:rPr>
          <w:rFonts w:ascii="Times New Roman" w:eastAsia="Times New Roman" w:hAnsi="Times New Roman" w:cs="Times New Roman"/>
          <w:color w:val="000000"/>
          <w:sz w:val="24"/>
          <w:szCs w:val="24"/>
        </w:rPr>
        <w:t xml:space="preserve">of </w:t>
      </w:r>
      <w:r w:rsidR="00CA54A6">
        <w:rPr>
          <w:rFonts w:ascii="Times New Roman" w:eastAsia="Times New Roman" w:hAnsi="Times New Roman" w:cs="Times New Roman"/>
          <w:color w:val="000000"/>
          <w:sz w:val="24"/>
          <w:szCs w:val="24"/>
        </w:rPr>
        <w:t xml:space="preserve">skill and facilitates analysis of </w:t>
      </w:r>
      <w:r w:rsidR="000C4976">
        <w:rPr>
          <w:rFonts w:ascii="Times New Roman" w:eastAsia="Times New Roman" w:hAnsi="Times New Roman" w:cs="Times New Roman"/>
          <w:color w:val="000000"/>
          <w:sz w:val="24"/>
          <w:szCs w:val="24"/>
        </w:rPr>
        <w:t>performance</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as a function of </w:t>
      </w:r>
      <w:r w:rsidR="009B34D6">
        <w:rPr>
          <w:rFonts w:ascii="Times New Roman" w:eastAsia="Times New Roman" w:hAnsi="Times New Roman" w:cs="Times New Roman"/>
          <w:color w:val="000000"/>
          <w:sz w:val="24"/>
          <w:szCs w:val="24"/>
        </w:rPr>
        <w:t xml:space="preserve">(for example) </w:t>
      </w:r>
      <w:r w:rsidRPr="00E62D07">
        <w:rPr>
          <w:rFonts w:ascii="Times New Roman" w:eastAsia="Times New Roman" w:hAnsi="Times New Roman" w:cs="Times New Roman"/>
          <w:color w:val="000000"/>
          <w:sz w:val="24"/>
          <w:szCs w:val="24"/>
        </w:rPr>
        <w:t>lead time</w:t>
      </w:r>
      <w:r w:rsidR="009B34D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Makridakis</w:t>
      </w:r>
      <w:proofErr w:type="spellEnd"/>
      <w:r w:rsidRPr="00E62D07">
        <w:rPr>
          <w:rFonts w:ascii="Times New Roman" w:eastAsia="Times New Roman" w:hAnsi="Times New Roman" w:cs="Times New Roman"/>
          <w:color w:val="000000"/>
          <w:sz w:val="24"/>
          <w:szCs w:val="24"/>
        </w:rPr>
        <w:t xml:space="preserve"> and Winkler 1989) or leveraged in constructing ensembles (Wolpert 1992, Ray and Reich 2018). If a rolling origin is used, a larger holdout set will allow for more forecasts of the target horizon, </w:t>
      </w:r>
      <w:r w:rsidR="000C4976">
        <w:rPr>
          <w:rFonts w:ascii="Times New Roman" w:eastAsia="Times New Roman" w:hAnsi="Times New Roman" w:cs="Times New Roman"/>
          <w:color w:val="000000"/>
          <w:sz w:val="24"/>
          <w:szCs w:val="24"/>
        </w:rPr>
        <w:t>but</w:t>
      </w:r>
      <w:r w:rsidRPr="00E62D07">
        <w:rPr>
          <w:rFonts w:ascii="Times New Roman" w:eastAsia="Times New Roman" w:hAnsi="Times New Roman" w:cs="Times New Roman"/>
          <w:color w:val="000000"/>
          <w:sz w:val="24"/>
          <w:szCs w:val="24"/>
        </w:rPr>
        <w:t xml:space="preserve"> may not be an option for shorter time series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When implementing a rolling origin forecast evaluation, a critical decision point is whether each step forward in the process should include </w:t>
      </w:r>
      <w:r w:rsidR="000C4976">
        <w:rPr>
          <w:rFonts w:ascii="Times New Roman" w:eastAsia="Times New Roman" w:hAnsi="Times New Roman" w:cs="Times New Roman"/>
          <w:color w:val="000000"/>
          <w:sz w:val="24"/>
          <w:szCs w:val="24"/>
        </w:rPr>
        <w:t>just</w:t>
      </w:r>
      <w:r w:rsidRPr="00E62D07">
        <w:rPr>
          <w:rFonts w:ascii="Times New Roman" w:eastAsia="Times New Roman" w:hAnsi="Times New Roman" w:cs="Times New Roman"/>
          <w:color w:val="000000"/>
          <w:sz w:val="24"/>
          <w:szCs w:val="24"/>
        </w:rPr>
        <w:t xml:space="preserve"> an update to the data or if the model should </w:t>
      </w:r>
      <w:r w:rsidR="000C4976">
        <w:rPr>
          <w:rFonts w:ascii="Times New Roman" w:eastAsia="Times New Roman" w:hAnsi="Times New Roman" w:cs="Times New Roman"/>
          <w:color w:val="000000"/>
          <w:sz w:val="24"/>
          <w:szCs w:val="24"/>
        </w:rPr>
        <w:t xml:space="preserve">also </w:t>
      </w:r>
      <w:r w:rsidRPr="00E62D07">
        <w:rPr>
          <w:rFonts w:ascii="Times New Roman" w:eastAsia="Times New Roman" w:hAnsi="Times New Roman" w:cs="Times New Roman"/>
          <w:color w:val="000000"/>
          <w:sz w:val="24"/>
          <w:szCs w:val="24"/>
        </w:rPr>
        <w:t>be re-optimized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Although it is arguably preferable to update the model fit with each step forward in the evaluation, re-optimization can be computationally intensive, may not provide any marked change to the model </w:t>
      </w:r>
      <w:r w:rsidRPr="00E62D07">
        <w:rPr>
          <w:rFonts w:ascii="Times New Roman" w:eastAsia="Times New Roman" w:hAnsi="Times New Roman" w:cs="Times New Roman"/>
          <w:color w:val="000000"/>
          <w:sz w:val="24"/>
          <w:szCs w:val="24"/>
        </w:rPr>
        <w:lastRenderedPageBreak/>
        <w:t>parameters if the sample size is large</w:t>
      </w:r>
      <w:r w:rsidR="000C4976">
        <w:rPr>
          <w:rFonts w:ascii="Times New Roman" w:eastAsia="Times New Roman" w:hAnsi="Times New Roman" w:cs="Times New Roman"/>
          <w:color w:val="000000"/>
          <w:sz w:val="24"/>
          <w:szCs w:val="24"/>
        </w:rPr>
        <w:t xml:space="preserve"> and dynamics are slow</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and Hoover 2001). Indeed, despite </w:t>
      </w:r>
      <w:r w:rsidR="009B34D6">
        <w:rPr>
          <w:rFonts w:ascii="Times New Roman" w:eastAsia="Times New Roman" w:hAnsi="Times New Roman" w:cs="Times New Roman"/>
          <w:color w:val="000000"/>
          <w:sz w:val="24"/>
          <w:szCs w:val="24"/>
        </w:rPr>
        <w:t>its</w:t>
      </w:r>
      <w:r w:rsidRPr="00E62D07">
        <w:rPr>
          <w:rFonts w:ascii="Times New Roman" w:eastAsia="Times New Roman" w:hAnsi="Times New Roman" w:cs="Times New Roman"/>
          <w:color w:val="000000"/>
          <w:sz w:val="24"/>
          <w:szCs w:val="24"/>
        </w:rPr>
        <w:t xml:space="preserve"> importance, there remains substantial research to be done regarding model updating in rolling origin forecasts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
    <w:p w14:paraId="126AAFFB" w14:textId="10DFAD27"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In the context of iterative forecasting within the prequential framework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 </w:t>
      </w:r>
      <w:r w:rsidR="000C4976">
        <w:rPr>
          <w:rFonts w:ascii="Times New Roman" w:eastAsia="Times New Roman" w:hAnsi="Times New Roman" w:cs="Times New Roman"/>
          <w:color w:val="000000"/>
          <w:sz w:val="24"/>
          <w:szCs w:val="24"/>
        </w:rPr>
        <w:t xml:space="preserve">however, </w:t>
      </w:r>
      <w:r w:rsidRPr="00E62D07">
        <w:rPr>
          <w:rFonts w:ascii="Times New Roman" w:eastAsia="Times New Roman" w:hAnsi="Times New Roman" w:cs="Times New Roman"/>
          <w:color w:val="000000"/>
          <w:sz w:val="24"/>
          <w:szCs w:val="24"/>
        </w:rPr>
        <w:t>recurrent forecasts replace the done-all-at-once evaluation</w:t>
      </w:r>
      <w:r w:rsidR="0089528F">
        <w:rPr>
          <w:rFonts w:ascii="Times New Roman" w:eastAsia="Times New Roman" w:hAnsi="Times New Roman" w:cs="Times New Roman"/>
          <w:color w:val="000000"/>
          <w:sz w:val="24"/>
          <w:szCs w:val="24"/>
        </w:rPr>
        <w:t>s</w:t>
      </w:r>
      <w:r w:rsidR="000C4976">
        <w:rPr>
          <w:rFonts w:ascii="Times New Roman" w:eastAsia="Times New Roman" w:hAnsi="Times New Roman" w:cs="Times New Roman"/>
          <w:color w:val="000000"/>
          <w:sz w:val="24"/>
          <w:szCs w:val="24"/>
        </w:rPr>
        <w:t>, thereby easing the computational burden of rolling origin validation. This is facilitated</w:t>
      </w:r>
      <w:r w:rsidRPr="00E62D0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through</w:t>
      </w:r>
      <w:r w:rsidRPr="00E62D07">
        <w:rPr>
          <w:rFonts w:ascii="Times New Roman" w:eastAsia="Times New Roman" w:hAnsi="Times New Roman" w:cs="Times New Roman"/>
          <w:color w:val="000000"/>
          <w:sz w:val="24"/>
          <w:szCs w:val="24"/>
        </w:rPr>
        <w:t xml:space="preserve"> a process known as </w:t>
      </w:r>
      <w:r w:rsidRPr="0089528F">
        <w:rPr>
          <w:rFonts w:ascii="Times New Roman" w:eastAsia="Times New Roman" w:hAnsi="Times New Roman" w:cs="Times New Roman"/>
          <w:i/>
          <w:color w:val="000000"/>
          <w:sz w:val="24"/>
          <w:szCs w:val="24"/>
        </w:rPr>
        <w:t>continuous analysis</w:t>
      </w:r>
      <w:r w:rsidRPr="00E62D07">
        <w:rPr>
          <w:rFonts w:ascii="Times New Roman" w:eastAsia="Times New Roman" w:hAnsi="Times New Roman" w:cs="Times New Roman"/>
          <w:color w:val="000000"/>
          <w:sz w:val="24"/>
          <w:szCs w:val="24"/>
        </w:rPr>
        <w:t xml:space="preserve"> that re-runs the models when the data have been updated (Beaulieu‐Jones and Greene 2017, White et al. 2019). In essence, </w:t>
      </w:r>
      <w:r w:rsidR="000C4976">
        <w:rPr>
          <w:rFonts w:ascii="Times New Roman" w:eastAsia="Times New Roman" w:hAnsi="Times New Roman" w:cs="Times New Roman"/>
          <w:color w:val="000000"/>
          <w:sz w:val="24"/>
          <w:szCs w:val="24"/>
        </w:rPr>
        <w:t>continuous analysis</w:t>
      </w:r>
      <w:r w:rsidRPr="00E62D07">
        <w:rPr>
          <w:rFonts w:ascii="Times New Roman" w:eastAsia="Times New Roman" w:hAnsi="Times New Roman" w:cs="Times New Roman"/>
          <w:color w:val="000000"/>
          <w:sz w:val="24"/>
          <w:szCs w:val="24"/>
        </w:rPr>
        <w:t xml:space="preserve"> creates a long-term system of rolling origin, fixed horizon, recalibrating end-sample holdout validations, to which each new validation (which is actually conducted as a fixed origin end-sample holdout validation) is added</w:t>
      </w:r>
      <w:r w:rsidR="0089528F">
        <w:rPr>
          <w:rFonts w:ascii="Times New Roman" w:eastAsia="Times New Roman" w:hAnsi="Times New Roman" w:cs="Times New Roman"/>
          <w:color w:val="000000"/>
          <w:sz w:val="24"/>
          <w:szCs w:val="24"/>
        </w:rPr>
        <w:t xml:space="preserve"> automatically</w:t>
      </w:r>
      <w:r w:rsidR="000C4976">
        <w:rPr>
          <w:rFonts w:ascii="Times New Roman" w:eastAsia="Times New Roman" w:hAnsi="Times New Roman" w:cs="Times New Roman"/>
          <w:color w:val="000000"/>
          <w:sz w:val="24"/>
          <w:szCs w:val="24"/>
        </w:rPr>
        <w:t xml:space="preserve"> (Fig. 2). </w:t>
      </w:r>
    </w:p>
    <w:p w14:paraId="41FB1142"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Graphical Evaluation</w:t>
      </w:r>
    </w:p>
    <w:p w14:paraId="16912256" w14:textId="6B092960" w:rsidR="0089528F" w:rsidRDefault="0089528F" w:rsidP="003E3D4A">
      <w:pPr>
        <w:widowControl w:val="0"/>
        <w:spacing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 xml:space="preserve">Upon completion of a </w:t>
      </w:r>
      <w:r w:rsidR="00900947">
        <w:rPr>
          <w:rFonts w:ascii="Times New Roman" w:eastAsia="Times New Roman" w:hAnsi="Times New Roman" w:cs="Times New Roman"/>
          <w:iCs/>
          <w:color w:val="000000"/>
          <w:sz w:val="24"/>
          <w:szCs w:val="24"/>
        </w:rPr>
        <w:t>model's fit</w:t>
      </w:r>
      <w:r>
        <w:rPr>
          <w:rFonts w:ascii="Times New Roman" w:eastAsia="Times New Roman" w:hAnsi="Times New Roman" w:cs="Times New Roman"/>
          <w:iCs/>
          <w:color w:val="000000"/>
          <w:sz w:val="24"/>
          <w:szCs w:val="24"/>
        </w:rPr>
        <w:t>, graphical evaluation provides key information regarding the basic appropriateness</w:t>
      </w:r>
      <w:r w:rsidR="00900947">
        <w:rPr>
          <w:rFonts w:ascii="Times New Roman" w:eastAsia="Times New Roman" w:hAnsi="Times New Roman" w:cs="Times New Roman"/>
          <w:iCs/>
          <w:color w:val="000000"/>
          <w:sz w:val="24"/>
          <w:szCs w:val="24"/>
        </w:rPr>
        <w:t xml:space="preserve"> and</w:t>
      </w:r>
      <w:r>
        <w:rPr>
          <w:rFonts w:ascii="Times New Roman" w:eastAsia="Times New Roman" w:hAnsi="Times New Roman" w:cs="Times New Roman"/>
          <w:iCs/>
          <w:color w:val="000000"/>
          <w:sz w:val="24"/>
          <w:szCs w:val="24"/>
        </w:rPr>
        <w:t xml:space="preserve"> success of the model.</w:t>
      </w:r>
    </w:p>
    <w:p w14:paraId="2DA56905" w14:textId="78EC2695"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Prediction Plots</w:t>
      </w:r>
    </w:p>
    <w:p w14:paraId="3BDE567E" w14:textId="5C557F7D"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with any statistical model, a critical first evaluation for a forecast is plotting the predicted distribution and the observed values against each other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2018). In the context of forecasting, where the data have an explicit time component, it is important to plot the time series of the prediction distributions and observed values with at least some of the training data</w:t>
      </w:r>
      <w:r w:rsidR="0090094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to show past dynamics</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In addition, an informative general statistical plot is the x-y plot of predicted-observed values, which ideally follow a 1:1 relationship</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xml:space="preserve">. In both of these plots, it is important to recognize that predictive </w:t>
      </w:r>
      <w:r w:rsidR="0089528F">
        <w:rPr>
          <w:rFonts w:ascii="Times New Roman" w:eastAsia="Times New Roman" w:hAnsi="Times New Roman" w:cs="Times New Roman"/>
          <w:color w:val="000000"/>
          <w:sz w:val="24"/>
          <w:szCs w:val="24"/>
        </w:rPr>
        <w:t xml:space="preserve">ecological models encompass multiple levels of uncertainty and often include non-linearities (Hooten and Hobbs 2015), resulting in distributions </w:t>
      </w:r>
      <w:r w:rsidR="0089528F">
        <w:rPr>
          <w:rFonts w:ascii="Times New Roman" w:eastAsia="Times New Roman" w:hAnsi="Times New Roman" w:cs="Times New Roman"/>
          <w:color w:val="000000"/>
          <w:sz w:val="24"/>
          <w:szCs w:val="24"/>
        </w:rPr>
        <w:lastRenderedPageBreak/>
        <w:t>that</w:t>
      </w:r>
      <w:r w:rsidRPr="00E62D07">
        <w:rPr>
          <w:rFonts w:ascii="Times New Roman" w:eastAsia="Times New Roman" w:hAnsi="Times New Roman" w:cs="Times New Roman"/>
          <w:color w:val="000000"/>
          <w:sz w:val="24"/>
          <w:szCs w:val="24"/>
        </w:rPr>
        <w:t xml:space="preserve"> are </w:t>
      </w:r>
      <w:r w:rsidR="0089528F">
        <w:rPr>
          <w:rFonts w:ascii="Times New Roman" w:eastAsia="Times New Roman" w:hAnsi="Times New Roman" w:cs="Times New Roman"/>
          <w:color w:val="000000"/>
          <w:sz w:val="24"/>
          <w:szCs w:val="24"/>
        </w:rPr>
        <w:t>typically</w:t>
      </w:r>
      <w:r w:rsidRPr="00E62D07">
        <w:rPr>
          <w:rFonts w:ascii="Times New Roman" w:eastAsia="Times New Roman" w:hAnsi="Times New Roman" w:cs="Times New Roman"/>
          <w:color w:val="000000"/>
          <w:sz w:val="24"/>
          <w:szCs w:val="24"/>
        </w:rPr>
        <w:t xml:space="preserve"> not well summarized using quantiles alone, and so either distributions or representative draws from them should be explicitly shown (</w:t>
      </w:r>
      <w:r w:rsidR="00900947">
        <w:rPr>
          <w:rFonts w:ascii="Times New Roman" w:eastAsia="Times New Roman" w:hAnsi="Times New Roman" w:cs="Times New Roman"/>
          <w:color w:val="000000"/>
          <w:sz w:val="24"/>
          <w:szCs w:val="24"/>
        </w:rPr>
        <w:t xml:space="preserve">Fig. 3; </w:t>
      </w:r>
      <w:r w:rsidRPr="00E62D07">
        <w:rPr>
          <w:rFonts w:ascii="Times New Roman" w:eastAsia="Times New Roman" w:hAnsi="Times New Roman" w:cs="Times New Roman"/>
          <w:color w:val="000000"/>
          <w:sz w:val="24"/>
          <w:szCs w:val="24"/>
        </w:rPr>
        <w:t>e.g., Simonis et al. 2018).</w:t>
      </w:r>
    </w:p>
    <w:p w14:paraId="7E7996D0"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Probability Integral Transform (PIT) Plot</w:t>
      </w:r>
    </w:p>
    <w:p w14:paraId="6A6C5869" w14:textId="249EDC29" w:rsidR="00E62D07" w:rsidRPr="00962720" w:rsidRDefault="00E62D07" w:rsidP="00962720">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Probability Integral Transform </w:t>
      </w:r>
      <w:r w:rsidR="00F453E1">
        <w:rPr>
          <w:rFonts w:ascii="Times New Roman" w:eastAsia="Times New Roman" w:hAnsi="Times New Roman" w:cs="Times New Roman"/>
          <w:color w:val="000000"/>
          <w:sz w:val="24"/>
          <w:szCs w:val="24"/>
        </w:rPr>
        <w:t xml:space="preserve">(PIT) </w:t>
      </w:r>
      <w:r w:rsidRPr="00E62D07">
        <w:rPr>
          <w:rFonts w:ascii="Times New Roman" w:eastAsia="Times New Roman" w:hAnsi="Times New Roman" w:cs="Times New Roman"/>
          <w:color w:val="000000"/>
          <w:sz w:val="24"/>
          <w:szCs w:val="24"/>
        </w:rPr>
        <w:t xml:space="preserve">is </w:t>
      </w:r>
      <w:r w:rsidR="00900947">
        <w:rPr>
          <w:rFonts w:ascii="Times New Roman" w:eastAsia="Times New Roman" w:hAnsi="Times New Roman" w:cs="Times New Roman"/>
          <w:color w:val="000000"/>
          <w:sz w:val="24"/>
          <w:szCs w:val="24"/>
        </w:rPr>
        <w:t xml:space="preserve">an informative summary with a </w:t>
      </w:r>
      <w:r w:rsidR="009B34D6">
        <w:rPr>
          <w:rFonts w:ascii="Times New Roman" w:eastAsia="Times New Roman" w:hAnsi="Times New Roman" w:cs="Times New Roman"/>
          <w:color w:val="000000"/>
          <w:sz w:val="24"/>
          <w:szCs w:val="24"/>
        </w:rPr>
        <w:t>solid</w:t>
      </w:r>
      <w:r w:rsidR="00EA52F6">
        <w:rPr>
          <w:rFonts w:ascii="Times New Roman" w:eastAsia="Times New Roman" w:hAnsi="Times New Roman" w:cs="Times New Roman"/>
          <w:color w:val="000000"/>
          <w:sz w:val="24"/>
          <w:szCs w:val="24"/>
        </w:rPr>
        <w:t xml:space="preserve"> statistical basis and a </w:t>
      </w:r>
      <w:r w:rsidR="00900947">
        <w:rPr>
          <w:rFonts w:ascii="Times New Roman" w:eastAsia="Times New Roman" w:hAnsi="Times New Roman" w:cs="Times New Roman"/>
          <w:color w:val="000000"/>
          <w:sz w:val="24"/>
          <w:szCs w:val="24"/>
        </w:rPr>
        <w:t>long history in forecasting</w:t>
      </w:r>
      <w:r w:rsidR="009B34D6">
        <w:rPr>
          <w:rFonts w:ascii="Times New Roman" w:eastAsia="Times New Roman" w:hAnsi="Times New Roman" w:cs="Times New Roman"/>
          <w:color w:val="000000"/>
          <w:sz w:val="24"/>
          <w:szCs w:val="24"/>
        </w:rPr>
        <w:t xml:space="preserve">. It simply </w:t>
      </w:r>
      <w:r w:rsidR="00900947">
        <w:rPr>
          <w:rFonts w:ascii="Times New Roman" w:eastAsia="Times New Roman" w:hAnsi="Times New Roman" w:cs="Times New Roman"/>
          <w:color w:val="000000"/>
          <w:sz w:val="24"/>
          <w:szCs w:val="24"/>
        </w:rPr>
        <w:t xml:space="preserve">represents </w:t>
      </w:r>
      <w:r w:rsidRPr="00E62D07">
        <w:rPr>
          <w:rFonts w:ascii="Times New Roman" w:eastAsia="Times New Roman" w:hAnsi="Times New Roman" w:cs="Times New Roman"/>
          <w:color w:val="000000"/>
          <w:sz w:val="24"/>
          <w:szCs w:val="24"/>
        </w:rPr>
        <w:t>the value</w:t>
      </w:r>
      <w:r w:rsidR="00A7159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of the predictive CDF</w:t>
      </w:r>
      <w:r w:rsidR="009B34D6">
        <w:rPr>
          <w:rFonts w:ascii="Times New Roman" w:eastAsia="Times New Roman" w:hAnsi="Times New Roman" w:cs="Times New Roman"/>
          <w:color w:val="000000"/>
          <w:sz w:val="24"/>
          <w:szCs w:val="24"/>
        </w:rPr>
        <w:t>s</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evaluated at the observed value</w:t>
      </w:r>
      <w:r w:rsidR="00CD01D3">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62720">
        <w:rPr>
          <w:rFonts w:ascii="Times New Roman" w:eastAsia="Times New Roman" w:hAnsi="Times New Roman" w:cs="Times New Roman"/>
          <w:color w:val="000000"/>
          <w:sz w:val="24"/>
          <w:szCs w:val="24"/>
        </w:rPr>
        <w:t xml:space="preserve">through the time series </w:t>
      </w:r>
      <w:r w:rsidRPr="00E62D07">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Rosenblatt 1952,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w:t>
      </w:r>
      <w:r w:rsidR="00EA52F6">
        <w:rPr>
          <w:rFonts w:ascii="Times New Roman" w:eastAsia="Times New Roman" w:hAnsi="Times New Roman" w:cs="Times New Roman"/>
          <w:color w:val="000000"/>
          <w:sz w:val="24"/>
          <w:szCs w:val="24"/>
        </w:rPr>
        <w:t>, Diebold et al. 1998</w:t>
      </w:r>
      <w:r w:rsidR="009009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If the observed value</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match </w:t>
      </w:r>
      <w:r w:rsidRPr="00E62D07">
        <w:rPr>
          <w:rFonts w:ascii="Times New Roman" w:eastAsia="Times New Roman" w:hAnsi="Times New Roman" w:cs="Times New Roman"/>
          <w:color w:val="000000"/>
          <w:sz w:val="24"/>
          <w:szCs w:val="24"/>
        </w:rPr>
        <w:t>the predictive distribution</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and the predictive distribution</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B34D6">
        <w:rPr>
          <w:rFonts w:ascii="Times New Roman" w:eastAsia="Times New Roman" w:hAnsi="Times New Roman" w:cs="Times New Roman"/>
          <w:color w:val="000000"/>
          <w:sz w:val="24"/>
          <w:szCs w:val="24"/>
        </w:rPr>
        <w:t>are</w:t>
      </w:r>
      <w:r w:rsidRPr="00E62D07">
        <w:rPr>
          <w:rFonts w:ascii="Times New Roman" w:eastAsia="Times New Roman" w:hAnsi="Times New Roman" w:cs="Times New Roman"/>
          <w:color w:val="000000"/>
          <w:sz w:val="24"/>
          <w:szCs w:val="24"/>
        </w:rPr>
        <w:t xml:space="preserve"> continuous, the</w:t>
      </w:r>
      <w:r w:rsidR="00EA52F6">
        <w:rPr>
          <w:rFonts w:ascii="Times New Roman" w:eastAsia="Times New Roman" w:hAnsi="Times New Roman" w:cs="Times New Roman"/>
          <w:color w:val="000000"/>
          <w:sz w:val="24"/>
          <w:szCs w:val="24"/>
        </w:rPr>
        <w:t xml:space="preserve"> PIT</w:t>
      </w:r>
      <w:r w:rsidR="00F453E1"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a standard uniform distribution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which can be checked </w:t>
      </w:r>
      <w:r w:rsidR="009B34D6">
        <w:rPr>
          <w:rFonts w:ascii="Times New Roman" w:eastAsia="Times New Roman" w:hAnsi="Times New Roman" w:cs="Times New Roman"/>
          <w:color w:val="000000"/>
          <w:sz w:val="24"/>
          <w:szCs w:val="24"/>
        </w:rPr>
        <w:t xml:space="preserve">informally using </w:t>
      </w:r>
      <w:r w:rsidRPr="00E62D07">
        <w:rPr>
          <w:rFonts w:ascii="Times New Roman" w:eastAsia="Times New Roman" w:hAnsi="Times New Roman" w:cs="Times New Roman"/>
          <w:color w:val="000000"/>
          <w:sz w:val="24"/>
          <w:szCs w:val="24"/>
        </w:rPr>
        <w:t>graphic</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Fig. 3; </w:t>
      </w:r>
      <w:r w:rsidR="00E21503">
        <w:rPr>
          <w:rFonts w:ascii="Times New Roman" w:eastAsia="Times New Roman" w:hAnsi="Times New Roman" w:cs="Times New Roman"/>
          <w:color w:val="000000"/>
          <w:sz w:val="24"/>
          <w:szCs w:val="24"/>
        </w:rPr>
        <w:t xml:space="preserve">Diebold et al.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r w:rsidR="009D4760">
        <w:rPr>
          <w:rFonts w:ascii="Times New Roman" w:eastAsia="Times New Roman" w:hAnsi="Times New Roman" w:cs="Times New Roman"/>
          <w:color w:val="000000"/>
          <w:sz w:val="24"/>
          <w:szCs w:val="24"/>
        </w:rPr>
        <w:t>Although it should be noted that the uniformity of the PIT v</w:t>
      </w:r>
      <w:r w:rsidR="00E21503">
        <w:rPr>
          <w:rFonts w:ascii="Times New Roman" w:eastAsia="Times New Roman" w:hAnsi="Times New Roman" w:cs="Times New Roman"/>
          <w:color w:val="000000"/>
          <w:sz w:val="24"/>
          <w:szCs w:val="24"/>
        </w:rPr>
        <w:t xml:space="preserve">alues is a necessary but not sufficient condition for a forecast to be considered </w:t>
      </w:r>
      <w:r w:rsidR="00E21503" w:rsidRPr="00E21503">
        <w:rPr>
          <w:rFonts w:ascii="Times New Roman" w:eastAsia="Times New Roman" w:hAnsi="Times New Roman" w:cs="Times New Roman"/>
          <w:i/>
          <w:color w:val="000000"/>
          <w:sz w:val="24"/>
          <w:szCs w:val="24"/>
        </w:rPr>
        <w:t>ideal</w:t>
      </w:r>
      <w:r w:rsidR="00E21503">
        <w:rPr>
          <w:rFonts w:ascii="Times New Roman" w:eastAsia="Times New Roman" w:hAnsi="Times New Roman" w:cs="Times New Roman"/>
          <w:i/>
          <w:color w:val="000000"/>
          <w:sz w:val="24"/>
          <w:szCs w:val="24"/>
        </w:rPr>
        <w:t xml:space="preserve"> </w:t>
      </w:r>
      <w:r w:rsidR="00E21503">
        <w:rPr>
          <w:rFonts w:ascii="Times New Roman" w:eastAsia="Times New Roman" w:hAnsi="Times New Roman" w:cs="Times New Roman"/>
          <w:color w:val="000000"/>
          <w:sz w:val="24"/>
          <w:szCs w:val="24"/>
        </w:rPr>
        <w:t>(match the generating distribution; Hamill 2001)</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Plotting the </w:t>
      </w:r>
      <w:r w:rsidR="00EA52F6">
        <w:rPr>
          <w:rFonts w:ascii="Times New Roman" w:eastAsia="Times New Roman" w:hAnsi="Times New Roman" w:cs="Times New Roman"/>
          <w:color w:val="000000"/>
          <w:sz w:val="24"/>
          <w:szCs w:val="24"/>
        </w:rPr>
        <w:t>PIT</w:t>
      </w:r>
      <w:r w:rsidR="00F453E1">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as </w:t>
      </w:r>
      <w:r w:rsidRPr="00E62D07">
        <w:rPr>
          <w:rFonts w:ascii="Times New Roman" w:eastAsia="Times New Roman" w:hAnsi="Times New Roman" w:cs="Times New Roman"/>
          <w:color w:val="000000"/>
          <w:sz w:val="24"/>
          <w:szCs w:val="24"/>
        </w:rPr>
        <w:t>a histogram or CDF allows for comparison to a uniform, where deviations have particular meaning</w:t>
      </w:r>
      <w:r w:rsidR="004E5FA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skewed histograms indicate bias in the central tendencies, U-shaped histograms indicate undispersed predictive distributions, and hump-shaped histograms indicate </w:t>
      </w:r>
      <w:proofErr w:type="spellStart"/>
      <w:r w:rsidRPr="00E62D07">
        <w:rPr>
          <w:rFonts w:ascii="Times New Roman" w:eastAsia="Times New Roman" w:hAnsi="Times New Roman" w:cs="Times New Roman"/>
          <w:color w:val="000000"/>
          <w:sz w:val="24"/>
          <w:szCs w:val="24"/>
        </w:rPr>
        <w:t>overdispersed</w:t>
      </w:r>
      <w:proofErr w:type="spellEnd"/>
      <w:r w:rsidRPr="00E62D07">
        <w:rPr>
          <w:rFonts w:ascii="Times New Roman" w:eastAsia="Times New Roman" w:hAnsi="Times New Roman" w:cs="Times New Roman"/>
          <w:color w:val="000000"/>
          <w:sz w:val="24"/>
          <w:szCs w:val="24"/>
        </w:rPr>
        <w:t xml:space="preserve"> predictive distributions</w:t>
      </w:r>
      <w:r w:rsidR="00962720">
        <w:rPr>
          <w:rFonts w:ascii="Times New Roman" w:eastAsia="Times New Roman" w:hAnsi="Times New Roman" w:cs="Times New Roman"/>
          <w:color w:val="000000"/>
          <w:sz w:val="24"/>
          <w:szCs w:val="24"/>
        </w:rPr>
        <w:t xml:space="preserve"> (Diebold et al. 1998, </w:t>
      </w:r>
      <w:proofErr w:type="spellStart"/>
      <w:r w:rsidR="00962720" w:rsidRPr="00E62D07">
        <w:rPr>
          <w:rFonts w:ascii="Times New Roman" w:eastAsia="Times New Roman" w:hAnsi="Times New Roman" w:cs="Times New Roman"/>
          <w:color w:val="000000"/>
          <w:sz w:val="24"/>
          <w:szCs w:val="24"/>
        </w:rPr>
        <w:t>Gneiting</w:t>
      </w:r>
      <w:proofErr w:type="spellEnd"/>
      <w:r w:rsidR="00962720" w:rsidRPr="00E62D07">
        <w:rPr>
          <w:rFonts w:ascii="Times New Roman" w:eastAsia="Times New Roman" w:hAnsi="Times New Roman" w:cs="Times New Roman"/>
          <w:color w:val="000000"/>
          <w:sz w:val="24"/>
          <w:szCs w:val="24"/>
        </w:rPr>
        <w:t xml:space="preserve"> et al. 2007)</w:t>
      </w:r>
      <w:r w:rsidRPr="00E62D07">
        <w:rPr>
          <w:rFonts w:ascii="Times New Roman" w:eastAsia="Times New Roman" w:hAnsi="Times New Roman" w:cs="Times New Roman"/>
          <w:color w:val="000000"/>
          <w:sz w:val="24"/>
          <w:szCs w:val="24"/>
        </w:rPr>
        <w:t>.</w:t>
      </w:r>
    </w:p>
    <w:p w14:paraId="6A7C9DA1" w14:textId="70EEFB4F" w:rsidR="00E62D07" w:rsidRPr="00E62D07" w:rsidRDefault="00E62D07" w:rsidP="0096272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PIT </w:t>
      </w:r>
      <w:r w:rsidR="00962720">
        <w:rPr>
          <w:rFonts w:ascii="Times New Roman" w:eastAsia="Times New Roman" w:hAnsi="Times New Roman" w:cs="Times New Roman"/>
          <w:color w:val="000000"/>
          <w:sz w:val="24"/>
          <w:szCs w:val="24"/>
        </w:rPr>
        <w:t>was originally designed for use with continuous variables and the uniformity expectation does not hold for discrete-valued variables (</w:t>
      </w:r>
      <w:proofErr w:type="spellStart"/>
      <w:r w:rsidR="00962720">
        <w:rPr>
          <w:rFonts w:ascii="Times New Roman" w:eastAsia="Times New Roman" w:hAnsi="Times New Roman" w:cs="Times New Roman"/>
          <w:color w:val="000000"/>
          <w:sz w:val="24"/>
          <w:szCs w:val="24"/>
        </w:rPr>
        <w:t>Czado</w:t>
      </w:r>
      <w:proofErr w:type="spellEnd"/>
      <w:r w:rsidR="00962720">
        <w:rPr>
          <w:rFonts w:ascii="Times New Roman" w:eastAsia="Times New Roman" w:hAnsi="Times New Roman" w:cs="Times New Roman"/>
          <w:color w:val="000000"/>
          <w:sz w:val="24"/>
          <w:szCs w:val="24"/>
        </w:rPr>
        <w:t xml:space="preserve"> et al. 2009). To address this, the PIT </w:t>
      </w:r>
      <w:r w:rsidRPr="00E62D07">
        <w:rPr>
          <w:rFonts w:ascii="Times New Roman" w:eastAsia="Times New Roman" w:hAnsi="Times New Roman" w:cs="Times New Roman"/>
          <w:color w:val="000000"/>
          <w:sz w:val="24"/>
          <w:szCs w:val="24"/>
        </w:rPr>
        <w:t>has been extended to non-continuous distributions through multiple approaches</w:t>
      </w:r>
      <w:r w:rsidR="00962720">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0" w:name="_Hlk7560039"/>
      <w:r w:rsidRPr="00E62D07">
        <w:rPr>
          <w:rFonts w:ascii="Times New Roman" w:eastAsia="Times New Roman" w:hAnsi="Times New Roman" w:cs="Times New Roman"/>
          <w:color w:val="000000"/>
          <w:sz w:val="24"/>
          <w:szCs w:val="24"/>
        </w:rPr>
        <w:t xml:space="preserve">The </w:t>
      </w:r>
      <w:r w:rsidR="00962720">
        <w:rPr>
          <w:rFonts w:ascii="Times New Roman" w:eastAsia="Times New Roman" w:hAnsi="Times New Roman" w:cs="Times New Roman"/>
          <w:color w:val="000000"/>
          <w:sz w:val="24"/>
          <w:szCs w:val="24"/>
        </w:rPr>
        <w:t xml:space="preserve">classical </w:t>
      </w:r>
      <w:r w:rsidRPr="00E62D07">
        <w:rPr>
          <w:rFonts w:ascii="Times New Roman" w:eastAsia="Times New Roman" w:hAnsi="Times New Roman" w:cs="Times New Roman"/>
          <w:color w:val="000000"/>
          <w:sz w:val="24"/>
          <w:szCs w:val="24"/>
        </w:rPr>
        <w:t xml:space="preserve">randomized PIT approximation adds noise using the standard uniform </w:t>
      </w:r>
      <w:r w:rsidR="00962720">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xml:space="preserve"> (Smith 1985, </w:t>
      </w:r>
      <w:proofErr w:type="spellStart"/>
      <w:r w:rsidRPr="00E62D07">
        <w:rPr>
          <w:rFonts w:ascii="Times New Roman" w:eastAsia="Times New Roman" w:hAnsi="Times New Roman" w:cs="Times New Roman"/>
          <w:color w:val="000000"/>
          <w:sz w:val="24"/>
          <w:szCs w:val="24"/>
        </w:rPr>
        <w:t>Fruhwirth-Schnatter</w:t>
      </w:r>
      <w:proofErr w:type="spellEnd"/>
      <w:r w:rsidRPr="00E62D07">
        <w:rPr>
          <w:rFonts w:ascii="Times New Roman" w:eastAsia="Times New Roman" w:hAnsi="Times New Roman" w:cs="Times New Roman"/>
          <w:color w:val="000000"/>
          <w:sz w:val="24"/>
          <w:szCs w:val="24"/>
        </w:rPr>
        <w:t xml:space="preserve"> 1996, </w:t>
      </w:r>
      <w:proofErr w:type="spellStart"/>
      <w:r w:rsidRPr="00E62D07">
        <w:rPr>
          <w:rFonts w:ascii="Times New Roman" w:eastAsia="Times New Roman" w:hAnsi="Times New Roman" w:cs="Times New Roman"/>
          <w:color w:val="000000"/>
          <w:sz w:val="24"/>
          <w:szCs w:val="24"/>
        </w:rPr>
        <w:t>Lisenfeld</w:t>
      </w:r>
      <w:proofErr w:type="spellEnd"/>
      <w:r w:rsidRPr="00E62D07">
        <w:rPr>
          <w:rFonts w:ascii="Times New Roman" w:eastAsia="Times New Roman" w:hAnsi="Times New Roman" w:cs="Times New Roman"/>
          <w:color w:val="000000"/>
          <w:sz w:val="24"/>
          <w:szCs w:val="24"/>
        </w:rPr>
        <w:t xml:space="preserve"> et al. 2006). </w:t>
      </w:r>
      <w:bookmarkEnd w:id="0"/>
      <w:r w:rsidRPr="00E62D07">
        <w:rPr>
          <w:rFonts w:ascii="Times New Roman" w:eastAsia="Times New Roman" w:hAnsi="Times New Roman" w:cs="Times New Roman"/>
          <w:color w:val="000000"/>
          <w:sz w:val="24"/>
          <w:szCs w:val="24"/>
        </w:rPr>
        <w:t xml:space="preserve">A non-randomized approximation </w:t>
      </w:r>
      <w:r w:rsidR="009B34D6">
        <w:rPr>
          <w:rFonts w:ascii="Times New Roman" w:eastAsia="Times New Roman" w:hAnsi="Times New Roman" w:cs="Times New Roman"/>
          <w:color w:val="000000"/>
          <w:sz w:val="24"/>
          <w:szCs w:val="24"/>
        </w:rPr>
        <w:t>replaces</w:t>
      </w:r>
      <w:r w:rsidR="00962720">
        <w:rPr>
          <w:rFonts w:ascii="Times New Roman" w:eastAsia="Times New Roman" w:hAnsi="Times New Roman" w:cs="Times New Roman"/>
          <w:color w:val="000000"/>
          <w:sz w:val="24"/>
          <w:szCs w:val="24"/>
        </w:rPr>
        <w:t xml:space="preserve"> the randomized PIT with its conditional (given the observed count) CDF,</w:t>
      </w:r>
      <w:bookmarkStart w:id="1" w:name="_Hlk7560177"/>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which is then averaged across the set of observations to create a mean CDF</w:t>
      </w:r>
      <w:bookmarkEnd w:id="1"/>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that has an expectation of uniformity and can be compared to the CDF of the identity function </w:t>
      </w:r>
      <w:r w:rsidR="00962720">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w:t>
      </w:r>
    </w:p>
    <w:p w14:paraId="1556716D"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Scoring Rules</w:t>
      </w:r>
    </w:p>
    <w:p w14:paraId="304A230A"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General d</w:t>
      </w:r>
      <w:r w:rsidRPr="00E62D07">
        <w:rPr>
          <w:rFonts w:ascii="Times New Roman" w:eastAsia="Times New Roman" w:hAnsi="Times New Roman" w:cs="Times New Roman"/>
          <w:i/>
          <w:iCs/>
          <w:color w:val="000000"/>
          <w:sz w:val="24"/>
          <w:szCs w:val="24"/>
        </w:rPr>
        <w:t xml:space="preserve">efinition </w:t>
      </w:r>
    </w:p>
    <w:p w14:paraId="272EF234" w14:textId="0646C065" w:rsidR="00B33715" w:rsidRPr="00E62D07" w:rsidRDefault="00B33715" w:rsidP="00B3371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 scoring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defines a scoring function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w:t>
      </w:r>
      <w:r w:rsidR="002A13DF">
        <w:rPr>
          <w:rFonts w:ascii="Times New Roman" w:eastAsia="Times New Roman" w:hAnsi="Times New Roman" w:cs="Times New Roman"/>
          <w:color w:val="000000"/>
          <w:sz w:val="24"/>
          <w:szCs w:val="24"/>
        </w:rPr>
        <w:t xml:space="preserve"> that </w:t>
      </w:r>
      <w:r w:rsidRPr="00E62D07">
        <w:rPr>
          <w:rFonts w:ascii="Times New Roman" w:eastAsia="Times New Roman" w:hAnsi="Times New Roman" w:cs="Times New Roman"/>
          <w:color w:val="000000"/>
          <w:sz w:val="24"/>
          <w:szCs w:val="24"/>
        </w:rPr>
        <w:t>measures how</w:t>
      </w:r>
      <w:r w:rsidR="002A13DF">
        <w:rPr>
          <w:rFonts w:ascii="Times New Roman" w:eastAsia="Times New Roman" w:hAnsi="Times New Roman" w:cs="Times New Roman"/>
          <w:color w:val="000000"/>
          <w:sz w:val="24"/>
          <w:szCs w:val="24"/>
        </w:rPr>
        <w:t xml:space="preserve"> well</w:t>
      </w:r>
      <w:r w:rsidRPr="00E62D07">
        <w:rPr>
          <w:rFonts w:ascii="Times New Roman" w:eastAsia="Times New Roman" w:hAnsi="Times New Roman" w:cs="Times New Roman"/>
          <w:color w:val="000000"/>
          <w:sz w:val="24"/>
          <w:szCs w:val="24"/>
        </w:rPr>
        <w:t xml:space="preserve"> a point value matches a distribution (Brier 1950, McCarthy 1956,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1967, Savage 1971</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 The score (</w:t>
      </w:r>
      <m:oMath>
        <m:r>
          <w:rPr>
            <w:rFonts w:ascii="Cambria Math" w:eastAsia="Times New Roman" w:hAnsi="Cambria Math" w:cs="Times New Roman"/>
            <w:color w:val="000000"/>
            <w:sz w:val="24"/>
            <w:szCs w:val="24"/>
          </w:rPr>
          <m:t>s</m:t>
        </m:r>
      </m:oMath>
      <w:r w:rsidRPr="00E62D07">
        <w:rPr>
          <w:rFonts w:ascii="Times New Roman" w:eastAsia="Times New Roman" w:hAnsi="Times New Roman" w:cs="Times New Roman"/>
          <w:color w:val="000000"/>
          <w:sz w:val="24"/>
          <w:szCs w:val="24"/>
        </w:rPr>
        <w:t xml:space="preserve">) of sample </w:t>
      </w:r>
      <m:oMath>
        <m:r>
          <w:rPr>
            <w:rFonts w:ascii="Cambria Math" w:eastAsia="Times New Roman" w:hAnsi="Cambria Math" w:cs="Times New Roman"/>
            <w:color w:val="000000"/>
            <w:sz w:val="24"/>
            <w:szCs w:val="24"/>
          </w:rPr>
          <m:t>n</m:t>
        </m:r>
      </m:oMath>
      <w:r w:rsidRPr="00E62D07">
        <w:rPr>
          <w:rFonts w:ascii="Times New Roman" w:eastAsia="Times New Roman" w:hAnsi="Times New Roman" w:cs="Times New Roman"/>
          <w:color w:val="000000"/>
          <w:sz w:val="24"/>
          <w:szCs w:val="24"/>
        </w:rPr>
        <w:t xml:space="preserve">’s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and the forecast distribution for that sample under model </w:t>
      </w:r>
      <m:oMath>
        <m:r>
          <w:rPr>
            <w:rFonts w:ascii="Cambria Math" w:eastAsia="Times New Roman" w:hAnsi="Cambria Math" w:cs="Times New Roman"/>
            <w:color w:val="000000"/>
            <w:sz w:val="24"/>
            <w:szCs w:val="24"/>
          </w:rPr>
          <m:t>m</m:t>
        </m:r>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Pr="00E62D07">
        <w:rPr>
          <w:rFonts w:ascii="Times New Roman" w:eastAsia="Times New Roman" w:hAnsi="Times New Roman" w:cs="Times New Roman"/>
          <w:color w:val="000000"/>
          <w:sz w:val="24"/>
          <w:szCs w:val="24"/>
        </w:rPr>
        <w:t xml:space="preserve">) using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xml:space="preserve"> is</w:t>
      </w:r>
    </w:p>
    <w:p w14:paraId="4F0E77E0" w14:textId="5FEBF32D" w:rsidR="00B33715" w:rsidRPr="00E62D07" w:rsidRDefault="00B33715" w:rsidP="00B3371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8660A0">
        <w:rPr>
          <w:rFonts w:ascii="Times New Roman" w:eastAsia="Times New Roman" w:hAnsi="Times New Roman" w:cs="Times New Roman"/>
          <w:color w:val="000000"/>
          <w:sz w:val="24"/>
          <w:szCs w:val="24"/>
        </w:rPr>
        <w:t>1</w:t>
      </w:r>
    </w:p>
    <w:p w14:paraId="3B2D8F69" w14:textId="29906DBB" w:rsidR="00B33715" w:rsidRDefault="00BC4E69" w:rsidP="00B3371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w:t>
      </w:r>
      <w:r w:rsidR="00B33715" w:rsidRPr="00E62D07">
        <w:rPr>
          <w:rFonts w:ascii="Times New Roman" w:eastAsia="Times New Roman" w:hAnsi="Times New Roman" w:cs="Times New Roman"/>
          <w:color w:val="000000"/>
          <w:sz w:val="24"/>
          <w:szCs w:val="24"/>
        </w:rPr>
        <w:t>cores are typically averaged across the forecasted values</w:t>
      </w:r>
      <w:r w:rsidR="00C54A52">
        <w:rPr>
          <w:rFonts w:ascii="Times New Roman" w:eastAsia="Times New Roman" w:hAnsi="Times New Roman" w:cs="Times New Roman"/>
          <w:color w:val="000000"/>
          <w:sz w:val="24"/>
          <w:szCs w:val="24"/>
        </w:rPr>
        <w:t xml:space="preserve"> (producing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+1:N</m:t>
            </m:r>
          </m:sub>
          <m:sup>
            <m:r>
              <w:rPr>
                <w:rFonts w:ascii="Cambria Math" w:eastAsia="Times New Roman" w:hAnsi="Cambria Math" w:cs="Times New Roman"/>
                <w:color w:val="000000"/>
                <w:sz w:val="24"/>
                <w:szCs w:val="24"/>
              </w:rPr>
              <m:t>rm</m:t>
            </m:r>
          </m:sup>
        </m:sSubSup>
      </m:oMath>
      <w:r w:rsidR="00C54A52">
        <w:rPr>
          <w:rFonts w:ascii="Times New Roman" w:eastAsia="Times New Roman" w:hAnsi="Times New Roman" w:cs="Times New Roman"/>
          <w:color w:val="000000"/>
          <w:sz w:val="24"/>
          <w:szCs w:val="24"/>
        </w:rPr>
        <w:t xml:space="preserve">). </w:t>
      </w:r>
      <w:r w:rsidR="00B33715" w:rsidRPr="00E62D07">
        <w:rPr>
          <w:rFonts w:ascii="Times New Roman" w:eastAsia="Times New Roman" w:hAnsi="Times New Roman" w:cs="Times New Roman"/>
          <w:color w:val="000000"/>
          <w:sz w:val="24"/>
          <w:szCs w:val="24"/>
        </w:rPr>
        <w:t>Scoring functions can be negatively oriented (lower is better) or positively oriented (higher is better)</w:t>
      </w:r>
      <w:r w:rsidR="00F20147">
        <w:rPr>
          <w:rFonts w:ascii="Times New Roman" w:eastAsia="Times New Roman" w:hAnsi="Times New Roman" w:cs="Times New Roman"/>
          <w:color w:val="000000"/>
          <w:sz w:val="24"/>
          <w:szCs w:val="24"/>
        </w:rPr>
        <w:t xml:space="preserve"> and classical references for scores include both orientations. H</w:t>
      </w:r>
      <w:r w:rsidR="00B33715" w:rsidRPr="00E62D07">
        <w:rPr>
          <w:rFonts w:ascii="Times New Roman" w:eastAsia="Times New Roman" w:hAnsi="Times New Roman" w:cs="Times New Roman"/>
          <w:color w:val="000000"/>
          <w:sz w:val="24"/>
          <w:szCs w:val="24"/>
        </w:rPr>
        <w:t>ere we use a positive orientation</w:t>
      </w:r>
      <w:r w:rsidR="00F20147">
        <w:rPr>
          <w:rFonts w:ascii="Times New Roman" w:eastAsia="Times New Roman" w:hAnsi="Times New Roman" w:cs="Times New Roman"/>
          <w:color w:val="000000"/>
          <w:sz w:val="24"/>
          <w:szCs w:val="24"/>
        </w:rPr>
        <w:t xml:space="preserve"> for all rules</w:t>
      </w:r>
      <w:r w:rsidR="00B33715" w:rsidRPr="00E62D07">
        <w:rPr>
          <w:rFonts w:ascii="Times New Roman" w:eastAsia="Times New Roman" w:hAnsi="Times New Roman" w:cs="Times New Roman"/>
          <w:color w:val="000000"/>
          <w:sz w:val="24"/>
          <w:szCs w:val="24"/>
        </w:rPr>
        <w:t xml:space="preserve">, such that the maximal score is </w:t>
      </w:r>
      <w:r w:rsidR="00F20147">
        <w:rPr>
          <w:rFonts w:ascii="Times New Roman" w:eastAsia="Times New Roman" w:hAnsi="Times New Roman" w:cs="Times New Roman"/>
          <w:color w:val="000000"/>
          <w:sz w:val="24"/>
          <w:szCs w:val="24"/>
        </w:rPr>
        <w:t xml:space="preserve">always </w:t>
      </w:r>
      <w:r w:rsidR="00B33715" w:rsidRPr="00E62D07">
        <w:rPr>
          <w:rFonts w:ascii="Times New Roman" w:eastAsia="Times New Roman" w:hAnsi="Times New Roman" w:cs="Times New Roman"/>
          <w:color w:val="000000"/>
          <w:sz w:val="24"/>
          <w:szCs w:val="24"/>
        </w:rPr>
        <w:t>the bes</w:t>
      </w:r>
      <w:r w:rsidR="00B33715">
        <w:rPr>
          <w:rFonts w:ascii="Times New Roman" w:eastAsia="Times New Roman" w:hAnsi="Times New Roman" w:cs="Times New Roman"/>
          <w:color w:val="000000"/>
          <w:sz w:val="24"/>
          <w:szCs w:val="24"/>
        </w:rPr>
        <w:t>t</w:t>
      </w:r>
      <w:r w:rsidR="00C54A52">
        <w:rPr>
          <w:rFonts w:ascii="Times New Roman" w:eastAsia="Times New Roman" w:hAnsi="Times New Roman" w:cs="Times New Roman"/>
          <w:color w:val="000000"/>
          <w:sz w:val="24"/>
          <w:szCs w:val="24"/>
        </w:rPr>
        <w:t xml:space="preserve"> (Table 2)</w:t>
      </w:r>
      <w:r w:rsidR="00B33715" w:rsidRPr="00E62D07">
        <w:rPr>
          <w:rFonts w:ascii="Times New Roman" w:eastAsia="Times New Roman" w:hAnsi="Times New Roman" w:cs="Times New Roman"/>
          <w:color w:val="000000"/>
          <w:sz w:val="24"/>
          <w:szCs w:val="24"/>
        </w:rPr>
        <w:t xml:space="preserve">. </w:t>
      </w:r>
      <w:r w:rsidR="00B33715">
        <w:rPr>
          <w:rFonts w:ascii="Times New Roman" w:eastAsia="Times New Roman" w:hAnsi="Times New Roman" w:cs="Times New Roman"/>
          <w:color w:val="000000"/>
          <w:sz w:val="24"/>
          <w:szCs w:val="24"/>
        </w:rPr>
        <w:t>A</w:t>
      </w:r>
      <w:r w:rsidR="00B33715" w:rsidRPr="00E62D07">
        <w:rPr>
          <w:rFonts w:ascii="Times New Roman" w:eastAsia="Times New Roman" w:hAnsi="Times New Roman" w:cs="Times New Roman"/>
          <w:color w:val="000000"/>
          <w:sz w:val="24"/>
          <w:szCs w:val="24"/>
        </w:rPr>
        <w:t xml:space="preserve">lthough scoring rules are generally framed in terms of probabilistic distributions, they are still defined under the case of a point forecast </w:t>
      </w:r>
      <w:r w:rsidR="00B33715">
        <w:rPr>
          <w:rFonts w:ascii="Times New Roman" w:eastAsia="Times New Roman" w:hAnsi="Times New Roman" w:cs="Times New Roman"/>
          <w:color w:val="000000"/>
          <w:sz w:val="24"/>
          <w:szCs w:val="24"/>
        </w:rPr>
        <w:t xml:space="preserve">(e.g., </w:t>
      </w:r>
      <w:r w:rsidR="00B33715" w:rsidRPr="00E62D07">
        <w:rPr>
          <w:rFonts w:ascii="Times New Roman" w:eastAsia="Times New Roman" w:hAnsi="Times New Roman" w:cs="Times New Roman"/>
          <w:color w:val="000000"/>
          <w:sz w:val="24"/>
          <w:szCs w:val="24"/>
        </w:rPr>
        <w:t>the expected value of the forecast distribution</w:t>
      </w:r>
      <w:r w:rsidR="00B33715">
        <w:rPr>
          <w:rFonts w:ascii="Times New Roman" w:eastAsia="Times New Roman" w:hAnsi="Times New Roman" w:cs="Times New Roman"/>
          <w:color w:val="000000"/>
          <w:sz w:val="24"/>
          <w:szCs w:val="24"/>
        </w:rPr>
        <w:t>; Appendix A)</w:t>
      </w:r>
      <w:r w:rsidR="00F20147">
        <w:rPr>
          <w:rFonts w:ascii="Times New Roman" w:eastAsia="Times New Roman" w:hAnsi="Times New Roman" w:cs="Times New Roman"/>
          <w:color w:val="000000"/>
          <w:sz w:val="24"/>
          <w:szCs w:val="24"/>
        </w:rPr>
        <w:t xml:space="preserve">, in which case some of them simplify to classical point forecast evaluation metrics (see below). </w:t>
      </w:r>
    </w:p>
    <w:p w14:paraId="5DE37AD2" w14:textId="5EE18371" w:rsidR="00B33715" w:rsidRDefault="00B33715" w:rsidP="00B33715">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 key set of characteristics about scoring rules are encompassed in the concept</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strict propriety </w:t>
      </w:r>
      <w:r w:rsidRPr="00E62D07">
        <w:rPr>
          <w:rFonts w:ascii="Times New Roman" w:eastAsia="Times New Roman" w:hAnsi="Times New Roman" w:cs="Times New Roman"/>
          <w:color w:val="000000"/>
          <w:sz w:val="24"/>
          <w:szCs w:val="24"/>
        </w:rPr>
        <w:t xml:space="preserve">(Winkler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Simply, a proper scoring function</w:t>
      </w:r>
      <w:r w:rsidR="00F20147">
        <w:rPr>
          <w:rFonts w:ascii="Times New Roman" w:eastAsia="Times New Roman" w:hAnsi="Times New Roman" w:cs="Times New Roman"/>
          <w:color w:val="000000"/>
          <w:sz w:val="24"/>
          <w:szCs w:val="24"/>
        </w:rPr>
        <w:t xml:space="preserve"> is convex and</w:t>
      </w:r>
      <w:r>
        <w:rPr>
          <w:rFonts w:ascii="Times New Roman" w:eastAsia="Times New Roman" w:hAnsi="Times New Roman" w:cs="Times New Roman"/>
          <w:color w:val="000000"/>
          <w:sz w:val="24"/>
          <w:szCs w:val="24"/>
        </w:rPr>
        <w:t xml:space="preserve"> achieves the best score at the true distribution</w:t>
      </w:r>
      <w:r w:rsidR="00F20147">
        <w:rPr>
          <w:rFonts w:ascii="Times New Roman" w:eastAsia="Times New Roman" w:hAnsi="Times New Roman" w:cs="Times New Roman"/>
          <w:color w:val="000000"/>
          <w:sz w:val="24"/>
          <w:szCs w:val="24"/>
        </w:rPr>
        <w:t xml:space="preserve">, whereas </w:t>
      </w:r>
      <w:r>
        <w:rPr>
          <w:rFonts w:ascii="Times New Roman" w:eastAsia="Times New Roman" w:hAnsi="Times New Roman" w:cs="Times New Roman"/>
          <w:color w:val="000000"/>
          <w:sz w:val="24"/>
          <w:szCs w:val="24"/>
        </w:rPr>
        <w:t xml:space="preserve">a strictly proper scoring function </w:t>
      </w:r>
      <w:r w:rsidR="00F20147">
        <w:rPr>
          <w:rFonts w:ascii="Times New Roman" w:eastAsia="Times New Roman" w:hAnsi="Times New Roman" w:cs="Times New Roman"/>
          <w:color w:val="000000"/>
          <w:sz w:val="24"/>
          <w:szCs w:val="24"/>
        </w:rPr>
        <w:t xml:space="preserve">is strictly convex and </w:t>
      </w:r>
      <w:r>
        <w:rPr>
          <w:rFonts w:ascii="Times New Roman" w:eastAsia="Times New Roman" w:hAnsi="Times New Roman" w:cs="Times New Roman"/>
          <w:color w:val="000000"/>
          <w:sz w:val="24"/>
          <w:szCs w:val="24"/>
        </w:rPr>
        <w:t xml:space="preserve">achieves it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at the true distribution </w:t>
      </w:r>
      <w:r w:rsidRPr="00E62D07">
        <w:rPr>
          <w:rFonts w:ascii="Times New Roman" w:eastAsia="Times New Roman" w:hAnsi="Times New Roman" w:cs="Times New Roman"/>
          <w:color w:val="000000"/>
          <w:sz w:val="24"/>
          <w:szCs w:val="24"/>
        </w:rPr>
        <w:t>(Brier 1950, Good, 1952, Winkler and Murphy 1968</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Savage 1971</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Proper scoring rules encourage honest forecasts that maximize reward </w:t>
      </w:r>
      <w:r>
        <w:rPr>
          <w:rFonts w:ascii="Times New Roman" w:eastAsia="Times New Roman" w:hAnsi="Times New Roman" w:cs="Times New Roman"/>
          <w:color w:val="000000"/>
          <w:sz w:val="24"/>
          <w:szCs w:val="24"/>
        </w:rPr>
        <w:t xml:space="preserve">and strictly proper rules ensure unique solutions </w:t>
      </w:r>
      <w:r w:rsidRPr="00E62D07">
        <w:rPr>
          <w:rFonts w:ascii="Times New Roman" w:eastAsia="Times New Roman" w:hAnsi="Times New Roman" w:cs="Times New Roman"/>
          <w:color w:val="000000"/>
          <w:sz w:val="24"/>
          <w:szCs w:val="24"/>
        </w:rPr>
        <w:t xml:space="preserve">(de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r>
        <w:rPr>
          <w:rFonts w:ascii="Times New Roman" w:eastAsia="Times New Roman" w:hAnsi="Times New Roman" w:cs="Times New Roman"/>
          <w:color w:val="000000"/>
          <w:sz w:val="24"/>
          <w:szCs w:val="24"/>
        </w:rPr>
        <w:t xml:space="preserve">. </w:t>
      </w:r>
    </w:p>
    <w:p w14:paraId="354B6958" w14:textId="7E7161CC"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Specific </w:t>
      </w:r>
      <w:r w:rsidR="00FE4034">
        <w:rPr>
          <w:rFonts w:ascii="Times New Roman" w:eastAsia="Times New Roman" w:hAnsi="Times New Roman" w:cs="Times New Roman"/>
          <w:i/>
          <w:iCs/>
          <w:color w:val="000000"/>
          <w:sz w:val="24"/>
          <w:szCs w:val="24"/>
        </w:rPr>
        <w:t>s</w:t>
      </w:r>
      <w:r w:rsidRPr="00E62D07">
        <w:rPr>
          <w:rFonts w:ascii="Times New Roman" w:eastAsia="Times New Roman" w:hAnsi="Times New Roman" w:cs="Times New Roman"/>
          <w:i/>
          <w:iCs/>
          <w:color w:val="000000"/>
          <w:sz w:val="24"/>
          <w:szCs w:val="24"/>
        </w:rPr>
        <w:t xml:space="preserve">coring </w:t>
      </w:r>
      <w:r w:rsidR="00FE4034">
        <w:rPr>
          <w:rFonts w:ascii="Times New Roman" w:eastAsia="Times New Roman" w:hAnsi="Times New Roman" w:cs="Times New Roman"/>
          <w:i/>
          <w:iCs/>
          <w:color w:val="000000"/>
          <w:sz w:val="24"/>
          <w:szCs w:val="24"/>
        </w:rPr>
        <w:t>r</w:t>
      </w:r>
      <w:r w:rsidRPr="00E62D07">
        <w:rPr>
          <w:rFonts w:ascii="Times New Roman" w:eastAsia="Times New Roman" w:hAnsi="Times New Roman" w:cs="Times New Roman"/>
          <w:i/>
          <w:iCs/>
          <w:color w:val="000000"/>
          <w:sz w:val="24"/>
          <w:szCs w:val="24"/>
        </w:rPr>
        <w:t>ules</w:t>
      </w:r>
    </w:p>
    <w:p w14:paraId="298CB116" w14:textId="45655396"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We now highlight specific scoring rules of potential use in evaluating probabilistic </w:t>
      </w:r>
      <w:r w:rsidRPr="00E62D07">
        <w:rPr>
          <w:rFonts w:ascii="Times New Roman" w:eastAsia="Times New Roman" w:hAnsi="Times New Roman" w:cs="Times New Roman"/>
          <w:color w:val="000000"/>
          <w:sz w:val="24"/>
          <w:szCs w:val="24"/>
        </w:rPr>
        <w:lastRenderedPageBreak/>
        <w:t>ecological forecasts</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F20147">
        <w:rPr>
          <w:rFonts w:ascii="Times New Roman" w:eastAsia="Times New Roman" w:hAnsi="Times New Roman" w:cs="Times New Roman"/>
          <w:color w:val="000000"/>
          <w:sz w:val="24"/>
          <w:szCs w:val="24"/>
        </w:rPr>
        <w:t>)</w:t>
      </w:r>
      <w:r w:rsidR="000550DD">
        <w:rPr>
          <w:rFonts w:ascii="Times New Roman" w:eastAsia="Times New Roman" w:hAnsi="Times New Roman" w:cs="Times New Roman"/>
          <w:color w:val="000000"/>
          <w:sz w:val="24"/>
          <w:szCs w:val="24"/>
        </w:rPr>
        <w:t xml:space="preserve"> that</w:t>
      </w:r>
      <w:r w:rsidR="000550DD" w:rsidRPr="00E62D07">
        <w:rPr>
          <w:rFonts w:ascii="Times New Roman" w:eastAsia="Times New Roman" w:hAnsi="Times New Roman" w:cs="Times New Roman"/>
          <w:color w:val="000000"/>
          <w:sz w:val="24"/>
          <w:szCs w:val="24"/>
        </w:rPr>
        <w:t xml:space="preserve"> have functions defined for </w:t>
      </w:r>
      <w:r w:rsidR="000550DD">
        <w:rPr>
          <w:rFonts w:ascii="Times New Roman" w:eastAsia="Times New Roman" w:hAnsi="Times New Roman" w:cs="Times New Roman"/>
          <w:color w:val="000000"/>
          <w:sz w:val="24"/>
          <w:szCs w:val="24"/>
        </w:rPr>
        <w:t>discrete (</w:t>
      </w:r>
      <w:r w:rsidR="000550DD" w:rsidRPr="00E62D07">
        <w:rPr>
          <w:rFonts w:ascii="Times New Roman" w:eastAsia="Times New Roman" w:hAnsi="Times New Roman" w:cs="Times New Roman"/>
          <w:color w:val="000000"/>
          <w:sz w:val="24"/>
          <w:szCs w:val="24"/>
        </w:rPr>
        <w:t>binary, categorical, count</w:t>
      </w:r>
      <w:r w:rsidR="000550DD">
        <w:rPr>
          <w:rFonts w:ascii="Times New Roman" w:eastAsia="Times New Roman" w:hAnsi="Times New Roman" w:cs="Times New Roman"/>
          <w:color w:val="000000"/>
          <w:sz w:val="24"/>
          <w:szCs w:val="24"/>
        </w:rPr>
        <w:t>)</w:t>
      </w:r>
      <w:r w:rsidR="000550DD" w:rsidRPr="00E62D07">
        <w:rPr>
          <w:rFonts w:ascii="Times New Roman" w:eastAsia="Times New Roman" w:hAnsi="Times New Roman" w:cs="Times New Roman"/>
          <w:color w:val="000000"/>
          <w:sz w:val="24"/>
          <w:szCs w:val="24"/>
        </w:rPr>
        <w:t xml:space="preserve"> and continuous variables (</w:t>
      </w:r>
      <w:proofErr w:type="spellStart"/>
      <w:r w:rsidR="000550DD" w:rsidRPr="00E62D07">
        <w:rPr>
          <w:rFonts w:ascii="Times New Roman" w:eastAsia="Times New Roman" w:hAnsi="Times New Roman" w:cs="Times New Roman"/>
          <w:color w:val="000000"/>
          <w:sz w:val="24"/>
          <w:szCs w:val="24"/>
        </w:rPr>
        <w:t>Gneiting</w:t>
      </w:r>
      <w:proofErr w:type="spellEnd"/>
      <w:r w:rsidR="000550DD" w:rsidRPr="00E62D07">
        <w:rPr>
          <w:rFonts w:ascii="Times New Roman" w:eastAsia="Times New Roman" w:hAnsi="Times New Roman" w:cs="Times New Roman"/>
          <w:color w:val="000000"/>
          <w:sz w:val="24"/>
          <w:szCs w:val="24"/>
        </w:rPr>
        <w:t xml:space="preserve"> and Raftery 2007, </w:t>
      </w:r>
      <w:proofErr w:type="spellStart"/>
      <w:r w:rsidR="000550DD" w:rsidRPr="00E62D07">
        <w:rPr>
          <w:rFonts w:ascii="Times New Roman" w:eastAsia="Times New Roman" w:hAnsi="Times New Roman" w:cs="Times New Roman"/>
          <w:color w:val="000000"/>
          <w:sz w:val="24"/>
          <w:szCs w:val="24"/>
        </w:rPr>
        <w:t>Czado</w:t>
      </w:r>
      <w:proofErr w:type="spellEnd"/>
      <w:r w:rsidR="000550DD" w:rsidRPr="00E62D07">
        <w:rPr>
          <w:rFonts w:ascii="Times New Roman" w:eastAsia="Times New Roman" w:hAnsi="Times New Roman" w:cs="Times New Roman"/>
          <w:color w:val="000000"/>
          <w:sz w:val="24"/>
          <w:szCs w:val="24"/>
        </w:rPr>
        <w:t xml:space="preserve"> et al. 2009). </w:t>
      </w:r>
      <w:r w:rsidRPr="00E62D07">
        <w:rPr>
          <w:rFonts w:ascii="Times New Roman" w:eastAsia="Times New Roman" w:hAnsi="Times New Roman" w:cs="Times New Roman"/>
          <w:color w:val="000000"/>
          <w:sz w:val="24"/>
          <w:szCs w:val="24"/>
        </w:rPr>
        <w:t>There are, in essence, an infinite number of rules, so we focus on those which are strictly proper and commonly used in forecasting. There is no automatic guideline for choosing a scoring rule, as each has its strengths and weaknesses that need to considered given the particular forecasting task at hand. Indeed, it is likely that a forecaster may wish to use multiple scores (either in combination or separately) to leverage their strengths for specific tasks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Ray and Reich 2018). </w:t>
      </w:r>
    </w:p>
    <w:p w14:paraId="5D4E24DE" w14:textId="031CB534"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 xml:space="preserve">Logarithmic </w:t>
      </w:r>
      <w:r w:rsidR="001A2E7D">
        <w:rPr>
          <w:rFonts w:ascii="Times New Roman" w:eastAsia="Times New Roman" w:hAnsi="Times New Roman" w:cs="Times New Roman"/>
          <w:color w:val="000000"/>
          <w:sz w:val="24"/>
          <w:szCs w:val="24"/>
          <w:u w:val="single"/>
        </w:rPr>
        <w:t>s</w:t>
      </w:r>
      <w:r w:rsidRPr="00E62D07">
        <w:rPr>
          <w:rFonts w:ascii="Times New Roman" w:eastAsia="Times New Roman" w:hAnsi="Times New Roman" w:cs="Times New Roman"/>
          <w:color w:val="000000"/>
          <w:sz w:val="24"/>
          <w:szCs w:val="24"/>
          <w:u w:val="single"/>
        </w:rPr>
        <w:t>core</w:t>
      </w:r>
    </w:p>
    <w:p w14:paraId="22AE1370" w14:textId="6989456E"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bookmarkStart w:id="2" w:name="_Hlk7560639"/>
      <w:r w:rsidRPr="00E62D07">
        <w:rPr>
          <w:rFonts w:ascii="Times New Roman" w:eastAsia="Times New Roman" w:hAnsi="Times New Roman" w:cs="Times New Roman"/>
          <w:color w:val="000000"/>
          <w:sz w:val="24"/>
          <w:szCs w:val="24"/>
        </w:rPr>
        <w:t>The logarithmic (log) scoring function is the log of the predictive probability</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evaluated at the observed </w:t>
      </w:r>
      <w:bookmarkEnd w:id="2"/>
      <w:r w:rsidR="000550DD">
        <w:rPr>
          <w:rFonts w:ascii="Times New Roman" w:eastAsia="Times New Roman" w:hAnsi="Times New Roman" w:cs="Times New Roman"/>
          <w:color w:val="000000"/>
          <w:sz w:val="24"/>
          <w:szCs w:val="24"/>
        </w:rPr>
        <w:t>value</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xml:space="preserve">; </w:t>
      </w:r>
      <w:r w:rsidR="000550DD" w:rsidRPr="00E62D07">
        <w:rPr>
          <w:rFonts w:ascii="Times New Roman" w:eastAsia="Times New Roman" w:hAnsi="Times New Roman" w:cs="Times New Roman"/>
          <w:color w:val="000000"/>
          <w:sz w:val="24"/>
          <w:szCs w:val="24"/>
        </w:rPr>
        <w:t>Good 1952</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log score is the </w:t>
      </w:r>
      <w:r w:rsidR="000550DD">
        <w:rPr>
          <w:rFonts w:ascii="Times New Roman" w:eastAsia="Times New Roman" w:hAnsi="Times New Roman" w:cs="Times New Roman"/>
          <w:color w:val="000000"/>
          <w:sz w:val="24"/>
          <w:szCs w:val="24"/>
        </w:rPr>
        <w:t>sole</w:t>
      </w:r>
      <w:r w:rsidRPr="00E62D07">
        <w:rPr>
          <w:rFonts w:ascii="Times New Roman" w:eastAsia="Times New Roman" w:hAnsi="Times New Roman" w:cs="Times New Roman"/>
          <w:color w:val="000000"/>
          <w:sz w:val="24"/>
          <w:szCs w:val="24"/>
        </w:rPr>
        <w:t xml:space="preserve"> proper scoring rule that depends only on the probability distribution at the specifically observed count </w:t>
      </w:r>
      <w:r w:rsidR="000550DD">
        <w:rPr>
          <w:rFonts w:ascii="Times New Roman" w:eastAsia="Times New Roman" w:hAnsi="Times New Roman" w:cs="Times New Roman"/>
          <w:color w:val="000000"/>
          <w:sz w:val="24"/>
          <w:szCs w:val="24"/>
        </w:rPr>
        <w:t xml:space="preserve">(i.e., </w:t>
      </w:r>
      <w:r w:rsidRPr="00E62D07">
        <w:rPr>
          <w:rFonts w:ascii="Times New Roman" w:eastAsia="Times New Roman" w:hAnsi="Times New Roman" w:cs="Times New Roman"/>
          <w:color w:val="000000"/>
          <w:sz w:val="24"/>
          <w:szCs w:val="24"/>
        </w:rPr>
        <w:t xml:space="preserve">it is </w:t>
      </w:r>
      <w:r w:rsidRPr="00E62D07">
        <w:rPr>
          <w:rFonts w:ascii="Times New Roman" w:eastAsia="Times New Roman" w:hAnsi="Times New Roman" w:cs="Times New Roman"/>
          <w:i/>
          <w:iCs/>
          <w:color w:val="000000"/>
          <w:sz w:val="24"/>
          <w:szCs w:val="24"/>
        </w:rPr>
        <w:t xml:space="preserve">local </w:t>
      </w:r>
      <w:r w:rsidRPr="00E62D07">
        <w:rPr>
          <w:rFonts w:ascii="Times New Roman" w:eastAsia="Times New Roman" w:hAnsi="Times New Roman" w:cs="Times New Roman"/>
          <w:color w:val="000000"/>
          <w:sz w:val="24"/>
          <w:szCs w:val="24"/>
        </w:rPr>
        <w:t xml:space="preserve">Benedetti 2010). It </w:t>
      </w:r>
      <w:r w:rsidR="00F20147">
        <w:rPr>
          <w:rFonts w:ascii="Times New Roman" w:eastAsia="Times New Roman" w:hAnsi="Times New Roman" w:cs="Times New Roman"/>
          <w:color w:val="000000"/>
          <w:sz w:val="24"/>
          <w:szCs w:val="24"/>
        </w:rPr>
        <w:t xml:space="preserve">is relatively simple to calculate and </w:t>
      </w:r>
      <w:r w:rsidRPr="00E62D07">
        <w:rPr>
          <w:rFonts w:ascii="Times New Roman" w:eastAsia="Times New Roman" w:hAnsi="Times New Roman" w:cs="Times New Roman"/>
          <w:color w:val="000000"/>
          <w:sz w:val="24"/>
          <w:szCs w:val="24"/>
        </w:rPr>
        <w:t xml:space="preserve">corresponds to a number of classic properties including Shannon entropy, </w:t>
      </w:r>
      <w:proofErr w:type="spellStart"/>
      <w:r w:rsidRPr="00E62D07">
        <w:rPr>
          <w:rFonts w:ascii="Times New Roman" w:eastAsia="Times New Roman" w:hAnsi="Times New Roman" w:cs="Times New Roman"/>
          <w:color w:val="000000"/>
          <w:sz w:val="24"/>
          <w:szCs w:val="24"/>
        </w:rPr>
        <w:t>Kullback-Leibler</w:t>
      </w:r>
      <w:proofErr w:type="spellEnd"/>
      <w:r w:rsidRPr="00E62D07">
        <w:rPr>
          <w:rFonts w:ascii="Times New Roman" w:eastAsia="Times New Roman" w:hAnsi="Times New Roman" w:cs="Times New Roman"/>
          <w:color w:val="000000"/>
          <w:sz w:val="24"/>
          <w:szCs w:val="24"/>
        </w:rPr>
        <w:t xml:space="preserve"> divergence, and predictive deviance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F20147">
        <w:rPr>
          <w:rFonts w:ascii="Times New Roman" w:eastAsia="Times New Roman" w:hAnsi="Times New Roman" w:cs="Times New Roman"/>
          <w:color w:val="000000"/>
          <w:sz w:val="24"/>
          <w:szCs w:val="24"/>
        </w:rPr>
        <w:t xml:space="preserve">. For these reasons, the log score </w:t>
      </w:r>
      <w:r w:rsidR="000550DD">
        <w:rPr>
          <w:rFonts w:ascii="Times New Roman" w:eastAsia="Times New Roman" w:hAnsi="Times New Roman" w:cs="Times New Roman"/>
          <w:color w:val="000000"/>
          <w:sz w:val="24"/>
          <w:szCs w:val="24"/>
        </w:rPr>
        <w:t>is</w:t>
      </w:r>
      <w:r w:rsidR="00F20147">
        <w:rPr>
          <w:rFonts w:ascii="Times New Roman" w:eastAsia="Times New Roman" w:hAnsi="Times New Roman" w:cs="Times New Roman"/>
          <w:color w:val="000000"/>
          <w:sz w:val="24"/>
          <w:szCs w:val="24"/>
        </w:rPr>
        <w:t xml:space="preserve"> a commonly used measure of forecast skill </w:t>
      </w:r>
      <w:r w:rsidR="00F20147" w:rsidRPr="00E62D07">
        <w:rPr>
          <w:rFonts w:ascii="Times New Roman" w:eastAsia="Times New Roman" w:hAnsi="Times New Roman" w:cs="Times New Roman"/>
          <w:color w:val="000000"/>
          <w:sz w:val="24"/>
          <w:szCs w:val="24"/>
        </w:rPr>
        <w:t>(</w:t>
      </w:r>
      <w:proofErr w:type="spellStart"/>
      <w:r w:rsidR="00F20147" w:rsidRPr="00E62D07">
        <w:rPr>
          <w:rFonts w:ascii="Times New Roman" w:eastAsia="Times New Roman" w:hAnsi="Times New Roman" w:cs="Times New Roman"/>
          <w:color w:val="000000"/>
          <w:sz w:val="24"/>
          <w:szCs w:val="24"/>
        </w:rPr>
        <w:t>Gneiting</w:t>
      </w:r>
      <w:proofErr w:type="spellEnd"/>
      <w:r w:rsidR="00F20147" w:rsidRPr="00E62D07">
        <w:rPr>
          <w:rFonts w:ascii="Times New Roman" w:eastAsia="Times New Roman" w:hAnsi="Times New Roman" w:cs="Times New Roman"/>
          <w:color w:val="000000"/>
          <w:sz w:val="24"/>
          <w:szCs w:val="24"/>
        </w:rPr>
        <w:t xml:space="preserve"> and Raftery 2007)</w:t>
      </w:r>
      <w:r w:rsidR="004E5FA0">
        <w:rPr>
          <w:rFonts w:ascii="Times New Roman" w:eastAsia="Times New Roman" w:hAnsi="Times New Roman" w:cs="Times New Roman"/>
          <w:color w:val="000000"/>
          <w:sz w:val="24"/>
          <w:szCs w:val="24"/>
        </w:rPr>
        <w:t>. For example,</w:t>
      </w:r>
      <w:r w:rsidR="00F20147">
        <w:rPr>
          <w:rFonts w:ascii="Times New Roman" w:eastAsia="Times New Roman" w:hAnsi="Times New Roman" w:cs="Times New Roman"/>
          <w:color w:val="000000"/>
          <w:sz w:val="24"/>
          <w:szCs w:val="24"/>
        </w:rPr>
        <w:t xml:space="preserve"> the </w:t>
      </w:r>
      <w:r w:rsidRPr="00E62D07">
        <w:rPr>
          <w:rFonts w:ascii="Times New Roman" w:eastAsia="Times New Roman" w:hAnsi="Times New Roman" w:cs="Times New Roman"/>
          <w:color w:val="000000"/>
          <w:sz w:val="24"/>
          <w:szCs w:val="24"/>
        </w:rPr>
        <w:t xml:space="preserve">United States Center for Disease Control conducts forecast competitions for diseases such as influenza and </w:t>
      </w:r>
      <w:r w:rsidR="004E5FA0">
        <w:rPr>
          <w:rFonts w:ascii="Times New Roman" w:eastAsia="Times New Roman" w:hAnsi="Times New Roman" w:cs="Times New Roman"/>
          <w:color w:val="000000"/>
          <w:sz w:val="24"/>
          <w:szCs w:val="24"/>
        </w:rPr>
        <w:t>typically evaluates models with the log score</w:t>
      </w:r>
      <w:r w:rsidRPr="00E62D07">
        <w:rPr>
          <w:rFonts w:ascii="Times New Roman" w:eastAsia="Times New Roman" w:hAnsi="Times New Roman" w:cs="Times New Roman"/>
          <w:color w:val="000000"/>
          <w:sz w:val="24"/>
          <w:szCs w:val="24"/>
        </w:rPr>
        <w:t xml:space="preserve"> (Ray and Reich 2018, McGowan et al. 2019, Reich et al. 2019). </w:t>
      </w:r>
    </w:p>
    <w:p w14:paraId="40C2957B" w14:textId="34254CAC"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Despite its simplicity and popularity, the log score has its faults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In particular, </w:t>
      </w:r>
      <w:r w:rsidR="00F20147">
        <w:rPr>
          <w:rFonts w:ascii="Times New Roman" w:eastAsia="Times New Roman" w:hAnsi="Times New Roman" w:cs="Times New Roman"/>
          <w:color w:val="000000"/>
          <w:sz w:val="24"/>
          <w:szCs w:val="24"/>
        </w:rPr>
        <w:t>it</w:t>
      </w:r>
      <w:r w:rsidRPr="00E62D07">
        <w:rPr>
          <w:rFonts w:ascii="Times New Roman" w:eastAsia="Times New Roman" w:hAnsi="Times New Roman" w:cs="Times New Roman"/>
          <w:color w:val="000000"/>
          <w:sz w:val="24"/>
          <w:szCs w:val="24"/>
        </w:rPr>
        <w:t xml:space="preserve"> is </w:t>
      </w:r>
      <w:r w:rsidRPr="00E62D07">
        <w:rPr>
          <w:rFonts w:ascii="Times New Roman" w:eastAsia="Times New Roman" w:hAnsi="Times New Roman" w:cs="Times New Roman"/>
          <w:i/>
          <w:iCs/>
          <w:color w:val="000000"/>
          <w:sz w:val="24"/>
          <w:szCs w:val="24"/>
        </w:rPr>
        <w:t xml:space="preserve">insensitive </w:t>
      </w:r>
      <w:r w:rsidRPr="00E62D07">
        <w:rPr>
          <w:rFonts w:ascii="Times New Roman" w:eastAsia="Times New Roman" w:hAnsi="Times New Roman" w:cs="Times New Roman"/>
          <w:color w:val="000000"/>
          <w:sz w:val="24"/>
          <w:szCs w:val="24"/>
        </w:rPr>
        <w:t xml:space="preserve">(does not adequately respond to how far the true distribution is from the predicted one) in some instances and </w:t>
      </w:r>
      <w:r w:rsidRPr="00E62D07">
        <w:rPr>
          <w:rFonts w:ascii="Times New Roman" w:eastAsia="Times New Roman" w:hAnsi="Times New Roman" w:cs="Times New Roman"/>
          <w:i/>
          <w:iCs/>
          <w:color w:val="000000"/>
          <w:sz w:val="24"/>
          <w:szCs w:val="24"/>
        </w:rPr>
        <w:t>hypersensitive</w:t>
      </w:r>
      <w:r w:rsidRPr="00E62D07">
        <w:rPr>
          <w:rFonts w:ascii="Times New Roman" w:eastAsia="Times New Roman" w:hAnsi="Times New Roman" w:cs="Times New Roman"/>
          <w:color w:val="000000"/>
          <w:sz w:val="24"/>
          <w:szCs w:val="24"/>
        </w:rPr>
        <w:t xml:space="preserve"> (reacts strongly to small differences in small probabilities and can therefore produce unacceptable values) in other conditions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r w:rsidR="00F20147">
        <w:rPr>
          <w:rFonts w:ascii="Times New Roman" w:eastAsia="Times New Roman" w:hAnsi="Times New Roman" w:cs="Times New Roman"/>
          <w:color w:val="000000"/>
          <w:sz w:val="24"/>
          <w:szCs w:val="24"/>
        </w:rPr>
        <w:t>As such</w:t>
      </w:r>
      <w:r w:rsidR="00B2571F">
        <w:rPr>
          <w:rFonts w:ascii="Times New Roman" w:eastAsia="Times New Roman" w:hAnsi="Times New Roman" w:cs="Times New Roman"/>
          <w:color w:val="000000"/>
          <w:sz w:val="24"/>
          <w:szCs w:val="24"/>
        </w:rPr>
        <w:t xml:space="preserve">, caution should </w:t>
      </w:r>
      <w:r w:rsidR="00064642">
        <w:rPr>
          <w:rFonts w:ascii="Times New Roman" w:eastAsia="Times New Roman" w:hAnsi="Times New Roman" w:cs="Times New Roman"/>
          <w:color w:val="000000"/>
          <w:sz w:val="24"/>
          <w:szCs w:val="24"/>
        </w:rPr>
        <w:t xml:space="preserve">be </w:t>
      </w:r>
      <w:r w:rsidR="00B2571F">
        <w:rPr>
          <w:rFonts w:ascii="Times New Roman" w:eastAsia="Times New Roman" w:hAnsi="Times New Roman" w:cs="Times New Roman"/>
          <w:color w:val="000000"/>
          <w:sz w:val="24"/>
          <w:szCs w:val="24"/>
        </w:rPr>
        <w:t xml:space="preserve">used when employing the log score, in particular if it is possible for rare (with respected to predicted density) values to be observed. </w:t>
      </w:r>
    </w:p>
    <w:p w14:paraId="478E38FD"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Quadratic (Brier) and Power Scores</w:t>
      </w:r>
    </w:p>
    <w:p w14:paraId="0721E9C2" w14:textId="12A9CAF8" w:rsidR="00E62D07" w:rsidRDefault="00E62D07" w:rsidP="00B2571F">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The quadratic scoring function is the mean squared error of the probability forecasts where the observations are matched</w:t>
      </w:r>
      <w:r w:rsidR="00B2571F">
        <w:rPr>
          <w:rFonts w:ascii="Times New Roman" w:eastAsia="Times New Roman" w:hAnsi="Times New Roman" w:cs="Times New Roman"/>
          <w:color w:val="000000"/>
          <w:sz w:val="24"/>
          <w:szCs w:val="24"/>
        </w:rPr>
        <w:t xml:space="preserve"> or not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Brier 1950</w:t>
      </w:r>
      <w:r w:rsidR="00B2571F">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3" w:name="_Hlk7561024"/>
      <w:r w:rsidRPr="00E62D07">
        <w:rPr>
          <w:rFonts w:ascii="Times New Roman" w:eastAsia="Times New Roman" w:hAnsi="Times New Roman" w:cs="Times New Roman"/>
          <w:color w:val="000000"/>
          <w:sz w:val="24"/>
          <w:szCs w:val="24"/>
        </w:rPr>
        <w:t>It is a natural extension of the mean squared errors from point forecasts to distributional forecasts (Winkler 1996)</w:t>
      </w:r>
      <w:bookmarkEnd w:id="3"/>
      <w:r w:rsidR="00B2571F">
        <w:rPr>
          <w:rFonts w:ascii="Times New Roman" w:eastAsia="Times New Roman" w:hAnsi="Times New Roman" w:cs="Times New Roman"/>
          <w:color w:val="000000"/>
          <w:sz w:val="24"/>
          <w:szCs w:val="24"/>
        </w:rPr>
        <w:t xml:space="preserve"> and has both continuous and discrete calculations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resulting in its application in a variety of forecasting scenarios</w:t>
      </w:r>
      <w:r w:rsidR="00B2571F">
        <w:rPr>
          <w:rFonts w:ascii="Times New Roman" w:eastAsia="Times New Roman" w:hAnsi="Times New Roman" w:cs="Times New Roman"/>
          <w:color w:val="000000"/>
          <w:sz w:val="24"/>
          <w:szCs w:val="24"/>
        </w:rPr>
        <w:t xml:space="preserve"> </w:t>
      </w:r>
      <w:r w:rsidR="0002518B">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Wecker</w:t>
      </w:r>
      <w:proofErr w:type="spellEnd"/>
      <w:r w:rsidRPr="00E62D07">
        <w:rPr>
          <w:rFonts w:ascii="Times New Roman" w:eastAsia="Times New Roman" w:hAnsi="Times New Roman" w:cs="Times New Roman"/>
          <w:color w:val="000000"/>
          <w:sz w:val="24"/>
          <w:szCs w:val="24"/>
        </w:rPr>
        <w:t xml:space="preserve"> 1989,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0D03C8">
        <w:rPr>
          <w:rFonts w:ascii="Times New Roman" w:eastAsia="Times New Roman" w:hAnsi="Times New Roman" w:cs="Times New Roman"/>
          <w:sz w:val="24"/>
          <w:szCs w:val="24"/>
        </w:rPr>
        <w:t xml:space="preserve"> </w:t>
      </w:r>
      <w:bookmarkStart w:id="4" w:name="_Hlk7561126"/>
      <w:r w:rsidR="0002518B">
        <w:rPr>
          <w:rFonts w:ascii="Times New Roman" w:eastAsia="Times New Roman" w:hAnsi="Times New Roman" w:cs="Times New Roman"/>
          <w:sz w:val="24"/>
          <w:szCs w:val="24"/>
        </w:rPr>
        <w:t>Further, t</w:t>
      </w:r>
      <w:r w:rsidRPr="00E62D07">
        <w:rPr>
          <w:rFonts w:ascii="Times New Roman" w:eastAsia="Times New Roman" w:hAnsi="Times New Roman" w:cs="Times New Roman"/>
          <w:color w:val="000000"/>
          <w:sz w:val="24"/>
          <w:szCs w:val="24"/>
        </w:rPr>
        <w:t xml:space="preserve">he quadratic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can be generalized to a power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using </w:t>
      </w:r>
      <w:r w:rsidR="00B2571F">
        <w:rPr>
          <w:rFonts w:ascii="Times New Roman" w:eastAsia="Times New Roman" w:hAnsi="Times New Roman" w:cs="Times New Roman"/>
          <w:color w:val="000000"/>
          <w:sz w:val="24"/>
          <w:szCs w:val="24"/>
        </w:rPr>
        <w:t>a single</w:t>
      </w:r>
      <w:r w:rsidRPr="00E62D07">
        <w:rPr>
          <w:rFonts w:ascii="Times New Roman" w:eastAsia="Times New Roman" w:hAnsi="Times New Roman" w:cs="Times New Roman"/>
          <w:color w:val="000000"/>
          <w:sz w:val="24"/>
          <w:szCs w:val="24"/>
        </w:rPr>
        <w:t xml:space="preserve"> parameter </w:t>
      </w:r>
      <w:r w:rsidR="00B2571F">
        <w:rPr>
          <w:rFonts w:ascii="Times New Roman" w:eastAsia="Times New Roman" w:hAnsi="Times New Roman" w:cs="Times New Roman"/>
          <w:color w:val="000000"/>
          <w:sz w:val="24"/>
          <w:szCs w:val="24"/>
        </w:rPr>
        <w:t xml:space="preserve">allowing for a </w:t>
      </w:r>
      <w:r w:rsidR="0002518B">
        <w:rPr>
          <w:rFonts w:ascii="Times New Roman" w:eastAsia="Times New Roman" w:hAnsi="Times New Roman" w:cs="Times New Roman"/>
          <w:color w:val="000000"/>
          <w:sz w:val="24"/>
          <w:szCs w:val="24"/>
        </w:rPr>
        <w:t xml:space="preserve">more flexible measure of the error metric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w:t>
      </w:r>
      <w:r w:rsidR="0002518B">
        <w:rPr>
          <w:rFonts w:ascii="Times New Roman" w:eastAsia="Times New Roman" w:hAnsi="Times New Roman" w:cs="Times New Roman"/>
          <w:color w:val="000000"/>
          <w:sz w:val="24"/>
          <w:szCs w:val="24"/>
        </w:rPr>
        <w:t>).</w:t>
      </w:r>
    </w:p>
    <w:bookmarkEnd w:id="4"/>
    <w:p w14:paraId="780D997F" w14:textId="04B9AA00" w:rsidR="0002518B" w:rsidRPr="0002518B" w:rsidRDefault="00E62D07" w:rsidP="0002518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while commonly used, is not without shortcomings (Jewson 2018). Namely, it is not local (it depends on events that did not happen), results in counter-intuitive rankings for very rare and very common events (because it uses an absolute difference in probability), and can require quite large sample sizes to account for variance inflation associated with autocorrelated forecasts and values (Benedetti 2010, Wilks 2010)</w:t>
      </w:r>
      <w:r w:rsidR="0002518B">
        <w:rPr>
          <w:rFonts w:ascii="Times New Roman" w:eastAsia="Times New Roman" w:hAnsi="Times New Roman" w:cs="Times New Roman"/>
          <w:color w:val="000000"/>
          <w:sz w:val="24"/>
          <w:szCs w:val="24"/>
        </w:rPr>
        <w:t>.</w:t>
      </w:r>
    </w:p>
    <w:p w14:paraId="06FFBDE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Spherical Score</w:t>
      </w:r>
    </w:p>
    <w:p w14:paraId="52798BFD" w14:textId="4A044F73" w:rsidR="00E62D07" w:rsidRPr="00E62D07" w:rsidRDefault="00E62D07" w:rsidP="000D03C8">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spherical score is a strictly proper, symmetric function so </w:t>
      </w:r>
      <w:r w:rsidR="000550DD">
        <w:rPr>
          <w:rFonts w:ascii="Times New Roman" w:eastAsia="Times New Roman" w:hAnsi="Times New Roman" w:cs="Times New Roman"/>
          <w:color w:val="000000"/>
          <w:sz w:val="24"/>
          <w:szCs w:val="24"/>
        </w:rPr>
        <w:t>named</w:t>
      </w:r>
      <w:r w:rsidRPr="00E62D07">
        <w:rPr>
          <w:rFonts w:ascii="Times New Roman" w:eastAsia="Times New Roman" w:hAnsi="Times New Roman" w:cs="Times New Roman"/>
          <w:color w:val="000000"/>
          <w:sz w:val="24"/>
          <w:szCs w:val="24"/>
        </w:rPr>
        <w:t xml:space="preserve"> because it transforms the probability to a point on the unit sphere by </w:t>
      </w:r>
      <w:r w:rsidR="000550DD">
        <w:rPr>
          <w:rFonts w:ascii="Times New Roman" w:eastAsia="Times New Roman" w:hAnsi="Times New Roman" w:cs="Times New Roman"/>
          <w:color w:val="000000"/>
          <w:sz w:val="24"/>
          <w:szCs w:val="24"/>
        </w:rPr>
        <w:t>dividing</w:t>
      </w:r>
      <w:r w:rsidRPr="00E62D07">
        <w:rPr>
          <w:rFonts w:ascii="Times New Roman" w:eastAsia="Times New Roman" w:hAnsi="Times New Roman" w:cs="Times New Roman"/>
          <w:color w:val="000000"/>
          <w:sz w:val="24"/>
          <w:szCs w:val="24"/>
        </w:rPr>
        <w:t xml:space="preserve"> the probability by its norm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Roby 1965, Jose 2009)</w:t>
      </w:r>
      <w:r w:rsidR="0002518B">
        <w:rPr>
          <w:rFonts w:ascii="Times New Roman" w:eastAsia="Times New Roman" w:hAnsi="Times New Roman" w:cs="Times New Roman"/>
          <w:color w:val="000000"/>
          <w:sz w:val="24"/>
          <w:szCs w:val="24"/>
        </w:rPr>
        <w:t>. The score</w:t>
      </w:r>
      <w:r w:rsidRPr="00E62D07">
        <w:rPr>
          <w:rFonts w:ascii="Times New Roman" w:eastAsia="Times New Roman" w:hAnsi="Times New Roman" w:cs="Times New Roman"/>
          <w:color w:val="000000"/>
          <w:sz w:val="24"/>
          <w:szCs w:val="24"/>
        </w:rPr>
        <w:t xml:space="preserve"> has a strong connection to the statistical notion of </w:t>
      </w:r>
      <w:r w:rsidRPr="00E62D07">
        <w:rPr>
          <w:rFonts w:ascii="Times New Roman" w:eastAsia="Times New Roman" w:hAnsi="Times New Roman" w:cs="Times New Roman"/>
          <w:i/>
          <w:iCs/>
          <w:color w:val="000000"/>
          <w:sz w:val="24"/>
          <w:szCs w:val="24"/>
        </w:rPr>
        <w:t xml:space="preserve">surprise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i/>
          <w:iCs/>
          <w:color w:val="000000"/>
          <w:sz w:val="24"/>
          <w:szCs w:val="24"/>
        </w:rPr>
        <w:t>sensu</w:t>
      </w:r>
      <w:proofErr w:type="spellEnd"/>
      <w:r w:rsidRPr="00E62D07">
        <w:rPr>
          <w:rFonts w:ascii="Times New Roman" w:eastAsia="Times New Roman" w:hAnsi="Times New Roman" w:cs="Times New Roman"/>
          <w:color w:val="000000"/>
          <w:sz w:val="24"/>
          <w:szCs w:val="24"/>
        </w:rPr>
        <w:t xml:space="preserve"> Good 1971). </w:t>
      </w:r>
      <w:r w:rsidR="0002518B">
        <w:rPr>
          <w:rFonts w:ascii="Times New Roman" w:eastAsia="Times New Roman" w:hAnsi="Times New Roman" w:cs="Times New Roman"/>
          <w:color w:val="000000"/>
          <w:sz w:val="24"/>
          <w:szCs w:val="24"/>
        </w:rPr>
        <w:t>S</w:t>
      </w:r>
      <w:r w:rsidR="0002518B" w:rsidRPr="00E62D07">
        <w:rPr>
          <w:rFonts w:ascii="Times New Roman" w:eastAsia="Times New Roman" w:hAnsi="Times New Roman" w:cs="Times New Roman"/>
          <w:color w:val="000000"/>
          <w:sz w:val="24"/>
          <w:szCs w:val="24"/>
        </w:rPr>
        <w:t>imilarly to the quadratic score</w:t>
      </w:r>
      <w:r w:rsidR="0002518B">
        <w:rPr>
          <w:rFonts w:ascii="Times New Roman" w:eastAsia="Times New Roman" w:hAnsi="Times New Roman" w:cs="Times New Roman"/>
          <w:color w:val="000000"/>
          <w:sz w:val="24"/>
          <w:szCs w:val="24"/>
        </w:rPr>
        <w:t>, t</w:t>
      </w:r>
      <w:r w:rsidRPr="00E62D07">
        <w:rPr>
          <w:rFonts w:ascii="Times New Roman" w:eastAsia="Times New Roman" w:hAnsi="Times New Roman" w:cs="Times New Roman"/>
          <w:color w:val="000000"/>
          <w:sz w:val="24"/>
          <w:szCs w:val="24"/>
        </w:rPr>
        <w:t xml:space="preserve">he spherical score can be generalized to a pseudospherical score </w:t>
      </w:r>
      <w:r w:rsidR="0002518B">
        <w:rPr>
          <w:rFonts w:ascii="Times New Roman" w:eastAsia="Times New Roman" w:hAnsi="Times New Roman" w:cs="Times New Roman"/>
          <w:color w:val="000000"/>
          <w:sz w:val="24"/>
          <w:szCs w:val="24"/>
        </w:rPr>
        <w:t xml:space="preserve">through </w:t>
      </w:r>
      <w:r w:rsidRPr="00E62D07">
        <w:rPr>
          <w:rFonts w:ascii="Times New Roman" w:eastAsia="Times New Roman" w:hAnsi="Times New Roman" w:cs="Times New Roman"/>
          <w:color w:val="000000"/>
          <w:sz w:val="24"/>
          <w:szCs w:val="24"/>
        </w:rPr>
        <w:t xml:space="preserve">a </w:t>
      </w:r>
      <w:bookmarkStart w:id="5" w:name="_Hlk7562002"/>
      <w:r w:rsidRPr="00E62D07">
        <w:rPr>
          <w:rFonts w:ascii="Times New Roman" w:eastAsia="Times New Roman" w:hAnsi="Times New Roman" w:cs="Times New Roman"/>
          <w:color w:val="000000"/>
          <w:sz w:val="24"/>
          <w:szCs w:val="24"/>
        </w:rPr>
        <w:t>control parameter</w:t>
      </w:r>
      <w:r w:rsidR="000D03C8" w:rsidRPr="00E62D0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 xml:space="preserve">Table 2; </w:t>
      </w:r>
      <w:r w:rsidRPr="00E62D07">
        <w:rPr>
          <w:rFonts w:ascii="Times New Roman" w:eastAsia="Times New Roman" w:hAnsi="Times New Roman" w:cs="Times New Roman"/>
          <w:color w:val="000000"/>
          <w:sz w:val="24"/>
          <w:szCs w:val="24"/>
        </w:rPr>
        <w:t xml:space="preserve">Good 1971,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02518B">
        <w:rPr>
          <w:rFonts w:ascii="Times New Roman" w:eastAsia="Times New Roman" w:hAnsi="Times New Roman" w:cs="Times New Roman"/>
          <w:color w:val="000000"/>
          <w:sz w:val="24"/>
          <w:szCs w:val="24"/>
        </w:rPr>
        <w:t>.</w:t>
      </w:r>
      <w:bookmarkEnd w:id="5"/>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spherical score is mentioned in many general coverages of scoring rules (e.g.,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but </w:t>
      </w:r>
      <w:r w:rsidR="000550DD">
        <w:rPr>
          <w:rFonts w:ascii="Times New Roman" w:eastAsia="Times New Roman" w:hAnsi="Times New Roman" w:cs="Times New Roman"/>
          <w:color w:val="000000"/>
          <w:sz w:val="24"/>
          <w:szCs w:val="24"/>
        </w:rPr>
        <w:t>is not</w:t>
      </w:r>
      <w:r w:rsidRPr="00E62D07">
        <w:rPr>
          <w:rFonts w:ascii="Times New Roman" w:eastAsia="Times New Roman" w:hAnsi="Times New Roman" w:cs="Times New Roman"/>
          <w:color w:val="000000"/>
          <w:sz w:val="24"/>
          <w:szCs w:val="24"/>
        </w:rPr>
        <w:t xml:space="preserve"> implemented frequently. Conversely to the log score (which is hypersensitive at extreme probabilities), the spherical score exhibits hypersensitivity near midpoint probabilities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w:t>
      </w:r>
    </w:p>
    <w:p w14:paraId="3B59A63A"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Ranked Probability Score (RPS)</w:t>
      </w:r>
    </w:p>
    <w:p w14:paraId="2F0E82D5" w14:textId="2A102E3D" w:rsidR="003F5E13" w:rsidRPr="00E62D07" w:rsidRDefault="00E62D07" w:rsidP="00C23A9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The Ranked Probability Score (RPS) defines a squared function that compares the CDF of a forecast and the CDF of the corresponding observation over a discrete number of categories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Epstein 1969, Murphy 1969, 1971). </w:t>
      </w:r>
      <w:bookmarkStart w:id="6" w:name="_Hlk7562142"/>
      <w:r w:rsidRPr="00E62D07">
        <w:rPr>
          <w:rFonts w:ascii="Times New Roman" w:eastAsia="Times New Roman" w:hAnsi="Times New Roman" w:cs="Times New Roman"/>
          <w:color w:val="000000"/>
          <w:sz w:val="24"/>
          <w:szCs w:val="24"/>
        </w:rPr>
        <w:t xml:space="preserve">In that way, the RPS is a discrete generalization of the classical binary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xml:space="preserve"> (Brier 1950) from two to more than two categories of outcome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w:t>
      </w:r>
      <w:r w:rsidR="0002518B">
        <w:rPr>
          <w:rFonts w:ascii="Times New Roman" w:eastAsia="Times New Roman" w:hAnsi="Times New Roman" w:cs="Times New Roman"/>
          <w:color w:val="000000"/>
          <w:sz w:val="24"/>
          <w:szCs w:val="24"/>
        </w:rPr>
        <w:t>.</w:t>
      </w:r>
      <w:bookmarkEnd w:id="6"/>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RPS can be expanded to continuous variables, at which point it is often referred to as the Continuous Ranked Probability Score or CRPS (Matheson and Winkler 1976, </w:t>
      </w:r>
      <w:proofErr w:type="spellStart"/>
      <w:r w:rsidRPr="00E62D07">
        <w:rPr>
          <w:rFonts w:ascii="Times New Roman" w:eastAsia="Times New Roman" w:hAnsi="Times New Roman" w:cs="Times New Roman"/>
          <w:color w:val="000000"/>
          <w:sz w:val="24"/>
          <w:szCs w:val="24"/>
        </w:rPr>
        <w:t>Hersbac</w:t>
      </w:r>
      <w:r w:rsidR="003958E6">
        <w:rPr>
          <w:rFonts w:ascii="Times New Roman" w:eastAsia="Times New Roman" w:hAnsi="Times New Roman" w:cs="Times New Roman"/>
          <w:color w:val="000000"/>
          <w:sz w:val="24"/>
          <w:szCs w:val="24"/>
        </w:rPr>
        <w:t>h</w:t>
      </w:r>
      <w:proofErr w:type="spellEnd"/>
      <w:r w:rsidRPr="00E62D07">
        <w:rPr>
          <w:rFonts w:ascii="Times New Roman" w:eastAsia="Times New Roman" w:hAnsi="Times New Roman" w:cs="Times New Roman"/>
          <w:color w:val="000000"/>
          <w:sz w:val="24"/>
          <w:szCs w:val="24"/>
        </w:rPr>
        <w:t xml:space="preserve"> 2000), which is the integral of the </w:t>
      </w:r>
      <w:r w:rsidR="000550DD">
        <w:rPr>
          <w:rFonts w:ascii="Times New Roman" w:eastAsia="Times New Roman" w:hAnsi="Times New Roman" w:cs="Times New Roman"/>
          <w:color w:val="000000"/>
          <w:sz w:val="24"/>
          <w:szCs w:val="24"/>
        </w:rPr>
        <w:t>quadratic</w:t>
      </w:r>
      <w:r w:rsidRPr="00E62D07">
        <w:rPr>
          <w:rFonts w:ascii="Times New Roman" w:eastAsia="Times New Roman" w:hAnsi="Times New Roman" w:cs="Times New Roman"/>
          <w:color w:val="000000"/>
          <w:sz w:val="24"/>
          <w:szCs w:val="24"/>
        </w:rPr>
        <w:t xml:space="preserve"> scores for the associated binary probability forecasts at all real-valued thresholds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C23A95">
        <w:rPr>
          <w:rFonts w:ascii="Times New Roman" w:eastAsia="Times New Roman" w:hAnsi="Times New Roman" w:cs="Times New Roman"/>
          <w:color w:val="000000"/>
          <w:sz w:val="24"/>
          <w:szCs w:val="24"/>
        </w:rPr>
        <w:t xml:space="preserve">. </w:t>
      </w:r>
      <w:bookmarkStart w:id="7" w:name="_Hlk7562225"/>
      <w:r w:rsidRPr="00E62D07">
        <w:rPr>
          <w:rFonts w:ascii="Times New Roman" w:eastAsia="Times New Roman" w:hAnsi="Times New Roman" w:cs="Times New Roman"/>
          <w:color w:val="000000"/>
          <w:sz w:val="24"/>
          <w:szCs w:val="24"/>
        </w:rPr>
        <w:t>Historically, computation of the continuous version 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 but recent work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has shown that it can be empirically calculated</w:t>
      </w:r>
      <w:r w:rsidR="0002518B">
        <w:rPr>
          <w:rFonts w:ascii="Times New Roman" w:eastAsia="Times New Roman" w:hAnsi="Times New Roman" w:cs="Times New Roman"/>
          <w:color w:val="000000"/>
          <w:sz w:val="24"/>
          <w:szCs w:val="24"/>
        </w:rPr>
        <w:t>, including an a</w:t>
      </w:r>
      <w:r w:rsidRPr="00E62D07">
        <w:rPr>
          <w:rFonts w:ascii="Times New Roman" w:eastAsia="Times New Roman" w:hAnsi="Times New Roman" w:cs="Times New Roman"/>
          <w:color w:val="000000"/>
          <w:sz w:val="24"/>
          <w:szCs w:val="24"/>
        </w:rPr>
        <w:t>pproximat</w:t>
      </w:r>
      <w:r w:rsidR="0002518B">
        <w:rPr>
          <w:rFonts w:ascii="Times New Roman" w:eastAsia="Times New Roman" w:hAnsi="Times New Roman" w:cs="Times New Roman"/>
          <w:color w:val="000000"/>
          <w:sz w:val="24"/>
          <w:szCs w:val="24"/>
        </w:rPr>
        <w:t>ion</w:t>
      </w:r>
      <w:r w:rsidRPr="00E62D07">
        <w:rPr>
          <w:rFonts w:ascii="Times New Roman" w:eastAsia="Times New Roman" w:hAnsi="Times New Roman" w:cs="Times New Roman"/>
          <w:color w:val="000000"/>
          <w:sz w:val="24"/>
          <w:szCs w:val="24"/>
        </w:rPr>
        <w:t xml:space="preserve"> using a series </w:t>
      </w:r>
      <w:r w:rsidR="00C23A95">
        <w:rPr>
          <w:rFonts w:ascii="Times New Roman" w:eastAsia="Times New Roman" w:hAnsi="Times New Roman" w:cs="Times New Roman"/>
          <w:color w:val="000000"/>
          <w:sz w:val="24"/>
          <w:szCs w:val="24"/>
        </w:rPr>
        <w:t xml:space="preserve">of draws from a distribution (e.g., samples from a posterior; </w:t>
      </w:r>
      <w:r w:rsidR="00BD1832">
        <w:rPr>
          <w:rFonts w:ascii="Times New Roman" w:eastAsia="Times New Roman" w:hAnsi="Times New Roman" w:cs="Times New Roman"/>
          <w:color w:val="000000"/>
          <w:sz w:val="24"/>
          <w:szCs w:val="24"/>
        </w:rPr>
        <w:t>Appendix A</w:t>
      </w:r>
      <w:r w:rsidR="00C23A95">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BD1832">
        <w:rPr>
          <w:rFonts w:ascii="Times New Roman" w:eastAsia="Times New Roman" w:hAnsi="Times New Roman" w:cs="Times New Roman"/>
          <w:color w:val="000000"/>
          <w:sz w:val="24"/>
          <w:szCs w:val="24"/>
        </w:rPr>
        <w:t xml:space="preserve">, </w:t>
      </w:r>
      <w:proofErr w:type="spellStart"/>
      <w:r w:rsidR="00BD1832">
        <w:rPr>
          <w:rFonts w:ascii="Times New Roman" w:eastAsia="Times New Roman" w:hAnsi="Times New Roman" w:cs="Times New Roman"/>
          <w:color w:val="000000"/>
          <w:sz w:val="24"/>
          <w:szCs w:val="24"/>
        </w:rPr>
        <w:t>Krüger</w:t>
      </w:r>
      <w:proofErr w:type="spellEnd"/>
      <w:r w:rsidR="00BD1832">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r w:rsidR="00C23A95">
        <w:rPr>
          <w:rFonts w:ascii="Times New Roman" w:eastAsia="Times New Roman" w:hAnsi="Times New Roman" w:cs="Times New Roman"/>
          <w:color w:val="000000"/>
          <w:sz w:val="24"/>
          <w:szCs w:val="24"/>
        </w:rPr>
        <w:t xml:space="preserve">. </w:t>
      </w:r>
    </w:p>
    <w:bookmarkEnd w:id="7"/>
    <w:p w14:paraId="6570F39E" w14:textId="6F54F20A" w:rsidR="00E62D07" w:rsidRDefault="00E62D07" w:rsidP="003F5E13">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RPS has many favorable qualities: it considers the shape and tendency of the forecast </w:t>
      </w:r>
      <w:r w:rsidR="00C23A95">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is sensitive to distance (</w:t>
      </w:r>
      <w:r w:rsidR="00BC4E69">
        <w:rPr>
          <w:rFonts w:ascii="Times New Roman" w:eastAsia="Times New Roman" w:hAnsi="Times New Roman" w:cs="Times New Roman"/>
          <w:color w:val="000000"/>
          <w:sz w:val="24"/>
          <w:szCs w:val="24"/>
        </w:rPr>
        <w:t>rewarding distributions for being closer to</w:t>
      </w:r>
      <w:r w:rsidRPr="00E62D07">
        <w:rPr>
          <w:rFonts w:ascii="Times New Roman" w:eastAsia="Times New Roman" w:hAnsi="Times New Roman" w:cs="Times New Roman"/>
          <w:color w:val="000000"/>
          <w:sz w:val="24"/>
          <w:szCs w:val="24"/>
        </w:rPr>
        <w:t xml:space="preserve"> the observation), and only depends on the CDF</w:t>
      </w:r>
      <w:r w:rsidR="00C23A95">
        <w:rPr>
          <w:rFonts w:ascii="Times New Roman" w:eastAsia="Times New Roman" w:hAnsi="Times New Roman" w:cs="Times New Roman"/>
          <w:color w:val="000000"/>
          <w:sz w:val="24"/>
          <w:szCs w:val="24"/>
        </w:rPr>
        <w:t xml:space="preserve">, which is </w:t>
      </w:r>
      <w:r w:rsidRPr="00E62D07">
        <w:rPr>
          <w:rFonts w:ascii="Times New Roman" w:eastAsia="Times New Roman" w:hAnsi="Times New Roman" w:cs="Times New Roman"/>
          <w:color w:val="000000"/>
          <w:sz w:val="24"/>
          <w:szCs w:val="24"/>
        </w:rPr>
        <w:t xml:space="preserve">a more direct and stable function than the </w:t>
      </w:r>
      <w:r w:rsidR="00C23A95">
        <w:rPr>
          <w:rFonts w:ascii="Times New Roman" w:eastAsia="Times New Roman" w:hAnsi="Times New Roman" w:cs="Times New Roman"/>
          <w:color w:val="000000"/>
          <w:sz w:val="24"/>
          <w:szCs w:val="24"/>
        </w:rPr>
        <w:t>PDF or PMF</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Hersbach</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Further, it</w:t>
      </w:r>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generalizes the mean absolute error, which it reduces to if the forecast is a point measure, providing a metric to compare deterministic and probabilistic forecasts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As such, it has been successfully applied in many forecasting contexts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2005, </w:t>
      </w:r>
      <w:proofErr w:type="spellStart"/>
      <w:r w:rsidRPr="00E62D07">
        <w:rPr>
          <w:rFonts w:ascii="Times New Roman" w:eastAsia="Times New Roman" w:hAnsi="Times New Roman" w:cs="Times New Roman"/>
          <w:color w:val="000000"/>
          <w:sz w:val="24"/>
          <w:szCs w:val="24"/>
        </w:rPr>
        <w:t>Velaquez</w:t>
      </w:r>
      <w:proofErr w:type="spellEnd"/>
      <w:r w:rsidRPr="00E62D07">
        <w:rPr>
          <w:rFonts w:ascii="Times New Roman" w:eastAsia="Times New Roman" w:hAnsi="Times New Roman" w:cs="Times New Roman"/>
          <w:color w:val="000000"/>
          <w:sz w:val="24"/>
          <w:szCs w:val="24"/>
        </w:rPr>
        <w:t xml:space="preserve"> et al. 2010, </w:t>
      </w:r>
      <w:proofErr w:type="spellStart"/>
      <w:r w:rsidRPr="00E62D07">
        <w:rPr>
          <w:rFonts w:ascii="Times New Roman" w:eastAsia="Times New Roman" w:hAnsi="Times New Roman" w:cs="Times New Roman"/>
          <w:color w:val="000000"/>
          <w:sz w:val="24"/>
          <w:szCs w:val="24"/>
        </w:rPr>
        <w:t>Sigrist</w:t>
      </w:r>
      <w:proofErr w:type="spellEnd"/>
      <w:r w:rsidRPr="00E62D07">
        <w:rPr>
          <w:rFonts w:ascii="Times New Roman" w:eastAsia="Times New Roman" w:hAnsi="Times New Roman" w:cs="Times New Roman"/>
          <w:color w:val="000000"/>
          <w:sz w:val="24"/>
          <w:szCs w:val="24"/>
        </w:rPr>
        <w:t xml:space="preserve"> et al. 2012)</w:t>
      </w:r>
      <w:r w:rsidR="003F5E13">
        <w:rPr>
          <w:rFonts w:ascii="Times New Roman" w:eastAsia="Times New Roman" w:hAnsi="Times New Roman" w:cs="Times New Roman"/>
          <w:sz w:val="24"/>
          <w:szCs w:val="24"/>
        </w:rPr>
        <w:t xml:space="preserve">. </w:t>
      </w:r>
      <w:r w:rsidRPr="00E62D07">
        <w:rPr>
          <w:rFonts w:ascii="Times New Roman" w:eastAsia="Times New Roman" w:hAnsi="Times New Roman" w:cs="Times New Roman"/>
          <w:color w:val="000000"/>
          <w:sz w:val="24"/>
          <w:szCs w:val="24"/>
        </w:rPr>
        <w:t xml:space="preserve">That being said, RPS </w:t>
      </w:r>
      <w:r w:rsidR="003F5E13">
        <w:rPr>
          <w:rFonts w:ascii="Times New Roman" w:eastAsia="Times New Roman" w:hAnsi="Times New Roman" w:cs="Times New Roman"/>
          <w:color w:val="000000"/>
          <w:sz w:val="24"/>
          <w:szCs w:val="24"/>
        </w:rPr>
        <w:t>is not without potential issues to</w:t>
      </w:r>
      <w:r w:rsidRPr="00E62D07">
        <w:rPr>
          <w:rFonts w:ascii="Times New Roman" w:eastAsia="Times New Roman" w:hAnsi="Times New Roman" w:cs="Times New Roman"/>
          <w:color w:val="000000"/>
          <w:sz w:val="24"/>
          <w:szCs w:val="24"/>
        </w:rPr>
        <w:t xml:space="preserve"> be considered, as well. In particular, the function is sensitive to any predicted or observed </w:t>
      </w:r>
      <w:r w:rsidR="00477131">
        <w:rPr>
          <w:rFonts w:ascii="Times New Roman" w:eastAsia="Times New Roman" w:hAnsi="Times New Roman" w:cs="Times New Roman"/>
          <w:color w:val="000000"/>
          <w:sz w:val="24"/>
          <w:szCs w:val="24"/>
        </w:rPr>
        <w:t>values</w:t>
      </w:r>
      <w:r w:rsidRPr="00E62D07">
        <w:rPr>
          <w:rFonts w:ascii="Times New Roman" w:eastAsia="Times New Roman" w:hAnsi="Times New Roman" w:cs="Times New Roman"/>
          <w:color w:val="000000"/>
          <w:sz w:val="24"/>
          <w:szCs w:val="24"/>
        </w:rPr>
        <w:t xml:space="preserve"> being unusually </w:t>
      </w:r>
      <w:r w:rsidR="00477131">
        <w:rPr>
          <w:rFonts w:ascii="Times New Roman" w:eastAsia="Times New Roman" w:hAnsi="Times New Roman" w:cs="Times New Roman"/>
          <w:color w:val="000000"/>
          <w:sz w:val="24"/>
          <w:szCs w:val="24"/>
        </w:rPr>
        <w:t>large</w:t>
      </w:r>
      <w:r w:rsidRPr="00E62D07">
        <w:rPr>
          <w:rFonts w:ascii="Times New Roman" w:eastAsia="Times New Roman" w:hAnsi="Times New Roman" w:cs="Times New Roman"/>
          <w:color w:val="000000"/>
          <w:sz w:val="24"/>
          <w:szCs w:val="24"/>
        </w:rPr>
        <w:t xml:space="preserve"> when comparing competing forecasters (which may or may not be desirable; </w:t>
      </w:r>
      <w:proofErr w:type="spellStart"/>
      <w:r w:rsidRPr="00E62D07">
        <w:rPr>
          <w:rFonts w:ascii="Times New Roman" w:eastAsia="Times New Roman" w:hAnsi="Times New Roman" w:cs="Times New Roman"/>
          <w:color w:val="000000"/>
          <w:sz w:val="24"/>
          <w:szCs w:val="24"/>
        </w:rPr>
        <w:t>Candille</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Talagrand</w:t>
      </w:r>
      <w:proofErr w:type="spellEnd"/>
      <w:r w:rsidRPr="00E62D07">
        <w:rPr>
          <w:rFonts w:ascii="Times New Roman" w:eastAsia="Times New Roman" w:hAnsi="Times New Roman" w:cs="Times New Roman"/>
          <w:color w:val="000000"/>
          <w:sz w:val="24"/>
          <w:szCs w:val="24"/>
        </w:rPr>
        <w:t xml:space="preserve"> 2005). </w:t>
      </w:r>
    </w:p>
    <w:p w14:paraId="39B4493F"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Comparing Scores</w:t>
      </w:r>
    </w:p>
    <w:p w14:paraId="72E73882" w14:textId="40EFCD06" w:rsidR="00C36D74" w:rsidRDefault="00C36D74" w:rsidP="00C36D74">
      <w:pPr>
        <w:widowControl w:val="0"/>
        <w:spacing w:line="480" w:lineRule="auto"/>
        <w:ind w:firstLine="720"/>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Recall that the scores </w:t>
      </w:r>
      <w:r w:rsidR="0081168B">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a set of models </w:t>
      </w:r>
      <w:r w:rsidR="0081168B">
        <w:rPr>
          <w:rFonts w:ascii="Times New Roman" w:eastAsia="Times New Roman" w:hAnsi="Times New Roman" w:cs="Times New Roman"/>
          <w:color w:val="000000"/>
          <w:sz w:val="24"/>
          <w:szCs w:val="24"/>
        </w:rPr>
        <w:t>forecasting</w:t>
      </w:r>
      <w:r>
        <w:rPr>
          <w:rFonts w:ascii="Times New Roman" w:eastAsia="Times New Roman" w:hAnsi="Times New Roman" w:cs="Times New Roman"/>
          <w:color w:val="000000"/>
          <w:sz w:val="24"/>
          <w:szCs w:val="24"/>
        </w:rPr>
        <w:t xml:space="preserve"> the same data </w:t>
      </w:r>
      <w:r w:rsidR="0081168B">
        <w:rPr>
          <w:rFonts w:ascii="Times New Roman" w:eastAsia="Times New Roman" w:hAnsi="Times New Roman" w:cs="Times New Roman"/>
          <w:color w:val="000000"/>
          <w:sz w:val="24"/>
          <w:szCs w:val="24"/>
        </w:rPr>
        <w:t xml:space="preserve">measured </w:t>
      </w:r>
      <w:r>
        <w:rPr>
          <w:rFonts w:ascii="Times New Roman" w:eastAsia="Times New Roman" w:hAnsi="Times New Roman" w:cs="Times New Roman"/>
          <w:color w:val="000000"/>
          <w:sz w:val="24"/>
          <w:szCs w:val="24"/>
        </w:rPr>
        <w:t xml:space="preserve">using the same scoring function can be directly compared and form a coherent empirical distribution that can be analyzed </w:t>
      </w:r>
      <w:r w:rsidRPr="00FC69C9">
        <w:rPr>
          <w:rFonts w:ascii="Times New Roman" w:eastAsia="Times New Roman" w:hAnsi="Times New Roman" w:cs="Times New Roman"/>
          <w:color w:val="000000"/>
          <w:sz w:val="24"/>
          <w:szCs w:val="24"/>
        </w:rPr>
        <w:t>(</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and Raftery 2007</w:t>
      </w:r>
      <w:r w:rsidRPr="00FC69C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54EBB">
        <w:rPr>
          <w:rFonts w:ascii="Times New Roman" w:eastAsia="Times New Roman" w:hAnsi="Times New Roman" w:cs="Times New Roman"/>
          <w:color w:val="000000"/>
          <w:sz w:val="24"/>
          <w:szCs w:val="24"/>
        </w:rPr>
        <w:t>In that vein, many</w:t>
      </w:r>
      <w:r>
        <w:rPr>
          <w:rFonts w:ascii="Times New Roman" w:eastAsia="Times New Roman" w:hAnsi="Times New Roman" w:cs="Times New Roman"/>
          <w:color w:val="000000"/>
          <w:sz w:val="24"/>
          <w:szCs w:val="24"/>
        </w:rPr>
        <w:t xml:space="preserve"> tools have been developed for evaluating forecast scores</w:t>
      </w:r>
      <w:r w:rsidR="00D430F1">
        <w:rPr>
          <w:rFonts w:ascii="Times New Roman" w:eastAsia="Times New Roman" w:hAnsi="Times New Roman" w:cs="Times New Roman"/>
          <w:color w:val="000000"/>
          <w:sz w:val="24"/>
          <w:szCs w:val="24"/>
        </w:rPr>
        <w:t xml:space="preserve"> that will be useful in ecological settings.</w:t>
      </w:r>
      <w:r>
        <w:rPr>
          <w:rFonts w:ascii="Times New Roman" w:eastAsia="Times New Roman" w:hAnsi="Times New Roman" w:cs="Times New Roman"/>
          <w:color w:val="000000"/>
          <w:sz w:val="24"/>
          <w:szCs w:val="24"/>
        </w:rPr>
        <w:t xml:space="preserve"> </w:t>
      </w:r>
    </w:p>
    <w:p w14:paraId="1FC42ED9" w14:textId="59ECF7B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Graphical </w:t>
      </w:r>
      <w:r w:rsidR="002F302C">
        <w:rPr>
          <w:rFonts w:ascii="Times New Roman" w:eastAsia="Times New Roman" w:hAnsi="Times New Roman" w:cs="Times New Roman"/>
          <w:i/>
          <w:iCs/>
          <w:color w:val="000000"/>
          <w:sz w:val="24"/>
          <w:szCs w:val="24"/>
        </w:rPr>
        <w:t>c</w:t>
      </w:r>
      <w:r w:rsidRPr="00E62D07">
        <w:rPr>
          <w:rFonts w:ascii="Times New Roman" w:eastAsia="Times New Roman" w:hAnsi="Times New Roman" w:cs="Times New Roman"/>
          <w:i/>
          <w:iCs/>
          <w:color w:val="000000"/>
          <w:sz w:val="24"/>
          <w:szCs w:val="24"/>
        </w:rPr>
        <w:t>omparisons</w:t>
      </w:r>
    </w:p>
    <w:p w14:paraId="4E68E99B" w14:textId="6817B77E" w:rsidR="00E62D07" w:rsidRDefault="00E62D07" w:rsidP="002F302C">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Although scores are typically aggregated across the test observations for the purposes of quantitative comparisons, graphical comparisons of sample-level score values can be used for diagnostic evaluations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For example, plotting score</w:t>
      </w:r>
      <w:r w:rsidR="00F54EBB">
        <w:rPr>
          <w:rFonts w:ascii="Times New Roman" w:eastAsia="Times New Roman" w:hAnsi="Times New Roman" w:cs="Times New Roman"/>
          <w:color w:val="000000"/>
          <w:sz w:val="24"/>
          <w:szCs w:val="24"/>
        </w:rPr>
        <w:t xml:space="preserve">s </w:t>
      </w:r>
      <w:r w:rsidRPr="00E62D07">
        <w:rPr>
          <w:rFonts w:ascii="Times New Roman" w:eastAsia="Times New Roman" w:hAnsi="Times New Roman" w:cs="Times New Roman"/>
          <w:color w:val="000000"/>
          <w:sz w:val="24"/>
          <w:szCs w:val="24"/>
        </w:rPr>
        <w:t>as a function of covariates (e.g., temperature) could highlight if abnormal deviations are associated with external forces. Similarly, plots of score</w:t>
      </w:r>
      <w:r w:rsidR="00F54EBB">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as a function of lead time indicate how the skill of a model (or skills of models) decay </w:t>
      </w:r>
      <w:r w:rsidR="00F54EBB">
        <w:rPr>
          <w:rFonts w:ascii="Times New Roman" w:eastAsia="Times New Roman" w:hAnsi="Times New Roman" w:cs="Times New Roman"/>
          <w:color w:val="000000"/>
          <w:sz w:val="24"/>
          <w:szCs w:val="24"/>
        </w:rPr>
        <w:t>over</w:t>
      </w:r>
      <w:r w:rsidRPr="00E62D07">
        <w:rPr>
          <w:rFonts w:ascii="Times New Roman" w:eastAsia="Times New Roman" w:hAnsi="Times New Roman" w:cs="Times New Roman"/>
          <w:color w:val="000000"/>
          <w:sz w:val="24"/>
          <w:szCs w:val="24"/>
        </w:rPr>
        <w:t xml:space="preserve"> the forecast horizon (Petchey et al. 2015). Such graphical comparisons are bolstered through a cache of historical forecast evaluations as built via the prequential or iterative forecasting approach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w:t>
      </w:r>
      <w:r w:rsidR="001B2E0F">
        <w:rPr>
          <w:rFonts w:ascii="Times New Roman" w:eastAsia="Times New Roman" w:hAnsi="Times New Roman" w:cs="Times New Roman"/>
          <w:color w:val="000000"/>
          <w:sz w:val="24"/>
          <w:szCs w:val="24"/>
        </w:rPr>
        <w:t>, White et al. 2019</w:t>
      </w:r>
      <w:r w:rsidRPr="00E62D07">
        <w:rPr>
          <w:rFonts w:ascii="Times New Roman" w:eastAsia="Times New Roman" w:hAnsi="Times New Roman" w:cs="Times New Roman"/>
          <w:color w:val="000000"/>
          <w:sz w:val="24"/>
          <w:szCs w:val="24"/>
        </w:rPr>
        <w:t xml:space="preserve">), as apparent patterns in scores from a limited number of forecast evaluations may be artefactual. </w:t>
      </w:r>
    </w:p>
    <w:p w14:paraId="4549A46F" w14:textId="678C7B91" w:rsidR="00CC75A1" w:rsidRDefault="00CC75A1" w:rsidP="00CC75A1">
      <w:pPr>
        <w:widowControl w:val="0"/>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Skill scores</w:t>
      </w:r>
    </w:p>
    <w:p w14:paraId="136D6B01" w14:textId="1E436F62" w:rsidR="00CC75A1" w:rsidRPr="001A25B0" w:rsidRDefault="00ED45A9" w:rsidP="00CC75A1">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1A25B0">
        <w:rPr>
          <w:rFonts w:ascii="Times New Roman" w:eastAsia="Times New Roman" w:hAnsi="Times New Roman" w:cs="Times New Roman"/>
          <w:color w:val="000000"/>
          <w:sz w:val="24"/>
          <w:szCs w:val="24"/>
        </w:rPr>
        <w:t xml:space="preserve">he </w:t>
      </w:r>
      <w:r w:rsidR="001A25B0">
        <w:rPr>
          <w:rFonts w:ascii="Times New Roman" w:eastAsia="Times New Roman" w:hAnsi="Times New Roman" w:cs="Times New Roman"/>
          <w:i/>
          <w:color w:val="000000"/>
          <w:sz w:val="24"/>
          <w:szCs w:val="24"/>
        </w:rPr>
        <w:t>skill score</w:t>
      </w:r>
      <w:r w:rsidR="001A25B0">
        <w:rPr>
          <w:rFonts w:ascii="Times New Roman" w:eastAsia="Times New Roman" w:hAnsi="Times New Roman" w:cs="Times New Roman"/>
          <w:color w:val="000000"/>
          <w:sz w:val="24"/>
          <w:szCs w:val="24"/>
        </w:rPr>
        <w:t xml:space="preserve"> (</w:t>
      </w:r>
      <m:oMath>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oMath>
      <w:r w:rsidR="001A2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allows for standardized comparison among forecast scores</w:t>
      </w:r>
      <w:r w:rsidR="0031080C">
        <w:rPr>
          <w:rFonts w:ascii="Times New Roman" w:eastAsia="Times New Roman" w:hAnsi="Times New Roman" w:cs="Times New Roman"/>
          <w:color w:val="000000"/>
          <w:sz w:val="24"/>
          <w:szCs w:val="24"/>
        </w:rPr>
        <w:t xml:space="preserve">, where the skill score of model </w:t>
      </w:r>
      <m:oMath>
        <m:r>
          <w:rPr>
            <w:rFonts w:ascii="Cambria Math" w:eastAsia="Times New Roman" w:hAnsi="Cambria Math" w:cs="Times New Roman"/>
            <w:color w:val="000000"/>
            <w:sz w:val="24"/>
            <w:szCs w:val="24"/>
          </w:rPr>
          <m:t>m</m:t>
        </m:r>
      </m:oMath>
      <w:r w:rsidR="0031080C">
        <w:rPr>
          <w:rFonts w:ascii="Times New Roman" w:eastAsia="Times New Roman" w:hAnsi="Times New Roman" w:cs="Times New Roman"/>
          <w:color w:val="000000"/>
          <w:sz w:val="24"/>
          <w:szCs w:val="24"/>
        </w:rPr>
        <w:t xml:space="preserve"> across a set of observations using a particular scoring function is</w:t>
      </w:r>
    </w:p>
    <w:p w14:paraId="4036E1C6" w14:textId="3EB1E671" w:rsidR="00E85FC7" w:rsidRPr="00E62D07" w:rsidRDefault="00E85FC7" w:rsidP="00E85FC7">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num>
          <m:den>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den>
        </m:f>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2</w:t>
      </w:r>
    </w:p>
    <w:p w14:paraId="0B65A0DF" w14:textId="7940F064" w:rsidR="00F5517D" w:rsidRPr="001A25B0" w:rsidRDefault="00E85FC7" w:rsidP="00E85FC7">
      <w:pPr>
        <w:widowControl w:val="0"/>
        <w:spacing w:line="480" w:lineRule="auto"/>
        <w:rPr>
          <w:rFonts w:ascii="Times New Roman" w:eastAsia="Times New Roman" w:hAnsi="Times New Roman" w:cs="Times New Roman"/>
          <w:color w:val="000000"/>
          <w:sz w:val="24"/>
          <w:szCs w:val="24"/>
        </w:rPr>
      </w:pPr>
      <w:r w:rsidRPr="00E85FC7">
        <w:rPr>
          <w:rFonts w:ascii="Times New Roman" w:eastAsia="Times New Roman" w:hAnsi="Times New Roman" w:cs="Times New Roman"/>
          <w:sz w:val="24"/>
          <w:szCs w:val="24"/>
        </w:rPr>
        <w:t>wher</w:t>
      </w:r>
      <w:r>
        <w:rPr>
          <w:rFonts w:ascii="Times New Roman" w:eastAsia="Times New Roman" w:hAnsi="Times New Roman" w:cs="Times New Roman"/>
          <w:sz w:val="24"/>
          <w:szCs w:val="24"/>
        </w:rPr>
        <w:t xml:space="preserve">e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the score of a reference model</w:t>
      </w:r>
      <w:r w:rsidR="0031080C">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must be selected</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 xml:space="preserve">the score of </w:t>
      </w:r>
      <w:r>
        <w:rPr>
          <w:rFonts w:ascii="Times New Roman" w:eastAsia="Times New Roman" w:hAnsi="Times New Roman" w:cs="Times New Roman"/>
          <w:color w:val="000000"/>
          <w:sz w:val="24"/>
          <w:szCs w:val="24"/>
        </w:rPr>
        <w:t>a</w:t>
      </w:r>
      <w:r w:rsidR="00F5517D">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ideal forecast</w:t>
      </w:r>
      <w:r w:rsidR="00F5517D">
        <w:rPr>
          <w:rFonts w:ascii="Times New Roman" w:eastAsia="Times New Roman" w:hAnsi="Times New Roman" w:cs="Times New Roman"/>
          <w:color w:val="000000"/>
          <w:sz w:val="24"/>
          <w:szCs w:val="24"/>
        </w:rPr>
        <w:t xml:space="preserve"> </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set to the maximal value the scoring function can obtain</w:t>
      </w:r>
      <w:r w:rsidR="0031080C">
        <w:rPr>
          <w:rFonts w:ascii="Times New Roman" w:eastAsia="Times New Roman" w:hAnsi="Times New Roman" w:cs="Times New Roman"/>
          <w:color w:val="000000"/>
          <w:sz w:val="24"/>
          <w:szCs w:val="24"/>
        </w:rPr>
        <w:t>) across the same set of observations using the same scoring function</w:t>
      </w:r>
      <w:r w:rsidR="001A25B0">
        <w:rPr>
          <w:rFonts w:ascii="Times New Roman" w:eastAsia="Times New Roman" w:hAnsi="Times New Roman" w:cs="Times New Roman"/>
          <w:color w:val="000000"/>
          <w:sz w:val="24"/>
          <w:szCs w:val="24"/>
        </w:rPr>
        <w:t xml:space="preserve"> (Murphy 1973)</w:t>
      </w:r>
      <w:r w:rsidR="00F5517D">
        <w:rPr>
          <w:rFonts w:ascii="Times New Roman" w:eastAsia="Times New Roman" w:hAnsi="Times New Roman" w:cs="Times New Roman"/>
          <w:color w:val="000000"/>
          <w:sz w:val="24"/>
          <w:szCs w:val="24"/>
        </w:rPr>
        <w:t>. In climatological forecasting, the reference model is often a simple</w:t>
      </w:r>
      <w:r w:rsidR="0031080C">
        <w:rPr>
          <w:rFonts w:ascii="Times New Roman" w:eastAsia="Times New Roman" w:hAnsi="Times New Roman" w:cs="Times New Roman"/>
          <w:color w:val="000000"/>
          <w:sz w:val="24"/>
          <w:szCs w:val="24"/>
        </w:rPr>
        <w:t xml:space="preserve"> yet</w:t>
      </w:r>
      <w:r w:rsidR="00F5517D">
        <w:rPr>
          <w:rFonts w:ascii="Times New Roman" w:eastAsia="Times New Roman" w:hAnsi="Times New Roman" w:cs="Times New Roman"/>
          <w:color w:val="000000"/>
          <w:sz w:val="24"/>
          <w:szCs w:val="24"/>
        </w:rPr>
        <w:t xml:space="preserve"> reasonable reduced-complexity model, such as</w:t>
      </w:r>
      <w:r w:rsidR="00A83AF3">
        <w:rPr>
          <w:rFonts w:ascii="Times New Roman" w:eastAsia="Times New Roman" w:hAnsi="Times New Roman" w:cs="Times New Roman"/>
          <w:color w:val="000000"/>
          <w:sz w:val="24"/>
          <w:szCs w:val="24"/>
        </w:rPr>
        <w:t xml:space="preserve"> an</w:t>
      </w:r>
      <w:r w:rsidR="00F5517D">
        <w:rPr>
          <w:rFonts w:ascii="Times New Roman" w:eastAsia="Times New Roman" w:hAnsi="Times New Roman" w:cs="Times New Roman"/>
          <w:color w:val="000000"/>
          <w:sz w:val="24"/>
          <w:szCs w:val="24"/>
        </w:rPr>
        <w:t xml:space="preserve"> estimate </w:t>
      </w:r>
      <w:r w:rsidR="00F5517D">
        <w:rPr>
          <w:rFonts w:ascii="Times New Roman" w:eastAsia="Times New Roman" w:hAnsi="Times New Roman" w:cs="Times New Roman"/>
          <w:color w:val="000000"/>
          <w:sz w:val="24"/>
          <w:szCs w:val="24"/>
        </w:rPr>
        <w:lastRenderedPageBreak/>
        <w:t>of the marginal predictive distribution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Raftery 2007). Skill scores take the value of 0 for the reference model forecast</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1 for an optimal forecast</w:t>
      </w:r>
      <w:r w:rsidR="001A25B0">
        <w:rPr>
          <w:rFonts w:ascii="Times New Roman" w:eastAsia="Times New Roman" w:hAnsi="Times New Roman" w:cs="Times New Roman"/>
          <w:color w:val="000000"/>
          <w:sz w:val="24"/>
          <w:szCs w:val="24"/>
        </w:rPr>
        <w:t>; a positive score mean</w:t>
      </w:r>
      <w:r w:rsidR="0031080C">
        <w:rPr>
          <w:rFonts w:ascii="Times New Roman" w:eastAsia="Times New Roman" w:hAnsi="Times New Roman" w:cs="Times New Roman"/>
          <w:color w:val="000000"/>
          <w:sz w:val="24"/>
          <w:szCs w:val="24"/>
        </w:rPr>
        <w:t>s</w:t>
      </w:r>
      <w:r w:rsidR="001A25B0">
        <w:rPr>
          <w:rFonts w:ascii="Times New Roman" w:eastAsia="Times New Roman" w:hAnsi="Times New Roman" w:cs="Times New Roman"/>
          <w:color w:val="000000"/>
          <w:sz w:val="24"/>
          <w:szCs w:val="24"/>
        </w:rPr>
        <w:t xml:space="preserve"> the model’s forecast was better than the reference, a negative score means it was worse than the reference. </w:t>
      </w:r>
      <w:r w:rsidR="006568DE">
        <w:rPr>
          <w:rFonts w:ascii="Times New Roman" w:eastAsia="Times New Roman" w:hAnsi="Times New Roman" w:cs="Times New Roman"/>
          <w:color w:val="000000"/>
          <w:sz w:val="24"/>
          <w:szCs w:val="24"/>
        </w:rPr>
        <w:t>W</w:t>
      </w:r>
      <w:r w:rsidR="001A25B0">
        <w:rPr>
          <w:rFonts w:ascii="Times New Roman" w:eastAsia="Times New Roman" w:hAnsi="Times New Roman" w:cs="Times New Roman"/>
          <w:color w:val="000000"/>
          <w:sz w:val="24"/>
          <w:szCs w:val="24"/>
        </w:rPr>
        <w:t xml:space="preserve">hile </w:t>
      </w:r>
      <w:r w:rsidR="00F5517D">
        <w:rPr>
          <w:rFonts w:ascii="Times New Roman" w:eastAsia="Times New Roman" w:hAnsi="Times New Roman" w:cs="Times New Roman"/>
          <w:color w:val="000000"/>
          <w:sz w:val="24"/>
          <w:szCs w:val="24"/>
        </w:rPr>
        <w:t xml:space="preserve">skill scores </w:t>
      </w:r>
      <w:r w:rsidR="001A25B0">
        <w:rPr>
          <w:rFonts w:ascii="Times New Roman" w:eastAsia="Times New Roman" w:hAnsi="Times New Roman" w:cs="Times New Roman"/>
          <w:color w:val="000000"/>
          <w:sz w:val="24"/>
          <w:szCs w:val="24"/>
        </w:rPr>
        <w:t>provide a standardized comparison,</w:t>
      </w:r>
      <w:r w:rsidR="006568DE">
        <w:rPr>
          <w:rFonts w:ascii="Times New Roman" w:eastAsia="Times New Roman" w:hAnsi="Times New Roman" w:cs="Times New Roman"/>
          <w:color w:val="000000"/>
          <w:sz w:val="24"/>
          <w:szCs w:val="24"/>
        </w:rPr>
        <w:t xml:space="preserve"> however,</w:t>
      </w:r>
      <w:r w:rsidR="001A25B0">
        <w:rPr>
          <w:rFonts w:ascii="Times New Roman" w:eastAsia="Times New Roman" w:hAnsi="Times New Roman" w:cs="Times New Roman"/>
          <w:color w:val="000000"/>
          <w:sz w:val="24"/>
          <w:szCs w:val="24"/>
        </w:rPr>
        <w:t xml:space="preserve"> they </w:t>
      </w:r>
      <w:r w:rsidR="00F5517D">
        <w:rPr>
          <w:rFonts w:ascii="Times New Roman" w:eastAsia="Times New Roman" w:hAnsi="Times New Roman" w:cs="Times New Roman"/>
          <w:color w:val="000000"/>
          <w:sz w:val="24"/>
          <w:szCs w:val="24"/>
        </w:rPr>
        <w:t>are generally not proper</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even if the underlying scoring function is proper</w:t>
      </w:r>
      <w:r w:rsidR="001A25B0">
        <w:rPr>
          <w:rFonts w:ascii="Times New Roman" w:eastAsia="Times New Roman" w:hAnsi="Times New Roman" w:cs="Times New Roman"/>
          <w:color w:val="000000"/>
          <w:sz w:val="24"/>
          <w:szCs w:val="24"/>
        </w:rPr>
        <w:t xml:space="preserve">, although the importance of the impropriety for inference </w:t>
      </w:r>
      <w:r w:rsidR="006568DE">
        <w:rPr>
          <w:rFonts w:ascii="Times New Roman" w:eastAsia="Times New Roman" w:hAnsi="Times New Roman" w:cs="Times New Roman"/>
          <w:color w:val="000000"/>
          <w:sz w:val="24"/>
          <w:szCs w:val="24"/>
        </w:rPr>
        <w:t>i</w:t>
      </w:r>
      <w:r w:rsidR="001A25B0">
        <w:rPr>
          <w:rFonts w:ascii="Times New Roman" w:eastAsia="Times New Roman" w:hAnsi="Times New Roman" w:cs="Times New Roman"/>
          <w:color w:val="000000"/>
          <w:sz w:val="24"/>
          <w:szCs w:val="24"/>
        </w:rPr>
        <w:t xml:space="preserve">s unresolved </w:t>
      </w:r>
      <w:r w:rsidR="00F5517D">
        <w:rPr>
          <w:rFonts w:ascii="Times New Roman" w:eastAsia="Times New Roman" w:hAnsi="Times New Roman" w:cs="Times New Roman"/>
          <w:color w:val="000000"/>
          <w:sz w:val="24"/>
          <w:szCs w:val="24"/>
        </w:rPr>
        <w:t xml:space="preserve">(Murphy 1973, </w:t>
      </w:r>
      <w:r w:rsidR="001A25B0">
        <w:rPr>
          <w:rFonts w:ascii="Times New Roman" w:eastAsia="Times New Roman" w:hAnsi="Times New Roman" w:cs="Times New Roman"/>
          <w:color w:val="000000"/>
          <w:sz w:val="24"/>
          <w:szCs w:val="24"/>
        </w:rPr>
        <w:t xml:space="preserve">Briggs and </w:t>
      </w:r>
      <w:proofErr w:type="spellStart"/>
      <w:r w:rsidR="001A25B0">
        <w:rPr>
          <w:rFonts w:ascii="Times New Roman" w:eastAsia="Times New Roman" w:hAnsi="Times New Roman" w:cs="Times New Roman"/>
          <w:color w:val="000000"/>
          <w:sz w:val="24"/>
          <w:szCs w:val="24"/>
        </w:rPr>
        <w:t>Ruppert</w:t>
      </w:r>
      <w:proofErr w:type="spellEnd"/>
      <w:r w:rsidR="001A25B0">
        <w:rPr>
          <w:rFonts w:ascii="Times New Roman" w:eastAsia="Times New Roman" w:hAnsi="Times New Roman" w:cs="Times New Roman"/>
          <w:color w:val="000000"/>
          <w:sz w:val="24"/>
          <w:szCs w:val="24"/>
        </w:rPr>
        <w:t xml:space="preserve"> 2005,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Raftery 2007).</w:t>
      </w:r>
    </w:p>
    <w:p w14:paraId="2E756DE0" w14:textId="698E9703" w:rsidR="00E62D07" w:rsidRPr="00E62D07" w:rsidRDefault="00103A07" w:rsidP="003E3D4A">
      <w:pPr>
        <w:widowControl w:val="0"/>
        <w:spacing w:line="480" w:lineRule="auto"/>
        <w:rPr>
          <w:rFonts w:ascii="Times New Roman" w:eastAsia="Times New Roman" w:hAnsi="Times New Roman" w:cs="Times New Roman"/>
          <w:sz w:val="24"/>
          <w:szCs w:val="24"/>
        </w:rPr>
      </w:pPr>
      <w:r w:rsidRPr="00103A07">
        <w:rPr>
          <w:rFonts w:ascii="Times New Roman" w:eastAsia="Times New Roman" w:hAnsi="Times New Roman" w:cs="Times New Roman"/>
          <w:i/>
          <w:color w:val="000000"/>
          <w:sz w:val="24"/>
          <w:szCs w:val="24"/>
        </w:rPr>
        <w:t>Diebold-Mariano Test</w:t>
      </w:r>
    </w:p>
    <w:p w14:paraId="3FB57B4B" w14:textId="03A2D9D8" w:rsidR="00E62D07" w:rsidRPr="00E62D07" w:rsidRDefault="00146730" w:rsidP="00103A0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w:t>
      </w:r>
      <w:r w:rsidR="002F302C">
        <w:rPr>
          <w:rFonts w:ascii="Times New Roman" w:eastAsia="Times New Roman" w:hAnsi="Times New Roman" w:cs="Times New Roman"/>
          <w:color w:val="000000"/>
          <w:sz w:val="24"/>
          <w:szCs w:val="24"/>
        </w:rPr>
        <w:t xml:space="preserve">requentist </w:t>
      </w:r>
      <w:r w:rsidR="00E62D07" w:rsidRPr="00E62D07">
        <w:rPr>
          <w:rFonts w:ascii="Times New Roman" w:eastAsia="Times New Roman" w:hAnsi="Times New Roman" w:cs="Times New Roman"/>
          <w:color w:val="000000"/>
          <w:sz w:val="24"/>
          <w:szCs w:val="24"/>
        </w:rPr>
        <w:t>compari</w:t>
      </w:r>
      <w:r>
        <w:rPr>
          <w:rFonts w:ascii="Times New Roman" w:eastAsia="Times New Roman" w:hAnsi="Times New Roman" w:cs="Times New Roman"/>
          <w:color w:val="000000"/>
          <w:sz w:val="24"/>
          <w:szCs w:val="24"/>
        </w:rPr>
        <w:t>sons of</w:t>
      </w:r>
      <w:r w:rsidR="00E62D07" w:rsidRPr="00E62D07">
        <w:rPr>
          <w:rFonts w:ascii="Times New Roman" w:eastAsia="Times New Roman" w:hAnsi="Times New Roman" w:cs="Times New Roman"/>
          <w:color w:val="000000"/>
          <w:sz w:val="24"/>
          <w:szCs w:val="24"/>
        </w:rPr>
        <w:t xml:space="preserve"> forecasts</w:t>
      </w:r>
      <w:r>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scores</w:t>
      </w:r>
      <w:r w:rsidR="002F302C">
        <w:rPr>
          <w:rFonts w:ascii="Times New Roman" w:eastAsia="Times New Roman" w:hAnsi="Times New Roman" w:cs="Times New Roman"/>
          <w:color w:val="000000"/>
          <w:sz w:val="24"/>
          <w:szCs w:val="24"/>
        </w:rPr>
        <w:t xml:space="preserve"> </w:t>
      </w:r>
      <w:r w:rsidR="002659F1">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robust as long as the non-independence of values is accounted for (</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Diebold and Mariano 1995</w:t>
      </w:r>
      <w:r>
        <w:rPr>
          <w:rFonts w:ascii="Times New Roman" w:eastAsia="Times New Roman" w:hAnsi="Times New Roman" w:cs="Times New Roman"/>
          <w:color w:val="000000"/>
          <w:sz w:val="24"/>
          <w:szCs w:val="24"/>
        </w:rPr>
        <w:t xml:space="preserve">, Hamill 1999). To that end, </w:t>
      </w:r>
      <w:r w:rsidR="003545EB">
        <w:rPr>
          <w:rFonts w:ascii="Times New Roman" w:eastAsia="Times New Roman" w:hAnsi="Times New Roman" w:cs="Times New Roman"/>
          <w:color w:val="000000"/>
          <w:sz w:val="24"/>
          <w:szCs w:val="24"/>
        </w:rPr>
        <w:t xml:space="preserve">a variety of tests have been developed, </w:t>
      </w:r>
      <w:r w:rsidR="002659F1">
        <w:rPr>
          <w:rFonts w:ascii="Times New Roman" w:eastAsia="Times New Roman" w:hAnsi="Times New Roman" w:cs="Times New Roman"/>
          <w:color w:val="000000"/>
          <w:sz w:val="24"/>
          <w:szCs w:val="24"/>
        </w:rPr>
        <w:t>but</w:t>
      </w:r>
      <w:r w:rsidR="003545EB">
        <w:rPr>
          <w:rFonts w:ascii="Times New Roman" w:eastAsia="Times New Roman" w:hAnsi="Times New Roman" w:cs="Times New Roman"/>
          <w:color w:val="000000"/>
          <w:sz w:val="24"/>
          <w:szCs w:val="24"/>
        </w:rPr>
        <w:t xml:space="preserve"> the </w:t>
      </w:r>
      <w:r w:rsidR="003545EB" w:rsidRPr="00E62D07">
        <w:rPr>
          <w:rFonts w:ascii="Times New Roman" w:eastAsia="Times New Roman" w:hAnsi="Times New Roman" w:cs="Times New Roman"/>
          <w:color w:val="000000"/>
          <w:sz w:val="24"/>
          <w:szCs w:val="24"/>
        </w:rPr>
        <w:t>Diebold-Mariano (D-M) test</w:t>
      </w:r>
      <w:r w:rsidR="003545EB">
        <w:rPr>
          <w:rFonts w:ascii="Times New Roman" w:eastAsia="Times New Roman" w:hAnsi="Times New Roman" w:cs="Times New Roman"/>
          <w:color w:val="000000"/>
          <w:sz w:val="24"/>
          <w:szCs w:val="24"/>
        </w:rPr>
        <w:t xml:space="preserve"> has become the workhorse of frequentist</w:t>
      </w:r>
      <w:r w:rsidR="002659F1">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significance-based forecast comparison (</w:t>
      </w:r>
      <w:r w:rsidR="003545EB" w:rsidRPr="00E62D07">
        <w:rPr>
          <w:rFonts w:ascii="Times New Roman" w:eastAsia="Times New Roman" w:hAnsi="Times New Roman" w:cs="Times New Roman"/>
          <w:color w:val="000000"/>
          <w:sz w:val="24"/>
          <w:szCs w:val="24"/>
        </w:rPr>
        <w:t>Diebold 2015)</w:t>
      </w:r>
      <w:r w:rsidR="00103A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The statistical significance (in a frequentist sense) of the difference between pairs of forecasts can be evaluated using the Diebold-Mariano </w:t>
      </w:r>
      <w:r w:rsidR="00103A07">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est (Diebold and Mariano 1995, D’Agostino et al. 2012, </w:t>
      </w:r>
      <w:proofErr w:type="spellStart"/>
      <w:r w:rsidR="00E62D07" w:rsidRPr="00E62D07">
        <w:rPr>
          <w:rFonts w:ascii="Times New Roman" w:eastAsia="Times New Roman" w:hAnsi="Times New Roman" w:cs="Times New Roman"/>
          <w:color w:val="000000"/>
          <w:sz w:val="24"/>
          <w:szCs w:val="24"/>
        </w:rPr>
        <w:t>Gneiting</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Katzfuss</w:t>
      </w:r>
      <w:proofErr w:type="spellEnd"/>
      <w:r w:rsidR="00E62D07" w:rsidRPr="00E62D07">
        <w:rPr>
          <w:rFonts w:ascii="Times New Roman" w:eastAsia="Times New Roman" w:hAnsi="Times New Roman" w:cs="Times New Roman"/>
          <w:color w:val="000000"/>
          <w:sz w:val="24"/>
          <w:szCs w:val="24"/>
        </w:rPr>
        <w:t xml:space="preserve"> 2014, Diebold 2015, Christensen et al. </w:t>
      </w:r>
      <w:r w:rsidR="00E62D07" w:rsidRPr="00E62D07">
        <w:rPr>
          <w:rFonts w:ascii="Times New Roman" w:eastAsia="Times New Roman" w:hAnsi="Times New Roman" w:cs="Times New Roman"/>
          <w:i/>
          <w:iCs/>
          <w:color w:val="000000"/>
          <w:sz w:val="24"/>
          <w:szCs w:val="24"/>
        </w:rPr>
        <w:t>unpublished</w:t>
      </w:r>
      <w:r w:rsidR="00E62D07"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 which </w:t>
      </w:r>
      <w:r w:rsidR="00BC4E69">
        <w:rPr>
          <w:rFonts w:ascii="Times New Roman" w:eastAsia="Times New Roman" w:hAnsi="Times New Roman" w:cs="Times New Roman"/>
          <w:color w:val="000000"/>
          <w:sz w:val="24"/>
          <w:szCs w:val="24"/>
        </w:rPr>
        <w:t>are</w:t>
      </w:r>
      <w:r w:rsidR="003545EB"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based on the z-test </w:t>
      </w:r>
      <w:r w:rsidR="00BC4E69">
        <w:rPr>
          <w:rFonts w:ascii="Times New Roman" w:eastAsia="Times New Roman" w:hAnsi="Times New Roman" w:cs="Times New Roman"/>
          <w:color w:val="000000"/>
          <w:sz w:val="24"/>
          <w:szCs w:val="24"/>
        </w:rPr>
        <w:t>and include</w:t>
      </w:r>
      <w:r w:rsidR="003545EB">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methods for</w:t>
      </w:r>
      <w:r w:rsidR="003545EB">
        <w:rPr>
          <w:rFonts w:ascii="Times New Roman" w:eastAsia="Times New Roman" w:hAnsi="Times New Roman" w:cs="Times New Roman"/>
          <w:color w:val="000000"/>
          <w:sz w:val="24"/>
          <w:szCs w:val="24"/>
        </w:rPr>
        <w:t xml:space="preserve"> correlated error structures </w:t>
      </w:r>
      <w:r w:rsidR="003545EB"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Table 4; </w:t>
      </w:r>
      <w:r w:rsidR="003545EB" w:rsidRPr="00E62D07">
        <w:rPr>
          <w:rFonts w:ascii="Times New Roman" w:eastAsia="Times New Roman" w:hAnsi="Times New Roman" w:cs="Times New Roman"/>
          <w:color w:val="000000"/>
          <w:sz w:val="24"/>
          <w:szCs w:val="24"/>
        </w:rPr>
        <w:t xml:space="preserve">Diebold and Mariano 1995, Diebold 2015). </w:t>
      </w:r>
      <w:r w:rsidR="00E62D07" w:rsidRPr="00E62D07">
        <w:rPr>
          <w:rFonts w:ascii="Times New Roman" w:eastAsia="Times New Roman" w:hAnsi="Times New Roman" w:cs="Times New Roman"/>
          <w:color w:val="000000"/>
          <w:sz w:val="24"/>
          <w:szCs w:val="24"/>
        </w:rPr>
        <w:t xml:space="preserve">The basis of the D-M test is the differential between forecast scores, for example the differential </w:t>
      </w:r>
      <m:oMath>
        <m:r>
          <w:rPr>
            <w:rFonts w:ascii="Cambria Math" w:eastAsia="Times New Roman" w:hAnsi="Cambria Math" w:cs="Times New Roman"/>
            <w:color w:val="000000"/>
            <w:sz w:val="24"/>
            <w:szCs w:val="24"/>
          </w:rPr>
          <m:t>d</m:t>
        </m:r>
      </m:oMath>
      <w:r w:rsidR="00E62D07" w:rsidRPr="00E62D07">
        <w:rPr>
          <w:rFonts w:ascii="Times New Roman" w:eastAsia="Times New Roman" w:hAnsi="Times New Roman" w:cs="Times New Roman"/>
          <w:color w:val="000000"/>
          <w:sz w:val="24"/>
          <w:szCs w:val="24"/>
        </w:rPr>
        <w:t xml:space="preserve"> between scores measured using </w:t>
      </w:r>
      <w:r w:rsidR="0026298E">
        <w:rPr>
          <w:rFonts w:ascii="Times New Roman" w:eastAsia="Times New Roman" w:hAnsi="Times New Roman" w:cs="Times New Roman"/>
          <w:color w:val="000000"/>
          <w:sz w:val="24"/>
          <w:szCs w:val="24"/>
        </w:rPr>
        <w:t>the same function</w:t>
      </w:r>
      <w:r w:rsidR="00E62D07" w:rsidRPr="00E62D07">
        <w:rPr>
          <w:rFonts w:ascii="Times New Roman" w:eastAsia="Times New Roman" w:hAnsi="Times New Roman" w:cs="Times New Roman"/>
          <w:color w:val="000000"/>
          <w:sz w:val="24"/>
          <w:szCs w:val="24"/>
        </w:rPr>
        <w:t xml:space="preserve"> on forecasts produced by models </w:t>
      </w:r>
      <m:oMath>
        <m:r>
          <w:rPr>
            <w:rFonts w:ascii="Cambria Math" w:eastAsia="Times New Roman" w:hAnsi="Cambria Math" w:cs="Times New Roman"/>
            <w:color w:val="000000"/>
            <w:sz w:val="24"/>
            <w:szCs w:val="24"/>
          </w:rPr>
          <m:t>m=1,2</m:t>
        </m:r>
      </m:oMath>
      <w:r w:rsidR="00E62D07" w:rsidRPr="00E62D07">
        <w:rPr>
          <w:rFonts w:ascii="Times New Roman" w:eastAsia="Times New Roman" w:hAnsi="Times New Roman" w:cs="Times New Roman"/>
          <w:color w:val="000000"/>
          <w:sz w:val="24"/>
          <w:szCs w:val="24"/>
        </w:rPr>
        <w:t xml:space="preserve"> for observation </w:t>
      </w:r>
      <m:oMath>
        <m:r>
          <w:rPr>
            <w:rFonts w:ascii="Cambria Math" w:eastAsia="Times New Roman" w:hAnsi="Cambria Math" w:cs="Times New Roman"/>
            <w:color w:val="000000"/>
            <w:sz w:val="24"/>
            <w:szCs w:val="24"/>
          </w:rPr>
          <m:t>n</m:t>
        </m:r>
      </m:oMath>
      <w:r w:rsidR="00E62D07" w:rsidRPr="00E62D07">
        <w:rPr>
          <w:rFonts w:ascii="Times New Roman" w:eastAsia="Times New Roman" w:hAnsi="Times New Roman" w:cs="Times New Roman"/>
          <w:color w:val="000000"/>
          <w:sz w:val="24"/>
          <w:szCs w:val="24"/>
        </w:rPr>
        <w:t xml:space="preserve"> is</w:t>
      </w:r>
      <w:r w:rsidR="003545EB">
        <w:rPr>
          <w:rFonts w:ascii="Times New Roman" w:eastAsia="Times New Roman" w:hAnsi="Times New Roman" w:cs="Times New Roman"/>
          <w:color w:val="000000"/>
          <w:sz w:val="24"/>
          <w:szCs w:val="24"/>
        </w:rPr>
        <w:t xml:space="preserve"> simply</w:t>
      </w:r>
    </w:p>
    <w:p w14:paraId="656F350F" w14:textId="5E1EF93B" w:rsidR="002F302C" w:rsidRPr="00E62D07" w:rsidRDefault="002F302C" w:rsidP="002F302C">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m=2</m:t>
            </m:r>
          </m:sup>
        </m:sSubSup>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3</w:t>
      </w:r>
    </w:p>
    <w:p w14:paraId="35B46B3B" w14:textId="4883EEBB" w:rsidR="00E62D07" w:rsidRPr="00E62D07" w:rsidRDefault="0079063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which</w:t>
      </w:r>
      <w:r w:rsidR="00E62D07" w:rsidRPr="00E62D07">
        <w:rPr>
          <w:rFonts w:ascii="Times New Roman" w:eastAsia="Times New Roman" w:hAnsi="Times New Roman" w:cs="Times New Roman"/>
          <w:color w:val="000000"/>
          <w:sz w:val="24"/>
          <w:szCs w:val="24"/>
        </w:rPr>
        <w:t xml:space="preserve"> has an expected value of 0 </w:t>
      </w:r>
      <w:r w:rsidR="0026298E">
        <w:rPr>
          <w:rFonts w:ascii="Times New Roman" w:eastAsia="Times New Roman" w:hAnsi="Times New Roman" w:cs="Times New Roman"/>
          <w:color w:val="000000"/>
          <w:sz w:val="24"/>
          <w:szCs w:val="24"/>
        </w:rPr>
        <w:t>under</w:t>
      </w:r>
      <w:r w:rsidR="00E62D07" w:rsidRPr="00E62D07">
        <w:rPr>
          <w:rFonts w:ascii="Times New Roman" w:eastAsia="Times New Roman" w:hAnsi="Times New Roman" w:cs="Times New Roman"/>
          <w:color w:val="000000"/>
          <w:sz w:val="24"/>
          <w:szCs w:val="24"/>
        </w:rPr>
        <w:t xml:space="preserve"> a null hypothesis of no difference between forecast</w:t>
      </w:r>
      <w:r>
        <w:rPr>
          <w:rFonts w:ascii="Times New Roman" w:eastAsia="Times New Roman" w:hAnsi="Times New Roman" w:cs="Times New Roman"/>
          <w:color w:val="000000"/>
          <w:sz w:val="24"/>
          <w:szCs w:val="24"/>
        </w:rPr>
        <w:t xml:space="preserve"> scores</w:t>
      </w:r>
      <w:r w:rsidR="00E62D07" w:rsidRPr="00E62D07">
        <w:rPr>
          <w:rFonts w:ascii="Times New Roman" w:eastAsia="Times New Roman" w:hAnsi="Times New Roman" w:cs="Times New Roman"/>
          <w:color w:val="000000"/>
          <w:sz w:val="24"/>
          <w:szCs w:val="24"/>
        </w:rPr>
        <w:t xml:space="preserve"> (Diebold and Mariano 1995). </w:t>
      </w:r>
      <w:r w:rsidR="00BC4E69">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he metric for </w:t>
      </w:r>
      <w:r w:rsidR="003545EB">
        <w:rPr>
          <w:rFonts w:ascii="Times New Roman" w:eastAsia="Times New Roman" w:hAnsi="Times New Roman" w:cs="Times New Roman"/>
          <w:color w:val="000000"/>
          <w:sz w:val="24"/>
          <w:szCs w:val="24"/>
        </w:rPr>
        <w:t>a</w:t>
      </w:r>
      <w:r w:rsidR="00E62D07"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forecast </w:t>
      </w:r>
      <w:r w:rsidR="00E62D07" w:rsidRPr="00E62D07">
        <w:rPr>
          <w:rFonts w:ascii="Times New Roman" w:eastAsia="Times New Roman" w:hAnsi="Times New Roman" w:cs="Times New Roman"/>
          <w:color w:val="000000"/>
          <w:sz w:val="24"/>
          <w:szCs w:val="24"/>
        </w:rPr>
        <w:t>series</w:t>
      </w:r>
      <w:r w:rsidR="003545EB">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o+1</m:t>
            </m:r>
          </m:sub>
        </m:sSub>
      </m:oMath>
      <w:r w:rsidR="003545EB">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m:t>
        </m:r>
      </m:oMath>
      <w:r w:rsidR="003545EB">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is </w:t>
      </w:r>
      <w:r w:rsidR="003545EB">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mean differential across the series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oMath>
      <w:r w:rsidR="00E62D07" w:rsidRPr="00E62D07">
        <w:rPr>
          <w:rFonts w:ascii="Times New Roman" w:eastAsia="Times New Roman" w:hAnsi="Times New Roman" w:cs="Times New Roman"/>
          <w:color w:val="000000"/>
          <w:sz w:val="24"/>
          <w:szCs w:val="24"/>
        </w:rPr>
        <w:t xml:space="preserve">) divided by an estimate of the standard deviation of the mean </w:t>
      </w:r>
      <w:r w:rsidR="00E129A4">
        <w:rPr>
          <w:rFonts w:ascii="Times New Roman" w:eastAsia="Times New Roman" w:hAnsi="Times New Roman" w:cs="Times New Roman"/>
          <w:color w:val="000000"/>
          <w:sz w:val="24"/>
          <w:szCs w:val="24"/>
        </w:rPr>
        <w:t xml:space="preserve">differential </w:t>
      </w:r>
      <w:r w:rsidR="00E62D07" w:rsidRPr="00E62D07">
        <w:rPr>
          <w:rFonts w:ascii="Times New Roman" w:eastAsia="Times New Roman" w:hAnsi="Times New Roman" w:cs="Times New Roman"/>
          <w:color w:val="000000"/>
          <w:sz w:val="24"/>
          <w:szCs w:val="24"/>
        </w:rPr>
        <w:t>(</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oMath>
      <w:r w:rsidR="00E129A4">
        <w:rPr>
          <w:rFonts w:ascii="Times New Roman" w:eastAsia="Times New Roman" w:hAnsi="Times New Roman" w:cs="Times New Roman"/>
          <w:color w:val="000000"/>
          <w:sz w:val="24"/>
          <w:szCs w:val="24"/>
        </w:rPr>
        <w:t>; see Appendix A</w:t>
      </w:r>
      <w:r w:rsidR="00E62D07" w:rsidRPr="00E62D07">
        <w:rPr>
          <w:rFonts w:ascii="Times New Roman" w:eastAsia="Times New Roman" w:hAnsi="Times New Roman" w:cs="Times New Roman"/>
          <w:color w:val="000000"/>
          <w:sz w:val="24"/>
          <w:szCs w:val="24"/>
        </w:rPr>
        <w:t>) times the square root of the sample size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E62D07" w:rsidRPr="00E62D07">
        <w:rPr>
          <w:rFonts w:ascii="Times New Roman" w:eastAsia="Times New Roman" w:hAnsi="Times New Roman" w:cs="Times New Roman"/>
          <w:color w:val="000000"/>
          <w:sz w:val="24"/>
          <w:szCs w:val="24"/>
        </w:rPr>
        <w:t>):</w:t>
      </w:r>
    </w:p>
    <w:p w14:paraId="5E2647BC" w14:textId="6963A579" w:rsidR="00206C60" w:rsidRPr="00E62D07" w:rsidRDefault="00206C60" w:rsidP="00206C60">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m:t>
            </m:r>
          </m:e>
          <m:sup>
            <m:r>
              <w:rPr>
                <w:rFonts w:ascii="Cambria Math" w:eastAsia="Times New Roman" w:hAnsi="Cambria Math" w:cs="Times New Roman"/>
                <w:color w:val="000000"/>
                <w:sz w:val="24"/>
                <w:szCs w:val="24"/>
              </w:rPr>
              <m:t>m=1,2</m:t>
            </m:r>
          </m:sup>
        </m:sSup>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rad>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den>
        </m:f>
      </m:oMath>
      <w:r>
        <w:rPr>
          <w:rFonts w:ascii="Times New Roman" w:eastAsia="Times New Roman" w:hAnsi="Times New Roman" w:cs="Times New Roman"/>
          <w:color w:val="000000"/>
          <w:sz w:val="24"/>
          <w:szCs w:val="24"/>
        </w:rPr>
        <w:tab/>
      </w:r>
      <w:r w:rsidR="00C268BF">
        <w:rPr>
          <w:rFonts w:ascii="Times New Roman" w:eastAsia="Times New Roman" w:hAnsi="Times New Roman" w:cs="Times New Roman"/>
          <w:color w:val="000000"/>
          <w:sz w:val="24"/>
          <w:szCs w:val="24"/>
        </w:rPr>
        <w:t>4</w:t>
      </w:r>
    </w:p>
    <w:p w14:paraId="177B5666" w14:textId="43EEB46B" w:rsidR="00E62D07" w:rsidRPr="00E62D07" w:rsidRDefault="00BC4E69" w:rsidP="00BC4E6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which </w:t>
      </w:r>
      <w:r w:rsidR="00E62D07" w:rsidRPr="00E62D07">
        <w:rPr>
          <w:rFonts w:ascii="Times New Roman" w:eastAsia="Times New Roman" w:hAnsi="Times New Roman" w:cs="Times New Roman"/>
          <w:color w:val="000000"/>
          <w:sz w:val="24"/>
          <w:szCs w:val="24"/>
        </w:rPr>
        <w:t>has an expected distribution of a standard normal (mean 0, standard deviation 1) under the null hypothesis of no difference between forecasts (Diebold and Mariano 1995, Diebold 2015).</w:t>
      </w:r>
      <w:r>
        <w:rPr>
          <w:rFonts w:ascii="Times New Roman" w:eastAsia="Times New Roman" w:hAnsi="Times New Roman" w:cs="Times New Roman"/>
          <w:color w:val="000000"/>
          <w:sz w:val="24"/>
          <w:szCs w:val="24"/>
        </w:rPr>
        <w:t xml:space="preserve"> S</w:t>
      </w:r>
      <w:r w:rsidR="00E62D07" w:rsidRPr="00E62D07">
        <w:rPr>
          <w:rFonts w:ascii="Times New Roman" w:eastAsia="Times New Roman" w:hAnsi="Times New Roman" w:cs="Times New Roman"/>
          <w:color w:val="000000"/>
          <w:sz w:val="24"/>
          <w:szCs w:val="24"/>
        </w:rPr>
        <w:t xml:space="preserve">erial correlation among the differentials can be addressed </w:t>
      </w:r>
      <w:r>
        <w:rPr>
          <w:rFonts w:ascii="Times New Roman" w:eastAsia="Times New Roman" w:hAnsi="Times New Roman" w:cs="Times New Roman"/>
          <w:color w:val="000000"/>
          <w:sz w:val="24"/>
          <w:szCs w:val="24"/>
        </w:rPr>
        <w:t xml:space="preserve">by </w:t>
      </w:r>
      <w:r w:rsidR="00E62D07" w:rsidRPr="00E62D07">
        <w:rPr>
          <w:rFonts w:ascii="Times New Roman" w:eastAsia="Times New Roman" w:hAnsi="Times New Roman" w:cs="Times New Roman"/>
          <w:color w:val="000000"/>
          <w:sz w:val="24"/>
          <w:szCs w:val="24"/>
        </w:rPr>
        <w:t xml:space="preserve">using a </w:t>
      </w:r>
      <w:r>
        <w:rPr>
          <w:rFonts w:ascii="Times New Roman" w:eastAsia="Times New Roman" w:hAnsi="Times New Roman" w:cs="Times New Roman"/>
          <w:color w:val="000000"/>
          <w:sz w:val="24"/>
          <w:szCs w:val="24"/>
        </w:rPr>
        <w:t>formula</w:t>
      </w:r>
      <w:r w:rsidR="00E62D07" w:rsidRPr="00E62D07">
        <w:rPr>
          <w:rFonts w:ascii="Times New Roman" w:eastAsia="Times New Roman" w:hAnsi="Times New Roman" w:cs="Times New Roman"/>
          <w:color w:val="000000"/>
          <w:sz w:val="24"/>
          <w:szCs w:val="24"/>
        </w:rPr>
        <w:t xml:space="preserve"> for the standard deviation that is robust to heteroskedasticity and autocorrelation (Diebold and Mariano 1995, Diebold 2015</w:t>
      </w:r>
      <w:r w:rsidR="00E129A4">
        <w:rPr>
          <w:rFonts w:ascii="Times New Roman" w:eastAsia="Times New Roman" w:hAnsi="Times New Roman" w:cs="Times New Roman"/>
          <w:color w:val="000000"/>
          <w:sz w:val="24"/>
          <w:szCs w:val="24"/>
        </w:rPr>
        <w:t>; Appendix A</w:t>
      </w:r>
      <w:r w:rsidR="00E62D07" w:rsidRPr="00E62D07">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These </w:t>
      </w:r>
      <w:r w:rsidR="00E129A4">
        <w:rPr>
          <w:rFonts w:ascii="Times New Roman" w:eastAsia="Times New Roman" w:hAnsi="Times New Roman" w:cs="Times New Roman"/>
          <w:color w:val="000000"/>
          <w:sz w:val="24"/>
          <w:szCs w:val="24"/>
        </w:rPr>
        <w:t xml:space="preserve">robust calculations </w:t>
      </w:r>
      <w:r w:rsidR="00E129A4" w:rsidRPr="00E62D07">
        <w:rPr>
          <w:rFonts w:ascii="Times New Roman" w:eastAsia="Times New Roman" w:hAnsi="Times New Roman" w:cs="Times New Roman"/>
          <w:color w:val="000000"/>
          <w:sz w:val="24"/>
          <w:szCs w:val="24"/>
        </w:rPr>
        <w:t>can require substantial test data sizes</w:t>
      </w:r>
      <w:r w:rsidR="00E129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but</w:t>
      </w:r>
      <w:r w:rsidR="00E129A4">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bootstrapping approaches </w:t>
      </w:r>
      <w:r w:rsidR="00E129A4">
        <w:rPr>
          <w:rFonts w:ascii="Times New Roman" w:eastAsia="Times New Roman" w:hAnsi="Times New Roman" w:cs="Times New Roman"/>
          <w:color w:val="000000"/>
          <w:sz w:val="24"/>
          <w:szCs w:val="24"/>
        </w:rPr>
        <w:t>have been developed to mitigate these</w:t>
      </w:r>
      <w:r w:rsidR="00E129A4" w:rsidRPr="00E62D07">
        <w:rPr>
          <w:rFonts w:ascii="Times New Roman" w:eastAsia="Times New Roman" w:hAnsi="Times New Roman" w:cs="Times New Roman"/>
          <w:color w:val="000000"/>
          <w:sz w:val="24"/>
          <w:szCs w:val="24"/>
        </w:rPr>
        <w:t xml:space="preserve"> issues (D’Agostino et al. 2012).</w:t>
      </w:r>
    </w:p>
    <w:p w14:paraId="536993A7" w14:textId="0B49A0EB" w:rsidR="00103A07" w:rsidRPr="00103A07" w:rsidRDefault="00E62D07" w:rsidP="00B5593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the D-M test was initially proposed as a pairwise comparison between two forecasts (Diebold and Mariano 1995), it has recently been extended to multiple comparisons among more than two forecasts using permutation-based (D’Agostino et al. 2012) and closed-form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 xml:space="preserve">) calculations. These methods are promising for frequentist comparisons among multiple forecasts, but are still quite novel and will require additional theoretical and application evaluation to determine their efficacy and utility in ecological forecasting. For example, the closed-form multivariate D-M test appears to require extensive quantities of data, although finite sample corrections exist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w:t>
      </w:r>
    </w:p>
    <w:p w14:paraId="5FEF6155"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Ensemble Building</w:t>
      </w:r>
    </w:p>
    <w:p w14:paraId="451319E0" w14:textId="6AA04E5D" w:rsidR="00A376D3" w:rsidRDefault="006F5322" w:rsidP="00A376D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turn our attention now to the task of building ensemble models by </w:t>
      </w:r>
      <w:r w:rsidR="00712FC5">
        <w:rPr>
          <w:rFonts w:ascii="Times New Roman" w:eastAsia="Times New Roman" w:hAnsi="Times New Roman" w:cs="Times New Roman"/>
          <w:sz w:val="24"/>
          <w:szCs w:val="24"/>
        </w:rPr>
        <w:t>aggregating</w:t>
      </w:r>
      <w:r>
        <w:rPr>
          <w:rFonts w:ascii="Times New Roman" w:eastAsia="Times New Roman" w:hAnsi="Times New Roman" w:cs="Times New Roman"/>
          <w:sz w:val="24"/>
          <w:szCs w:val="24"/>
        </w:rPr>
        <w:t xml:space="preserve"> </w:t>
      </w:r>
      <w:r w:rsidR="00712FC5">
        <w:rPr>
          <w:rFonts w:ascii="Times New Roman" w:eastAsia="Times New Roman" w:hAnsi="Times New Roman" w:cs="Times New Roman"/>
          <w:sz w:val="24"/>
          <w:szCs w:val="24"/>
        </w:rPr>
        <w:t xml:space="preserve">components of </w:t>
      </w:r>
      <w:r w:rsidR="009351CB">
        <w:rPr>
          <w:rFonts w:ascii="Times New Roman" w:eastAsia="Times New Roman" w:hAnsi="Times New Roman" w:cs="Times New Roman"/>
          <w:sz w:val="24"/>
          <w:szCs w:val="24"/>
        </w:rPr>
        <w:t>our base model set</w:t>
      </w:r>
      <w:r w:rsidR="00712FC5">
        <w:rPr>
          <w:rFonts w:ascii="Times New Roman" w:eastAsia="Times New Roman" w:hAnsi="Times New Roman" w:cs="Times New Roman"/>
          <w:sz w:val="24"/>
          <w:szCs w:val="24"/>
        </w:rPr>
        <w:t>. Ensemble</w:t>
      </w:r>
      <w:r w:rsidR="00ED02C3">
        <w:rPr>
          <w:rFonts w:ascii="Times New Roman" w:eastAsia="Times New Roman" w:hAnsi="Times New Roman" w:cs="Times New Roman"/>
          <w:sz w:val="24"/>
          <w:szCs w:val="24"/>
        </w:rPr>
        <w:t>s</w:t>
      </w:r>
      <w:r w:rsidR="00712FC5">
        <w:rPr>
          <w:rFonts w:ascii="Times New Roman" w:eastAsia="Times New Roman" w:hAnsi="Times New Roman" w:cs="Times New Roman"/>
          <w:sz w:val="24"/>
          <w:szCs w:val="24"/>
        </w:rPr>
        <w:t xml:space="preserve"> are important for </w:t>
      </w:r>
      <w:r w:rsidR="00A376D3">
        <w:rPr>
          <w:rFonts w:ascii="Times New Roman" w:eastAsia="Times New Roman" w:hAnsi="Times New Roman" w:cs="Times New Roman"/>
          <w:sz w:val="24"/>
          <w:szCs w:val="24"/>
        </w:rPr>
        <w:t>providing a coherent forecast while embracing model uncertainty</w:t>
      </w:r>
      <w:r w:rsidR="00712FC5">
        <w:rPr>
          <w:rFonts w:ascii="Times New Roman" w:eastAsia="Times New Roman" w:hAnsi="Times New Roman" w:cs="Times New Roman"/>
          <w:sz w:val="24"/>
          <w:szCs w:val="24"/>
        </w:rPr>
        <w:t xml:space="preserve"> (</w:t>
      </w:r>
      <w:proofErr w:type="spellStart"/>
      <w:r w:rsidR="006B3AB3">
        <w:rPr>
          <w:rFonts w:ascii="Times New Roman" w:eastAsia="Times New Roman" w:hAnsi="Times New Roman" w:cs="Times New Roman"/>
          <w:sz w:val="24"/>
          <w:szCs w:val="24"/>
        </w:rPr>
        <w:t>Gneiting</w:t>
      </w:r>
      <w:proofErr w:type="spellEnd"/>
      <w:r w:rsidR="006B3AB3">
        <w:rPr>
          <w:rFonts w:ascii="Times New Roman" w:eastAsia="Times New Roman" w:hAnsi="Times New Roman" w:cs="Times New Roman"/>
          <w:sz w:val="24"/>
          <w:szCs w:val="24"/>
        </w:rPr>
        <w:t xml:space="preserve"> and Raftery 2005, </w:t>
      </w:r>
      <w:r w:rsidR="00712FC5">
        <w:rPr>
          <w:rFonts w:ascii="Times New Roman" w:eastAsia="Times New Roman" w:hAnsi="Times New Roman" w:cs="Times New Roman"/>
          <w:sz w:val="24"/>
          <w:szCs w:val="24"/>
        </w:rPr>
        <w:t xml:space="preserve">Dietz 2018, </w:t>
      </w:r>
      <w:proofErr w:type="spellStart"/>
      <w:r w:rsidR="00712FC5">
        <w:rPr>
          <w:rFonts w:ascii="Times New Roman" w:eastAsia="Times New Roman" w:hAnsi="Times New Roman" w:cs="Times New Roman"/>
          <w:sz w:val="24"/>
          <w:szCs w:val="24"/>
        </w:rPr>
        <w:t>Dietze</w:t>
      </w:r>
      <w:proofErr w:type="spellEnd"/>
      <w:r w:rsidR="00712FC5">
        <w:rPr>
          <w:rFonts w:ascii="Times New Roman" w:eastAsia="Times New Roman" w:hAnsi="Times New Roman" w:cs="Times New Roman"/>
          <w:sz w:val="24"/>
          <w:szCs w:val="24"/>
        </w:rPr>
        <w:t xml:space="preserve"> et al. 2018). Perhaps unsurprisingly, the literature on </w:t>
      </w:r>
      <w:r w:rsidR="003C2A60">
        <w:rPr>
          <w:rFonts w:ascii="Times New Roman" w:eastAsia="Times New Roman" w:hAnsi="Times New Roman" w:cs="Times New Roman"/>
          <w:sz w:val="24"/>
          <w:szCs w:val="24"/>
        </w:rPr>
        <w:t xml:space="preserve">ensemble construction </w:t>
      </w:r>
      <w:r w:rsidR="00712FC5">
        <w:rPr>
          <w:rFonts w:ascii="Times New Roman" w:eastAsia="Times New Roman" w:hAnsi="Times New Roman" w:cs="Times New Roman"/>
          <w:sz w:val="24"/>
          <w:szCs w:val="24"/>
        </w:rPr>
        <w:t>is broad</w:t>
      </w:r>
      <w:r w:rsidR="00C9770A">
        <w:rPr>
          <w:rFonts w:ascii="Times New Roman" w:eastAsia="Times New Roman" w:hAnsi="Times New Roman" w:cs="Times New Roman"/>
          <w:sz w:val="24"/>
          <w:szCs w:val="24"/>
        </w:rPr>
        <w:t xml:space="preserve"> (</w:t>
      </w:r>
      <w:proofErr w:type="spellStart"/>
      <w:r w:rsidR="00C9770A">
        <w:rPr>
          <w:rFonts w:ascii="Times New Roman" w:eastAsia="Times New Roman" w:hAnsi="Times New Roman" w:cs="Times New Roman"/>
          <w:sz w:val="24"/>
          <w:szCs w:val="24"/>
        </w:rPr>
        <w:t>Dormann</w:t>
      </w:r>
      <w:proofErr w:type="spellEnd"/>
      <w:r w:rsidR="00C9770A">
        <w:rPr>
          <w:rFonts w:ascii="Times New Roman" w:eastAsia="Times New Roman" w:hAnsi="Times New Roman" w:cs="Times New Roman"/>
          <w:sz w:val="24"/>
          <w:szCs w:val="24"/>
        </w:rPr>
        <w:t xml:space="preserve"> et al. 2018)</w:t>
      </w:r>
      <w:r w:rsidR="00712FC5">
        <w:rPr>
          <w:rFonts w:ascii="Times New Roman" w:eastAsia="Times New Roman" w:hAnsi="Times New Roman" w:cs="Times New Roman"/>
          <w:sz w:val="24"/>
          <w:szCs w:val="24"/>
        </w:rPr>
        <w:t xml:space="preserve">, so we focus here on the (still extensive) tools proposed for forecasting </w:t>
      </w:r>
      <w:r w:rsidR="00ED02C3">
        <w:rPr>
          <w:rFonts w:ascii="Times New Roman" w:eastAsia="Times New Roman" w:hAnsi="Times New Roman" w:cs="Times New Roman"/>
          <w:sz w:val="24"/>
          <w:szCs w:val="24"/>
        </w:rPr>
        <w:t>specifically</w:t>
      </w:r>
      <w:r w:rsidR="00A376D3">
        <w:rPr>
          <w:rFonts w:ascii="Times New Roman" w:eastAsia="Times New Roman" w:hAnsi="Times New Roman" w:cs="Times New Roman"/>
          <w:sz w:val="24"/>
          <w:szCs w:val="24"/>
        </w:rPr>
        <w:t>.</w:t>
      </w:r>
      <w:r w:rsidR="00ED02C3">
        <w:rPr>
          <w:rFonts w:ascii="Times New Roman" w:eastAsia="Times New Roman" w:hAnsi="Times New Roman" w:cs="Times New Roman"/>
          <w:sz w:val="24"/>
          <w:szCs w:val="24"/>
        </w:rPr>
        <w:t xml:space="preserve"> </w:t>
      </w:r>
      <w:r w:rsidR="003C2A60">
        <w:rPr>
          <w:rFonts w:ascii="Times New Roman" w:eastAsia="Times New Roman" w:hAnsi="Times New Roman" w:cs="Times New Roman"/>
          <w:sz w:val="24"/>
          <w:szCs w:val="24"/>
        </w:rPr>
        <w:t>T</w:t>
      </w:r>
      <w:r w:rsidR="00BA2C31">
        <w:rPr>
          <w:rFonts w:ascii="Times New Roman" w:eastAsia="Times New Roman" w:hAnsi="Times New Roman" w:cs="Times New Roman"/>
          <w:sz w:val="24"/>
          <w:szCs w:val="24"/>
        </w:rPr>
        <w:t>here is no</w:t>
      </w:r>
      <w:r w:rsidR="00E505B1">
        <w:rPr>
          <w:rFonts w:ascii="Times New Roman" w:eastAsia="Times New Roman" w:hAnsi="Times New Roman" w:cs="Times New Roman"/>
          <w:sz w:val="24"/>
          <w:szCs w:val="24"/>
        </w:rPr>
        <w:t xml:space="preserve"> globally optim</w:t>
      </w:r>
      <w:r w:rsidR="00BA2C31">
        <w:rPr>
          <w:rFonts w:ascii="Times New Roman" w:eastAsia="Times New Roman" w:hAnsi="Times New Roman" w:cs="Times New Roman"/>
          <w:sz w:val="24"/>
          <w:szCs w:val="24"/>
        </w:rPr>
        <w:t>al ensemble-building method</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rather</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specific situations call for particular methods (Winkler 1986,</w:t>
      </w:r>
      <w:r w:rsidR="00E505B1" w:rsidRPr="00E505B1">
        <w:rPr>
          <w:rFonts w:ascii="Times New Roman" w:eastAsia="Times New Roman" w:hAnsi="Times New Roman" w:cs="Times New Roman"/>
          <w:sz w:val="24"/>
          <w:szCs w:val="24"/>
        </w:rPr>
        <w:t xml:space="preserve"> </w:t>
      </w:r>
      <w:proofErr w:type="spellStart"/>
      <w:r w:rsidR="00E505B1">
        <w:rPr>
          <w:rFonts w:ascii="Times New Roman" w:eastAsia="Times New Roman" w:hAnsi="Times New Roman" w:cs="Times New Roman"/>
          <w:sz w:val="24"/>
          <w:szCs w:val="24"/>
        </w:rPr>
        <w:t>Gneiting</w:t>
      </w:r>
      <w:proofErr w:type="spellEnd"/>
      <w:r w:rsidR="00E505B1">
        <w:rPr>
          <w:rFonts w:ascii="Times New Roman" w:eastAsia="Times New Roman" w:hAnsi="Times New Roman" w:cs="Times New Roman"/>
          <w:sz w:val="24"/>
          <w:szCs w:val="24"/>
        </w:rPr>
        <w:t xml:space="preserve"> and </w:t>
      </w:r>
      <w:proofErr w:type="spellStart"/>
      <w:r w:rsidR="00E505B1">
        <w:rPr>
          <w:rFonts w:ascii="Times New Roman" w:eastAsia="Times New Roman" w:hAnsi="Times New Roman" w:cs="Times New Roman"/>
          <w:sz w:val="24"/>
          <w:szCs w:val="24"/>
        </w:rPr>
        <w:t>Katzfuss</w:t>
      </w:r>
      <w:proofErr w:type="spellEnd"/>
      <w:r w:rsidR="00E505B1">
        <w:rPr>
          <w:rFonts w:ascii="Times New Roman" w:eastAsia="Times New Roman" w:hAnsi="Times New Roman" w:cs="Times New Roman"/>
          <w:sz w:val="24"/>
          <w:szCs w:val="24"/>
        </w:rPr>
        <w:t xml:space="preserve"> 2014) and </w:t>
      </w:r>
      <w:r w:rsidR="009351CB">
        <w:rPr>
          <w:rFonts w:ascii="Times New Roman" w:eastAsia="Times New Roman" w:hAnsi="Times New Roman" w:cs="Times New Roman"/>
          <w:sz w:val="24"/>
          <w:szCs w:val="24"/>
        </w:rPr>
        <w:t xml:space="preserve">it will </w:t>
      </w:r>
      <w:r w:rsidR="00E505B1">
        <w:rPr>
          <w:rFonts w:ascii="Times New Roman" w:eastAsia="Times New Roman" w:hAnsi="Times New Roman" w:cs="Times New Roman"/>
          <w:sz w:val="24"/>
          <w:szCs w:val="24"/>
        </w:rPr>
        <w:t xml:space="preserve">often </w:t>
      </w:r>
      <w:r w:rsidR="009351CB">
        <w:rPr>
          <w:rFonts w:ascii="Times New Roman" w:eastAsia="Times New Roman" w:hAnsi="Times New Roman" w:cs="Times New Roman"/>
          <w:sz w:val="24"/>
          <w:szCs w:val="24"/>
        </w:rPr>
        <w:t xml:space="preserve">be </w:t>
      </w:r>
      <w:r w:rsidR="00E505B1">
        <w:rPr>
          <w:rFonts w:ascii="Times New Roman" w:eastAsia="Times New Roman" w:hAnsi="Times New Roman" w:cs="Times New Roman"/>
          <w:sz w:val="24"/>
          <w:szCs w:val="24"/>
        </w:rPr>
        <w:t xml:space="preserve">worthwhile to construct </w:t>
      </w:r>
      <w:r w:rsidR="009351CB">
        <w:rPr>
          <w:rFonts w:ascii="Times New Roman" w:eastAsia="Times New Roman" w:hAnsi="Times New Roman" w:cs="Times New Roman"/>
          <w:sz w:val="24"/>
          <w:szCs w:val="24"/>
        </w:rPr>
        <w:lastRenderedPageBreak/>
        <w:t xml:space="preserve">multiple ensemble models </w:t>
      </w:r>
      <w:r w:rsidR="00E505B1">
        <w:rPr>
          <w:rFonts w:ascii="Times New Roman" w:eastAsia="Times New Roman" w:hAnsi="Times New Roman" w:cs="Times New Roman"/>
          <w:sz w:val="24"/>
          <w:szCs w:val="24"/>
        </w:rPr>
        <w:t>(Ray and Reich 2018)</w:t>
      </w:r>
      <w:r w:rsidR="00CF0AAE">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However, c</w:t>
      </w:r>
      <w:r w:rsidR="00A376D3">
        <w:rPr>
          <w:rFonts w:ascii="Times New Roman" w:eastAsia="Times New Roman" w:hAnsi="Times New Roman" w:cs="Times New Roman"/>
          <w:sz w:val="24"/>
          <w:szCs w:val="24"/>
        </w:rPr>
        <w:t xml:space="preserve">aution must be exercised in selecting </w:t>
      </w:r>
      <w:r w:rsidR="00BA2C31">
        <w:rPr>
          <w:rFonts w:ascii="Times New Roman" w:eastAsia="Times New Roman" w:hAnsi="Times New Roman" w:cs="Times New Roman"/>
          <w:sz w:val="24"/>
          <w:szCs w:val="24"/>
        </w:rPr>
        <w:t xml:space="preserve">ensemble building </w:t>
      </w:r>
      <w:r w:rsidR="00DA559A">
        <w:rPr>
          <w:rFonts w:ascii="Times New Roman" w:eastAsia="Times New Roman" w:hAnsi="Times New Roman" w:cs="Times New Roman"/>
          <w:sz w:val="24"/>
          <w:szCs w:val="24"/>
        </w:rPr>
        <w:t xml:space="preserve">tools, as even commonly used methods have limitations </w:t>
      </w:r>
      <w:r w:rsidR="0069170B">
        <w:rPr>
          <w:rFonts w:ascii="Times New Roman" w:eastAsia="Times New Roman" w:hAnsi="Times New Roman" w:cs="Times New Roman"/>
          <w:sz w:val="24"/>
          <w:szCs w:val="24"/>
        </w:rPr>
        <w:t xml:space="preserve">that are often not fully appreciated </w:t>
      </w:r>
      <w:r w:rsidR="00A376D3">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Hora 2004, </w:t>
      </w:r>
      <w:proofErr w:type="spellStart"/>
      <w:r w:rsidR="00781944">
        <w:rPr>
          <w:rFonts w:ascii="Times New Roman" w:eastAsia="Times New Roman" w:hAnsi="Times New Roman" w:cs="Times New Roman"/>
          <w:sz w:val="24"/>
          <w:szCs w:val="24"/>
        </w:rPr>
        <w:t>Gneiting</w:t>
      </w:r>
      <w:proofErr w:type="spellEnd"/>
      <w:r w:rsidR="00781944">
        <w:rPr>
          <w:rFonts w:ascii="Times New Roman" w:eastAsia="Times New Roman" w:hAnsi="Times New Roman" w:cs="Times New Roman"/>
          <w:sz w:val="24"/>
          <w:szCs w:val="24"/>
        </w:rPr>
        <w:t xml:space="preserve"> et al. 2005, </w:t>
      </w:r>
      <w:r w:rsidR="00A376D3">
        <w:rPr>
          <w:rFonts w:ascii="Times New Roman" w:eastAsia="Times New Roman" w:hAnsi="Times New Roman" w:cs="Times New Roman"/>
          <w:sz w:val="24"/>
          <w:szCs w:val="24"/>
        </w:rPr>
        <w:t xml:space="preserve">Tebaldi and </w:t>
      </w:r>
      <w:proofErr w:type="spellStart"/>
      <w:r w:rsidR="00A376D3">
        <w:rPr>
          <w:rFonts w:ascii="Times New Roman" w:eastAsia="Times New Roman" w:hAnsi="Times New Roman" w:cs="Times New Roman"/>
          <w:sz w:val="24"/>
          <w:szCs w:val="24"/>
        </w:rPr>
        <w:t>Knutti</w:t>
      </w:r>
      <w:proofErr w:type="spellEnd"/>
      <w:r w:rsidR="00A376D3">
        <w:rPr>
          <w:rFonts w:ascii="Times New Roman" w:eastAsia="Times New Roman" w:hAnsi="Times New Roman" w:cs="Times New Roman"/>
          <w:sz w:val="24"/>
          <w:szCs w:val="24"/>
        </w:rPr>
        <w:t xml:space="preserve"> 2007</w:t>
      </w:r>
      <w:r w:rsidR="003B3DF3">
        <w:rPr>
          <w:rFonts w:ascii="Times New Roman" w:eastAsia="Times New Roman" w:hAnsi="Times New Roman" w:cs="Times New Roman"/>
          <w:sz w:val="24"/>
          <w:szCs w:val="24"/>
        </w:rPr>
        <w:t>, Yao et al. 2018</w:t>
      </w:r>
      <w:r w:rsidR="00A376D3">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Here</w:t>
      </w:r>
      <w:r w:rsidR="002027AE">
        <w:rPr>
          <w:rFonts w:ascii="Times New Roman" w:eastAsia="Times New Roman" w:hAnsi="Times New Roman" w:cs="Times New Roman"/>
          <w:sz w:val="24"/>
          <w:szCs w:val="24"/>
        </w:rPr>
        <w:t xml:space="preserve"> we discuss ensembles of quantitative predictions, although the concepts carry ove</w:t>
      </w:r>
      <w:r w:rsidR="007912D6">
        <w:rPr>
          <w:rFonts w:ascii="Times New Roman" w:eastAsia="Times New Roman" w:hAnsi="Times New Roman" w:cs="Times New Roman"/>
          <w:sz w:val="24"/>
          <w:szCs w:val="24"/>
        </w:rPr>
        <w:t>r to classification predictions. And given the context of probabilistic ecological forecasting, we focus on building ensembles that produce probability distributions (as CDFs or PDFs/PMFs).</w:t>
      </w:r>
    </w:p>
    <w:p w14:paraId="7D5CA61E" w14:textId="6A28F13B" w:rsidR="00A850BB" w:rsidRDefault="00574E59"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Simple</w:t>
      </w:r>
      <w:r w:rsidR="00354F6B">
        <w:rPr>
          <w:rFonts w:ascii="Times New Roman" w:eastAsia="Times New Roman" w:hAnsi="Times New Roman" w:cs="Times New Roman"/>
          <w:i/>
          <w:sz w:val="24"/>
          <w:szCs w:val="24"/>
        </w:rPr>
        <w:t xml:space="preserve"> averaging</w:t>
      </w:r>
    </w:p>
    <w:p w14:paraId="12E3F679" w14:textId="0BC6EA6D" w:rsidR="00354F6B" w:rsidRPr="00354F6B" w:rsidRDefault="007912D6" w:rsidP="00D71DC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w:t>
      </w:r>
      <w:r w:rsidR="00D71DC7">
        <w:rPr>
          <w:rFonts w:ascii="Times New Roman" w:eastAsia="Times New Roman" w:hAnsi="Times New Roman" w:cs="Times New Roman"/>
          <w:sz w:val="24"/>
          <w:szCs w:val="24"/>
        </w:rPr>
        <w:t xml:space="preserve"> the most basic </w:t>
      </w:r>
      <w:r w:rsidR="0069170B">
        <w:rPr>
          <w:rFonts w:ascii="Times New Roman" w:eastAsia="Times New Roman" w:hAnsi="Times New Roman" w:cs="Times New Roman"/>
          <w:sz w:val="24"/>
          <w:szCs w:val="24"/>
        </w:rPr>
        <w:t xml:space="preserve">ensemble model </w:t>
      </w:r>
      <w:r w:rsidR="00D71DC7">
        <w:rPr>
          <w:rFonts w:ascii="Times New Roman" w:eastAsia="Times New Roman" w:hAnsi="Times New Roman" w:cs="Times New Roman"/>
          <w:sz w:val="24"/>
          <w:szCs w:val="24"/>
        </w:rPr>
        <w:t xml:space="preserve">is </w:t>
      </w:r>
      <w:r w:rsidR="0069170B">
        <w:rPr>
          <w:rFonts w:ascii="Times New Roman" w:eastAsia="Times New Roman" w:hAnsi="Times New Roman" w:cs="Times New Roman"/>
          <w:sz w:val="24"/>
          <w:szCs w:val="24"/>
        </w:rPr>
        <w:t>a naïve</w:t>
      </w:r>
      <w:r w:rsidR="002027AE">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 </w:t>
      </w:r>
      <w:r w:rsidR="00D71DC7">
        <w:rPr>
          <w:rFonts w:ascii="Times New Roman" w:eastAsia="Times New Roman" w:hAnsi="Times New Roman" w:cs="Times New Roman"/>
          <w:sz w:val="24"/>
          <w:szCs w:val="24"/>
        </w:rPr>
        <w:t xml:space="preserve">equal-weighted </w:t>
      </w:r>
      <w:r w:rsidR="0069170B">
        <w:rPr>
          <w:rFonts w:ascii="Times New Roman" w:eastAsia="Times New Roman" w:hAnsi="Times New Roman" w:cs="Times New Roman"/>
          <w:sz w:val="24"/>
          <w:szCs w:val="24"/>
        </w:rPr>
        <w:t xml:space="preserve">average </w:t>
      </w:r>
      <w:r w:rsidR="00D71DC7">
        <w:rPr>
          <w:rFonts w:ascii="Times New Roman" w:eastAsia="Times New Roman" w:hAnsi="Times New Roman" w:cs="Times New Roman"/>
          <w:sz w:val="24"/>
          <w:szCs w:val="24"/>
        </w:rPr>
        <w:t>of all models included in the system</w:t>
      </w:r>
      <w:r w:rsidR="00574E59">
        <w:rPr>
          <w:rFonts w:ascii="Times New Roman" w:eastAsia="Times New Roman" w:hAnsi="Times New Roman" w:cs="Times New Roman"/>
          <w:sz w:val="24"/>
          <w:szCs w:val="24"/>
        </w:rPr>
        <w:t xml:space="preserve"> (Table 3)</w:t>
      </w:r>
      <w:r w:rsidR="00D71DC7">
        <w:rPr>
          <w:rFonts w:ascii="Times New Roman" w:eastAsia="Times New Roman" w:hAnsi="Times New Roman" w:cs="Times New Roman"/>
          <w:sz w:val="24"/>
          <w:szCs w:val="24"/>
        </w:rPr>
        <w:t xml:space="preserve">. Although simple, the equal-weight ensemble provides an informative benchmark against which more </w:t>
      </w:r>
      <w:r w:rsidR="005143B1">
        <w:rPr>
          <w:rFonts w:ascii="Times New Roman" w:eastAsia="Times New Roman" w:hAnsi="Times New Roman" w:cs="Times New Roman"/>
          <w:sz w:val="24"/>
          <w:szCs w:val="24"/>
        </w:rPr>
        <w:t>complex</w:t>
      </w:r>
      <w:r w:rsidR="00D71DC7">
        <w:rPr>
          <w:rFonts w:ascii="Times New Roman" w:eastAsia="Times New Roman" w:hAnsi="Times New Roman" w:cs="Times New Roman"/>
          <w:sz w:val="24"/>
          <w:szCs w:val="24"/>
        </w:rPr>
        <w:t xml:space="preserve"> ensembles can be compared (</w:t>
      </w:r>
      <w:r w:rsidR="005143B1">
        <w:rPr>
          <w:rFonts w:ascii="Times New Roman" w:eastAsia="Times New Roman" w:hAnsi="Times New Roman" w:cs="Times New Roman"/>
          <w:sz w:val="24"/>
          <w:szCs w:val="24"/>
        </w:rPr>
        <w:t xml:space="preserve">Hora 2010, </w:t>
      </w:r>
      <w:r w:rsidR="00144C95">
        <w:rPr>
          <w:rFonts w:ascii="Times New Roman" w:eastAsia="Times New Roman" w:hAnsi="Times New Roman" w:cs="Times New Roman"/>
          <w:sz w:val="24"/>
          <w:szCs w:val="24"/>
        </w:rPr>
        <w:t xml:space="preserve">Ranjan and </w:t>
      </w:r>
      <w:proofErr w:type="spellStart"/>
      <w:r w:rsidR="00144C95">
        <w:rPr>
          <w:rFonts w:ascii="Times New Roman" w:eastAsia="Times New Roman" w:hAnsi="Times New Roman" w:cs="Times New Roman"/>
          <w:sz w:val="24"/>
          <w:szCs w:val="24"/>
        </w:rPr>
        <w:t>Gneiting</w:t>
      </w:r>
      <w:proofErr w:type="spellEnd"/>
      <w:r w:rsidR="00144C95">
        <w:rPr>
          <w:rFonts w:ascii="Times New Roman" w:eastAsia="Times New Roman" w:hAnsi="Times New Roman" w:cs="Times New Roman"/>
          <w:sz w:val="24"/>
          <w:szCs w:val="24"/>
        </w:rPr>
        <w:t xml:space="preserve"> 2010, </w:t>
      </w:r>
      <w:r w:rsidR="00D71DC7">
        <w:rPr>
          <w:rFonts w:ascii="Times New Roman" w:eastAsia="Times New Roman" w:hAnsi="Times New Roman" w:cs="Times New Roman"/>
          <w:sz w:val="24"/>
          <w:szCs w:val="24"/>
        </w:rPr>
        <w:t>Ray and Reich 2018)</w:t>
      </w:r>
      <w:r w:rsidR="005143B1">
        <w:rPr>
          <w:rFonts w:ascii="Times New Roman" w:eastAsia="Times New Roman" w:hAnsi="Times New Roman" w:cs="Times New Roman"/>
          <w:sz w:val="24"/>
          <w:szCs w:val="24"/>
        </w:rPr>
        <w:t>.</w:t>
      </w:r>
      <w:r w:rsidR="002027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Interestingly, i</w:t>
      </w:r>
      <w:r w:rsidR="0080044D">
        <w:rPr>
          <w:rFonts w:ascii="Times New Roman" w:eastAsia="Times New Roman" w:hAnsi="Times New Roman" w:cs="Times New Roman"/>
          <w:sz w:val="24"/>
          <w:szCs w:val="24"/>
        </w:rPr>
        <w:t xml:space="preserve">n some situations, the </w:t>
      </w:r>
      <w:r w:rsidR="006554A2">
        <w:rPr>
          <w:rFonts w:ascii="Times New Roman" w:eastAsia="Times New Roman" w:hAnsi="Times New Roman" w:cs="Times New Roman"/>
          <w:sz w:val="24"/>
          <w:szCs w:val="24"/>
        </w:rPr>
        <w:t xml:space="preserve">simple </w:t>
      </w:r>
      <w:r w:rsidR="0080044D">
        <w:rPr>
          <w:rFonts w:ascii="Times New Roman" w:eastAsia="Times New Roman" w:hAnsi="Times New Roman" w:cs="Times New Roman"/>
          <w:sz w:val="24"/>
          <w:szCs w:val="24"/>
        </w:rPr>
        <w:t>equal-weight average ensemble</w:t>
      </w:r>
      <w:r w:rsidR="006554A2">
        <w:rPr>
          <w:rFonts w:ascii="Times New Roman" w:eastAsia="Times New Roman" w:hAnsi="Times New Roman" w:cs="Times New Roman"/>
          <w:sz w:val="24"/>
          <w:szCs w:val="24"/>
        </w:rPr>
        <w:t xml:space="preserve"> can even be one of the better models from the full set</w:t>
      </w:r>
      <w:r w:rsidR="0080044D">
        <w:rPr>
          <w:rFonts w:ascii="Times New Roman" w:eastAsia="Times New Roman" w:hAnsi="Times New Roman" w:cs="Times New Roman"/>
          <w:sz w:val="24"/>
          <w:szCs w:val="24"/>
        </w:rPr>
        <w:t xml:space="preserve"> (McGowan et al. 2018)</w:t>
      </w:r>
      <w:r w:rsidR="00F60D8B">
        <w:rPr>
          <w:rFonts w:ascii="Times New Roman" w:eastAsia="Times New Roman" w:hAnsi="Times New Roman" w:cs="Times New Roman"/>
          <w:sz w:val="24"/>
          <w:szCs w:val="24"/>
        </w:rPr>
        <w:t>.</w:t>
      </w:r>
      <w:r w:rsidR="00574E59">
        <w:rPr>
          <w:rFonts w:ascii="Times New Roman" w:eastAsia="Times New Roman" w:hAnsi="Times New Roman" w:cs="Times New Roman"/>
          <w:sz w:val="24"/>
          <w:szCs w:val="24"/>
        </w:rPr>
        <w:t xml:space="preserve"> The next step up in complexity is to use unequal weighting, </w:t>
      </w:r>
      <w:r>
        <w:rPr>
          <w:rFonts w:ascii="Times New Roman" w:eastAsia="Times New Roman" w:hAnsi="Times New Roman" w:cs="Times New Roman"/>
          <w:sz w:val="24"/>
          <w:szCs w:val="24"/>
        </w:rPr>
        <w:t>for example based on the predictive performance of the models over the training data set (Table 2), which gives more weight to the models that were better during validation, but does not properly account for model uncertainty and assumes that all models were on equal footing before the validation procedure.</w:t>
      </w:r>
    </w:p>
    <w:p w14:paraId="2B48E6C8" w14:textId="37A6C1D6" w:rsidR="00574E59" w:rsidRDefault="00574E59" w:rsidP="004F3505">
      <w:pPr>
        <w:widowControl w:val="0"/>
        <w:tabs>
          <w:tab w:val="left" w:pos="3052"/>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Bayesian model averaging</w:t>
      </w:r>
    </w:p>
    <w:p w14:paraId="6DCB7CCF" w14:textId="3183D15A" w:rsidR="00574E59" w:rsidRDefault="00574E59" w:rsidP="007912D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Bayesian model averaging (BMA)</w:t>
      </w:r>
      <w:r>
        <w:rPr>
          <w:rFonts w:ascii="Times New Roman" w:eastAsia="Times New Roman" w:hAnsi="Times New Roman" w:cs="Times New Roman"/>
          <w:color w:val="000000"/>
          <w:sz w:val="24"/>
          <w:szCs w:val="24"/>
        </w:rPr>
        <w:t xml:space="preserve"> accounts for model uncertainty </w:t>
      </w:r>
      <w:r w:rsidR="007912D6">
        <w:rPr>
          <w:rFonts w:ascii="Times New Roman" w:eastAsia="Times New Roman" w:hAnsi="Times New Roman" w:cs="Times New Roman"/>
          <w:color w:val="000000"/>
          <w:sz w:val="24"/>
          <w:szCs w:val="24"/>
        </w:rPr>
        <w:t xml:space="preserve">and </w:t>
      </w:r>
      <w:r w:rsidR="00F020B8">
        <w:rPr>
          <w:rFonts w:ascii="Times New Roman" w:eastAsia="Times New Roman" w:hAnsi="Times New Roman" w:cs="Times New Roman"/>
          <w:color w:val="000000"/>
          <w:sz w:val="24"/>
          <w:szCs w:val="24"/>
        </w:rPr>
        <w:t>pre-existing</w:t>
      </w:r>
      <w:r w:rsidR="007912D6">
        <w:rPr>
          <w:rFonts w:ascii="Times New Roman" w:eastAsia="Times New Roman" w:hAnsi="Times New Roman" w:cs="Times New Roman"/>
          <w:color w:val="000000"/>
          <w:sz w:val="24"/>
          <w:szCs w:val="24"/>
        </w:rPr>
        <w:t xml:space="preserve"> information about the skill of models</w:t>
      </w:r>
      <w:r>
        <w:rPr>
          <w:rFonts w:ascii="Times New Roman" w:eastAsia="Times New Roman" w:hAnsi="Times New Roman" w:cs="Times New Roman"/>
          <w:color w:val="000000"/>
          <w:sz w:val="24"/>
          <w:szCs w:val="24"/>
        </w:rPr>
        <w:t xml:space="preserve"> by including a prior distribution </w:t>
      </w:r>
      <w:r w:rsidR="007912D6">
        <w:rPr>
          <w:rFonts w:ascii="Times New Roman" w:eastAsia="Times New Roman" w:hAnsi="Times New Roman" w:cs="Times New Roman"/>
          <w:color w:val="000000"/>
          <w:sz w:val="24"/>
          <w:szCs w:val="24"/>
        </w:rPr>
        <w:t xml:space="preserve">on the </w:t>
      </w:r>
      <w:r>
        <w:rPr>
          <w:rFonts w:ascii="Times New Roman" w:eastAsia="Times New Roman" w:hAnsi="Times New Roman" w:cs="Times New Roman"/>
          <w:color w:val="000000"/>
          <w:sz w:val="24"/>
          <w:szCs w:val="24"/>
        </w:rPr>
        <w:t>set of possible models</w:t>
      </w:r>
      <w:r w:rsidR="007912D6">
        <w:rPr>
          <w:rFonts w:ascii="Times New Roman" w:eastAsia="Times New Roman" w:hAnsi="Times New Roman" w:cs="Times New Roman"/>
          <w:color w:val="000000"/>
          <w:sz w:val="24"/>
          <w:szCs w:val="24"/>
        </w:rPr>
        <w:t xml:space="preserve"> and integrating over it</w:t>
      </w:r>
      <w:r>
        <w:rPr>
          <w:rFonts w:ascii="Times New Roman" w:eastAsia="Times New Roman" w:hAnsi="Times New Roman" w:cs="Times New Roman"/>
          <w:color w:val="000000"/>
          <w:sz w:val="24"/>
          <w:szCs w:val="24"/>
        </w:rPr>
        <w:t xml:space="preserve"> </w:t>
      </w:r>
      <w:r w:rsidR="00F020B8">
        <w:rPr>
          <w:rFonts w:ascii="Times New Roman" w:eastAsia="Times New Roman" w:hAnsi="Times New Roman" w:cs="Times New Roman"/>
          <w:color w:val="000000"/>
          <w:sz w:val="24"/>
          <w:szCs w:val="24"/>
        </w:rPr>
        <w:t xml:space="preserve">in producing the posterior distribution of interest </w:t>
      </w:r>
      <w:r>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Table 3; </w:t>
      </w:r>
      <w:r>
        <w:rPr>
          <w:rFonts w:ascii="Times New Roman" w:eastAsia="Times New Roman" w:hAnsi="Times New Roman" w:cs="Times New Roman"/>
          <w:color w:val="000000"/>
          <w:sz w:val="24"/>
          <w:szCs w:val="24"/>
        </w:rPr>
        <w:t xml:space="preserve">Draper 1995, </w:t>
      </w:r>
      <w:proofErr w:type="spellStart"/>
      <w:r>
        <w:rPr>
          <w:rFonts w:ascii="Times New Roman" w:eastAsia="Times New Roman" w:hAnsi="Times New Roman" w:cs="Times New Roman"/>
          <w:color w:val="000000"/>
          <w:sz w:val="24"/>
          <w:szCs w:val="24"/>
        </w:rPr>
        <w:t>Hoeting</w:t>
      </w:r>
      <w:proofErr w:type="spellEnd"/>
      <w:r>
        <w:rPr>
          <w:rFonts w:ascii="Times New Roman" w:eastAsia="Times New Roman" w:hAnsi="Times New Roman" w:cs="Times New Roman"/>
          <w:color w:val="000000"/>
          <w:sz w:val="24"/>
          <w:szCs w:val="24"/>
        </w:rPr>
        <w:t xml:space="preserve"> et al. 1999)</w:t>
      </w:r>
      <w:r w:rsidR="007912D6">
        <w:rPr>
          <w:rFonts w:ascii="Times New Roman" w:eastAsia="Times New Roman" w:hAnsi="Times New Roman" w:cs="Times New Roman"/>
          <w:color w:val="000000"/>
          <w:sz w:val="24"/>
          <w:szCs w:val="24"/>
        </w:rPr>
        <w:t xml:space="preserve">. As such, it provides a powerful </w:t>
      </w:r>
      <w:r w:rsidRPr="00E62D07">
        <w:rPr>
          <w:rFonts w:ascii="Times New Roman" w:eastAsia="Times New Roman" w:hAnsi="Times New Roman" w:cs="Times New Roman"/>
          <w:color w:val="000000"/>
          <w:sz w:val="24"/>
          <w:szCs w:val="24"/>
        </w:rPr>
        <w:t xml:space="preserve">approach </w:t>
      </w:r>
      <w:r w:rsidR="007912D6">
        <w:rPr>
          <w:rFonts w:ascii="Times New Roman" w:eastAsia="Times New Roman" w:hAnsi="Times New Roman" w:cs="Times New Roman"/>
          <w:color w:val="000000"/>
          <w:sz w:val="24"/>
          <w:szCs w:val="24"/>
        </w:rPr>
        <w:t>for</w:t>
      </w:r>
      <w:r w:rsidRPr="00E62D07">
        <w:rPr>
          <w:rFonts w:ascii="Times New Roman" w:eastAsia="Times New Roman" w:hAnsi="Times New Roman" w:cs="Times New Roman"/>
          <w:color w:val="000000"/>
          <w:sz w:val="24"/>
          <w:szCs w:val="24"/>
        </w:rPr>
        <w:t xml:space="preserve"> ensemble building</w:t>
      </w:r>
      <w:r w:rsidR="002E0630">
        <w:rPr>
          <w:rFonts w:ascii="Times New Roman" w:eastAsia="Times New Roman" w:hAnsi="Times New Roman" w:cs="Times New Roman"/>
          <w:color w:val="000000"/>
          <w:sz w:val="24"/>
          <w:szCs w:val="24"/>
        </w:rPr>
        <w:t>, producing ensembles</w:t>
      </w:r>
      <w:r w:rsidR="00F020B8">
        <w:rPr>
          <w:rFonts w:ascii="Times New Roman" w:eastAsia="Times New Roman" w:hAnsi="Times New Roman" w:cs="Times New Roman"/>
          <w:color w:val="000000"/>
          <w:sz w:val="24"/>
          <w:szCs w:val="24"/>
        </w:rPr>
        <w:t xml:space="preserve"> that </w:t>
      </w:r>
      <w:r w:rsidR="002E0630">
        <w:rPr>
          <w:rFonts w:ascii="Times New Roman" w:eastAsia="Times New Roman" w:hAnsi="Times New Roman" w:cs="Times New Roman"/>
          <w:color w:val="000000"/>
          <w:sz w:val="24"/>
          <w:szCs w:val="24"/>
        </w:rPr>
        <w:t>are more skilled in a likelihood sense than all of the solo models</w:t>
      </w:r>
      <w:r w:rsidR="00F020B8">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r w:rsidR="00F020B8">
        <w:rPr>
          <w:rFonts w:ascii="Times New Roman" w:eastAsia="Times New Roman" w:hAnsi="Times New Roman" w:cs="Times New Roman"/>
          <w:color w:val="000000"/>
          <w:sz w:val="24"/>
          <w:szCs w:val="24"/>
        </w:rPr>
        <w:t xml:space="preserve">Madigan and Raftery 1994, </w:t>
      </w:r>
      <w:r w:rsidRPr="00E62D07">
        <w:rPr>
          <w:rFonts w:ascii="Times New Roman" w:eastAsia="Times New Roman" w:hAnsi="Times New Roman" w:cs="Times New Roman"/>
          <w:color w:val="000000"/>
          <w:sz w:val="24"/>
          <w:szCs w:val="24"/>
        </w:rPr>
        <w:t xml:space="preserve">Raftery et al. 2005). </w:t>
      </w:r>
      <w:r w:rsidR="00F020B8">
        <w:rPr>
          <w:rFonts w:ascii="Times New Roman" w:eastAsia="Times New Roman" w:hAnsi="Times New Roman" w:cs="Times New Roman"/>
          <w:color w:val="000000"/>
          <w:sz w:val="24"/>
          <w:szCs w:val="24"/>
        </w:rPr>
        <w:t xml:space="preserve">In the context of flexibly focused forecasting, </w:t>
      </w:r>
      <w:r w:rsidR="00F020B8">
        <w:rPr>
          <w:rFonts w:ascii="Times New Roman" w:eastAsia="Times New Roman" w:hAnsi="Times New Roman" w:cs="Times New Roman"/>
          <w:color w:val="000000"/>
          <w:sz w:val="24"/>
          <w:szCs w:val="24"/>
        </w:rPr>
        <w:lastRenderedPageBreak/>
        <w:t xml:space="preserve">BMA can operate on any utility to calculate model probabilities, and so it is possible to construct an ensemble based on scoring functions other than the log score. </w:t>
      </w:r>
    </w:p>
    <w:p w14:paraId="66F0F65D" w14:textId="6CB691C0" w:rsidR="002E0630" w:rsidRDefault="00F020B8" w:rsidP="002E063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BMA is a powerful and popular technique in forecasting (Dietz et al. 2018), it does exhibit some critical limitations.</w:t>
      </w:r>
      <w:r w:rsidR="002C3676">
        <w:rPr>
          <w:rFonts w:ascii="Times New Roman" w:eastAsia="Times New Roman" w:hAnsi="Times New Roman" w:cs="Times New Roman"/>
          <w:color w:val="000000"/>
          <w:sz w:val="24"/>
          <w:szCs w:val="24"/>
        </w:rPr>
        <w:t xml:space="preserve"> </w:t>
      </w:r>
      <w:r w:rsidR="002E0630">
        <w:rPr>
          <w:rFonts w:ascii="Times New Roman" w:eastAsia="Times New Roman" w:hAnsi="Times New Roman" w:cs="Times New Roman"/>
          <w:color w:val="000000"/>
          <w:sz w:val="24"/>
          <w:szCs w:val="24"/>
        </w:rPr>
        <w:t xml:space="preserve">Importantly, despite often being compared to model combination techniques (like stacking, see </w:t>
      </w:r>
      <w:r w:rsidR="002E0630">
        <w:rPr>
          <w:rFonts w:ascii="Times New Roman" w:eastAsia="Times New Roman" w:hAnsi="Times New Roman" w:cs="Times New Roman"/>
          <w:i/>
          <w:color w:val="000000"/>
          <w:sz w:val="24"/>
          <w:szCs w:val="24"/>
        </w:rPr>
        <w:t>Stacked generalization</w:t>
      </w:r>
      <w:r w:rsidR="002E0630">
        <w:rPr>
          <w:rFonts w:ascii="Times New Roman" w:eastAsia="Times New Roman" w:hAnsi="Times New Roman" w:cs="Times New Roman"/>
          <w:color w:val="000000"/>
          <w:sz w:val="24"/>
          <w:szCs w:val="24"/>
        </w:rPr>
        <w:t>), BMA is actually more akin to a soft version of</w:t>
      </w:r>
      <w:r w:rsidR="00455316">
        <w:rPr>
          <w:rFonts w:ascii="Times New Roman" w:eastAsia="Times New Roman" w:hAnsi="Times New Roman" w:cs="Times New Roman"/>
          <w:color w:val="000000"/>
          <w:sz w:val="24"/>
          <w:szCs w:val="24"/>
        </w:rPr>
        <w:t xml:space="preserve"> Bayesian Model Selection</w:t>
      </w:r>
      <w:r w:rsidR="002E0630">
        <w:rPr>
          <w:rFonts w:ascii="Times New Roman" w:eastAsia="Times New Roman" w:hAnsi="Times New Roman" w:cs="Times New Roman"/>
          <w:color w:val="000000"/>
          <w:sz w:val="24"/>
          <w:szCs w:val="24"/>
        </w:rPr>
        <w:t xml:space="preserve"> </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BMS</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 operating under the assumption that the true model exists within those included (Minka </w:t>
      </w:r>
      <w:r w:rsidR="002E0630">
        <w:rPr>
          <w:rFonts w:ascii="Times New Roman" w:eastAsia="Times New Roman" w:hAnsi="Times New Roman" w:cs="Times New Roman"/>
          <w:i/>
          <w:color w:val="000000"/>
          <w:sz w:val="24"/>
          <w:szCs w:val="24"/>
        </w:rPr>
        <w:t>unpublished</w:t>
      </w:r>
      <w:r w:rsidR="002E0630">
        <w:rPr>
          <w:rFonts w:ascii="Times New Roman" w:eastAsia="Times New Roman" w:hAnsi="Times New Roman" w:cs="Times New Roman"/>
          <w:color w:val="000000"/>
          <w:sz w:val="24"/>
          <w:szCs w:val="24"/>
        </w:rPr>
        <w:t xml:space="preserve">). Formally, this means that BMA is appropriate under a model </w:t>
      </w:r>
      <w:r w:rsidR="00AE50D1">
        <w:rPr>
          <w:rFonts w:ascii="Times New Roman" w:eastAsia="Times New Roman" w:hAnsi="Times New Roman" w:cs="Times New Roman"/>
          <w:color w:val="000000"/>
          <w:sz w:val="24"/>
          <w:szCs w:val="24"/>
        </w:rPr>
        <w:t>set</w:t>
      </w:r>
      <w:r w:rsidR="002E0630">
        <w:rPr>
          <w:rFonts w:ascii="Times New Roman" w:eastAsia="Times New Roman" w:hAnsi="Times New Roman" w:cs="Times New Roman"/>
          <w:color w:val="000000"/>
          <w:sz w:val="24"/>
          <w:szCs w:val="24"/>
        </w:rPr>
        <w:t xml:space="preserve"> (as defined in </w:t>
      </w:r>
      <w:r w:rsidR="002E0630" w:rsidRPr="002E0630">
        <w:rPr>
          <w:rFonts w:ascii="Times New Roman" w:eastAsia="Times New Roman" w:hAnsi="Times New Roman" w:cs="Times New Roman"/>
          <w:b/>
          <w:color w:val="000000"/>
          <w:sz w:val="24"/>
          <w:szCs w:val="24"/>
        </w:rPr>
        <w:t>Appendix A</w:t>
      </w:r>
      <w:r w:rsidR="002E0630">
        <w:rPr>
          <w:rFonts w:ascii="Times New Roman" w:eastAsia="Times New Roman" w:hAnsi="Times New Roman" w:cs="Times New Roman"/>
          <w:color w:val="000000"/>
          <w:sz w:val="24"/>
          <w:szCs w:val="24"/>
        </w:rPr>
        <w:t xml:space="preserve">) that is </w:t>
      </w:r>
      <w:r w:rsidR="002E0630">
        <w:rPr>
          <w:rFonts w:ascii="Times New Roman" w:eastAsia="Times New Roman" w:hAnsi="Times New Roman" w:cs="Times New Roman"/>
          <w:i/>
          <w:color w:val="000000"/>
          <w:sz w:val="24"/>
          <w:szCs w:val="24"/>
        </w:rPr>
        <w:t>closed</w:t>
      </w:r>
      <w:r w:rsidR="003B3DF3">
        <w:rPr>
          <w:rFonts w:ascii="Times New Roman" w:eastAsia="Times New Roman" w:hAnsi="Times New Roman" w:cs="Times New Roman"/>
          <w:color w:val="000000"/>
          <w:sz w:val="24"/>
          <w:szCs w:val="24"/>
        </w:rPr>
        <w:t xml:space="preserve"> (includes the </w:t>
      </w:r>
      <w:r w:rsidR="00AE50D1">
        <w:rPr>
          <w:rFonts w:ascii="Times New Roman" w:eastAsia="Times New Roman" w:hAnsi="Times New Roman" w:cs="Times New Roman"/>
          <w:color w:val="000000"/>
          <w:sz w:val="24"/>
          <w:szCs w:val="24"/>
        </w:rPr>
        <w:t xml:space="preserve">true data generating </w:t>
      </w:r>
      <w:r w:rsidR="003B3DF3">
        <w:rPr>
          <w:rFonts w:ascii="Times New Roman" w:eastAsia="Times New Roman" w:hAnsi="Times New Roman" w:cs="Times New Roman"/>
          <w:color w:val="000000"/>
          <w:sz w:val="24"/>
          <w:szCs w:val="24"/>
        </w:rPr>
        <w:t>model</w:t>
      </w:r>
      <w:r w:rsidR="00AE50D1">
        <w:rPr>
          <w:rFonts w:ascii="Times New Roman" w:eastAsia="Times New Roman" w:hAnsi="Times New Roman" w:cs="Times New Roman"/>
          <w:color w:val="000000"/>
          <w:sz w:val="24"/>
          <w:szCs w:val="24"/>
        </w:rPr>
        <w:t>, DGM</w:t>
      </w:r>
      <w:r w:rsidR="003B3DF3">
        <w:rPr>
          <w:rFonts w:ascii="Times New Roman" w:eastAsia="Times New Roman" w:hAnsi="Times New Roman" w:cs="Times New Roman"/>
          <w:color w:val="000000"/>
          <w:sz w:val="24"/>
          <w:szCs w:val="24"/>
        </w:rPr>
        <w:t xml:space="preserve">) but not under a model space that is </w:t>
      </w:r>
      <w:r w:rsidR="003B3DF3">
        <w:rPr>
          <w:rFonts w:ascii="Times New Roman" w:eastAsia="Times New Roman" w:hAnsi="Times New Roman" w:cs="Times New Roman"/>
          <w:i/>
          <w:color w:val="000000"/>
          <w:sz w:val="24"/>
          <w:szCs w:val="24"/>
        </w:rPr>
        <w:t>complete</w:t>
      </w:r>
      <w:r w:rsidR="003B3DF3">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(could include the DGM but does not) or </w:t>
      </w:r>
      <w:r w:rsidR="00AE50D1">
        <w:rPr>
          <w:rFonts w:ascii="Times New Roman" w:eastAsia="Times New Roman" w:hAnsi="Times New Roman" w:cs="Times New Roman"/>
          <w:i/>
          <w:color w:val="000000"/>
          <w:sz w:val="24"/>
          <w:szCs w:val="24"/>
        </w:rPr>
        <w:t>open</w:t>
      </w:r>
      <w:r w:rsidR="00AE50D1">
        <w:rPr>
          <w:rFonts w:ascii="Times New Roman" w:eastAsia="Times New Roman" w:hAnsi="Times New Roman" w:cs="Times New Roman"/>
          <w:color w:val="000000"/>
          <w:sz w:val="24"/>
          <w:szCs w:val="24"/>
        </w:rPr>
        <w:t xml:space="preserve"> </w:t>
      </w:r>
      <w:r w:rsidR="003B3DF3">
        <w:rPr>
          <w:rFonts w:ascii="Times New Roman" w:eastAsia="Times New Roman" w:hAnsi="Times New Roman" w:cs="Times New Roman"/>
          <w:color w:val="000000"/>
          <w:sz w:val="24"/>
          <w:szCs w:val="24"/>
        </w:rPr>
        <w:t>(</w:t>
      </w:r>
      <w:r w:rsidR="00AE50D1">
        <w:rPr>
          <w:rFonts w:ascii="Times New Roman" w:eastAsia="Times New Roman" w:hAnsi="Times New Roman" w:cs="Times New Roman"/>
          <w:color w:val="000000"/>
          <w:sz w:val="24"/>
          <w:szCs w:val="24"/>
        </w:rPr>
        <w:t xml:space="preserve">could not include the DGM, for example because it is too complex; </w:t>
      </w:r>
      <w:r w:rsidR="003B3DF3">
        <w:rPr>
          <w:rFonts w:ascii="Times New Roman" w:eastAsia="Times New Roman" w:hAnsi="Times New Roman" w:cs="Times New Roman"/>
          <w:color w:val="000000"/>
          <w:sz w:val="24"/>
          <w:szCs w:val="24"/>
        </w:rPr>
        <w:t>Bernardo and Smith 1994, Monteith et al. 2011, Yao et al. 2018). In the open an</w:t>
      </w:r>
      <w:r w:rsidR="00AE50D1">
        <w:rPr>
          <w:rFonts w:ascii="Times New Roman" w:eastAsia="Times New Roman" w:hAnsi="Times New Roman" w:cs="Times New Roman"/>
          <w:color w:val="000000"/>
          <w:sz w:val="24"/>
          <w:szCs w:val="24"/>
        </w:rPr>
        <w:t xml:space="preserve">d complete </w:t>
      </w:r>
      <w:r w:rsidR="003B3DF3">
        <w:rPr>
          <w:rFonts w:ascii="Times New Roman" w:eastAsia="Times New Roman" w:hAnsi="Times New Roman" w:cs="Times New Roman"/>
          <w:color w:val="000000"/>
          <w:sz w:val="24"/>
          <w:szCs w:val="24"/>
        </w:rPr>
        <w:t>cases, BMA will asymptotically select the one model that is best with respect to its score</w:t>
      </w:r>
      <w:r w:rsidR="00AE50D1">
        <w:rPr>
          <w:rFonts w:ascii="Times New Roman" w:eastAsia="Times New Roman" w:hAnsi="Times New Roman" w:cs="Times New Roman"/>
          <w:color w:val="000000"/>
          <w:sz w:val="24"/>
          <w:szCs w:val="24"/>
        </w:rPr>
        <w:t>, resulting in a winner being selected rather than an ensemble being made from multiple models</w:t>
      </w:r>
      <w:r w:rsidR="003B3DF3">
        <w:rPr>
          <w:rFonts w:ascii="Times New Roman" w:eastAsia="Times New Roman" w:hAnsi="Times New Roman" w:cs="Times New Roman"/>
          <w:color w:val="000000"/>
          <w:sz w:val="24"/>
          <w:szCs w:val="24"/>
        </w:rPr>
        <w:t xml:space="preserve"> (Yao et al. 2018). </w:t>
      </w:r>
      <w:r w:rsidR="00AE50D1">
        <w:rPr>
          <w:rFonts w:ascii="Times New Roman" w:eastAsia="Times New Roman" w:hAnsi="Times New Roman" w:cs="Times New Roman"/>
          <w:sz w:val="24"/>
          <w:szCs w:val="24"/>
        </w:rPr>
        <w:t xml:space="preserve">Indeed, as sample size increases, BMA actually converges on BMS, thus the problem becomes worse with more data. </w:t>
      </w:r>
      <w:r w:rsidR="003B3DF3">
        <w:rPr>
          <w:rFonts w:ascii="Times New Roman" w:eastAsia="Times New Roman" w:hAnsi="Times New Roman" w:cs="Times New Roman"/>
          <w:color w:val="000000"/>
          <w:sz w:val="24"/>
          <w:szCs w:val="24"/>
        </w:rPr>
        <w:t>This is clearly a concern in a forecasting space, where data strea</w:t>
      </w:r>
      <w:r w:rsidR="00AE50D1">
        <w:rPr>
          <w:rFonts w:ascii="Times New Roman" w:eastAsia="Times New Roman" w:hAnsi="Times New Roman" w:cs="Times New Roman"/>
          <w:color w:val="000000"/>
          <w:sz w:val="24"/>
          <w:szCs w:val="24"/>
        </w:rPr>
        <w:t xml:space="preserve">ms </w:t>
      </w:r>
      <w:r w:rsidR="003B3DF3">
        <w:rPr>
          <w:rFonts w:ascii="Times New Roman" w:eastAsia="Times New Roman" w:hAnsi="Times New Roman" w:cs="Times New Roman"/>
          <w:color w:val="000000"/>
          <w:sz w:val="24"/>
          <w:szCs w:val="24"/>
        </w:rPr>
        <w:t xml:space="preserve">grow over time under the prequential approach. </w:t>
      </w:r>
      <w:r w:rsidR="002E0630">
        <w:rPr>
          <w:rFonts w:ascii="Times New Roman" w:eastAsia="Times New Roman" w:hAnsi="Times New Roman" w:cs="Times New Roman"/>
          <w:color w:val="000000"/>
          <w:sz w:val="24"/>
          <w:szCs w:val="24"/>
        </w:rPr>
        <w:t xml:space="preserve">Further, the </w:t>
      </w:r>
      <w:r w:rsidR="00AE50D1">
        <w:rPr>
          <w:rFonts w:ascii="Times New Roman" w:eastAsia="Times New Roman" w:hAnsi="Times New Roman" w:cs="Times New Roman"/>
          <w:color w:val="000000"/>
          <w:sz w:val="24"/>
          <w:szCs w:val="24"/>
        </w:rPr>
        <w:t xml:space="preserve">marginal likelihood </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and thus model posterior</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is sensitive to the prior used within each model, which </w:t>
      </w:r>
      <w:r w:rsidR="002C3676">
        <w:rPr>
          <w:rFonts w:ascii="Times New Roman" w:eastAsia="Times New Roman" w:hAnsi="Times New Roman" w:cs="Times New Roman"/>
          <w:color w:val="000000"/>
          <w:sz w:val="24"/>
          <w:szCs w:val="24"/>
        </w:rPr>
        <w:t>can result in among-</w:t>
      </w:r>
      <w:r w:rsidR="008C04CF">
        <w:rPr>
          <w:rFonts w:ascii="Times New Roman" w:eastAsia="Times New Roman" w:hAnsi="Times New Roman" w:cs="Times New Roman"/>
          <w:color w:val="000000"/>
          <w:sz w:val="24"/>
          <w:szCs w:val="24"/>
        </w:rPr>
        <w:t>model bias</w:t>
      </w:r>
      <w:r w:rsidR="002C3676">
        <w:rPr>
          <w:rFonts w:ascii="Times New Roman" w:eastAsia="Times New Roman" w:hAnsi="Times New Roman" w:cs="Times New Roman"/>
          <w:color w:val="000000"/>
          <w:sz w:val="24"/>
          <w:szCs w:val="24"/>
        </w:rPr>
        <w:t xml:space="preserve"> </w:t>
      </w:r>
      <w:r w:rsidR="00D36F94">
        <w:rPr>
          <w:rFonts w:ascii="Times New Roman" w:eastAsia="Times New Roman" w:hAnsi="Times New Roman" w:cs="Times New Roman"/>
          <w:color w:val="000000"/>
          <w:sz w:val="24"/>
          <w:szCs w:val="24"/>
        </w:rPr>
        <w:t xml:space="preserve">and related issues </w:t>
      </w:r>
      <w:r w:rsidR="00AE50D1">
        <w:rPr>
          <w:rFonts w:ascii="Times New Roman" w:eastAsia="Times New Roman" w:hAnsi="Times New Roman" w:cs="Times New Roman"/>
          <w:color w:val="000000"/>
          <w:sz w:val="24"/>
          <w:szCs w:val="24"/>
        </w:rPr>
        <w:t xml:space="preserve">(Yao et al. 2018). </w:t>
      </w:r>
    </w:p>
    <w:p w14:paraId="79818745" w14:textId="29C95183" w:rsidR="004F3505" w:rsidRDefault="004F3505"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Stacked generalization</w:t>
      </w:r>
    </w:p>
    <w:p w14:paraId="3484CB63" w14:textId="4FA7B347" w:rsidR="003F7371" w:rsidRDefault="00C9770A" w:rsidP="004F350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51CB">
        <w:rPr>
          <w:rFonts w:ascii="Times New Roman" w:eastAsia="Times New Roman" w:hAnsi="Times New Roman" w:cs="Times New Roman"/>
          <w:sz w:val="24"/>
          <w:szCs w:val="24"/>
        </w:rPr>
        <w:t>A dominant method of forecast ensemble building is known as s</w:t>
      </w:r>
      <w:r>
        <w:rPr>
          <w:rFonts w:ascii="Times New Roman" w:eastAsia="Times New Roman" w:hAnsi="Times New Roman" w:cs="Times New Roman"/>
          <w:sz w:val="24"/>
          <w:szCs w:val="24"/>
        </w:rPr>
        <w:t>tacked generalization (</w:t>
      </w:r>
      <w:r w:rsidR="009351CB">
        <w:rPr>
          <w:rFonts w:ascii="Times New Roman" w:eastAsia="Times New Roman" w:hAnsi="Times New Roman" w:cs="Times New Roman"/>
          <w:sz w:val="24"/>
          <w:szCs w:val="24"/>
        </w:rPr>
        <w:t xml:space="preserve">or </w:t>
      </w:r>
      <w:r w:rsidR="009351CB">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tacking</w:t>
      </w:r>
      <w:r>
        <w:rPr>
          <w:rFonts w:ascii="Times New Roman" w:eastAsia="Times New Roman" w:hAnsi="Times New Roman" w:cs="Times New Roman"/>
          <w:sz w:val="24"/>
          <w:szCs w:val="24"/>
        </w:rPr>
        <w:t>)</w:t>
      </w:r>
      <w:r w:rsidR="006A40EF">
        <w:rPr>
          <w:rFonts w:ascii="Times New Roman" w:eastAsia="Times New Roman" w:hAnsi="Times New Roman" w:cs="Times New Roman"/>
          <w:sz w:val="24"/>
          <w:szCs w:val="24"/>
        </w:rPr>
        <w:t>, which</w:t>
      </w:r>
      <w:r w:rsidR="009351CB">
        <w:rPr>
          <w:rFonts w:ascii="Times New Roman" w:eastAsia="Times New Roman" w:hAnsi="Times New Roman" w:cs="Times New Roman"/>
          <w:sz w:val="24"/>
          <w:szCs w:val="24"/>
        </w:rPr>
        <w:t xml:space="preserve"> involves </w:t>
      </w:r>
      <w:r w:rsidR="006A40EF">
        <w:rPr>
          <w:rFonts w:ascii="Times New Roman" w:eastAsia="Times New Roman" w:hAnsi="Times New Roman" w:cs="Times New Roman"/>
          <w:sz w:val="24"/>
          <w:szCs w:val="24"/>
        </w:rPr>
        <w:t>formalizing the ensemble as a</w:t>
      </w:r>
      <w:r w:rsidR="009351CB">
        <w:rPr>
          <w:rFonts w:ascii="Times New Roman" w:eastAsia="Times New Roman" w:hAnsi="Times New Roman" w:cs="Times New Roman"/>
          <w:sz w:val="24"/>
          <w:szCs w:val="24"/>
        </w:rPr>
        <w:t xml:space="preserve"> meta-model of the component models</w:t>
      </w:r>
      <w:r w:rsidR="006A40EF">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w:t>
      </w:r>
      <w:r w:rsidR="008C04CF">
        <w:rPr>
          <w:rFonts w:ascii="Times New Roman" w:eastAsia="Times New Roman" w:hAnsi="Times New Roman" w:cs="Times New Roman"/>
          <w:sz w:val="24"/>
          <w:szCs w:val="24"/>
        </w:rPr>
        <w:t xml:space="preserve">Table 3, </w:t>
      </w:r>
      <w:r w:rsidR="009351CB">
        <w:rPr>
          <w:rFonts w:ascii="Times New Roman" w:eastAsia="Times New Roman" w:hAnsi="Times New Roman" w:cs="Times New Roman"/>
          <w:sz w:val="24"/>
          <w:szCs w:val="24"/>
        </w:rPr>
        <w:t xml:space="preserve">Wolpert 1992, </w:t>
      </w:r>
      <w:proofErr w:type="spellStart"/>
      <w:r w:rsidR="009351CB">
        <w:rPr>
          <w:rFonts w:ascii="Times New Roman" w:eastAsia="Times New Roman" w:hAnsi="Times New Roman" w:cs="Times New Roman"/>
          <w:sz w:val="24"/>
          <w:szCs w:val="24"/>
        </w:rPr>
        <w:t>Breiman</w:t>
      </w:r>
      <w:proofErr w:type="spellEnd"/>
      <w:r w:rsidR="009351CB">
        <w:rPr>
          <w:rFonts w:ascii="Times New Roman" w:eastAsia="Times New Roman" w:hAnsi="Times New Roman" w:cs="Times New Roman"/>
          <w:sz w:val="24"/>
          <w:szCs w:val="24"/>
        </w:rPr>
        <w:t xml:space="preserve"> 1996, Clarke 2003</w:t>
      </w:r>
      <w:r w:rsidR="005129C4">
        <w:rPr>
          <w:rFonts w:ascii="Times New Roman" w:eastAsia="Times New Roman" w:hAnsi="Times New Roman" w:cs="Times New Roman"/>
          <w:sz w:val="24"/>
          <w:szCs w:val="24"/>
        </w:rPr>
        <w:t xml:space="preserve">, </w:t>
      </w:r>
      <w:proofErr w:type="spellStart"/>
      <w:r w:rsidR="005129C4">
        <w:rPr>
          <w:rFonts w:ascii="Times New Roman" w:eastAsia="Times New Roman" w:hAnsi="Times New Roman" w:cs="Times New Roman"/>
          <w:sz w:val="24"/>
          <w:szCs w:val="24"/>
        </w:rPr>
        <w:t>Gneiting</w:t>
      </w:r>
      <w:proofErr w:type="spellEnd"/>
      <w:r w:rsidR="005129C4">
        <w:rPr>
          <w:rFonts w:ascii="Times New Roman" w:eastAsia="Times New Roman" w:hAnsi="Times New Roman" w:cs="Times New Roman"/>
          <w:sz w:val="24"/>
          <w:szCs w:val="24"/>
        </w:rPr>
        <w:t xml:space="preserve"> and </w:t>
      </w:r>
      <w:proofErr w:type="spellStart"/>
      <w:r w:rsidR="005129C4">
        <w:rPr>
          <w:rFonts w:ascii="Times New Roman" w:eastAsia="Times New Roman" w:hAnsi="Times New Roman" w:cs="Times New Roman"/>
          <w:sz w:val="24"/>
          <w:szCs w:val="24"/>
        </w:rPr>
        <w:t>Katzfuss</w:t>
      </w:r>
      <w:proofErr w:type="spellEnd"/>
      <w:r w:rsidR="005129C4">
        <w:rPr>
          <w:rFonts w:ascii="Times New Roman" w:eastAsia="Times New Roman" w:hAnsi="Times New Roman" w:cs="Times New Roman"/>
          <w:sz w:val="24"/>
          <w:szCs w:val="24"/>
        </w:rPr>
        <w:t xml:space="preserve"> 2014</w:t>
      </w:r>
      <w:r w:rsidR="009351CB">
        <w:rPr>
          <w:rFonts w:ascii="Times New Roman" w:eastAsia="Times New Roman" w:hAnsi="Times New Roman" w:cs="Times New Roman"/>
          <w:sz w:val="24"/>
          <w:szCs w:val="24"/>
        </w:rPr>
        <w:t>).</w:t>
      </w:r>
      <w:r w:rsidR="0080044D">
        <w:rPr>
          <w:rFonts w:ascii="Times New Roman" w:eastAsia="Times New Roman" w:hAnsi="Times New Roman" w:cs="Times New Roman"/>
          <w:sz w:val="24"/>
          <w:szCs w:val="24"/>
        </w:rPr>
        <w:t xml:space="preserve"> </w:t>
      </w:r>
      <w:r w:rsidR="006A40EF">
        <w:rPr>
          <w:rFonts w:ascii="Times New Roman" w:eastAsia="Times New Roman" w:hAnsi="Times New Roman" w:cs="Times New Roman"/>
          <w:sz w:val="24"/>
          <w:szCs w:val="24"/>
        </w:rPr>
        <w:t xml:space="preserve">Stacking is often referred to as </w:t>
      </w:r>
      <w:r w:rsidR="006A40EF">
        <w:rPr>
          <w:rFonts w:ascii="Times New Roman" w:eastAsia="Times New Roman" w:hAnsi="Times New Roman" w:cs="Times New Roman"/>
          <w:i/>
          <w:sz w:val="24"/>
          <w:szCs w:val="24"/>
        </w:rPr>
        <w:t>model combination</w:t>
      </w:r>
      <w:r w:rsidR="006A40EF">
        <w:rPr>
          <w:rFonts w:ascii="Times New Roman" w:eastAsia="Times New Roman" w:hAnsi="Times New Roman" w:cs="Times New Roman"/>
          <w:sz w:val="24"/>
          <w:szCs w:val="24"/>
        </w:rPr>
        <w:t xml:space="preserve"> or </w:t>
      </w:r>
      <w:r w:rsidR="006A40EF">
        <w:rPr>
          <w:rFonts w:ascii="Times New Roman" w:eastAsia="Times New Roman" w:hAnsi="Times New Roman" w:cs="Times New Roman"/>
          <w:i/>
          <w:sz w:val="24"/>
          <w:szCs w:val="24"/>
        </w:rPr>
        <w:t xml:space="preserve">aggregation </w:t>
      </w:r>
      <w:r w:rsidR="006A40EF">
        <w:rPr>
          <w:rFonts w:ascii="Times New Roman" w:eastAsia="Times New Roman" w:hAnsi="Times New Roman" w:cs="Times New Roman"/>
          <w:sz w:val="24"/>
          <w:szCs w:val="24"/>
        </w:rPr>
        <w:t>(</w:t>
      </w:r>
      <w:proofErr w:type="spellStart"/>
      <w:r w:rsidR="006A40EF">
        <w:rPr>
          <w:rFonts w:ascii="Times New Roman" w:eastAsia="Times New Roman" w:hAnsi="Times New Roman" w:cs="Times New Roman"/>
          <w:sz w:val="24"/>
          <w:szCs w:val="24"/>
        </w:rPr>
        <w:t>Gneiting</w:t>
      </w:r>
      <w:proofErr w:type="spellEnd"/>
      <w:r w:rsidR="006A40EF">
        <w:rPr>
          <w:rFonts w:ascii="Times New Roman" w:eastAsia="Times New Roman" w:hAnsi="Times New Roman" w:cs="Times New Roman"/>
          <w:sz w:val="24"/>
          <w:szCs w:val="24"/>
        </w:rPr>
        <w:t xml:space="preserve"> and Ranjan 2013)</w:t>
      </w:r>
      <w:r w:rsidR="006F46D0">
        <w:rPr>
          <w:rFonts w:ascii="Times New Roman" w:eastAsia="Times New Roman" w:hAnsi="Times New Roman" w:cs="Times New Roman"/>
          <w:sz w:val="24"/>
          <w:szCs w:val="24"/>
        </w:rPr>
        <w:t xml:space="preserve"> and </w:t>
      </w:r>
      <w:r w:rsidR="006A40EF">
        <w:rPr>
          <w:rFonts w:ascii="Times New Roman" w:eastAsia="Times New Roman" w:hAnsi="Times New Roman" w:cs="Times New Roman"/>
          <w:sz w:val="24"/>
          <w:szCs w:val="24"/>
        </w:rPr>
        <w:t>is</w:t>
      </w:r>
      <w:r w:rsidR="006F46D0">
        <w:rPr>
          <w:rFonts w:ascii="Times New Roman" w:eastAsia="Times New Roman" w:hAnsi="Times New Roman" w:cs="Times New Roman"/>
          <w:sz w:val="24"/>
          <w:szCs w:val="24"/>
        </w:rPr>
        <w:t xml:space="preserve"> </w:t>
      </w:r>
      <w:r w:rsidR="006F46D0">
        <w:rPr>
          <w:rFonts w:ascii="Times New Roman" w:eastAsia="Times New Roman" w:hAnsi="Times New Roman" w:cs="Times New Roman"/>
          <w:sz w:val="24"/>
          <w:szCs w:val="24"/>
        </w:rPr>
        <w:lastRenderedPageBreak/>
        <w:t>functionally</w:t>
      </w:r>
      <w:r w:rsidR="006A40EF">
        <w:rPr>
          <w:rFonts w:ascii="Times New Roman" w:eastAsia="Times New Roman" w:hAnsi="Times New Roman" w:cs="Times New Roman"/>
          <w:sz w:val="24"/>
          <w:szCs w:val="24"/>
        </w:rPr>
        <w:t xml:space="preserve"> a second-level model that takes the results of the main (first-level) models </w:t>
      </w:r>
      <w:r w:rsidR="00FA0FA9">
        <w:rPr>
          <w:rFonts w:ascii="Times New Roman" w:eastAsia="Times New Roman" w:hAnsi="Times New Roman" w:cs="Times New Roman"/>
          <w:sz w:val="24"/>
          <w:szCs w:val="24"/>
        </w:rPr>
        <w:t xml:space="preserve">as given </w:t>
      </w:r>
      <w:r w:rsidR="006A40EF">
        <w:rPr>
          <w:rFonts w:ascii="Times New Roman" w:eastAsia="Times New Roman" w:hAnsi="Times New Roman" w:cs="Times New Roman"/>
          <w:sz w:val="24"/>
          <w:szCs w:val="24"/>
        </w:rPr>
        <w:t xml:space="preserve">and combines them in an optimal fashion with respect to the training data (Wolpert 1992). </w:t>
      </w:r>
      <w:r w:rsidR="002F5EB8">
        <w:rPr>
          <w:rFonts w:ascii="Times New Roman" w:eastAsia="Times New Roman" w:hAnsi="Times New Roman" w:cs="Times New Roman"/>
          <w:sz w:val="24"/>
          <w:szCs w:val="24"/>
        </w:rPr>
        <w:t>Stacking is qui</w:t>
      </w:r>
      <w:r w:rsidR="00050FB3">
        <w:rPr>
          <w:rFonts w:ascii="Times New Roman" w:eastAsia="Times New Roman" w:hAnsi="Times New Roman" w:cs="Times New Roman"/>
          <w:sz w:val="24"/>
          <w:szCs w:val="24"/>
        </w:rPr>
        <w:t>te broad</w:t>
      </w:r>
      <w:r w:rsidR="002F5EB8">
        <w:rPr>
          <w:rFonts w:ascii="Times New Roman" w:eastAsia="Times New Roman" w:hAnsi="Times New Roman" w:cs="Times New Roman"/>
          <w:sz w:val="24"/>
          <w:szCs w:val="24"/>
        </w:rPr>
        <w:t xml:space="preserve">, </w:t>
      </w:r>
      <w:r w:rsidR="0045342E">
        <w:rPr>
          <w:rFonts w:ascii="Times New Roman" w:eastAsia="Times New Roman" w:hAnsi="Times New Roman" w:cs="Times New Roman"/>
          <w:sz w:val="24"/>
          <w:szCs w:val="24"/>
        </w:rPr>
        <w:t xml:space="preserve">notably here </w:t>
      </w:r>
      <w:r w:rsidR="002F5EB8">
        <w:rPr>
          <w:rFonts w:ascii="Times New Roman" w:eastAsia="Times New Roman" w:hAnsi="Times New Roman" w:cs="Times New Roman"/>
          <w:sz w:val="24"/>
          <w:szCs w:val="24"/>
        </w:rPr>
        <w:t>encom</w:t>
      </w:r>
      <w:r w:rsidR="00050FB3">
        <w:rPr>
          <w:rFonts w:ascii="Times New Roman" w:eastAsia="Times New Roman" w:hAnsi="Times New Roman" w:cs="Times New Roman"/>
          <w:sz w:val="24"/>
          <w:szCs w:val="24"/>
        </w:rPr>
        <w:t>passing</w:t>
      </w:r>
      <w:r w:rsidR="002F5EB8">
        <w:rPr>
          <w:rFonts w:ascii="Times New Roman" w:eastAsia="Times New Roman" w:hAnsi="Times New Roman" w:cs="Times New Roman"/>
          <w:sz w:val="24"/>
          <w:szCs w:val="24"/>
        </w:rPr>
        <w:t xml:space="preserve"> generalized regression models</w:t>
      </w:r>
      <w:r w:rsidR="0045342E">
        <w:rPr>
          <w:rFonts w:ascii="Times New Roman" w:eastAsia="Times New Roman" w:hAnsi="Times New Roman" w:cs="Times New Roman"/>
          <w:sz w:val="24"/>
          <w:szCs w:val="24"/>
        </w:rPr>
        <w:t xml:space="preserve"> including non</w:t>
      </w:r>
      <w:r w:rsidR="00BE376D">
        <w:rPr>
          <w:rFonts w:ascii="Times New Roman" w:eastAsia="Times New Roman" w:hAnsi="Times New Roman" w:cs="Times New Roman"/>
          <w:sz w:val="24"/>
          <w:szCs w:val="24"/>
        </w:rPr>
        <w:t>-</w:t>
      </w:r>
      <w:r w:rsidR="0045342E">
        <w:rPr>
          <w:rFonts w:ascii="Times New Roman" w:eastAsia="Times New Roman" w:hAnsi="Times New Roman" w:cs="Times New Roman"/>
          <w:sz w:val="24"/>
          <w:szCs w:val="24"/>
        </w:rPr>
        <w:t xml:space="preserve">homogeneous Gaussian and logistic regressions, which are commonly used in forecasting </w:t>
      </w:r>
      <w:r w:rsidR="00050FB3">
        <w:rPr>
          <w:rFonts w:ascii="Times New Roman" w:eastAsia="Times New Roman" w:hAnsi="Times New Roman" w:cs="Times New Roman"/>
          <w:sz w:val="24"/>
          <w:szCs w:val="24"/>
        </w:rPr>
        <w:t>(</w:t>
      </w:r>
      <w:proofErr w:type="spellStart"/>
      <w:r w:rsidR="00050FB3">
        <w:rPr>
          <w:rFonts w:ascii="Times New Roman" w:eastAsia="Times New Roman" w:hAnsi="Times New Roman" w:cs="Times New Roman"/>
          <w:sz w:val="24"/>
          <w:szCs w:val="24"/>
        </w:rPr>
        <w:t>Gneiting</w:t>
      </w:r>
      <w:proofErr w:type="spellEnd"/>
      <w:r w:rsidR="00050FB3">
        <w:rPr>
          <w:rFonts w:ascii="Times New Roman" w:eastAsia="Times New Roman" w:hAnsi="Times New Roman" w:cs="Times New Roman"/>
          <w:sz w:val="24"/>
          <w:szCs w:val="24"/>
        </w:rPr>
        <w:t xml:space="preserve"> et al. 2005, </w:t>
      </w:r>
      <w:r w:rsidR="0045342E">
        <w:rPr>
          <w:rFonts w:ascii="Times New Roman" w:eastAsia="Times New Roman" w:hAnsi="Times New Roman" w:cs="Times New Roman"/>
          <w:sz w:val="24"/>
          <w:szCs w:val="24"/>
        </w:rPr>
        <w:t xml:space="preserve">Wilks 2006, </w:t>
      </w:r>
      <w:r w:rsidR="00050FB3">
        <w:rPr>
          <w:rFonts w:ascii="Times New Roman" w:eastAsia="Times New Roman" w:hAnsi="Times New Roman" w:cs="Times New Roman"/>
          <w:sz w:val="24"/>
          <w:szCs w:val="24"/>
        </w:rPr>
        <w:t xml:space="preserve">Wilks and Hamill 2007). </w:t>
      </w:r>
      <w:r w:rsidR="006A40EF">
        <w:rPr>
          <w:rFonts w:ascii="Times New Roman" w:eastAsia="Times New Roman" w:hAnsi="Times New Roman" w:cs="Times New Roman"/>
          <w:sz w:val="24"/>
          <w:szCs w:val="24"/>
        </w:rPr>
        <w:t xml:space="preserve">As with any statistical model, the </w:t>
      </w:r>
      <w:r w:rsidR="00E768B1">
        <w:rPr>
          <w:rFonts w:ascii="Times New Roman" w:eastAsia="Times New Roman" w:hAnsi="Times New Roman" w:cs="Times New Roman"/>
          <w:sz w:val="24"/>
          <w:szCs w:val="24"/>
        </w:rPr>
        <w:t xml:space="preserve">mathematical and computational </w:t>
      </w:r>
      <w:r w:rsidR="006A40EF">
        <w:rPr>
          <w:rFonts w:ascii="Times New Roman" w:eastAsia="Times New Roman" w:hAnsi="Times New Roman" w:cs="Times New Roman"/>
          <w:sz w:val="24"/>
          <w:szCs w:val="24"/>
        </w:rPr>
        <w:t xml:space="preserve">options for </w:t>
      </w:r>
      <w:r w:rsidR="0045342E">
        <w:rPr>
          <w:rFonts w:ascii="Times New Roman" w:eastAsia="Times New Roman" w:hAnsi="Times New Roman" w:cs="Times New Roman"/>
          <w:sz w:val="24"/>
          <w:szCs w:val="24"/>
        </w:rPr>
        <w:t>a</w:t>
      </w:r>
      <w:r w:rsidR="006A40EF">
        <w:rPr>
          <w:rFonts w:ascii="Times New Roman" w:eastAsia="Times New Roman" w:hAnsi="Times New Roman" w:cs="Times New Roman"/>
          <w:sz w:val="24"/>
          <w:szCs w:val="24"/>
        </w:rPr>
        <w:t xml:space="preserve"> stacking meta-model are vast</w:t>
      </w:r>
      <w:r w:rsidR="00E15114">
        <w:rPr>
          <w:rFonts w:ascii="Times New Roman" w:eastAsia="Times New Roman" w:hAnsi="Times New Roman" w:cs="Times New Roman"/>
          <w:sz w:val="24"/>
          <w:szCs w:val="24"/>
        </w:rPr>
        <w:t xml:space="preserve"> and decisions should be based on the specific task at hand. </w:t>
      </w:r>
      <w:r w:rsidR="00E768B1">
        <w:rPr>
          <w:rFonts w:ascii="Times New Roman" w:eastAsia="Times New Roman" w:hAnsi="Times New Roman" w:cs="Times New Roman"/>
          <w:sz w:val="24"/>
          <w:szCs w:val="24"/>
        </w:rPr>
        <w:t xml:space="preserve">In the context of </w:t>
      </w:r>
      <w:r w:rsidR="00FD2715">
        <w:rPr>
          <w:rFonts w:ascii="Times New Roman" w:eastAsia="Times New Roman" w:hAnsi="Times New Roman" w:cs="Times New Roman"/>
          <w:sz w:val="24"/>
          <w:szCs w:val="24"/>
        </w:rPr>
        <w:t xml:space="preserve">probabilistic </w:t>
      </w:r>
      <w:r w:rsidR="00E768B1">
        <w:rPr>
          <w:rFonts w:ascii="Times New Roman" w:eastAsia="Times New Roman" w:hAnsi="Times New Roman" w:cs="Times New Roman"/>
          <w:sz w:val="24"/>
          <w:szCs w:val="24"/>
        </w:rPr>
        <w:t xml:space="preserve">forecasting, </w:t>
      </w:r>
      <w:r w:rsidR="00FD2715">
        <w:rPr>
          <w:rFonts w:ascii="Times New Roman" w:eastAsia="Times New Roman" w:hAnsi="Times New Roman" w:cs="Times New Roman"/>
          <w:sz w:val="24"/>
          <w:szCs w:val="24"/>
        </w:rPr>
        <w:t>a logical feature to base an ensemble upon is the resulting probability distribution (CDF</w:t>
      </w:r>
      <w:r w:rsidR="00154202">
        <w:rPr>
          <w:rFonts w:ascii="Times New Roman" w:eastAsia="Times New Roman" w:hAnsi="Times New Roman" w:cs="Times New Roman"/>
          <w:sz w:val="24"/>
          <w:szCs w:val="24"/>
        </w:rPr>
        <w:t>, PDF/PMF) and</w:t>
      </w:r>
      <w:r w:rsidR="00103A07">
        <w:rPr>
          <w:rFonts w:ascii="Times New Roman" w:eastAsia="Times New Roman" w:hAnsi="Times New Roman" w:cs="Times New Roman"/>
          <w:sz w:val="24"/>
          <w:szCs w:val="24"/>
        </w:rPr>
        <w:t xml:space="preserve"> it would be sensible to use the same scoring function (or set of functions) to evaluate the models for ensemble building as was used to score the component models for validation (</w:t>
      </w:r>
      <w:r w:rsidR="00FA0FA9">
        <w:rPr>
          <w:rFonts w:ascii="Times New Roman" w:eastAsia="Times New Roman" w:hAnsi="Times New Roman" w:cs="Times New Roman"/>
          <w:sz w:val="24"/>
          <w:szCs w:val="24"/>
        </w:rPr>
        <w:t xml:space="preserve">Clarke 2003, </w:t>
      </w:r>
      <w:proofErr w:type="spellStart"/>
      <w:r w:rsidR="00FA0FA9">
        <w:rPr>
          <w:rFonts w:ascii="Times New Roman" w:eastAsia="Times New Roman" w:hAnsi="Times New Roman" w:cs="Times New Roman"/>
          <w:sz w:val="24"/>
          <w:szCs w:val="24"/>
        </w:rPr>
        <w:t>Gneiting</w:t>
      </w:r>
      <w:proofErr w:type="spellEnd"/>
      <w:r w:rsidR="00FA0FA9">
        <w:rPr>
          <w:rFonts w:ascii="Times New Roman" w:eastAsia="Times New Roman" w:hAnsi="Times New Roman" w:cs="Times New Roman"/>
          <w:sz w:val="24"/>
          <w:szCs w:val="24"/>
        </w:rPr>
        <w:t xml:space="preserve"> and Ranjan 2013, </w:t>
      </w:r>
      <w:r w:rsidR="00103A07">
        <w:rPr>
          <w:rFonts w:ascii="Times New Roman" w:eastAsia="Times New Roman" w:hAnsi="Times New Roman" w:cs="Times New Roman"/>
          <w:sz w:val="24"/>
          <w:szCs w:val="24"/>
        </w:rPr>
        <w:t>Yao et al. 2019)</w:t>
      </w:r>
      <w:r w:rsidR="00FA0FA9">
        <w:rPr>
          <w:rFonts w:ascii="Times New Roman" w:eastAsia="Times New Roman" w:hAnsi="Times New Roman" w:cs="Times New Roman"/>
          <w:sz w:val="24"/>
          <w:szCs w:val="24"/>
        </w:rPr>
        <w:t xml:space="preserve">. </w:t>
      </w:r>
    </w:p>
    <w:p w14:paraId="64DBC378" w14:textId="66497924" w:rsidR="00A14F47" w:rsidRPr="00C9770A" w:rsidRDefault="003F7371" w:rsidP="003F7371">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tactical approach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 al. 2018)</w:t>
      </w:r>
      <w:r w:rsidR="002F5E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stacking models can be</w:t>
      </w:r>
      <w:r w:rsidR="00FA0FA9">
        <w:rPr>
          <w:rFonts w:ascii="Times New Roman" w:eastAsia="Times New Roman" w:hAnsi="Times New Roman" w:cs="Times New Roman"/>
          <w:sz w:val="24"/>
          <w:szCs w:val="24"/>
        </w:rPr>
        <w:t xml:space="preserve"> fit </w:t>
      </w:r>
      <w:r>
        <w:rPr>
          <w:rFonts w:ascii="Times New Roman" w:eastAsia="Times New Roman" w:hAnsi="Times New Roman" w:cs="Times New Roman"/>
          <w:sz w:val="24"/>
          <w:szCs w:val="24"/>
        </w:rPr>
        <w:t>using a variety of methods</w:t>
      </w:r>
      <w:r w:rsidR="00FA0FA9">
        <w:rPr>
          <w:rFonts w:ascii="Times New Roman" w:eastAsia="Times New Roman" w:hAnsi="Times New Roman" w:cs="Times New Roman"/>
          <w:sz w:val="24"/>
          <w:szCs w:val="24"/>
        </w:rPr>
        <w:t>, the most common</w:t>
      </w:r>
      <w:r w:rsidR="00E034A5">
        <w:rPr>
          <w:rFonts w:ascii="Times New Roman" w:eastAsia="Times New Roman" w:hAnsi="Times New Roman" w:cs="Times New Roman"/>
          <w:sz w:val="24"/>
          <w:szCs w:val="24"/>
        </w:rPr>
        <w:t>ly</w:t>
      </w:r>
      <w:r w:rsidR="00FA0FA9">
        <w:rPr>
          <w:rFonts w:ascii="Times New Roman" w:eastAsia="Times New Roman" w:hAnsi="Times New Roman" w:cs="Times New Roman"/>
          <w:sz w:val="24"/>
          <w:szCs w:val="24"/>
        </w:rPr>
        <w:t xml:space="preserve"> used are cross-validation and maximum likelihood (</w:t>
      </w:r>
      <w:r w:rsidR="002F5EB8">
        <w:rPr>
          <w:rFonts w:ascii="Times New Roman" w:eastAsia="Times New Roman" w:hAnsi="Times New Roman" w:cs="Times New Roman"/>
          <w:sz w:val="24"/>
          <w:szCs w:val="24"/>
        </w:rPr>
        <w:t xml:space="preserve">Clarke 2003, </w:t>
      </w:r>
      <w:proofErr w:type="spellStart"/>
      <w:r w:rsidR="002F5EB8">
        <w:rPr>
          <w:rFonts w:ascii="Times New Roman" w:eastAsia="Times New Roman" w:hAnsi="Times New Roman" w:cs="Times New Roman"/>
          <w:sz w:val="24"/>
          <w:szCs w:val="24"/>
        </w:rPr>
        <w:t>Gneiting</w:t>
      </w:r>
      <w:proofErr w:type="spellEnd"/>
      <w:r w:rsidR="002F5EB8">
        <w:rPr>
          <w:rFonts w:ascii="Times New Roman" w:eastAsia="Times New Roman" w:hAnsi="Times New Roman" w:cs="Times New Roman"/>
          <w:sz w:val="24"/>
          <w:szCs w:val="24"/>
        </w:rPr>
        <w:t xml:space="preserve"> et al. 2005</w:t>
      </w:r>
      <w:r w:rsidR="00FA0FA9">
        <w:rPr>
          <w:rFonts w:ascii="Times New Roman" w:eastAsia="Times New Roman" w:hAnsi="Times New Roman" w:cs="Times New Roman"/>
          <w:sz w:val="24"/>
          <w:szCs w:val="24"/>
        </w:rPr>
        <w:t>).</w:t>
      </w:r>
      <w:r w:rsidR="00935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CDC, for example, </w:t>
      </w:r>
      <w:r w:rsidR="009351CB">
        <w:rPr>
          <w:rFonts w:ascii="Times New Roman" w:eastAsia="Times New Roman" w:hAnsi="Times New Roman" w:cs="Times New Roman"/>
          <w:sz w:val="24"/>
          <w:szCs w:val="24"/>
        </w:rPr>
        <w:t xml:space="preserve">uses </w:t>
      </w:r>
      <w:r w:rsidR="00FA0FA9">
        <w:rPr>
          <w:rFonts w:ascii="Times New Roman" w:eastAsia="Times New Roman" w:hAnsi="Times New Roman" w:cs="Times New Roman"/>
          <w:sz w:val="24"/>
          <w:szCs w:val="24"/>
        </w:rPr>
        <w:t xml:space="preserve">leave-one-out cross-validation combined with </w:t>
      </w:r>
      <w:r w:rsidR="009351CB">
        <w:rPr>
          <w:rFonts w:ascii="Times New Roman" w:eastAsia="Times New Roman" w:hAnsi="Times New Roman" w:cs="Times New Roman"/>
          <w:sz w:val="24"/>
          <w:szCs w:val="24"/>
        </w:rPr>
        <w:t xml:space="preserve">a degenerate Expectation-Maximization routine to fit their implementation of model stacking (Ray and Reich 2018, Reich et al. 2019). </w:t>
      </w:r>
      <w:r>
        <w:rPr>
          <w:rFonts w:ascii="Times New Roman" w:eastAsia="Times New Roman" w:hAnsi="Times New Roman" w:cs="Times New Roman"/>
          <w:sz w:val="24"/>
          <w:szCs w:val="24"/>
        </w:rPr>
        <w:t>R</w:t>
      </w:r>
      <w:r w:rsidR="00A14F47">
        <w:rPr>
          <w:rFonts w:ascii="Times New Roman" w:eastAsia="Times New Roman" w:hAnsi="Times New Roman" w:cs="Times New Roman"/>
          <w:sz w:val="24"/>
          <w:szCs w:val="24"/>
        </w:rPr>
        <w:t xml:space="preserve">ecent work has brought Bayesian </w:t>
      </w:r>
      <w:r>
        <w:rPr>
          <w:rFonts w:ascii="Times New Roman" w:eastAsia="Times New Roman" w:hAnsi="Times New Roman" w:cs="Times New Roman"/>
          <w:sz w:val="24"/>
          <w:szCs w:val="24"/>
        </w:rPr>
        <w:t xml:space="preserve">tools to bear in stacking, with promising results </w:t>
      </w:r>
      <w:r w:rsidR="00A14F47">
        <w:rPr>
          <w:rFonts w:ascii="Times New Roman" w:eastAsia="Times New Roman" w:hAnsi="Times New Roman" w:cs="Times New Roman"/>
          <w:sz w:val="24"/>
          <w:szCs w:val="24"/>
        </w:rPr>
        <w:t>(</w:t>
      </w:r>
      <w:r w:rsidR="005E115C">
        <w:rPr>
          <w:rFonts w:ascii="Times New Roman" w:eastAsia="Times New Roman" w:hAnsi="Times New Roman" w:cs="Times New Roman"/>
          <w:sz w:val="24"/>
          <w:szCs w:val="24"/>
        </w:rPr>
        <w:t xml:space="preserve">Table 3; </w:t>
      </w:r>
      <w:r>
        <w:rPr>
          <w:rFonts w:ascii="Times New Roman" w:eastAsia="Times New Roman" w:hAnsi="Times New Roman" w:cs="Times New Roman"/>
          <w:sz w:val="24"/>
          <w:szCs w:val="24"/>
        </w:rPr>
        <w:t xml:space="preserve">Monteith et al. 2011, </w:t>
      </w:r>
      <w:r w:rsidR="00A14F47">
        <w:rPr>
          <w:rFonts w:ascii="Times New Roman" w:eastAsia="Times New Roman" w:hAnsi="Times New Roman" w:cs="Times New Roman"/>
          <w:sz w:val="24"/>
          <w:szCs w:val="24"/>
        </w:rPr>
        <w:t>Clyde and Ivers</w:t>
      </w:r>
      <w:r w:rsidR="003958E6">
        <w:rPr>
          <w:rFonts w:ascii="Times New Roman" w:eastAsia="Times New Roman" w:hAnsi="Times New Roman" w:cs="Times New Roman"/>
          <w:sz w:val="24"/>
          <w:szCs w:val="24"/>
        </w:rPr>
        <w:t>e</w:t>
      </w:r>
      <w:r w:rsidR="00A14F47">
        <w:rPr>
          <w:rFonts w:ascii="Times New Roman" w:eastAsia="Times New Roman" w:hAnsi="Times New Roman" w:cs="Times New Roman"/>
          <w:sz w:val="24"/>
          <w:szCs w:val="24"/>
        </w:rPr>
        <w:t>n 2013</w:t>
      </w:r>
      <w:r>
        <w:rPr>
          <w:rFonts w:ascii="Times New Roman" w:eastAsia="Times New Roman" w:hAnsi="Times New Roman" w:cs="Times New Roman"/>
          <w:sz w:val="24"/>
          <w:szCs w:val="24"/>
        </w:rPr>
        <w:t xml:space="preserve">, </w:t>
      </w:r>
      <w:r w:rsidR="00574E59">
        <w:rPr>
          <w:rFonts w:ascii="Times New Roman" w:eastAsia="Times New Roman" w:hAnsi="Times New Roman" w:cs="Times New Roman"/>
          <w:sz w:val="24"/>
          <w:szCs w:val="24"/>
        </w:rPr>
        <w:t xml:space="preserve">Le and Clark 2017, </w:t>
      </w:r>
      <w:r>
        <w:rPr>
          <w:rFonts w:ascii="Times New Roman" w:eastAsia="Times New Roman" w:hAnsi="Times New Roman" w:cs="Times New Roman"/>
          <w:sz w:val="24"/>
          <w:szCs w:val="24"/>
        </w:rPr>
        <w:t>Yao et al. 2018</w:t>
      </w:r>
      <w:r w:rsidR="00A14F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3CDB6B" w14:textId="5C7CE397" w:rsidR="00BD143A" w:rsidRDefault="0041684A" w:rsidP="00BD143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Pooling equations</w:t>
      </w:r>
    </w:p>
    <w:p w14:paraId="5A71ABBB" w14:textId="54431B48" w:rsidR="00214CF0" w:rsidRDefault="00214CF0" w:rsidP="0041684A">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 far, mirror</w:t>
      </w:r>
      <w:r w:rsidR="001F3EE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forecasting literature, we have focused on ensembles based on weighted linear combinations of base models (a.k.a. a </w:t>
      </w:r>
      <w:r>
        <w:rPr>
          <w:rFonts w:ascii="Times New Roman" w:eastAsia="Times New Roman" w:hAnsi="Times New Roman" w:cs="Times New Roman"/>
          <w:i/>
          <w:sz w:val="24"/>
          <w:szCs w:val="24"/>
        </w:rPr>
        <w:t xml:space="preserve">linear </w:t>
      </w:r>
      <w:r w:rsidRPr="00214CF0">
        <w:rPr>
          <w:rFonts w:ascii="Times New Roman" w:eastAsia="Times New Roman" w:hAnsi="Times New Roman" w:cs="Times New Roman"/>
          <w:i/>
          <w:sz w:val="24"/>
          <w:szCs w:val="24"/>
        </w:rPr>
        <w:t>pool</w:t>
      </w:r>
      <w:r>
        <w:rPr>
          <w:rFonts w:ascii="Times New Roman" w:eastAsia="Times New Roman" w:hAnsi="Times New Roman" w:cs="Times New Roman"/>
          <w:sz w:val="24"/>
          <w:szCs w:val="24"/>
        </w:rPr>
        <w:t xml:space="preserve">; </w:t>
      </w:r>
      <w:r w:rsidRPr="00214CF0">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3). While these linear pools tend to perform better than individual models, they are actually suboptimal themselves because they are uncalibrated with respect to the observed distribution, even if the individual </w:t>
      </w:r>
      <w:r>
        <w:rPr>
          <w:rFonts w:ascii="Times New Roman" w:eastAsia="Times New Roman" w:hAnsi="Times New Roman" w:cs="Times New Roman"/>
          <w:sz w:val="24"/>
          <w:szCs w:val="24"/>
        </w:rPr>
        <w:lastRenderedPageBreak/>
        <w:t xml:space="preserve">models were all properly calibrated (Hora 2004, Ranjan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2010). As a result, weighted linear combination ensembles fail to be flexibly dispersive, even in well-defined cases that call for it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Ranjan 2013,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Katzfuss</w:t>
      </w:r>
      <w:proofErr w:type="spellEnd"/>
      <w:r>
        <w:rPr>
          <w:rFonts w:ascii="Times New Roman" w:eastAsia="Times New Roman" w:hAnsi="Times New Roman" w:cs="Times New Roman"/>
          <w:sz w:val="24"/>
          <w:szCs w:val="24"/>
        </w:rPr>
        <w:t xml:space="preserve"> 2014). To address this shortcoming, non-linear recalibration metho</w:t>
      </w:r>
      <w:r w:rsidR="00B04FA5">
        <w:rPr>
          <w:rFonts w:ascii="Times New Roman" w:eastAsia="Times New Roman" w:hAnsi="Times New Roman" w:cs="Times New Roman"/>
          <w:sz w:val="24"/>
          <w:szCs w:val="24"/>
        </w:rPr>
        <w:t>ds</w:t>
      </w:r>
      <w:r>
        <w:rPr>
          <w:rFonts w:ascii="Times New Roman" w:eastAsia="Times New Roman" w:hAnsi="Times New Roman" w:cs="Times New Roman"/>
          <w:sz w:val="24"/>
          <w:szCs w:val="24"/>
        </w:rPr>
        <w:t xml:space="preserve"> </w:t>
      </w:r>
      <w:r w:rsidR="00B04FA5">
        <w:rPr>
          <w:rFonts w:ascii="Times New Roman" w:eastAsia="Times New Roman" w:hAnsi="Times New Roman" w:cs="Times New Roman"/>
          <w:sz w:val="24"/>
          <w:szCs w:val="24"/>
        </w:rPr>
        <w:t xml:space="preserve">have been developed, most notably the </w:t>
      </w:r>
      <w:r w:rsidR="00206051">
        <w:rPr>
          <w:rFonts w:ascii="Times New Roman" w:eastAsia="Times New Roman" w:hAnsi="Times New Roman" w:cs="Times New Roman"/>
          <w:sz w:val="24"/>
          <w:szCs w:val="24"/>
        </w:rPr>
        <w:t xml:space="preserve">spread-adjusted and </w:t>
      </w:r>
      <w:r w:rsidR="00B04FA5">
        <w:rPr>
          <w:rFonts w:ascii="Times New Roman" w:eastAsia="Times New Roman" w:hAnsi="Times New Roman" w:cs="Times New Roman"/>
          <w:sz w:val="24"/>
          <w:szCs w:val="24"/>
        </w:rPr>
        <w:t xml:space="preserve">beta-transformed linear pool </w:t>
      </w:r>
      <w:r w:rsidR="00206051">
        <w:rPr>
          <w:rFonts w:ascii="Times New Roman" w:eastAsia="Times New Roman" w:hAnsi="Times New Roman" w:cs="Times New Roman"/>
          <w:sz w:val="24"/>
          <w:szCs w:val="24"/>
        </w:rPr>
        <w:t xml:space="preserve">equations </w:t>
      </w:r>
      <w:r>
        <w:rPr>
          <w:rFonts w:ascii="Times New Roman" w:eastAsia="Times New Roman" w:hAnsi="Times New Roman" w:cs="Times New Roman"/>
          <w:sz w:val="24"/>
          <w:szCs w:val="24"/>
        </w:rPr>
        <w:t>(</w:t>
      </w:r>
      <w:r w:rsidR="00B04FA5">
        <w:rPr>
          <w:rFonts w:ascii="Times New Roman" w:eastAsia="Times New Roman" w:hAnsi="Times New Roman" w:cs="Times New Roman"/>
          <w:sz w:val="24"/>
          <w:szCs w:val="24"/>
        </w:rPr>
        <w:t xml:space="preserve">Table 3; </w:t>
      </w:r>
      <w:proofErr w:type="spellStart"/>
      <w:r w:rsidR="00206051">
        <w:rPr>
          <w:rFonts w:ascii="Times New Roman" w:eastAsia="Times New Roman" w:hAnsi="Times New Roman" w:cs="Times New Roman"/>
          <w:sz w:val="24"/>
          <w:szCs w:val="24"/>
        </w:rPr>
        <w:t>Dawid</w:t>
      </w:r>
      <w:proofErr w:type="spellEnd"/>
      <w:r w:rsidR="00206051">
        <w:rPr>
          <w:rFonts w:ascii="Times New Roman" w:eastAsia="Times New Roman" w:hAnsi="Times New Roman" w:cs="Times New Roman"/>
          <w:sz w:val="24"/>
          <w:szCs w:val="24"/>
        </w:rPr>
        <w:t xml:space="preserve"> et al. 1995, </w:t>
      </w:r>
      <w:r>
        <w:rPr>
          <w:rFonts w:ascii="Times New Roman" w:eastAsia="Times New Roman" w:hAnsi="Times New Roman" w:cs="Times New Roman"/>
          <w:sz w:val="24"/>
          <w:szCs w:val="24"/>
        </w:rPr>
        <w:t xml:space="preserve">Ranjan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w:t>
      </w:r>
      <w:r w:rsidR="0041684A">
        <w:rPr>
          <w:rFonts w:ascii="Times New Roman" w:eastAsia="Times New Roman" w:hAnsi="Times New Roman" w:cs="Times New Roman"/>
          <w:sz w:val="24"/>
          <w:szCs w:val="24"/>
        </w:rPr>
        <w:t xml:space="preserve">10, </w:t>
      </w:r>
      <w:proofErr w:type="spellStart"/>
      <w:r w:rsidR="0041684A">
        <w:rPr>
          <w:rFonts w:ascii="Times New Roman" w:eastAsia="Times New Roman" w:hAnsi="Times New Roman" w:cs="Times New Roman"/>
          <w:sz w:val="24"/>
          <w:szCs w:val="24"/>
        </w:rPr>
        <w:t>Gneiting</w:t>
      </w:r>
      <w:proofErr w:type="spellEnd"/>
      <w:r w:rsidR="0041684A">
        <w:rPr>
          <w:rFonts w:ascii="Times New Roman" w:eastAsia="Times New Roman" w:hAnsi="Times New Roman" w:cs="Times New Roman"/>
          <w:sz w:val="24"/>
          <w:szCs w:val="24"/>
        </w:rPr>
        <w:t xml:space="preserve"> and Ranjan 2013). </w:t>
      </w:r>
      <w:r w:rsidR="00B04FA5">
        <w:rPr>
          <w:rFonts w:ascii="Times New Roman" w:eastAsia="Times New Roman" w:hAnsi="Times New Roman" w:cs="Times New Roman"/>
          <w:sz w:val="24"/>
          <w:szCs w:val="24"/>
        </w:rPr>
        <w:t>However, it should be noted that in settings where training data are relatively scarce (often the case in ecological studies) a standard linear pool might be the optimal method, due to parsimony concerns</w:t>
      </w:r>
      <w:r w:rsidR="005D1AEF">
        <w:rPr>
          <w:rFonts w:ascii="Times New Roman" w:eastAsia="Times New Roman" w:hAnsi="Times New Roman" w:cs="Times New Roman"/>
          <w:sz w:val="24"/>
          <w:szCs w:val="24"/>
        </w:rPr>
        <w:t>, because estimating non-linear pooling equations requires more degrees of freedom</w:t>
      </w:r>
      <w:r w:rsidR="00B04FA5">
        <w:rPr>
          <w:rFonts w:ascii="Times New Roman" w:eastAsia="Times New Roman" w:hAnsi="Times New Roman" w:cs="Times New Roman"/>
          <w:sz w:val="24"/>
          <w:szCs w:val="24"/>
        </w:rPr>
        <w:t xml:space="preserve"> (</w:t>
      </w:r>
      <w:proofErr w:type="spellStart"/>
      <w:r w:rsidR="00B04FA5">
        <w:rPr>
          <w:rFonts w:ascii="Times New Roman" w:eastAsia="Times New Roman" w:hAnsi="Times New Roman" w:cs="Times New Roman"/>
          <w:sz w:val="24"/>
          <w:szCs w:val="24"/>
        </w:rPr>
        <w:t>Gneiting</w:t>
      </w:r>
      <w:proofErr w:type="spellEnd"/>
      <w:r w:rsidR="00B04FA5">
        <w:rPr>
          <w:rFonts w:ascii="Times New Roman" w:eastAsia="Times New Roman" w:hAnsi="Times New Roman" w:cs="Times New Roman"/>
          <w:sz w:val="24"/>
          <w:szCs w:val="24"/>
        </w:rPr>
        <w:t xml:space="preserve"> and Ranjan 2013). </w:t>
      </w:r>
    </w:p>
    <w:p w14:paraId="5A05E75A" w14:textId="3739ED1B" w:rsidR="00BD143A" w:rsidRDefault="00BD143A" w:rsidP="00354F6B">
      <w:pPr>
        <w:widowControl w:val="0"/>
        <w:spacing w:line="480" w:lineRule="auto"/>
        <w:ind w:firstLine="720"/>
        <w:rPr>
          <w:rFonts w:ascii="Times New Roman" w:eastAsia="Times New Roman" w:hAnsi="Times New Roman" w:cs="Times New Roman"/>
          <w:sz w:val="24"/>
          <w:szCs w:val="24"/>
        </w:rPr>
      </w:pPr>
    </w:p>
    <w:p w14:paraId="5054D2F3" w14:textId="50948DE7" w:rsidR="00951332" w:rsidRPr="00E62D07" w:rsidRDefault="00951332" w:rsidP="00951332">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i/>
          <w:iCs/>
          <w:color w:val="000000"/>
          <w:sz w:val="24"/>
          <w:szCs w:val="24"/>
        </w:rPr>
        <w:t>WORKING HERE</w:t>
      </w:r>
    </w:p>
    <w:p w14:paraId="2C18873D" w14:textId="2A1A7D4F" w:rsidR="00E62D07" w:rsidRPr="00E62D07" w:rsidRDefault="00E62D07" w:rsidP="00951332">
      <w:pPr>
        <w:widowControl w:val="0"/>
        <w:spacing w:line="480" w:lineRule="auto"/>
        <w:rPr>
          <w:rFonts w:ascii="Times New Roman" w:eastAsia="Times New Roman" w:hAnsi="Times New Roman" w:cs="Times New Roman"/>
          <w:sz w:val="24"/>
          <w:szCs w:val="24"/>
        </w:rPr>
      </w:pPr>
    </w:p>
    <w:p w14:paraId="4408ED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Worked Example: Kangaroo Rat Population Counts</w:t>
      </w:r>
    </w:p>
    <w:p w14:paraId="258F0602" w14:textId="41DC737E" w:rsidR="00E62D07" w:rsidRDefault="00E62D07" w:rsidP="003E3D4A">
      <w:pPr>
        <w:widowControl w:val="0"/>
        <w:spacing w:line="480" w:lineRule="auto"/>
        <w:rPr>
          <w:rFonts w:ascii="Times New Roman" w:eastAsia="Times New Roman" w:hAnsi="Times New Roman" w:cs="Times New Roman"/>
          <w:sz w:val="24"/>
          <w:szCs w:val="24"/>
        </w:rPr>
      </w:pPr>
    </w:p>
    <w:p w14:paraId="5C011017" w14:textId="7003B77F" w:rsidR="007F0FA8" w:rsidRDefault="00CD511E" w:rsidP="007F0FA8">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worked example of prequential ecological forecasting, we take a very small subset of the long term data collected at the Portal Project</w:t>
      </w:r>
      <w:r w:rsidR="00656F68">
        <w:rPr>
          <w:rFonts w:ascii="Times New Roman" w:eastAsia="Times New Roman" w:hAnsi="Times New Roman" w:cs="Times New Roman"/>
          <w:sz w:val="24"/>
          <w:szCs w:val="24"/>
        </w:rPr>
        <w:t xml:space="preserve">, a long-term ecological study in the </w:t>
      </w:r>
      <w:proofErr w:type="spellStart"/>
      <w:r w:rsidR="00656F68">
        <w:rPr>
          <w:rFonts w:ascii="Times New Roman" w:eastAsia="Times New Roman" w:hAnsi="Times New Roman" w:cs="Times New Roman"/>
          <w:sz w:val="24"/>
          <w:szCs w:val="24"/>
        </w:rPr>
        <w:t>Chihuahuan</w:t>
      </w:r>
      <w:proofErr w:type="spellEnd"/>
      <w:r w:rsidR="00656F68">
        <w:rPr>
          <w:rFonts w:ascii="Times New Roman" w:eastAsia="Times New Roman" w:hAnsi="Times New Roman" w:cs="Times New Roman"/>
          <w:sz w:val="24"/>
          <w:szCs w:val="24"/>
        </w:rPr>
        <w:t xml:space="preserve"> Desert in SE Arizona, USA</w:t>
      </w:r>
      <w:r>
        <w:rPr>
          <w:rFonts w:ascii="Times New Roman" w:eastAsia="Times New Roman" w:hAnsi="Times New Roman" w:cs="Times New Roman"/>
          <w:sz w:val="24"/>
          <w:szCs w:val="24"/>
        </w:rPr>
        <w:t xml:space="preserve"> (</w:t>
      </w:r>
      <w:r w:rsidRPr="00CD511E">
        <w:rPr>
          <w:rFonts w:ascii="Times New Roman" w:eastAsia="Times New Roman" w:hAnsi="Times New Roman" w:cs="Times New Roman"/>
          <w:sz w:val="24"/>
          <w:szCs w:val="24"/>
        </w:rPr>
        <w:t>Brown 1998</w:t>
      </w:r>
      <w:r>
        <w:rPr>
          <w:rFonts w:ascii="Times New Roman" w:eastAsia="Times New Roman" w:hAnsi="Times New Roman" w:cs="Times New Roman"/>
          <w:sz w:val="24"/>
          <w:szCs w:val="24"/>
        </w:rPr>
        <w:t>,</w:t>
      </w:r>
      <w:r w:rsidRPr="00CD511E">
        <w:rPr>
          <w:rFonts w:ascii="Times New Roman" w:eastAsia="Times New Roman" w:hAnsi="Times New Roman" w:cs="Times New Roman"/>
          <w:sz w:val="24"/>
          <w:szCs w:val="24"/>
        </w:rPr>
        <w:t xml:space="preserve"> Ernest</w:t>
      </w:r>
      <w:r>
        <w:rPr>
          <w:rFonts w:ascii="Times New Roman" w:eastAsia="Times New Roman" w:hAnsi="Times New Roman" w:cs="Times New Roman"/>
          <w:sz w:val="24"/>
          <w:szCs w:val="24"/>
        </w:rPr>
        <w:t xml:space="preserve"> et al.</w:t>
      </w:r>
      <w:r w:rsidRPr="00CD511E">
        <w:rPr>
          <w:rFonts w:ascii="Times New Roman" w:eastAsia="Times New Roman" w:hAnsi="Times New Roman" w:cs="Times New Roman"/>
          <w:sz w:val="24"/>
          <w:szCs w:val="24"/>
        </w:rPr>
        <w:t xml:space="preserve"> 2009</w:t>
      </w:r>
      <w:r>
        <w:rPr>
          <w:rFonts w:ascii="Times New Roman" w:eastAsia="Times New Roman" w:hAnsi="Times New Roman" w:cs="Times New Roman"/>
          <w:sz w:val="24"/>
          <w:szCs w:val="24"/>
        </w:rPr>
        <w:t>,</w:t>
      </w:r>
      <w:r w:rsidRPr="00CD511E">
        <w:rPr>
          <w:rFonts w:ascii="Times New Roman" w:eastAsia="Times New Roman" w:hAnsi="Times New Roman" w:cs="Times New Roman"/>
          <w:sz w:val="24"/>
          <w:szCs w:val="24"/>
        </w:rPr>
        <w:t xml:space="preserve"> Ernest et al. 2016, </w:t>
      </w:r>
      <w:r>
        <w:rPr>
          <w:rFonts w:ascii="Times New Roman" w:eastAsia="Times New Roman" w:hAnsi="Times New Roman" w:cs="Times New Roman"/>
          <w:sz w:val="24"/>
          <w:szCs w:val="24"/>
        </w:rPr>
        <w:t xml:space="preserve">Ernest et al. </w:t>
      </w:r>
      <w:r w:rsidRPr="00CD511E">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00656F68">
        <w:rPr>
          <w:rFonts w:ascii="Times New Roman" w:eastAsia="Times New Roman" w:hAnsi="Times New Roman" w:cs="Times New Roman"/>
          <w:sz w:val="24"/>
          <w:szCs w:val="24"/>
        </w:rPr>
        <w:t>. Researchers have regularly sampled data on rodents, plants, and insects at the Portal site since 1977 and continue to be collected and archived regularly (</w:t>
      </w:r>
      <w:proofErr w:type="spellStart"/>
      <w:r w:rsidR="00656F68">
        <w:rPr>
          <w:rFonts w:ascii="Times New Roman" w:eastAsia="Times New Roman" w:hAnsi="Times New Roman" w:cs="Times New Roman"/>
          <w:sz w:val="24"/>
          <w:szCs w:val="24"/>
        </w:rPr>
        <w:t>Yenni</w:t>
      </w:r>
      <w:proofErr w:type="spellEnd"/>
      <w:r w:rsidR="00656F68">
        <w:rPr>
          <w:rFonts w:ascii="Times New Roman" w:eastAsia="Times New Roman" w:hAnsi="Times New Roman" w:cs="Times New Roman"/>
          <w:sz w:val="24"/>
          <w:szCs w:val="24"/>
        </w:rPr>
        <w:t xml:space="preserve"> et al. 2019)</w:t>
      </w:r>
      <w:r w:rsidR="007F0FA8">
        <w:rPr>
          <w:rFonts w:ascii="Times New Roman" w:eastAsia="Times New Roman" w:hAnsi="Times New Roman" w:cs="Times New Roman"/>
          <w:sz w:val="24"/>
          <w:szCs w:val="24"/>
        </w:rPr>
        <w:t>. Here we focus on the counts of Merriam’s kangaroo rat (</w:t>
      </w:r>
      <w:proofErr w:type="spellStart"/>
      <w:r w:rsidR="007F0FA8" w:rsidRPr="007F0FA8">
        <w:rPr>
          <w:rFonts w:ascii="Times New Roman" w:eastAsia="Times New Roman" w:hAnsi="Times New Roman" w:cs="Times New Roman"/>
          <w:i/>
          <w:sz w:val="24"/>
          <w:szCs w:val="24"/>
        </w:rPr>
        <w:t>Dipodomys</w:t>
      </w:r>
      <w:proofErr w:type="spellEnd"/>
      <w:r w:rsidR="007F0FA8" w:rsidRPr="007F0FA8">
        <w:rPr>
          <w:rFonts w:ascii="Times New Roman" w:eastAsia="Times New Roman" w:hAnsi="Times New Roman" w:cs="Times New Roman"/>
          <w:i/>
          <w:sz w:val="24"/>
          <w:szCs w:val="24"/>
        </w:rPr>
        <w:t xml:space="preserve"> </w:t>
      </w:r>
      <w:proofErr w:type="spellStart"/>
      <w:r w:rsidR="007F0FA8" w:rsidRPr="007F0FA8">
        <w:rPr>
          <w:rFonts w:ascii="Times New Roman" w:eastAsia="Times New Roman" w:hAnsi="Times New Roman" w:cs="Times New Roman"/>
          <w:i/>
          <w:sz w:val="24"/>
          <w:szCs w:val="24"/>
        </w:rPr>
        <w:t>merriami</w:t>
      </w:r>
      <w:proofErr w:type="spellEnd"/>
      <w:r w:rsidR="007F0FA8">
        <w:rPr>
          <w:rFonts w:ascii="Times New Roman" w:eastAsia="Times New Roman" w:hAnsi="Times New Roman" w:cs="Times New Roman"/>
          <w:sz w:val="24"/>
          <w:szCs w:val="24"/>
        </w:rPr>
        <w:t xml:space="preserve">) in one of the </w:t>
      </w:r>
      <w:r w:rsidRPr="00CD511E">
        <w:rPr>
          <w:rFonts w:ascii="Times New Roman" w:eastAsia="Times New Roman" w:hAnsi="Times New Roman" w:cs="Times New Roman"/>
          <w:sz w:val="24"/>
          <w:szCs w:val="24"/>
        </w:rPr>
        <w:t>twenty‐four 50 × 50 m experimental plots</w:t>
      </w:r>
      <w:r w:rsidR="007F0FA8">
        <w:rPr>
          <w:rFonts w:ascii="Times New Roman" w:eastAsia="Times New Roman" w:hAnsi="Times New Roman" w:cs="Times New Roman"/>
          <w:sz w:val="24"/>
          <w:szCs w:val="24"/>
        </w:rPr>
        <w:t xml:space="preserve"> (each</w:t>
      </w:r>
      <w:r w:rsidRPr="00CD511E">
        <w:rPr>
          <w:rFonts w:ascii="Times New Roman" w:eastAsia="Times New Roman" w:hAnsi="Times New Roman" w:cs="Times New Roman"/>
          <w:sz w:val="24"/>
          <w:szCs w:val="24"/>
        </w:rPr>
        <w:t xml:space="preserve"> contains 49 permanently marked </w:t>
      </w:r>
      <w:r w:rsidR="007F0FA8">
        <w:rPr>
          <w:rFonts w:ascii="Times New Roman" w:eastAsia="Times New Roman" w:hAnsi="Times New Roman" w:cs="Times New Roman"/>
          <w:sz w:val="24"/>
          <w:szCs w:val="24"/>
        </w:rPr>
        <w:t>s</w:t>
      </w:r>
      <w:r w:rsidRPr="00CD511E">
        <w:rPr>
          <w:rFonts w:ascii="Times New Roman" w:eastAsia="Times New Roman" w:hAnsi="Times New Roman" w:cs="Times New Roman"/>
          <w:sz w:val="24"/>
          <w:szCs w:val="24"/>
        </w:rPr>
        <w:t xml:space="preserve">tations </w:t>
      </w:r>
      <w:r w:rsidR="007F0FA8">
        <w:rPr>
          <w:rFonts w:ascii="Times New Roman" w:eastAsia="Times New Roman" w:hAnsi="Times New Roman" w:cs="Times New Roman"/>
          <w:sz w:val="24"/>
          <w:szCs w:val="24"/>
        </w:rPr>
        <w:t xml:space="preserve">in </w:t>
      </w:r>
      <w:r w:rsidRPr="00CD511E">
        <w:rPr>
          <w:rFonts w:ascii="Times New Roman" w:eastAsia="Times New Roman" w:hAnsi="Times New Roman" w:cs="Times New Roman"/>
          <w:sz w:val="24"/>
          <w:szCs w:val="24"/>
        </w:rPr>
        <w:t>a 7 × 7 grid</w:t>
      </w:r>
      <w:r w:rsidR="007F0FA8">
        <w:rPr>
          <w:rFonts w:ascii="Times New Roman" w:eastAsia="Times New Roman" w:hAnsi="Times New Roman" w:cs="Times New Roman"/>
          <w:sz w:val="24"/>
          <w:szCs w:val="24"/>
        </w:rPr>
        <w:t xml:space="preserve"> that are sampled using </w:t>
      </w:r>
      <w:r w:rsidRPr="00CD511E">
        <w:rPr>
          <w:rFonts w:ascii="Times New Roman" w:eastAsia="Times New Roman" w:hAnsi="Times New Roman" w:cs="Times New Roman"/>
          <w:sz w:val="24"/>
          <w:szCs w:val="24"/>
        </w:rPr>
        <w:t>Sherman live traps</w:t>
      </w:r>
      <w:r w:rsidR="007F0FA8">
        <w:rPr>
          <w:rFonts w:ascii="Times New Roman" w:eastAsia="Times New Roman" w:hAnsi="Times New Roman" w:cs="Times New Roman"/>
          <w:sz w:val="24"/>
          <w:szCs w:val="24"/>
        </w:rPr>
        <w:t xml:space="preserve"> every lunar month). Specifically, we study the counts of </w:t>
      </w:r>
      <w:r w:rsidR="007F0FA8" w:rsidRPr="007F0FA8">
        <w:rPr>
          <w:rFonts w:ascii="Times New Roman" w:eastAsia="Times New Roman" w:hAnsi="Times New Roman" w:cs="Times New Roman"/>
          <w:i/>
          <w:sz w:val="24"/>
          <w:szCs w:val="24"/>
        </w:rPr>
        <w:t>D</w:t>
      </w:r>
      <w:r w:rsidR="007F0FA8">
        <w:rPr>
          <w:rFonts w:ascii="Times New Roman" w:eastAsia="Times New Roman" w:hAnsi="Times New Roman" w:cs="Times New Roman"/>
          <w:i/>
          <w:sz w:val="24"/>
          <w:szCs w:val="24"/>
        </w:rPr>
        <w:t xml:space="preserve">. </w:t>
      </w:r>
      <w:proofErr w:type="spellStart"/>
      <w:r w:rsidR="007F0FA8" w:rsidRPr="007F0FA8">
        <w:rPr>
          <w:rFonts w:ascii="Times New Roman" w:eastAsia="Times New Roman" w:hAnsi="Times New Roman" w:cs="Times New Roman"/>
          <w:i/>
          <w:sz w:val="24"/>
          <w:szCs w:val="24"/>
        </w:rPr>
        <w:t>merriami</w:t>
      </w:r>
      <w:proofErr w:type="spellEnd"/>
      <w:r w:rsidR="007F0FA8">
        <w:rPr>
          <w:rFonts w:ascii="Times New Roman" w:eastAsia="Times New Roman" w:hAnsi="Times New Roman" w:cs="Times New Roman"/>
          <w:sz w:val="24"/>
          <w:szCs w:val="24"/>
        </w:rPr>
        <w:t xml:space="preserve"> in plot 17, a long-term unmanipulated control rodent plot.</w:t>
      </w:r>
    </w:p>
    <w:p w14:paraId="6D47BE63" w14:textId="651A0CFC" w:rsidR="00E62D07" w:rsidRDefault="00E62D07" w:rsidP="003E3D4A">
      <w:pPr>
        <w:widowControl w:val="0"/>
        <w:spacing w:line="480" w:lineRule="auto"/>
        <w:rPr>
          <w:rFonts w:ascii="Times New Roman" w:eastAsia="Times New Roman" w:hAnsi="Times New Roman" w:cs="Times New Roman"/>
          <w:color w:val="000000"/>
          <w:sz w:val="24"/>
          <w:szCs w:val="24"/>
        </w:rPr>
      </w:pPr>
    </w:p>
    <w:p w14:paraId="3370F92A" w14:textId="69EB79A3" w:rsidR="007F0FA8" w:rsidRDefault="007F0FA8" w:rsidP="003E3D4A">
      <w:pPr>
        <w:widowControl w:val="0"/>
        <w:spacing w:line="480" w:lineRule="auto"/>
        <w:rPr>
          <w:rFonts w:ascii="Times New Roman" w:eastAsia="Times New Roman" w:hAnsi="Times New Roman" w:cs="Times New Roman"/>
          <w:color w:val="000000"/>
          <w:sz w:val="24"/>
          <w:szCs w:val="24"/>
        </w:rPr>
      </w:pPr>
    </w:p>
    <w:p w14:paraId="09A64426" w14:textId="77777777" w:rsidR="007F0FA8" w:rsidRPr="00E62D07" w:rsidRDefault="007F0FA8" w:rsidP="003E3D4A">
      <w:pPr>
        <w:widowControl w:val="0"/>
        <w:spacing w:line="480" w:lineRule="auto"/>
        <w:rPr>
          <w:rFonts w:ascii="Times New Roman" w:eastAsia="Times New Roman" w:hAnsi="Times New Roman" w:cs="Times New Roman"/>
          <w:sz w:val="24"/>
          <w:szCs w:val="24"/>
        </w:rPr>
      </w:pPr>
      <w:bookmarkStart w:id="8" w:name="_GoBack"/>
      <w:bookmarkEnd w:id="8"/>
    </w:p>
    <w:p w14:paraId="745FBECB"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roofErr w:type="spellStart"/>
      <w:r w:rsidRPr="00E62D07">
        <w:rPr>
          <w:rFonts w:ascii="Times New Roman" w:eastAsia="Times New Roman" w:hAnsi="Times New Roman" w:cs="Times New Roman"/>
          <w:color w:val="000000"/>
          <w:sz w:val="24"/>
          <w:szCs w:val="24"/>
        </w:rPr>
        <w:t>scoringRules</w:t>
      </w:r>
      <w:proofErr w:type="spellEnd"/>
      <w:r w:rsidRPr="00E62D07">
        <w:rPr>
          <w:rFonts w:ascii="Times New Roman" w:eastAsia="Times New Roman" w:hAnsi="Times New Roman" w:cs="Times New Roman"/>
          <w:color w:val="000000"/>
          <w:sz w:val="24"/>
          <w:szCs w:val="24"/>
        </w:rPr>
        <w:t xml:space="preserve"> package (Jordan et al. 2018a, Jordan et al. 2018b) in R (R Core Team 2018)</w:t>
      </w:r>
    </w:p>
    <w:p w14:paraId="1827621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39E9E47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Discussion</w:t>
      </w:r>
    </w:p>
    <w:p w14:paraId="426841FE" w14:textId="4D69765D" w:rsidR="00FC69C9" w:rsidRDefault="00FC69C9" w:rsidP="003E3D4A">
      <w:pPr>
        <w:widowControl w:val="0"/>
        <w:spacing w:line="480" w:lineRule="auto"/>
        <w:rPr>
          <w:rFonts w:ascii="Times New Roman" w:eastAsia="Times New Roman" w:hAnsi="Times New Roman" w:cs="Times New Roman"/>
          <w:sz w:val="24"/>
          <w:szCs w:val="24"/>
        </w:rPr>
      </w:pPr>
    </w:p>
    <w:p w14:paraId="61EEAFCA" w14:textId="1049B20B" w:rsidR="00C23A95" w:rsidRDefault="00C23A95"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Ongoing development of the field</w:t>
      </w:r>
    </w:p>
    <w:p w14:paraId="35EFEC2A" w14:textId="77777777" w:rsidR="00C23A95" w:rsidRDefault="00C23A95" w:rsidP="00C23A95">
      <w:pPr>
        <w:widowControl w:val="0"/>
        <w:spacing w:line="480" w:lineRule="auto"/>
        <w:rPr>
          <w:rFonts w:ascii="Times New Roman" w:eastAsia="Times New Roman" w:hAnsi="Times New Roman" w:cs="Times New Roman"/>
          <w:color w:val="000000"/>
          <w:sz w:val="24"/>
          <w:szCs w:val="24"/>
        </w:rPr>
      </w:pPr>
      <w:r w:rsidRPr="00C23A95">
        <w:rPr>
          <w:rFonts w:ascii="Times New Roman" w:eastAsia="Times New Roman" w:hAnsi="Times New Roman" w:cs="Times New Roman"/>
          <w:color w:val="000000"/>
          <w:sz w:val="24"/>
          <w:szCs w:val="24"/>
        </w:rPr>
        <w:t>Kernel Scoring</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Further, there is ongoing development (albeit with minimal application to date) of general (e.g., kernel-based) scoring rules that admit an exceptionally wide range of possible strictly proper scoring functions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p>
    <w:p w14:paraId="581894B0" w14:textId="362DC025" w:rsidR="00C23A95" w:rsidRDefault="00C23A95" w:rsidP="003E3D4A">
      <w:pPr>
        <w:widowControl w:val="0"/>
        <w:spacing w:line="480" w:lineRule="auto"/>
        <w:rPr>
          <w:rFonts w:ascii="Times New Roman" w:eastAsia="Times New Roman" w:hAnsi="Times New Roman" w:cs="Times New Roman"/>
          <w:sz w:val="24"/>
          <w:szCs w:val="24"/>
        </w:rPr>
      </w:pPr>
    </w:p>
    <w:p w14:paraId="14312AAE" w14:textId="77777777" w:rsidR="00C23A95" w:rsidRDefault="00C23A95" w:rsidP="003E3D4A">
      <w:pPr>
        <w:widowControl w:val="0"/>
        <w:spacing w:line="480" w:lineRule="auto"/>
        <w:rPr>
          <w:rFonts w:ascii="Times New Roman" w:eastAsia="Times New Roman" w:hAnsi="Times New Roman" w:cs="Times New Roman"/>
          <w:sz w:val="24"/>
          <w:szCs w:val="24"/>
        </w:rPr>
      </w:pPr>
    </w:p>
    <w:p w14:paraId="5CED9AB7" w14:textId="79440B09" w:rsidR="00E62D07"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Areas where ecological forecasting applications can help push the field generally</w:t>
      </w:r>
    </w:p>
    <w:p w14:paraId="60D428C2" w14:textId="676F7787" w:rsidR="00FC69C9"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for time series with non-linear dynamics and strong autocorrelation</w:t>
      </w:r>
    </w:p>
    <w:p w14:paraId="04891DB4" w14:textId="500EF1E9" w:rsidR="00FC69C9" w:rsidRDefault="005F2038"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 scoring rules</w:t>
      </w:r>
    </w:p>
    <w:p w14:paraId="68636A5C" w14:textId="77777777" w:rsidR="005F2038" w:rsidRPr="00E62D07" w:rsidRDefault="005F2038" w:rsidP="003E3D4A">
      <w:pPr>
        <w:widowControl w:val="0"/>
        <w:spacing w:line="480" w:lineRule="auto"/>
        <w:rPr>
          <w:rFonts w:ascii="Times New Roman" w:eastAsia="Times New Roman" w:hAnsi="Times New Roman" w:cs="Times New Roman"/>
          <w:sz w:val="24"/>
          <w:szCs w:val="24"/>
        </w:rPr>
      </w:pPr>
    </w:p>
    <w:p w14:paraId="22554C4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Acknowledgements</w:t>
      </w:r>
    </w:p>
    <w:p w14:paraId="3D5B1110" w14:textId="708B9E94" w:rsidR="00E62D07" w:rsidRDefault="001B2CD8" w:rsidP="001B2CD8">
      <w:pPr>
        <w:widowControl w:val="0"/>
        <w:spacing w:line="480" w:lineRule="auto"/>
        <w:ind w:firstLine="720"/>
        <w:rPr>
          <w:rFonts w:ascii="Times New Roman" w:eastAsia="Times New Roman" w:hAnsi="Times New Roman" w:cs="Times New Roman"/>
          <w:sz w:val="24"/>
          <w:szCs w:val="24"/>
        </w:rPr>
      </w:pPr>
      <w:r w:rsidRPr="001B2CD8">
        <w:rPr>
          <w:rFonts w:ascii="Times New Roman" w:eastAsia="Times New Roman" w:hAnsi="Times New Roman" w:cs="Times New Roman"/>
          <w:sz w:val="24"/>
          <w:szCs w:val="24"/>
        </w:rPr>
        <w:t>The motivating study—the Portal Project—has been funded nearly continuously since 1977 by the National Science Foundation, most recently by DEB-1622425 to S. K. M. Ernest. Much of th</w:t>
      </w:r>
      <w:r>
        <w:rPr>
          <w:rFonts w:ascii="Times New Roman" w:eastAsia="Times New Roman" w:hAnsi="Times New Roman" w:cs="Times New Roman"/>
          <w:sz w:val="24"/>
          <w:szCs w:val="24"/>
        </w:rPr>
        <w:t>is</w:t>
      </w:r>
      <w:r w:rsidRPr="001B2CD8">
        <w:rPr>
          <w:rFonts w:ascii="Times New Roman" w:eastAsia="Times New Roman" w:hAnsi="Times New Roman" w:cs="Times New Roman"/>
          <w:sz w:val="24"/>
          <w:szCs w:val="24"/>
        </w:rPr>
        <w:t xml:space="preserve"> work was supported by the Gordon and Betty Moore Foundation’s Data-Driven Discovery Initiative through Grant GBMF4563 to E. P. White.</w:t>
      </w:r>
    </w:p>
    <w:p w14:paraId="20C72268"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Literature Cited</w:t>
      </w:r>
    </w:p>
    <w:p w14:paraId="127FB90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lastRenderedPageBreak/>
        <w:t>Arlot</w:t>
      </w:r>
      <w:proofErr w:type="spellEnd"/>
      <w:r w:rsidRPr="00E9702D">
        <w:rPr>
          <w:rFonts w:ascii="Times New Roman" w:eastAsia="Times New Roman" w:hAnsi="Times New Roman" w:cs="Times New Roman"/>
          <w:color w:val="000000"/>
          <w:sz w:val="24"/>
          <w:szCs w:val="24"/>
        </w:rPr>
        <w:t xml:space="preserve">, S. and A. </w:t>
      </w:r>
      <w:proofErr w:type="spellStart"/>
      <w:r w:rsidRPr="00E9702D">
        <w:rPr>
          <w:rFonts w:ascii="Times New Roman" w:eastAsia="Times New Roman" w:hAnsi="Times New Roman" w:cs="Times New Roman"/>
          <w:color w:val="000000"/>
          <w:sz w:val="24"/>
          <w:szCs w:val="24"/>
        </w:rPr>
        <w:t>Celisse</w:t>
      </w:r>
      <w:proofErr w:type="spellEnd"/>
      <w:r w:rsidRPr="00E9702D">
        <w:rPr>
          <w:rFonts w:ascii="Times New Roman" w:eastAsia="Times New Roman" w:hAnsi="Times New Roman" w:cs="Times New Roman"/>
          <w:color w:val="000000"/>
          <w:sz w:val="24"/>
          <w:szCs w:val="24"/>
        </w:rPr>
        <w:t xml:space="preserve">. 2010. A survey of cross-validation procedures for model selection. </w:t>
      </w:r>
      <w:r w:rsidRPr="00E9702D">
        <w:rPr>
          <w:rFonts w:ascii="Times New Roman" w:eastAsia="Times New Roman" w:hAnsi="Times New Roman" w:cs="Times New Roman"/>
          <w:i/>
          <w:iCs/>
          <w:color w:val="000000"/>
          <w:sz w:val="24"/>
          <w:szCs w:val="24"/>
        </w:rPr>
        <w:t xml:space="preserve">Statistics Surveys </w:t>
      </w:r>
      <w:r w:rsidRPr="00E9702D">
        <w:rPr>
          <w:rFonts w:ascii="Times New Roman" w:eastAsia="Times New Roman" w:hAnsi="Times New Roman" w:cs="Times New Roman"/>
          <w:b/>
          <w:bCs/>
          <w:color w:val="000000"/>
          <w:sz w:val="24"/>
          <w:szCs w:val="24"/>
        </w:rPr>
        <w:t>4</w:t>
      </w:r>
      <w:r w:rsidRPr="00E9702D">
        <w:rPr>
          <w:rFonts w:ascii="Times New Roman" w:eastAsia="Times New Roman" w:hAnsi="Times New Roman" w:cs="Times New Roman"/>
          <w:color w:val="000000"/>
          <w:sz w:val="24"/>
          <w:szCs w:val="24"/>
        </w:rPr>
        <w:t>:40-79. 10.1214/09-SS054</w:t>
      </w:r>
    </w:p>
    <w:p w14:paraId="48E9F71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and M. C. Grohman. 1972. A comparative study of methods for long-range market forecasting.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19</w:t>
      </w:r>
      <w:r w:rsidRPr="00E9702D">
        <w:rPr>
          <w:rFonts w:ascii="Times New Roman" w:eastAsia="Times New Roman" w:hAnsi="Times New Roman" w:cs="Times New Roman"/>
          <w:color w:val="000000"/>
          <w:sz w:val="24"/>
          <w:szCs w:val="24"/>
        </w:rPr>
        <w:t>:211-221. 10.1287/mnsc.19.2.211</w:t>
      </w:r>
    </w:p>
    <w:p w14:paraId="52B89EE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1985. </w:t>
      </w:r>
      <w:r w:rsidRPr="00E9702D">
        <w:rPr>
          <w:rFonts w:ascii="Times New Roman" w:eastAsia="Times New Roman" w:hAnsi="Times New Roman" w:cs="Times New Roman"/>
          <w:i/>
          <w:iCs/>
          <w:color w:val="000000"/>
          <w:sz w:val="24"/>
          <w:szCs w:val="24"/>
        </w:rPr>
        <w:t>Long-range forecasting</w:t>
      </w:r>
      <w:r w:rsidRPr="00E9702D">
        <w:rPr>
          <w:rFonts w:ascii="Times New Roman" w:eastAsia="Times New Roman" w:hAnsi="Times New Roman" w:cs="Times New Roman"/>
          <w:color w:val="000000"/>
          <w:sz w:val="24"/>
          <w:szCs w:val="24"/>
        </w:rPr>
        <w:t xml:space="preserve">. Wiley </w:t>
      </w:r>
      <w:proofErr w:type="spellStart"/>
      <w:r w:rsidRPr="00E9702D">
        <w:rPr>
          <w:rFonts w:ascii="Times New Roman" w:eastAsia="Times New Roman" w:hAnsi="Times New Roman" w:cs="Times New Roman"/>
          <w:color w:val="000000"/>
          <w:sz w:val="24"/>
          <w:szCs w:val="24"/>
        </w:rPr>
        <w:t>Interscience</w:t>
      </w:r>
      <w:proofErr w:type="spellEnd"/>
      <w:r w:rsidRPr="00E9702D">
        <w:rPr>
          <w:rFonts w:ascii="Times New Roman" w:eastAsia="Times New Roman" w:hAnsi="Times New Roman" w:cs="Times New Roman"/>
          <w:color w:val="000000"/>
          <w:sz w:val="24"/>
          <w:szCs w:val="24"/>
        </w:rPr>
        <w:t>. New York, New York, USA.</w:t>
      </w:r>
    </w:p>
    <w:p w14:paraId="0FB5FE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Beaulieu‐Jones, B. K. and C. S. Greene. 2017. Reproducibility of computational workflows is automated using continuous analysis. </w:t>
      </w:r>
      <w:r w:rsidRPr="00E9702D">
        <w:rPr>
          <w:rFonts w:ascii="Times New Roman" w:eastAsia="Times New Roman" w:hAnsi="Times New Roman" w:cs="Times New Roman"/>
          <w:i/>
          <w:iCs/>
          <w:color w:val="000000"/>
          <w:sz w:val="24"/>
          <w:szCs w:val="24"/>
        </w:rPr>
        <w:t>Nature Biotechnology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35</w:t>
      </w:r>
      <w:r w:rsidRPr="00E9702D">
        <w:rPr>
          <w:rFonts w:ascii="Times New Roman" w:eastAsia="Times New Roman" w:hAnsi="Times New Roman" w:cs="Times New Roman"/>
          <w:color w:val="000000"/>
          <w:sz w:val="24"/>
          <w:szCs w:val="24"/>
        </w:rPr>
        <w:t>:342-346. 10.1038/nbt.3780</w:t>
      </w:r>
    </w:p>
    <w:p w14:paraId="53FB1A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Benedetti, R. 2010. Scoring rules for forecast verification.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138</w:t>
      </w:r>
      <w:r w:rsidRPr="00E9702D">
        <w:rPr>
          <w:rFonts w:ascii="Times New Roman" w:eastAsia="Times New Roman" w:hAnsi="Times New Roman" w:cs="Times New Roman"/>
          <w:color w:val="000000"/>
          <w:sz w:val="24"/>
          <w:szCs w:val="24"/>
        </w:rPr>
        <w:t>:203-211. 10.1175/2009MWR2945.1.</w:t>
      </w:r>
    </w:p>
    <w:p w14:paraId="632E487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Bergmeir</w:t>
      </w:r>
      <w:proofErr w:type="spellEnd"/>
      <w:r w:rsidRPr="00E9702D">
        <w:rPr>
          <w:rFonts w:ascii="Times New Roman" w:eastAsia="Times New Roman" w:hAnsi="Times New Roman" w:cs="Times New Roman"/>
          <w:color w:val="000000"/>
          <w:sz w:val="24"/>
          <w:szCs w:val="24"/>
        </w:rPr>
        <w:t xml:space="preserve">, C. and J. M. Benitez. 2012. On the use of cross-validation for time series predictor evaluation. </w:t>
      </w:r>
      <w:r w:rsidRPr="00E9702D">
        <w:rPr>
          <w:rFonts w:ascii="Times New Roman" w:eastAsia="Times New Roman" w:hAnsi="Times New Roman" w:cs="Times New Roman"/>
          <w:i/>
          <w:iCs/>
          <w:color w:val="000000"/>
          <w:sz w:val="24"/>
          <w:szCs w:val="24"/>
        </w:rPr>
        <w:t>Information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191</w:t>
      </w:r>
      <w:r w:rsidRPr="00E9702D">
        <w:rPr>
          <w:rFonts w:ascii="Times New Roman" w:eastAsia="Times New Roman" w:hAnsi="Times New Roman" w:cs="Times New Roman"/>
          <w:color w:val="000000"/>
          <w:sz w:val="24"/>
          <w:szCs w:val="24"/>
        </w:rPr>
        <w:t>:192-213. 10.1016/j.ins.2011.12.028</w:t>
      </w:r>
    </w:p>
    <w:p w14:paraId="019F7E7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Bergmeir</w:t>
      </w:r>
      <w:proofErr w:type="spellEnd"/>
      <w:r w:rsidRPr="00E9702D">
        <w:rPr>
          <w:rFonts w:ascii="Times New Roman" w:eastAsia="Times New Roman" w:hAnsi="Times New Roman" w:cs="Times New Roman"/>
          <w:color w:val="000000"/>
          <w:sz w:val="24"/>
          <w:szCs w:val="24"/>
        </w:rPr>
        <w:t xml:space="preserve">, C., R. J. Hyndman, and B. Koo. 2018. A note on the validity of cross-validation for evaluating autoregressive time series prediction. </w:t>
      </w:r>
      <w:r w:rsidRPr="00E9702D">
        <w:rPr>
          <w:rFonts w:ascii="Times New Roman" w:eastAsia="Times New Roman" w:hAnsi="Times New Roman" w:cs="Times New Roman"/>
          <w:i/>
          <w:iCs/>
          <w:color w:val="000000"/>
          <w:sz w:val="24"/>
          <w:szCs w:val="24"/>
        </w:rPr>
        <w:t>Computational Statistics and Data Analysis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120</w:t>
      </w:r>
      <w:r w:rsidRPr="00E9702D">
        <w:rPr>
          <w:rFonts w:ascii="Times New Roman" w:eastAsia="Times New Roman" w:hAnsi="Times New Roman" w:cs="Times New Roman"/>
          <w:color w:val="000000"/>
          <w:sz w:val="24"/>
          <w:szCs w:val="24"/>
        </w:rPr>
        <w:t>:70-83. 10.1016/j.csda.2017.11.003</w:t>
      </w:r>
    </w:p>
    <w:p w14:paraId="5EC33E4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3B3DF3">
        <w:rPr>
          <w:rFonts w:ascii="Times New Roman" w:eastAsia="Times New Roman" w:hAnsi="Times New Roman" w:cs="Times New Roman"/>
          <w:color w:val="000000"/>
          <w:sz w:val="24"/>
          <w:szCs w:val="24"/>
        </w:rPr>
        <w:t>Bernardo, J. M. and A. F. M.</w:t>
      </w:r>
      <w:r>
        <w:rPr>
          <w:rFonts w:ascii="Times New Roman" w:eastAsia="Times New Roman" w:hAnsi="Times New Roman" w:cs="Times New Roman"/>
          <w:color w:val="000000"/>
          <w:sz w:val="24"/>
          <w:szCs w:val="24"/>
        </w:rPr>
        <w:t xml:space="preserve"> Smith.</w:t>
      </w:r>
      <w:r w:rsidRPr="003B3DF3">
        <w:rPr>
          <w:rFonts w:ascii="Times New Roman" w:eastAsia="Times New Roman" w:hAnsi="Times New Roman" w:cs="Times New Roman"/>
          <w:color w:val="000000"/>
          <w:sz w:val="24"/>
          <w:szCs w:val="24"/>
        </w:rPr>
        <w:t xml:space="preserve"> 1994.</w:t>
      </w:r>
      <w:r w:rsidRPr="003B3DF3">
        <w:rPr>
          <w:rFonts w:ascii="Times New Roman" w:eastAsia="Times New Roman" w:hAnsi="Times New Roman" w:cs="Times New Roman"/>
          <w:i/>
          <w:color w:val="000000"/>
          <w:sz w:val="24"/>
          <w:szCs w:val="24"/>
        </w:rPr>
        <w:t xml:space="preserve"> Bayesian Theory</w:t>
      </w:r>
      <w:r>
        <w:rPr>
          <w:rFonts w:ascii="Times New Roman" w:eastAsia="Times New Roman" w:hAnsi="Times New Roman" w:cs="Times New Roman"/>
          <w:color w:val="000000"/>
          <w:sz w:val="24"/>
          <w:szCs w:val="24"/>
        </w:rPr>
        <w:t>. John Wiley &amp; Sons, New York, NY, USA.</w:t>
      </w:r>
    </w:p>
    <w:p w14:paraId="0339C3C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781944">
        <w:rPr>
          <w:rFonts w:ascii="Times New Roman" w:eastAsia="Times New Roman" w:hAnsi="Times New Roman" w:cs="Times New Roman"/>
          <w:color w:val="000000"/>
          <w:sz w:val="24"/>
          <w:szCs w:val="24"/>
        </w:rPr>
        <w:t>Breiman</w:t>
      </w:r>
      <w:proofErr w:type="spellEnd"/>
      <w:r>
        <w:rPr>
          <w:rFonts w:ascii="Times New Roman" w:eastAsia="Times New Roman" w:hAnsi="Times New Roman" w:cs="Times New Roman"/>
          <w:color w:val="000000"/>
          <w:sz w:val="24"/>
          <w:szCs w:val="24"/>
        </w:rPr>
        <w:t>, L. 1996</w:t>
      </w:r>
      <w:r w:rsidRPr="00781944">
        <w:rPr>
          <w:rFonts w:ascii="Times New Roman" w:eastAsia="Times New Roman" w:hAnsi="Times New Roman" w:cs="Times New Roman"/>
          <w:color w:val="000000"/>
          <w:sz w:val="24"/>
          <w:szCs w:val="24"/>
        </w:rPr>
        <w:t xml:space="preserve">. Stacked Regressions. </w:t>
      </w:r>
      <w:r w:rsidRPr="00781944">
        <w:rPr>
          <w:rFonts w:ascii="Times New Roman" w:eastAsia="Times New Roman" w:hAnsi="Times New Roman" w:cs="Times New Roman"/>
          <w:i/>
          <w:color w:val="000000"/>
          <w:sz w:val="24"/>
          <w:szCs w:val="24"/>
        </w:rPr>
        <w:t>Machine Learning</w:t>
      </w:r>
      <w:r w:rsidRPr="00781944">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b/>
          <w:color w:val="000000"/>
          <w:sz w:val="24"/>
          <w:szCs w:val="24"/>
        </w:rPr>
        <w:t>24</w:t>
      </w:r>
      <w:r w:rsidRPr="00781944">
        <w:rPr>
          <w:rFonts w:ascii="Times New Roman" w:eastAsia="Times New Roman" w:hAnsi="Times New Roman" w:cs="Times New Roman"/>
          <w:color w:val="000000"/>
          <w:sz w:val="24"/>
          <w:szCs w:val="24"/>
        </w:rPr>
        <w:t>:49-64</w:t>
      </w:r>
      <w:r>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color w:val="000000"/>
          <w:sz w:val="24"/>
          <w:szCs w:val="24"/>
        </w:rPr>
        <w:t>10.1007/BF00117832</w:t>
      </w:r>
    </w:p>
    <w:p w14:paraId="5A176F6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05AAB4C9" w14:textId="77777777" w:rsidR="009F337C" w:rsidRDefault="00853375" w:rsidP="009F337C">
      <w:pPr>
        <w:widowControl w:val="0"/>
        <w:spacing w:line="480" w:lineRule="auto"/>
        <w:ind w:left="720" w:hanging="720"/>
        <w:rPr>
          <w:rFonts w:ascii="Times New Roman" w:eastAsia="Times New Roman" w:hAnsi="Times New Roman" w:cs="Times New Roman"/>
          <w:sz w:val="24"/>
          <w:szCs w:val="24"/>
        </w:rPr>
      </w:pPr>
      <w:r w:rsidRPr="001A25B0">
        <w:rPr>
          <w:rFonts w:ascii="Times New Roman" w:eastAsia="Times New Roman" w:hAnsi="Times New Roman" w:cs="Times New Roman"/>
          <w:sz w:val="24"/>
          <w:szCs w:val="24"/>
        </w:rPr>
        <w:t xml:space="preserve">Briggs, W. and </w:t>
      </w:r>
      <w:r>
        <w:rPr>
          <w:rFonts w:ascii="Times New Roman" w:eastAsia="Times New Roman" w:hAnsi="Times New Roman" w:cs="Times New Roman"/>
          <w:sz w:val="24"/>
          <w:szCs w:val="24"/>
        </w:rPr>
        <w:t xml:space="preserve">D. </w:t>
      </w:r>
      <w:proofErr w:type="spellStart"/>
      <w:r w:rsidRPr="001A25B0">
        <w:rPr>
          <w:rFonts w:ascii="Times New Roman" w:eastAsia="Times New Roman" w:hAnsi="Times New Roman" w:cs="Times New Roman"/>
          <w:sz w:val="24"/>
          <w:szCs w:val="24"/>
        </w:rPr>
        <w:t>Ruppert</w:t>
      </w:r>
      <w:proofErr w:type="spellEnd"/>
      <w:r w:rsidRPr="001A25B0">
        <w:rPr>
          <w:rFonts w:ascii="Times New Roman" w:eastAsia="Times New Roman" w:hAnsi="Times New Roman" w:cs="Times New Roman"/>
          <w:sz w:val="24"/>
          <w:szCs w:val="24"/>
        </w:rPr>
        <w:t>. 2005</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 xml:space="preserve"> Assessing the </w:t>
      </w:r>
      <w:r>
        <w:rPr>
          <w:rFonts w:ascii="Times New Roman" w:eastAsia="Times New Roman" w:hAnsi="Times New Roman" w:cs="Times New Roman"/>
          <w:sz w:val="24"/>
          <w:szCs w:val="24"/>
        </w:rPr>
        <w:t>s</w:t>
      </w:r>
      <w:r w:rsidRPr="001A25B0">
        <w:rPr>
          <w:rFonts w:ascii="Times New Roman" w:eastAsia="Times New Roman" w:hAnsi="Times New Roman" w:cs="Times New Roman"/>
          <w:sz w:val="24"/>
          <w:szCs w:val="24"/>
        </w:rPr>
        <w:t xml:space="preserve">kill of </w:t>
      </w:r>
      <w:r>
        <w:rPr>
          <w:rFonts w:ascii="Times New Roman" w:eastAsia="Times New Roman" w:hAnsi="Times New Roman" w:cs="Times New Roman"/>
          <w:sz w:val="24"/>
          <w:szCs w:val="24"/>
        </w:rPr>
        <w:t>y</w:t>
      </w:r>
      <w:r w:rsidRPr="001A25B0">
        <w:rPr>
          <w:rFonts w:ascii="Times New Roman" w:eastAsia="Times New Roman" w:hAnsi="Times New Roman" w:cs="Times New Roman"/>
          <w:sz w:val="24"/>
          <w:szCs w:val="24"/>
        </w:rPr>
        <w:t>es/</w:t>
      </w:r>
      <w:r>
        <w:rPr>
          <w:rFonts w:ascii="Times New Roman" w:eastAsia="Times New Roman" w:hAnsi="Times New Roman" w:cs="Times New Roman"/>
          <w:sz w:val="24"/>
          <w:szCs w:val="24"/>
        </w:rPr>
        <w:t>n</w:t>
      </w:r>
      <w:r w:rsidRPr="001A25B0">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w:t>
      </w:r>
      <w:r w:rsidRPr="001A25B0">
        <w:rPr>
          <w:rFonts w:ascii="Times New Roman" w:eastAsia="Times New Roman" w:hAnsi="Times New Roman" w:cs="Times New Roman"/>
          <w:sz w:val="24"/>
          <w:szCs w:val="24"/>
        </w:rPr>
        <w:t>redictions</w:t>
      </w:r>
      <w:r>
        <w:rPr>
          <w:rFonts w:ascii="Times New Roman" w:eastAsia="Times New Roman" w:hAnsi="Times New Roman" w:cs="Times New Roman"/>
          <w:sz w:val="24"/>
          <w:szCs w:val="24"/>
        </w:rPr>
        <w:t xml:space="preserve">. </w:t>
      </w:r>
      <w:r w:rsidRPr="001A25B0">
        <w:rPr>
          <w:rFonts w:ascii="Times New Roman" w:eastAsia="Times New Roman" w:hAnsi="Times New Roman" w:cs="Times New Roman"/>
          <w:i/>
          <w:sz w:val="24"/>
          <w:szCs w:val="24"/>
        </w:rPr>
        <w:t>Biometrics</w:t>
      </w:r>
      <w:r w:rsidRPr="001A25B0">
        <w:rPr>
          <w:rFonts w:ascii="Times New Roman" w:eastAsia="Times New Roman" w:hAnsi="Times New Roman" w:cs="Times New Roman"/>
          <w:sz w:val="24"/>
          <w:szCs w:val="24"/>
        </w:rPr>
        <w:t xml:space="preserve"> </w:t>
      </w:r>
      <w:r w:rsidRPr="001A25B0">
        <w:rPr>
          <w:rFonts w:ascii="Times New Roman" w:eastAsia="Times New Roman" w:hAnsi="Times New Roman" w:cs="Times New Roman"/>
          <w:b/>
          <w:sz w:val="24"/>
          <w:szCs w:val="24"/>
        </w:rPr>
        <w:t>61</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799</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807.</w:t>
      </w:r>
      <w:r>
        <w:rPr>
          <w:rFonts w:ascii="Times New Roman" w:eastAsia="Times New Roman" w:hAnsi="Times New Roman" w:cs="Times New Roman"/>
          <w:sz w:val="24"/>
          <w:szCs w:val="24"/>
        </w:rPr>
        <w:t xml:space="preserve"> </w:t>
      </w:r>
      <w:r w:rsidRPr="006E52C6">
        <w:rPr>
          <w:rFonts w:ascii="Times New Roman" w:eastAsia="Times New Roman" w:hAnsi="Times New Roman" w:cs="Times New Roman"/>
          <w:sz w:val="24"/>
          <w:szCs w:val="24"/>
        </w:rPr>
        <w:t>10.1111/j.1541-0420.2005.00347.x</w:t>
      </w:r>
    </w:p>
    <w:p w14:paraId="29ED8891" w14:textId="0CBB39F2" w:rsidR="009F337C" w:rsidRDefault="009F337C" w:rsidP="009F337C">
      <w:pPr>
        <w:widowControl w:val="0"/>
        <w:spacing w:line="480" w:lineRule="auto"/>
        <w:ind w:left="720" w:hanging="720"/>
        <w:rPr>
          <w:rFonts w:ascii="Times New Roman" w:eastAsia="Times New Roman" w:hAnsi="Times New Roman" w:cs="Times New Roman"/>
          <w:sz w:val="24"/>
          <w:szCs w:val="24"/>
        </w:rPr>
      </w:pPr>
      <w:r w:rsidRPr="00CD511E">
        <w:rPr>
          <w:rFonts w:ascii="Times New Roman" w:eastAsia="Times New Roman" w:hAnsi="Times New Roman" w:cs="Times New Roman"/>
          <w:sz w:val="24"/>
          <w:szCs w:val="24"/>
        </w:rPr>
        <w:t>Brown, J. H.</w:t>
      </w:r>
      <w:r>
        <w:rPr>
          <w:rFonts w:ascii="Times New Roman" w:eastAsia="Times New Roman" w:hAnsi="Times New Roman" w:cs="Times New Roman"/>
          <w:sz w:val="24"/>
          <w:szCs w:val="24"/>
        </w:rPr>
        <w:t xml:space="preserve"> </w:t>
      </w:r>
      <w:r w:rsidRPr="00CD511E">
        <w:rPr>
          <w:rFonts w:ascii="Times New Roman" w:eastAsia="Times New Roman" w:hAnsi="Times New Roman" w:cs="Times New Roman"/>
          <w:sz w:val="24"/>
          <w:szCs w:val="24"/>
        </w:rPr>
        <w:t xml:space="preserve">1998. The desert </w:t>
      </w:r>
      <w:proofErr w:type="spellStart"/>
      <w:r w:rsidRPr="00CD511E">
        <w:rPr>
          <w:rFonts w:ascii="Times New Roman" w:eastAsia="Times New Roman" w:hAnsi="Times New Roman" w:cs="Times New Roman"/>
          <w:sz w:val="24"/>
          <w:szCs w:val="24"/>
        </w:rPr>
        <w:t>granivory</w:t>
      </w:r>
      <w:proofErr w:type="spellEnd"/>
      <w:r w:rsidRPr="00CD511E">
        <w:rPr>
          <w:rFonts w:ascii="Times New Roman" w:eastAsia="Times New Roman" w:hAnsi="Times New Roman" w:cs="Times New Roman"/>
          <w:sz w:val="24"/>
          <w:szCs w:val="24"/>
        </w:rPr>
        <w:t xml:space="preserve"> experiments at portal. In </w:t>
      </w:r>
      <w:r>
        <w:rPr>
          <w:rFonts w:ascii="Times New Roman" w:eastAsia="Times New Roman" w:hAnsi="Times New Roman" w:cs="Times New Roman"/>
          <w:i/>
          <w:sz w:val="24"/>
          <w:szCs w:val="24"/>
        </w:rPr>
        <w:t>Experimental Ecology</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sidRPr="00CD511E">
        <w:rPr>
          <w:rFonts w:ascii="Times New Roman" w:eastAsia="Times New Roman" w:hAnsi="Times New Roman" w:cs="Times New Roman"/>
          <w:sz w:val="24"/>
          <w:szCs w:val="24"/>
        </w:rPr>
        <w:t xml:space="preserve">W. L. </w:t>
      </w:r>
      <w:proofErr w:type="spellStart"/>
      <w:r w:rsidRPr="00CD511E">
        <w:rPr>
          <w:rFonts w:ascii="Times New Roman" w:eastAsia="Times New Roman" w:hAnsi="Times New Roman" w:cs="Times New Roman"/>
          <w:sz w:val="24"/>
          <w:szCs w:val="24"/>
        </w:rPr>
        <w:lastRenderedPageBreak/>
        <w:t>Resetarits</w:t>
      </w:r>
      <w:proofErr w:type="spellEnd"/>
      <w:r w:rsidRPr="00CD511E">
        <w:rPr>
          <w:rFonts w:ascii="Times New Roman" w:eastAsia="Times New Roman" w:hAnsi="Times New Roman" w:cs="Times New Roman"/>
          <w:sz w:val="24"/>
          <w:szCs w:val="24"/>
        </w:rPr>
        <w:t xml:space="preserve">, Jr. </w:t>
      </w:r>
      <w:r>
        <w:rPr>
          <w:rFonts w:ascii="Times New Roman" w:eastAsia="Times New Roman" w:hAnsi="Times New Roman" w:cs="Times New Roman"/>
          <w:sz w:val="24"/>
          <w:szCs w:val="24"/>
        </w:rPr>
        <w:t>and</w:t>
      </w:r>
      <w:r w:rsidRPr="00CD511E">
        <w:rPr>
          <w:rFonts w:ascii="Times New Roman" w:eastAsia="Times New Roman" w:hAnsi="Times New Roman" w:cs="Times New Roman"/>
          <w:sz w:val="24"/>
          <w:szCs w:val="24"/>
        </w:rPr>
        <w:t xml:space="preserve"> J. Bernardo (Eds.). Oxford University Press</w:t>
      </w:r>
      <w:r>
        <w:rPr>
          <w:rFonts w:ascii="Times New Roman" w:eastAsia="Times New Roman" w:hAnsi="Times New Roman" w:cs="Times New Roman"/>
          <w:sz w:val="24"/>
          <w:szCs w:val="24"/>
        </w:rPr>
        <w:t xml:space="preserve">, Oxford, UK. </w:t>
      </w:r>
      <w:r w:rsidRPr="00CD511E">
        <w:rPr>
          <w:rFonts w:ascii="Times New Roman" w:eastAsia="Times New Roman" w:hAnsi="Times New Roman" w:cs="Times New Roman"/>
          <w:sz w:val="24"/>
          <w:szCs w:val="24"/>
        </w:rPr>
        <w:t>pp 71</w:t>
      </w:r>
      <w:r>
        <w:rPr>
          <w:rFonts w:ascii="Times New Roman" w:eastAsia="Times New Roman" w:hAnsi="Times New Roman" w:cs="Times New Roman"/>
          <w:sz w:val="24"/>
          <w:szCs w:val="24"/>
        </w:rPr>
        <w:t>-</w:t>
      </w:r>
      <w:r w:rsidRPr="00CD511E">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w:t>
      </w:r>
    </w:p>
    <w:p w14:paraId="780F85EE" w14:textId="3FFCC164"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Candille</w:t>
      </w:r>
      <w:proofErr w:type="spellEnd"/>
      <w:r w:rsidRPr="00E9702D">
        <w:rPr>
          <w:rFonts w:ascii="Times New Roman" w:eastAsia="Times New Roman" w:hAnsi="Times New Roman" w:cs="Times New Roman"/>
          <w:color w:val="000000"/>
          <w:sz w:val="24"/>
          <w:szCs w:val="24"/>
        </w:rPr>
        <w:t xml:space="preserve">, G. and O. </w:t>
      </w:r>
      <w:proofErr w:type="spellStart"/>
      <w:r w:rsidRPr="00E9702D">
        <w:rPr>
          <w:rFonts w:ascii="Times New Roman" w:eastAsia="Times New Roman" w:hAnsi="Times New Roman" w:cs="Times New Roman"/>
          <w:color w:val="000000"/>
          <w:sz w:val="24"/>
          <w:szCs w:val="24"/>
        </w:rPr>
        <w:t>Talagrand</w:t>
      </w:r>
      <w:proofErr w:type="spellEnd"/>
      <w:r w:rsidRPr="00E9702D">
        <w:rPr>
          <w:rFonts w:ascii="Times New Roman" w:eastAsia="Times New Roman" w:hAnsi="Times New Roman" w:cs="Times New Roman"/>
          <w:color w:val="000000"/>
          <w:sz w:val="24"/>
          <w:szCs w:val="24"/>
        </w:rPr>
        <w:t xml:space="preserve">. 2005. Evaluation of probabilistic prediction systems of a scalar variable. </w:t>
      </w:r>
      <w:r w:rsidRPr="00E9702D">
        <w:rPr>
          <w:rFonts w:ascii="Times New Roman" w:eastAsia="Times New Roman" w:hAnsi="Times New Roman" w:cs="Times New Roman"/>
          <w:i/>
          <w:iCs/>
          <w:color w:val="000000"/>
          <w:sz w:val="24"/>
          <w:szCs w:val="24"/>
        </w:rPr>
        <w:t xml:space="preserve">Quarterly Journal of the Royal Meteorological Society </w:t>
      </w:r>
      <w:r w:rsidRPr="00E9702D">
        <w:rPr>
          <w:rFonts w:ascii="Times New Roman" w:eastAsia="Times New Roman" w:hAnsi="Times New Roman" w:cs="Times New Roman"/>
          <w:b/>
          <w:bCs/>
          <w:color w:val="000000"/>
          <w:sz w:val="24"/>
          <w:szCs w:val="24"/>
        </w:rPr>
        <w:t>131</w:t>
      </w:r>
      <w:r w:rsidRPr="00E9702D">
        <w:rPr>
          <w:rFonts w:ascii="Times New Roman" w:eastAsia="Times New Roman" w:hAnsi="Times New Roman" w:cs="Times New Roman"/>
          <w:color w:val="000000"/>
          <w:sz w:val="24"/>
          <w:szCs w:val="24"/>
        </w:rPr>
        <w:t>:2131-2150. 10.1256/qj.04.71</w:t>
      </w:r>
    </w:p>
    <w:p w14:paraId="0691E9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Clark, J. S., S. R. Carpenter, M. Barber, S. Collins, A. Dobson, J. A. Foley, D. M. Lodge, M. Pascual, R. Pielke Jr., W. Pizer, C. Pringle, W. V. Reid, K. A. Rose, O. Sala, W. H. Schlesinger, D. H. Wall, and D. Wear. 2001. Ecological forecasts: an emerging imperative. </w:t>
      </w:r>
      <w:r w:rsidRPr="00E9702D">
        <w:rPr>
          <w:rFonts w:ascii="Times New Roman" w:eastAsia="Times New Roman" w:hAnsi="Times New Roman" w:cs="Times New Roman"/>
          <w:i/>
          <w:iCs/>
          <w:color w:val="000000"/>
          <w:sz w:val="24"/>
          <w:szCs w:val="24"/>
        </w:rPr>
        <w:t>Science</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293:</w:t>
      </w:r>
      <w:r w:rsidRPr="00E9702D">
        <w:rPr>
          <w:rFonts w:ascii="Times New Roman" w:eastAsia="Times New Roman" w:hAnsi="Times New Roman" w:cs="Times New Roman"/>
          <w:color w:val="000000"/>
          <w:sz w:val="24"/>
          <w:szCs w:val="24"/>
        </w:rPr>
        <w:t>657–660. 10.1126/science.293.5530.657  </w:t>
      </w:r>
    </w:p>
    <w:p w14:paraId="26B31A1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Clarke, B. 2003. </w:t>
      </w:r>
      <w:r w:rsidRPr="00141FC0">
        <w:rPr>
          <w:rFonts w:ascii="Times New Roman" w:eastAsia="Times New Roman" w:hAnsi="Times New Roman" w:cs="Times New Roman"/>
          <w:color w:val="000000"/>
          <w:sz w:val="24"/>
          <w:szCs w:val="24"/>
        </w:rPr>
        <w:t>Compa</w:t>
      </w:r>
      <w:r>
        <w:rPr>
          <w:rFonts w:ascii="Times New Roman" w:eastAsia="Times New Roman" w:hAnsi="Times New Roman" w:cs="Times New Roman"/>
          <w:color w:val="000000"/>
          <w:sz w:val="24"/>
          <w:szCs w:val="24"/>
        </w:rPr>
        <w:t>ring Bayes Model Averaging and s</w:t>
      </w:r>
      <w:r w:rsidRPr="00141FC0">
        <w:rPr>
          <w:rFonts w:ascii="Times New Roman" w:eastAsia="Times New Roman" w:hAnsi="Times New Roman" w:cs="Times New Roman"/>
          <w:color w:val="000000"/>
          <w:sz w:val="24"/>
          <w:szCs w:val="24"/>
        </w:rPr>
        <w:t xml:space="preserve">tacking </w:t>
      </w:r>
      <w:r>
        <w:rPr>
          <w:rFonts w:ascii="Times New Roman" w:eastAsia="Times New Roman" w:hAnsi="Times New Roman" w:cs="Times New Roman"/>
          <w:color w:val="000000"/>
          <w:sz w:val="24"/>
          <w:szCs w:val="24"/>
        </w:rPr>
        <w:t>w</w:t>
      </w:r>
      <w:r w:rsidRPr="00141FC0">
        <w:rPr>
          <w:rFonts w:ascii="Times New Roman" w:eastAsia="Times New Roman" w:hAnsi="Times New Roman" w:cs="Times New Roman"/>
          <w:color w:val="000000"/>
          <w:sz w:val="24"/>
          <w:szCs w:val="24"/>
        </w:rPr>
        <w:t xml:space="preserve">hen </w:t>
      </w:r>
      <w:r>
        <w:rPr>
          <w:rFonts w:ascii="Times New Roman" w:eastAsia="Times New Roman" w:hAnsi="Times New Roman" w:cs="Times New Roman"/>
          <w:color w:val="000000"/>
          <w:sz w:val="24"/>
          <w:szCs w:val="24"/>
        </w:rPr>
        <w:t>m</w:t>
      </w:r>
      <w:r w:rsidRPr="00141FC0">
        <w:rPr>
          <w:rFonts w:ascii="Times New Roman" w:eastAsia="Times New Roman" w:hAnsi="Times New Roman" w:cs="Times New Roman"/>
          <w:color w:val="000000"/>
          <w:sz w:val="24"/>
          <w:szCs w:val="24"/>
        </w:rPr>
        <w:t>odel</w:t>
      </w:r>
      <w:r>
        <w:rPr>
          <w:rFonts w:ascii="Times New Roman" w:eastAsia="Times New Roman" w:hAnsi="Times New Roman" w:cs="Times New Roman"/>
          <w:color w:val="000000"/>
          <w:sz w:val="24"/>
          <w:szCs w:val="24"/>
        </w:rPr>
        <w:t xml:space="preserve"> a</w:t>
      </w:r>
      <w:r w:rsidRPr="00141FC0">
        <w:rPr>
          <w:rFonts w:ascii="Times New Roman" w:eastAsia="Times New Roman" w:hAnsi="Times New Roman" w:cs="Times New Roman"/>
          <w:color w:val="000000"/>
          <w:sz w:val="24"/>
          <w:szCs w:val="24"/>
        </w:rPr>
        <w:t xml:space="preserve">pproximation </w:t>
      </w:r>
      <w:r>
        <w:rPr>
          <w:rFonts w:ascii="Times New Roman" w:eastAsia="Times New Roman" w:hAnsi="Times New Roman" w:cs="Times New Roman"/>
          <w:color w:val="000000"/>
          <w:sz w:val="24"/>
          <w:szCs w:val="24"/>
        </w:rPr>
        <w:t>e</w:t>
      </w:r>
      <w:r w:rsidRPr="00141FC0">
        <w:rPr>
          <w:rFonts w:ascii="Times New Roman" w:eastAsia="Times New Roman" w:hAnsi="Times New Roman" w:cs="Times New Roman"/>
          <w:color w:val="000000"/>
          <w:sz w:val="24"/>
          <w:szCs w:val="24"/>
        </w:rPr>
        <w:t xml:space="preserve">rror </w:t>
      </w:r>
      <w:r>
        <w:rPr>
          <w:rFonts w:ascii="Times New Roman" w:eastAsia="Times New Roman" w:hAnsi="Times New Roman" w:cs="Times New Roman"/>
          <w:color w:val="000000"/>
          <w:sz w:val="24"/>
          <w:szCs w:val="24"/>
        </w:rPr>
        <w:t>c</w:t>
      </w:r>
      <w:r w:rsidRPr="00141FC0">
        <w:rPr>
          <w:rFonts w:ascii="Times New Roman" w:eastAsia="Times New Roman" w:hAnsi="Times New Roman" w:cs="Times New Roman"/>
          <w:color w:val="000000"/>
          <w:sz w:val="24"/>
          <w:szCs w:val="24"/>
        </w:rPr>
        <w:t xml:space="preserve">annot be </w:t>
      </w:r>
      <w:r>
        <w:rPr>
          <w:rFonts w:ascii="Times New Roman" w:eastAsia="Times New Roman" w:hAnsi="Times New Roman" w:cs="Times New Roman"/>
          <w:color w:val="000000"/>
          <w:sz w:val="24"/>
          <w:szCs w:val="24"/>
        </w:rPr>
        <w:t>i</w:t>
      </w:r>
      <w:r w:rsidRPr="00141FC0">
        <w:rPr>
          <w:rFonts w:ascii="Times New Roman" w:eastAsia="Times New Roman" w:hAnsi="Times New Roman" w:cs="Times New Roman"/>
          <w:color w:val="000000"/>
          <w:sz w:val="24"/>
          <w:szCs w:val="24"/>
        </w:rPr>
        <w:t>gnored</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i/>
          <w:color w:val="000000"/>
          <w:sz w:val="24"/>
          <w:szCs w:val="24"/>
        </w:rPr>
        <w:t xml:space="preserve"> Journal of Machine Learning Research </w:t>
      </w:r>
      <w:r w:rsidRPr="00141FC0">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color w:val="000000"/>
          <w:sz w:val="24"/>
          <w:szCs w:val="24"/>
        </w:rPr>
        <w:t>683-712</w:t>
      </w:r>
      <w:r>
        <w:rPr>
          <w:rFonts w:ascii="Times New Roman" w:eastAsia="Times New Roman" w:hAnsi="Times New Roman" w:cs="Times New Roman"/>
          <w:color w:val="000000"/>
          <w:sz w:val="24"/>
          <w:szCs w:val="24"/>
        </w:rPr>
        <w:t xml:space="preserve">. </w:t>
      </w:r>
      <w:r w:rsidRPr="00141FC0">
        <w:rPr>
          <w:rFonts w:ascii="Times New Roman" w:eastAsia="Times New Roman" w:hAnsi="Times New Roman" w:cs="Times New Roman"/>
          <w:color w:val="000000"/>
          <w:sz w:val="24"/>
          <w:szCs w:val="24"/>
        </w:rPr>
        <w:t>10.1162/153244304773936090</w:t>
      </w:r>
    </w:p>
    <w:p w14:paraId="3FFB99E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034A5">
        <w:rPr>
          <w:rFonts w:ascii="Times New Roman" w:eastAsia="Times New Roman" w:hAnsi="Times New Roman" w:cs="Times New Roman"/>
          <w:color w:val="000000"/>
          <w:sz w:val="24"/>
          <w:szCs w:val="24"/>
        </w:rPr>
        <w:t>Clyde, M.</w:t>
      </w:r>
      <w:r>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color w:val="000000"/>
          <w:sz w:val="24"/>
          <w:szCs w:val="24"/>
        </w:rPr>
        <w:t xml:space="preserve">A. and </w:t>
      </w:r>
      <w:r>
        <w:rPr>
          <w:rFonts w:ascii="Times New Roman" w:eastAsia="Times New Roman" w:hAnsi="Times New Roman" w:cs="Times New Roman"/>
          <w:color w:val="000000"/>
          <w:sz w:val="24"/>
          <w:szCs w:val="24"/>
        </w:rPr>
        <w:t xml:space="preserve">E.S. </w:t>
      </w:r>
      <w:r w:rsidRPr="00E034A5">
        <w:rPr>
          <w:rFonts w:ascii="Times New Roman" w:eastAsia="Times New Roman" w:hAnsi="Times New Roman" w:cs="Times New Roman"/>
          <w:color w:val="000000"/>
          <w:sz w:val="24"/>
          <w:szCs w:val="24"/>
        </w:rPr>
        <w:t xml:space="preserve">Iversen. </w:t>
      </w:r>
      <w:r>
        <w:rPr>
          <w:rFonts w:ascii="Times New Roman" w:eastAsia="Times New Roman" w:hAnsi="Times New Roman" w:cs="Times New Roman"/>
          <w:color w:val="000000"/>
          <w:sz w:val="24"/>
          <w:szCs w:val="24"/>
        </w:rPr>
        <w:t>2013.</w:t>
      </w:r>
      <w:r w:rsidRPr="00E034A5">
        <w:rPr>
          <w:rFonts w:ascii="Times New Roman" w:eastAsia="Times New Roman" w:hAnsi="Times New Roman" w:cs="Times New Roman"/>
          <w:color w:val="000000"/>
          <w:sz w:val="24"/>
          <w:szCs w:val="24"/>
        </w:rPr>
        <w:t xml:space="preserve"> Bayesian Model Averaging in the </w:t>
      </w:r>
      <w:r>
        <w:rPr>
          <w:rFonts w:ascii="Times New Roman" w:eastAsia="Times New Roman" w:hAnsi="Times New Roman" w:cs="Times New Roman"/>
          <w:color w:val="000000"/>
          <w:sz w:val="24"/>
          <w:szCs w:val="24"/>
        </w:rPr>
        <w:t>ℳ</w:t>
      </w:r>
      <w:r w:rsidRPr="00E034A5">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color w:val="000000"/>
          <w:sz w:val="24"/>
          <w:szCs w:val="24"/>
        </w:rPr>
        <w:t>framework. In</w:t>
      </w:r>
      <w:r w:rsidRPr="00E034A5">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i/>
          <w:color w:val="000000"/>
          <w:sz w:val="24"/>
          <w:szCs w:val="24"/>
        </w:rPr>
        <w:t>Bayesian Theory and Applications</w:t>
      </w:r>
      <w:r w:rsidRPr="00E034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C2BE0">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Damien, 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w:t>
      </w:r>
      <w:proofErr w:type="spellStart"/>
      <w:r w:rsidRPr="000C2BE0">
        <w:rPr>
          <w:rFonts w:ascii="Times New Roman" w:eastAsia="Times New Roman" w:hAnsi="Times New Roman" w:cs="Times New Roman"/>
          <w:color w:val="000000"/>
          <w:sz w:val="24"/>
          <w:szCs w:val="24"/>
        </w:rPr>
        <w:t>Dellaportas</w:t>
      </w:r>
      <w:proofErr w:type="spellEnd"/>
      <w:r w:rsidRPr="000C2BE0">
        <w:rPr>
          <w:rFonts w:ascii="Times New Roman" w:eastAsia="Times New Roman" w:hAnsi="Times New Roman" w:cs="Times New Roman"/>
          <w:color w:val="000000"/>
          <w:sz w:val="24"/>
          <w:szCs w:val="24"/>
        </w:rPr>
        <w:t>, N</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G. Polson, and D</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A. Stephens </w:t>
      </w:r>
      <w:r>
        <w:rPr>
          <w:rFonts w:ascii="Times New Roman" w:eastAsia="Times New Roman" w:hAnsi="Times New Roman" w:cs="Times New Roman"/>
          <w:color w:val="000000"/>
          <w:sz w:val="24"/>
          <w:szCs w:val="24"/>
        </w:rPr>
        <w:t xml:space="preserve">(Eds.). </w:t>
      </w:r>
      <w:r w:rsidRPr="00E034A5">
        <w:rPr>
          <w:rFonts w:ascii="Times New Roman" w:eastAsia="Times New Roman" w:hAnsi="Times New Roman" w:cs="Times New Roman"/>
          <w:color w:val="000000"/>
          <w:sz w:val="24"/>
          <w:szCs w:val="24"/>
        </w:rPr>
        <w:t>Oxford University Press, Oxford</w:t>
      </w:r>
      <w:r>
        <w:rPr>
          <w:rFonts w:ascii="Times New Roman" w:eastAsia="Times New Roman" w:hAnsi="Times New Roman" w:cs="Times New Roman"/>
          <w:color w:val="000000"/>
          <w:sz w:val="24"/>
          <w:szCs w:val="24"/>
        </w:rPr>
        <w:t xml:space="preserve">, England. pp. </w:t>
      </w:r>
      <w:r w:rsidRPr="00E034A5">
        <w:rPr>
          <w:rFonts w:ascii="Times New Roman" w:eastAsia="Times New Roman" w:hAnsi="Times New Roman" w:cs="Times New Roman"/>
          <w:color w:val="000000"/>
          <w:sz w:val="24"/>
          <w:szCs w:val="24"/>
        </w:rPr>
        <w:t>483-498</w:t>
      </w:r>
      <w:r>
        <w:rPr>
          <w:rFonts w:ascii="Times New Roman" w:eastAsia="Times New Roman" w:hAnsi="Times New Roman" w:cs="Times New Roman"/>
          <w:color w:val="000000"/>
          <w:sz w:val="24"/>
          <w:szCs w:val="24"/>
        </w:rPr>
        <w:t>.</w:t>
      </w:r>
    </w:p>
    <w:p w14:paraId="324BEE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Conn, P. B., D. S. Johnson, P. J. Williams, S. R. </w:t>
      </w:r>
      <w:proofErr w:type="spellStart"/>
      <w:r w:rsidRPr="00E9702D">
        <w:rPr>
          <w:rFonts w:ascii="Times New Roman" w:eastAsia="Times New Roman" w:hAnsi="Times New Roman" w:cs="Times New Roman"/>
          <w:color w:val="000000"/>
          <w:sz w:val="24"/>
          <w:szCs w:val="24"/>
        </w:rPr>
        <w:t>Melin</w:t>
      </w:r>
      <w:proofErr w:type="spellEnd"/>
      <w:r w:rsidRPr="00E9702D">
        <w:rPr>
          <w:rFonts w:ascii="Times New Roman" w:eastAsia="Times New Roman" w:hAnsi="Times New Roman" w:cs="Times New Roman"/>
          <w:color w:val="000000"/>
          <w:sz w:val="24"/>
          <w:szCs w:val="24"/>
        </w:rPr>
        <w:t xml:space="preserve">, and M. B. Hooten. 2018. A guide to Bayesian model checking for ecologists. </w:t>
      </w:r>
      <w:r w:rsidRPr="00E9702D">
        <w:rPr>
          <w:rFonts w:ascii="Times New Roman" w:eastAsia="Times New Roman" w:hAnsi="Times New Roman" w:cs="Times New Roman"/>
          <w:i/>
          <w:iCs/>
          <w:color w:val="000000"/>
          <w:sz w:val="24"/>
          <w:szCs w:val="24"/>
        </w:rPr>
        <w:t xml:space="preserve">Ecological Monographs </w:t>
      </w:r>
      <w:r w:rsidRPr="00E9702D">
        <w:rPr>
          <w:rFonts w:ascii="Times New Roman" w:eastAsia="Times New Roman" w:hAnsi="Times New Roman" w:cs="Times New Roman"/>
          <w:b/>
          <w:bCs/>
          <w:color w:val="000000"/>
          <w:sz w:val="24"/>
          <w:szCs w:val="24"/>
        </w:rPr>
        <w:t>88</w:t>
      </w:r>
      <w:r w:rsidRPr="00E9702D">
        <w:rPr>
          <w:rFonts w:ascii="Times New Roman" w:eastAsia="Times New Roman" w:hAnsi="Times New Roman" w:cs="Times New Roman"/>
          <w:color w:val="000000"/>
          <w:sz w:val="24"/>
          <w:szCs w:val="24"/>
        </w:rPr>
        <w:t>:526–542. 10.1002/ecm.1314</w:t>
      </w:r>
    </w:p>
    <w:p w14:paraId="260334A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Czado</w:t>
      </w:r>
      <w:proofErr w:type="spellEnd"/>
      <w:r w:rsidRPr="00E9702D">
        <w:rPr>
          <w:rFonts w:ascii="Times New Roman" w:eastAsia="Times New Roman" w:hAnsi="Times New Roman" w:cs="Times New Roman"/>
          <w:color w:val="000000"/>
          <w:sz w:val="24"/>
          <w:szCs w:val="24"/>
        </w:rPr>
        <w:t xml:space="preserve">, C.,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and L. Held. 2009. Predictive model assessment for count data. </w:t>
      </w:r>
      <w:r w:rsidRPr="00E9702D">
        <w:rPr>
          <w:rFonts w:ascii="Times New Roman" w:eastAsia="Times New Roman" w:hAnsi="Times New Roman" w:cs="Times New Roman"/>
          <w:i/>
          <w:iCs/>
          <w:color w:val="000000"/>
          <w:sz w:val="24"/>
          <w:szCs w:val="24"/>
        </w:rPr>
        <w:t>Biometrics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65</w:t>
      </w:r>
      <w:r w:rsidRPr="00E9702D">
        <w:rPr>
          <w:rFonts w:ascii="Times New Roman" w:eastAsia="Times New Roman" w:hAnsi="Times New Roman" w:cs="Times New Roman"/>
          <w:color w:val="000000"/>
          <w:sz w:val="24"/>
          <w:szCs w:val="24"/>
        </w:rPr>
        <w:t>:1254-1261. 10.1111/j.1541-0420.2009.01191.x</w:t>
      </w:r>
    </w:p>
    <w:p w14:paraId="6407DB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10.1111/j.1538-4616.2012.00507.x</w:t>
      </w:r>
    </w:p>
    <w:p w14:paraId="1C7FD91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1984. Present position and potential developments: Some personal views: </w:t>
      </w:r>
      <w:r w:rsidRPr="00E9702D">
        <w:rPr>
          <w:rFonts w:ascii="Times New Roman" w:eastAsia="Times New Roman" w:hAnsi="Times New Roman" w:cs="Times New Roman"/>
          <w:color w:val="000000"/>
          <w:sz w:val="24"/>
          <w:szCs w:val="24"/>
        </w:rPr>
        <w:lastRenderedPageBreak/>
        <w:t xml:space="preserve">Statistical theory: The prequential approach. </w:t>
      </w:r>
      <w:r w:rsidRPr="00E9702D">
        <w:rPr>
          <w:rFonts w:ascii="Times New Roman" w:eastAsia="Times New Roman" w:hAnsi="Times New Roman" w:cs="Times New Roman"/>
          <w:i/>
          <w:iCs/>
          <w:color w:val="000000"/>
          <w:sz w:val="24"/>
          <w:szCs w:val="24"/>
        </w:rPr>
        <w:t>Journal of the Royal Statistical Society. Series A (General)</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147</w:t>
      </w:r>
      <w:r w:rsidRPr="00E9702D">
        <w:rPr>
          <w:rFonts w:ascii="Times New Roman" w:eastAsia="Times New Roman" w:hAnsi="Times New Roman" w:cs="Times New Roman"/>
          <w:color w:val="000000"/>
          <w:sz w:val="24"/>
          <w:szCs w:val="24"/>
        </w:rPr>
        <w:t>:278-292. 10.2307/2981683</w:t>
      </w:r>
    </w:p>
    <w:p w14:paraId="6FB7374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62D0209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2006. The Geometry of Proper Scoring Rules. Research Report 268, University College London, Dept. of Statistical Science. </w:t>
      </w:r>
    </w:p>
    <w:p w14:paraId="657F287B" w14:textId="77777777" w:rsidR="00853375" w:rsidRPr="0035166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Dawid</w:t>
      </w:r>
      <w:proofErr w:type="spellEnd"/>
      <w:r>
        <w:rPr>
          <w:rFonts w:ascii="Times New Roman" w:eastAsia="Times New Roman" w:hAnsi="Times New Roman" w:cs="Times New Roman"/>
          <w:sz w:val="24"/>
          <w:szCs w:val="24"/>
        </w:rPr>
        <w:t xml:space="preserve">, A. P., </w:t>
      </w:r>
      <w:r w:rsidRPr="00206051">
        <w:rPr>
          <w:rFonts w:ascii="Times New Roman" w:eastAsia="Times New Roman" w:hAnsi="Times New Roman" w:cs="Times New Roman"/>
          <w:sz w:val="24"/>
          <w:szCs w:val="24"/>
        </w:rPr>
        <w:t>M. H. DeGroot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Mortera</w:t>
      </w:r>
      <w:proofErr w:type="spellEnd"/>
      <w:r w:rsidRPr="00206051">
        <w:rPr>
          <w:rFonts w:ascii="Times New Roman" w:eastAsia="Times New Roman" w:hAnsi="Times New Roman" w:cs="Times New Roman"/>
          <w:sz w:val="24"/>
          <w:szCs w:val="24"/>
        </w:rPr>
        <w:t>. 1995. Coherent combination</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of experts’ opinions (with discussion</w:t>
      </w:r>
      <w:r>
        <w:rPr>
          <w:rFonts w:ascii="Times New Roman" w:eastAsia="Times New Roman" w:hAnsi="Times New Roman" w:cs="Times New Roman"/>
          <w:sz w:val="24"/>
          <w:szCs w:val="24"/>
        </w:rPr>
        <w:t xml:space="preserve"> and rejoinder). </w:t>
      </w:r>
      <w:r w:rsidRPr="00206051">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b/>
          <w:sz w:val="24"/>
          <w:szCs w:val="24"/>
        </w:rPr>
        <w:t>4</w:t>
      </w:r>
      <w:r>
        <w:rPr>
          <w:rFonts w:ascii="Times New Roman" w:eastAsia="Times New Roman" w:hAnsi="Times New Roman" w:cs="Times New Roman"/>
          <w:sz w:val="24"/>
          <w:szCs w:val="24"/>
        </w:rPr>
        <w:t>:263-</w:t>
      </w:r>
      <w:r w:rsidRPr="00206051">
        <w:rPr>
          <w:rFonts w:ascii="Times New Roman" w:eastAsia="Times New Roman" w:hAnsi="Times New Roman" w:cs="Times New Roman"/>
          <w:sz w:val="24"/>
          <w:szCs w:val="24"/>
        </w:rPr>
        <w:t>313.</w:t>
      </w:r>
      <w:r>
        <w:rPr>
          <w:rFonts w:ascii="Times New Roman" w:eastAsia="Times New Roman" w:hAnsi="Times New Roman" w:cs="Times New Roman"/>
          <w:sz w:val="24"/>
          <w:szCs w:val="24"/>
        </w:rPr>
        <w:t xml:space="preserve"> 1</w:t>
      </w:r>
      <w:r w:rsidRPr="0035166D">
        <w:rPr>
          <w:rFonts w:ascii="Times New Roman" w:eastAsia="Times New Roman" w:hAnsi="Times New Roman" w:cs="Times New Roman"/>
          <w:sz w:val="24"/>
          <w:szCs w:val="24"/>
        </w:rPr>
        <w:t>0.1007/BF02562628</w:t>
      </w:r>
    </w:p>
    <w:p w14:paraId="5A40D88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xml:space="preserve">,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04C0088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561376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3B183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A52F6">
        <w:rPr>
          <w:rFonts w:ascii="Times New Roman" w:eastAsia="Times New Roman" w:hAnsi="Times New Roman" w:cs="Times New Roman"/>
          <w:color w:val="000000"/>
          <w:sz w:val="24"/>
          <w:szCs w:val="24"/>
        </w:rPr>
        <w:t>Diebold, F. X., T. A. Gunther, and A. S. Tay</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1998</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 xml:space="preserve"> Evaluating density forecasts with applications to financial</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 xml:space="preserve">risk management. </w:t>
      </w:r>
      <w:r w:rsidRPr="00EA52F6">
        <w:rPr>
          <w:rFonts w:ascii="Times New Roman" w:eastAsia="Times New Roman" w:hAnsi="Times New Roman" w:cs="Times New Roman"/>
          <w:i/>
          <w:color w:val="000000"/>
          <w:sz w:val="24"/>
          <w:szCs w:val="24"/>
        </w:rPr>
        <w:t>International Economic Review</w:t>
      </w:r>
      <w:r w:rsidRPr="00EA52F6">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863</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883.</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10.2307/2527342</w:t>
      </w:r>
    </w:p>
    <w:p w14:paraId="0C1E7A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M. 2017. Ecological Forecasting. Princeton University Press, Princeton, New Jersey, USA.</w:t>
      </w:r>
    </w:p>
    <w:p w14:paraId="0851600D" w14:textId="77777777" w:rsidR="00853375"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xml:space="preserve">, M. C., A. Fox, L. M. Beck-Johnson, J. L. Betancourt, M B. Hooten, C. S. </w:t>
      </w:r>
      <w:proofErr w:type="spellStart"/>
      <w:r w:rsidRPr="00E9702D">
        <w:rPr>
          <w:rFonts w:ascii="Times New Roman" w:eastAsia="Times New Roman" w:hAnsi="Times New Roman" w:cs="Times New Roman"/>
          <w:color w:val="000000"/>
          <w:sz w:val="24"/>
          <w:szCs w:val="24"/>
        </w:rPr>
        <w:t>Jarnevich</w:t>
      </w:r>
      <w:proofErr w:type="spellEnd"/>
      <w:r w:rsidRPr="00E9702D">
        <w:rPr>
          <w:rFonts w:ascii="Times New Roman" w:eastAsia="Times New Roman" w:hAnsi="Times New Roman" w:cs="Times New Roman"/>
          <w:color w:val="000000"/>
          <w:sz w:val="24"/>
          <w:szCs w:val="24"/>
        </w:rPr>
        <w:t xml:space="preserve">, T. </w:t>
      </w:r>
      <w:r w:rsidRPr="00E9702D">
        <w:rPr>
          <w:rFonts w:ascii="Times New Roman" w:eastAsia="Times New Roman" w:hAnsi="Times New Roman" w:cs="Times New Roman"/>
          <w:color w:val="000000"/>
          <w:sz w:val="24"/>
          <w:szCs w:val="24"/>
        </w:rPr>
        <w:lastRenderedPageBreak/>
        <w:t xml:space="preserve">H. </w:t>
      </w:r>
      <w:proofErr w:type="spellStart"/>
      <w:r w:rsidRPr="00E9702D">
        <w:rPr>
          <w:rFonts w:ascii="Times New Roman" w:eastAsia="Times New Roman" w:hAnsi="Times New Roman" w:cs="Times New Roman"/>
          <w:color w:val="000000"/>
          <w:sz w:val="24"/>
          <w:szCs w:val="24"/>
        </w:rPr>
        <w:t>Keitt</w:t>
      </w:r>
      <w:proofErr w:type="spellEnd"/>
      <w:r w:rsidRPr="00E9702D">
        <w:rPr>
          <w:rFonts w:ascii="Times New Roman" w:eastAsia="Times New Roman" w:hAnsi="Times New Roman" w:cs="Times New Roman"/>
          <w:color w:val="000000"/>
          <w:sz w:val="24"/>
          <w:szCs w:val="24"/>
        </w:rPr>
        <w:t xml:space="preserve">, M. A. Kenney, C. M. Laney, L. G. Larsen, H. W. </w:t>
      </w:r>
      <w:proofErr w:type="spellStart"/>
      <w:r w:rsidRPr="00E9702D">
        <w:rPr>
          <w:rFonts w:ascii="Times New Roman" w:eastAsia="Times New Roman" w:hAnsi="Times New Roman" w:cs="Times New Roman"/>
          <w:color w:val="000000"/>
          <w:sz w:val="24"/>
          <w:szCs w:val="24"/>
        </w:rPr>
        <w:t>Loescher</w:t>
      </w:r>
      <w:proofErr w:type="spellEnd"/>
      <w:r w:rsidRPr="00E9702D">
        <w:rPr>
          <w:rFonts w:ascii="Times New Roman" w:eastAsia="Times New Roman" w:hAnsi="Times New Roman" w:cs="Times New Roman"/>
          <w:color w:val="000000"/>
          <w:sz w:val="24"/>
          <w:szCs w:val="24"/>
        </w:rPr>
        <w:t xml:space="preserve">, C. K. Lunch, B C. </w:t>
      </w:r>
      <w:proofErr w:type="spellStart"/>
      <w:r w:rsidRPr="00E9702D">
        <w:rPr>
          <w:rFonts w:ascii="Times New Roman" w:eastAsia="Times New Roman" w:hAnsi="Times New Roman" w:cs="Times New Roman"/>
          <w:color w:val="000000"/>
          <w:sz w:val="24"/>
          <w:szCs w:val="24"/>
        </w:rPr>
        <w:t>Pijanowski</w:t>
      </w:r>
      <w:proofErr w:type="spellEnd"/>
      <w:r w:rsidRPr="00E9702D">
        <w:rPr>
          <w:rFonts w:ascii="Times New Roman" w:eastAsia="Times New Roman" w:hAnsi="Times New Roman" w:cs="Times New Roman"/>
          <w:color w:val="000000"/>
          <w:sz w:val="24"/>
          <w:szCs w:val="24"/>
        </w:rPr>
        <w:t xml:space="preserve">, J. T. </w:t>
      </w:r>
      <w:proofErr w:type="spellStart"/>
      <w:r w:rsidRPr="00E9702D">
        <w:rPr>
          <w:rFonts w:ascii="Times New Roman" w:eastAsia="Times New Roman" w:hAnsi="Times New Roman" w:cs="Times New Roman"/>
          <w:color w:val="000000"/>
          <w:sz w:val="24"/>
          <w:szCs w:val="24"/>
        </w:rPr>
        <w:t>Randerson</w:t>
      </w:r>
      <w:proofErr w:type="spellEnd"/>
      <w:r w:rsidRPr="00E9702D">
        <w:rPr>
          <w:rFonts w:ascii="Times New Roman" w:eastAsia="Times New Roman" w:hAnsi="Times New Roman" w:cs="Times New Roman"/>
          <w:color w:val="000000"/>
          <w:sz w:val="24"/>
          <w:szCs w:val="24"/>
        </w:rPr>
        <w:t xml:space="preserve">, E. K. Read, A. T. </w:t>
      </w:r>
      <w:proofErr w:type="spellStart"/>
      <w:r w:rsidRPr="00E9702D">
        <w:rPr>
          <w:rFonts w:ascii="Times New Roman" w:eastAsia="Times New Roman" w:hAnsi="Times New Roman" w:cs="Times New Roman"/>
          <w:color w:val="000000"/>
          <w:sz w:val="24"/>
          <w:szCs w:val="24"/>
        </w:rPr>
        <w:t>Tredennick</w:t>
      </w:r>
      <w:proofErr w:type="spellEnd"/>
      <w:r w:rsidRPr="00E9702D">
        <w:rPr>
          <w:rFonts w:ascii="Times New Roman" w:eastAsia="Times New Roman" w:hAnsi="Times New Roman" w:cs="Times New Roman"/>
          <w:color w:val="000000"/>
          <w:sz w:val="24"/>
          <w:szCs w:val="24"/>
        </w:rPr>
        <w:t xml:space="preserve">, R. Vargas, K. C. Weathers, and E. P. White. 2018. Iterative near-term ecological forecasting: needs, opportunities, and challenges. </w:t>
      </w:r>
      <w:r w:rsidRPr="00E9702D">
        <w:rPr>
          <w:rFonts w:ascii="Times New Roman" w:eastAsia="Times New Roman" w:hAnsi="Times New Roman" w:cs="Times New Roman"/>
          <w:i/>
          <w:iCs/>
          <w:color w:val="000000"/>
          <w:sz w:val="24"/>
          <w:szCs w:val="24"/>
        </w:rPr>
        <w:t>Proceedings of the Natural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115</w:t>
      </w:r>
      <w:r w:rsidRPr="00E9702D">
        <w:rPr>
          <w:rFonts w:ascii="Times New Roman" w:eastAsia="Times New Roman" w:hAnsi="Times New Roman" w:cs="Times New Roman"/>
          <w:color w:val="000000"/>
          <w:sz w:val="24"/>
          <w:szCs w:val="24"/>
        </w:rPr>
        <w:t>:1424-1432. 10.1073/pnas.1710231115</w:t>
      </w:r>
    </w:p>
    <w:p w14:paraId="34DE95DC" w14:textId="77777777" w:rsidR="00853375" w:rsidRPr="00A84BB0"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A84BB0">
        <w:rPr>
          <w:rFonts w:ascii="Times New Roman" w:eastAsia="Times New Roman" w:hAnsi="Times New Roman" w:cs="Times New Roman"/>
          <w:color w:val="000000"/>
          <w:sz w:val="24"/>
          <w:szCs w:val="24"/>
        </w:rPr>
        <w:t>Dormann</w:t>
      </w:r>
      <w:proofErr w:type="spellEnd"/>
      <w:r>
        <w:rPr>
          <w:rFonts w:ascii="Times New Roman" w:eastAsia="Times New Roman" w:hAnsi="Times New Roman" w:cs="Times New Roman"/>
          <w:color w:val="000000"/>
          <w:sz w:val="24"/>
          <w:szCs w:val="24"/>
        </w:rPr>
        <w:t>, C. F.,</w:t>
      </w:r>
      <w:r w:rsidRPr="00A84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w:t>
      </w:r>
      <w:r w:rsidRPr="00A84BB0">
        <w:rPr>
          <w:rFonts w:ascii="Times New Roman" w:eastAsia="Times New Roman" w:hAnsi="Times New Roman" w:cs="Times New Roman"/>
          <w:color w:val="000000"/>
          <w:sz w:val="24"/>
          <w:szCs w:val="24"/>
        </w:rPr>
        <w:t xml:space="preserve"> M. Calabrese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Guillera‐Arroita</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Matechou</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Bahn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Bartoń</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M. Beale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Ciuti</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Elith</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Gerstner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Guelat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Keil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J. </w:t>
      </w:r>
      <w:proofErr w:type="spellStart"/>
      <w:r w:rsidRPr="00A84BB0">
        <w:rPr>
          <w:rFonts w:ascii="Times New Roman" w:eastAsia="Times New Roman" w:hAnsi="Times New Roman" w:cs="Times New Roman"/>
          <w:color w:val="000000"/>
          <w:sz w:val="24"/>
          <w:szCs w:val="24"/>
        </w:rPr>
        <w:t>Lahoz‐Monfort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 Pollock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Reineking</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 Roberts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Schröder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Thuiller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I. Warton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A. </w:t>
      </w:r>
      <w:proofErr w:type="spellStart"/>
      <w:r w:rsidRPr="00A84BB0">
        <w:rPr>
          <w:rFonts w:ascii="Times New Roman" w:eastAsia="Times New Roman" w:hAnsi="Times New Roman" w:cs="Times New Roman"/>
          <w:color w:val="000000"/>
          <w:sz w:val="24"/>
          <w:szCs w:val="24"/>
        </w:rPr>
        <w:t>Wintle</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N. Wood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O. </w:t>
      </w:r>
      <w:proofErr w:type="spellStart"/>
      <w:r w:rsidRPr="00A84BB0">
        <w:rPr>
          <w:rFonts w:ascii="Times New Roman" w:eastAsia="Times New Roman" w:hAnsi="Times New Roman" w:cs="Times New Roman"/>
          <w:color w:val="000000"/>
          <w:sz w:val="24"/>
          <w:szCs w:val="24"/>
        </w:rPr>
        <w:t>Wüest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F</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Hartig</w:t>
      </w:r>
      <w:proofErr w:type="spellEnd"/>
      <w:r>
        <w:rPr>
          <w:rFonts w:ascii="Times New Roman" w:eastAsia="Times New Roman" w:hAnsi="Times New Roman" w:cs="Times New Roman"/>
          <w:color w:val="000000"/>
          <w:sz w:val="24"/>
          <w:szCs w:val="24"/>
        </w:rPr>
        <w:t xml:space="preserve">. 2018. </w:t>
      </w:r>
      <w:r w:rsidRPr="00A84BB0">
        <w:rPr>
          <w:rFonts w:ascii="Times New Roman" w:eastAsia="Times New Roman" w:hAnsi="Times New Roman" w:cs="Times New Roman"/>
          <w:color w:val="000000"/>
          <w:sz w:val="24"/>
          <w:szCs w:val="24"/>
        </w:rPr>
        <w:t xml:space="preserve">Model averaging in ecology: a review of Bayesian, information‐theoretic, and tactical approaches for predictive inference. </w:t>
      </w:r>
      <w:r w:rsidRPr="00A84BB0">
        <w:rPr>
          <w:rFonts w:ascii="Times New Roman" w:eastAsia="Times New Roman" w:hAnsi="Times New Roman" w:cs="Times New Roman"/>
          <w:i/>
          <w:color w:val="000000"/>
          <w:sz w:val="24"/>
          <w:szCs w:val="24"/>
        </w:rPr>
        <w:t>Ecological Monographs</w:t>
      </w:r>
      <w:r w:rsidRPr="00A84BB0">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b/>
          <w:color w:val="000000"/>
          <w:sz w:val="24"/>
          <w:szCs w:val="24"/>
        </w:rPr>
        <w:t>88</w:t>
      </w:r>
      <w:r w:rsidRPr="00A84BB0">
        <w:rPr>
          <w:rFonts w:ascii="Times New Roman" w:eastAsia="Times New Roman" w:hAnsi="Times New Roman" w:cs="Times New Roman"/>
          <w:color w:val="000000"/>
          <w:sz w:val="24"/>
          <w:szCs w:val="24"/>
        </w:rPr>
        <w:t>:485-504. 10.1002/ecm.1309</w:t>
      </w:r>
    </w:p>
    <w:p w14:paraId="5A27E92B"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Draper, D. 1995. Assessment and p</w:t>
      </w:r>
      <w:r w:rsidRPr="00BD143A">
        <w:rPr>
          <w:rFonts w:ascii="Times New Roman" w:eastAsia="Times New Roman" w:hAnsi="Times New Roman" w:cs="Times New Roman"/>
          <w:color w:val="000000"/>
          <w:sz w:val="24"/>
          <w:szCs w:val="24"/>
        </w:rPr>
        <w:t xml:space="preserve">ropagation of </w:t>
      </w:r>
      <w:r>
        <w:rPr>
          <w:rFonts w:ascii="Times New Roman" w:eastAsia="Times New Roman" w:hAnsi="Times New Roman" w:cs="Times New Roman"/>
          <w:color w:val="000000"/>
          <w:sz w:val="24"/>
          <w:szCs w:val="24"/>
        </w:rPr>
        <w:t>m</w:t>
      </w:r>
      <w:r w:rsidRPr="00BD143A">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BD143A">
        <w:rPr>
          <w:rFonts w:ascii="Times New Roman" w:eastAsia="Times New Roman" w:hAnsi="Times New Roman" w:cs="Times New Roman"/>
          <w:color w:val="000000"/>
          <w:sz w:val="24"/>
          <w:szCs w:val="24"/>
        </w:rPr>
        <w:t xml:space="preserve">ncertainty. </w:t>
      </w:r>
      <w:r w:rsidRPr="00BD143A">
        <w:rPr>
          <w:rFonts w:ascii="Times New Roman" w:eastAsia="Times New Roman" w:hAnsi="Times New Roman" w:cs="Times New Roman"/>
          <w:i/>
          <w:color w:val="000000"/>
          <w:sz w:val="24"/>
          <w:szCs w:val="24"/>
        </w:rPr>
        <w:t>Journal of the Royal Statistical Society</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Series B</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Methodological</w:t>
      </w:r>
      <w:r w:rsidRPr="00BD143A">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97.</w:t>
      </w:r>
      <w:r>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color w:val="000000"/>
          <w:sz w:val="24"/>
          <w:szCs w:val="24"/>
        </w:rPr>
        <w:t>10.2307/2346087</w:t>
      </w:r>
    </w:p>
    <w:p w14:paraId="13E4C353" w14:textId="77777777" w:rsidR="009F337C" w:rsidRDefault="00853375" w:rsidP="009F337C">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Epstein, E. S. 1969. A scoring system for probability forecasts of ranked categories.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:985-987. 10.1175/1520-0450(1969)008&lt;0985:ASSFPF&gt;2.0.CO;2</w:t>
      </w:r>
    </w:p>
    <w:p w14:paraId="6C00F7A0" w14:textId="1255270C" w:rsidR="00164CF1" w:rsidRDefault="009F337C" w:rsidP="00164CF1">
      <w:pPr>
        <w:widowControl w:val="0"/>
        <w:spacing w:line="480" w:lineRule="auto"/>
        <w:ind w:left="720" w:hanging="720"/>
        <w:rPr>
          <w:rFonts w:ascii="Times New Roman" w:eastAsia="Times New Roman" w:hAnsi="Times New Roman" w:cs="Times New Roman"/>
          <w:sz w:val="24"/>
          <w:szCs w:val="24"/>
        </w:rPr>
      </w:pPr>
      <w:r w:rsidRPr="009F337C">
        <w:rPr>
          <w:rFonts w:ascii="Times New Roman" w:eastAsia="Times New Roman" w:hAnsi="Times New Roman" w:cs="Times New Roman"/>
          <w:sz w:val="24"/>
          <w:szCs w:val="24"/>
        </w:rPr>
        <w:t>Ernest, S. K. M.</w:t>
      </w:r>
      <w:r>
        <w:rPr>
          <w:rFonts w:ascii="Times New Roman" w:eastAsia="Times New Roman" w:hAnsi="Times New Roman" w:cs="Times New Roman"/>
          <w:sz w:val="24"/>
          <w:szCs w:val="24"/>
        </w:rPr>
        <w:t xml:space="preserve">, </w:t>
      </w:r>
      <w:r w:rsidRPr="009F33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 J. </w:t>
      </w:r>
      <w:proofErr w:type="spellStart"/>
      <w:r w:rsidRPr="009F337C">
        <w:rPr>
          <w:rFonts w:ascii="Times New Roman" w:eastAsia="Times New Roman" w:hAnsi="Times New Roman" w:cs="Times New Roman"/>
          <w:sz w:val="24"/>
          <w:szCs w:val="24"/>
        </w:rPr>
        <w:t>Valone</w:t>
      </w:r>
      <w:proofErr w:type="spellEnd"/>
      <w:r w:rsidRPr="009F33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J. H.</w:t>
      </w:r>
      <w:r w:rsidRPr="009F337C">
        <w:rPr>
          <w:rFonts w:ascii="Times New Roman" w:eastAsia="Times New Roman" w:hAnsi="Times New Roman" w:cs="Times New Roman"/>
          <w:sz w:val="24"/>
          <w:szCs w:val="24"/>
        </w:rPr>
        <w:t xml:space="preserve"> Brown. 2009. Long‐term monitoring and experimental manipulation of a </w:t>
      </w:r>
      <w:proofErr w:type="spellStart"/>
      <w:r w:rsidRPr="009F337C">
        <w:rPr>
          <w:rFonts w:ascii="Times New Roman" w:eastAsia="Times New Roman" w:hAnsi="Times New Roman" w:cs="Times New Roman"/>
          <w:sz w:val="24"/>
          <w:szCs w:val="24"/>
        </w:rPr>
        <w:t>Chihuahuan</w:t>
      </w:r>
      <w:proofErr w:type="spellEnd"/>
      <w:r w:rsidRPr="009F337C">
        <w:rPr>
          <w:rFonts w:ascii="Times New Roman" w:eastAsia="Times New Roman" w:hAnsi="Times New Roman" w:cs="Times New Roman"/>
          <w:sz w:val="24"/>
          <w:szCs w:val="24"/>
        </w:rPr>
        <w:t xml:space="preserve"> Desert ecosystem near Portal, Arizona, USA. </w:t>
      </w:r>
      <w:r w:rsidRPr="009F337C">
        <w:rPr>
          <w:rFonts w:ascii="Times New Roman" w:eastAsia="Times New Roman" w:hAnsi="Times New Roman" w:cs="Times New Roman"/>
          <w:i/>
          <w:sz w:val="24"/>
          <w:szCs w:val="24"/>
        </w:rPr>
        <w:t>Ecology</w:t>
      </w:r>
      <w:r w:rsidRPr="009F337C">
        <w:rPr>
          <w:rFonts w:ascii="Times New Roman" w:eastAsia="Times New Roman" w:hAnsi="Times New Roman" w:cs="Times New Roman"/>
          <w:sz w:val="24"/>
          <w:szCs w:val="24"/>
        </w:rPr>
        <w:t xml:space="preserve"> </w:t>
      </w:r>
      <w:r w:rsidRPr="009F337C">
        <w:rPr>
          <w:rFonts w:ascii="Times New Roman" w:eastAsia="Times New Roman" w:hAnsi="Times New Roman" w:cs="Times New Roman"/>
          <w:b/>
          <w:sz w:val="24"/>
          <w:szCs w:val="24"/>
        </w:rPr>
        <w:t>90</w:t>
      </w:r>
      <w:r w:rsidRPr="009F337C">
        <w:rPr>
          <w:rFonts w:ascii="Times New Roman" w:eastAsia="Times New Roman" w:hAnsi="Times New Roman" w:cs="Times New Roman"/>
          <w:sz w:val="24"/>
          <w:szCs w:val="24"/>
        </w:rPr>
        <w:t>, 1708.</w:t>
      </w:r>
      <w:r w:rsidR="00C00302">
        <w:rPr>
          <w:rFonts w:ascii="Times New Roman" w:eastAsia="Times New Roman" w:hAnsi="Times New Roman" w:cs="Times New Roman"/>
          <w:sz w:val="24"/>
          <w:szCs w:val="24"/>
        </w:rPr>
        <w:t xml:space="preserve"> </w:t>
      </w:r>
      <w:r w:rsidR="00C00302" w:rsidRPr="00C00302">
        <w:rPr>
          <w:rFonts w:ascii="Times New Roman" w:eastAsia="Times New Roman" w:hAnsi="Times New Roman" w:cs="Times New Roman"/>
          <w:sz w:val="24"/>
          <w:szCs w:val="24"/>
        </w:rPr>
        <w:t>10.1890/08-1222.1</w:t>
      </w:r>
    </w:p>
    <w:p w14:paraId="22FAB642" w14:textId="2A828AD2" w:rsidR="00164CF1" w:rsidRDefault="00164CF1" w:rsidP="00164CF1">
      <w:pPr>
        <w:widowControl w:val="0"/>
        <w:spacing w:line="480" w:lineRule="auto"/>
        <w:ind w:left="720" w:hanging="720"/>
        <w:rPr>
          <w:rFonts w:ascii="Times New Roman" w:eastAsia="Times New Roman" w:hAnsi="Times New Roman" w:cs="Times New Roman"/>
          <w:sz w:val="24"/>
          <w:szCs w:val="24"/>
        </w:rPr>
      </w:pPr>
      <w:r w:rsidRPr="009F337C">
        <w:rPr>
          <w:rFonts w:ascii="Times New Roman" w:eastAsia="Times New Roman" w:hAnsi="Times New Roman" w:cs="Times New Roman"/>
          <w:sz w:val="24"/>
          <w:szCs w:val="24"/>
        </w:rPr>
        <w:t xml:space="preserve">Ernest, S. K. M., </w:t>
      </w:r>
      <w:r>
        <w:rPr>
          <w:rFonts w:ascii="Times New Roman" w:eastAsia="Times New Roman" w:hAnsi="Times New Roman" w:cs="Times New Roman"/>
          <w:sz w:val="24"/>
          <w:szCs w:val="24"/>
        </w:rPr>
        <w:t xml:space="preserve">G. M. </w:t>
      </w:r>
      <w:proofErr w:type="spellStart"/>
      <w:r w:rsidRPr="009F337C">
        <w:rPr>
          <w:rFonts w:ascii="Times New Roman" w:eastAsia="Times New Roman" w:hAnsi="Times New Roman" w:cs="Times New Roman"/>
          <w:sz w:val="24"/>
          <w:szCs w:val="24"/>
        </w:rPr>
        <w:t>Yenni</w:t>
      </w:r>
      <w:proofErr w:type="spellEnd"/>
      <w:r w:rsidRPr="009F33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 </w:t>
      </w:r>
      <w:r w:rsidRPr="009F337C">
        <w:rPr>
          <w:rFonts w:ascii="Times New Roman" w:eastAsia="Times New Roman" w:hAnsi="Times New Roman" w:cs="Times New Roman"/>
          <w:sz w:val="24"/>
          <w:szCs w:val="24"/>
        </w:rPr>
        <w:t xml:space="preserve">Allington, </w:t>
      </w:r>
      <w:r>
        <w:rPr>
          <w:rFonts w:ascii="Times New Roman" w:eastAsia="Times New Roman" w:hAnsi="Times New Roman" w:cs="Times New Roman"/>
          <w:sz w:val="24"/>
          <w:szCs w:val="24"/>
        </w:rPr>
        <w:t xml:space="preserve">E. M. </w:t>
      </w:r>
      <w:r w:rsidRPr="009F337C">
        <w:rPr>
          <w:rFonts w:ascii="Times New Roman" w:eastAsia="Times New Roman" w:hAnsi="Times New Roman" w:cs="Times New Roman"/>
          <w:sz w:val="24"/>
          <w:szCs w:val="24"/>
        </w:rPr>
        <w:t xml:space="preserve">Christensen, </w:t>
      </w:r>
      <w:r>
        <w:rPr>
          <w:rFonts w:ascii="Times New Roman" w:eastAsia="Times New Roman" w:hAnsi="Times New Roman" w:cs="Times New Roman"/>
          <w:sz w:val="24"/>
          <w:szCs w:val="24"/>
        </w:rPr>
        <w:t>K.</w:t>
      </w:r>
      <w:r w:rsidRPr="009F337C">
        <w:rPr>
          <w:rFonts w:ascii="Times New Roman" w:eastAsia="Times New Roman" w:hAnsi="Times New Roman" w:cs="Times New Roman"/>
          <w:sz w:val="24"/>
          <w:szCs w:val="24"/>
        </w:rPr>
        <w:t xml:space="preserve"> </w:t>
      </w:r>
      <w:proofErr w:type="spellStart"/>
      <w:r w:rsidRPr="009F337C">
        <w:rPr>
          <w:rFonts w:ascii="Times New Roman" w:eastAsia="Times New Roman" w:hAnsi="Times New Roman" w:cs="Times New Roman"/>
          <w:sz w:val="24"/>
          <w:szCs w:val="24"/>
        </w:rPr>
        <w:t>Geluso</w:t>
      </w:r>
      <w:proofErr w:type="spellEnd"/>
      <w:r w:rsidRPr="009F33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R.</w:t>
      </w:r>
      <w:r w:rsidRPr="009F337C">
        <w:rPr>
          <w:rFonts w:ascii="Times New Roman" w:eastAsia="Times New Roman" w:hAnsi="Times New Roman" w:cs="Times New Roman"/>
          <w:sz w:val="24"/>
          <w:szCs w:val="24"/>
        </w:rPr>
        <w:t xml:space="preserve"> </w:t>
      </w:r>
      <w:proofErr w:type="spellStart"/>
      <w:r w:rsidRPr="009F337C">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S. R. Supp, K. M. Thibault, J. H. Brown and T. J.</w:t>
      </w:r>
      <w:r w:rsidRPr="009F337C">
        <w:rPr>
          <w:rFonts w:ascii="Times New Roman" w:eastAsia="Times New Roman" w:hAnsi="Times New Roman" w:cs="Times New Roman"/>
          <w:sz w:val="24"/>
          <w:szCs w:val="24"/>
        </w:rPr>
        <w:t xml:space="preserve"> </w:t>
      </w:r>
      <w:proofErr w:type="spellStart"/>
      <w:r w:rsidRPr="009F337C">
        <w:rPr>
          <w:rFonts w:ascii="Times New Roman" w:eastAsia="Times New Roman" w:hAnsi="Times New Roman" w:cs="Times New Roman"/>
          <w:sz w:val="24"/>
          <w:szCs w:val="24"/>
        </w:rPr>
        <w:t>Valone</w:t>
      </w:r>
      <w:proofErr w:type="spellEnd"/>
      <w:r w:rsidRPr="009F337C">
        <w:rPr>
          <w:rFonts w:ascii="Times New Roman" w:eastAsia="Times New Roman" w:hAnsi="Times New Roman" w:cs="Times New Roman"/>
          <w:sz w:val="24"/>
          <w:szCs w:val="24"/>
        </w:rPr>
        <w:t xml:space="preserve">. 2016. Long‐term monitoring and experimental manipulation of a </w:t>
      </w:r>
      <w:proofErr w:type="spellStart"/>
      <w:r w:rsidRPr="009F337C">
        <w:rPr>
          <w:rFonts w:ascii="Times New Roman" w:eastAsia="Times New Roman" w:hAnsi="Times New Roman" w:cs="Times New Roman"/>
          <w:sz w:val="24"/>
          <w:szCs w:val="24"/>
        </w:rPr>
        <w:t>Chihuahuan</w:t>
      </w:r>
      <w:proofErr w:type="spellEnd"/>
      <w:r w:rsidRPr="009F337C">
        <w:rPr>
          <w:rFonts w:ascii="Times New Roman" w:eastAsia="Times New Roman" w:hAnsi="Times New Roman" w:cs="Times New Roman"/>
          <w:sz w:val="24"/>
          <w:szCs w:val="24"/>
        </w:rPr>
        <w:t xml:space="preserve"> Desert ecosystem near Portal, Arizona (1977–2013). </w:t>
      </w:r>
      <w:r w:rsidRPr="00164CF1">
        <w:rPr>
          <w:rFonts w:ascii="Times New Roman" w:eastAsia="Times New Roman" w:hAnsi="Times New Roman" w:cs="Times New Roman"/>
          <w:i/>
          <w:sz w:val="24"/>
          <w:szCs w:val="24"/>
        </w:rPr>
        <w:t>Ecology</w:t>
      </w:r>
      <w:r w:rsidRPr="009F337C">
        <w:rPr>
          <w:rFonts w:ascii="Times New Roman" w:eastAsia="Times New Roman" w:hAnsi="Times New Roman" w:cs="Times New Roman"/>
          <w:sz w:val="24"/>
          <w:szCs w:val="24"/>
        </w:rPr>
        <w:t xml:space="preserve"> </w:t>
      </w:r>
      <w:r w:rsidRPr="00164CF1">
        <w:rPr>
          <w:rFonts w:ascii="Times New Roman" w:eastAsia="Times New Roman" w:hAnsi="Times New Roman" w:cs="Times New Roman"/>
          <w:b/>
          <w:sz w:val="24"/>
          <w:szCs w:val="24"/>
        </w:rPr>
        <w:t>97</w:t>
      </w:r>
      <w:r w:rsidRPr="00164CF1">
        <w:rPr>
          <w:rFonts w:ascii="Times New Roman" w:eastAsia="Times New Roman" w:hAnsi="Times New Roman" w:cs="Times New Roman"/>
          <w:sz w:val="24"/>
          <w:szCs w:val="24"/>
        </w:rPr>
        <w:t>:</w:t>
      </w:r>
      <w:r w:rsidRPr="009F337C">
        <w:rPr>
          <w:rFonts w:ascii="Times New Roman" w:eastAsia="Times New Roman" w:hAnsi="Times New Roman" w:cs="Times New Roman"/>
          <w:sz w:val="24"/>
          <w:szCs w:val="24"/>
        </w:rPr>
        <w:t>1082.</w:t>
      </w:r>
      <w:r w:rsidR="00C00302">
        <w:rPr>
          <w:rFonts w:ascii="Times New Roman" w:eastAsia="Times New Roman" w:hAnsi="Times New Roman" w:cs="Times New Roman"/>
          <w:sz w:val="24"/>
          <w:szCs w:val="24"/>
        </w:rPr>
        <w:t xml:space="preserve"> </w:t>
      </w:r>
      <w:r w:rsidR="00C00302" w:rsidRPr="00C00302">
        <w:rPr>
          <w:rFonts w:ascii="Times New Roman" w:eastAsia="Times New Roman" w:hAnsi="Times New Roman" w:cs="Times New Roman"/>
          <w:sz w:val="24"/>
          <w:szCs w:val="24"/>
        </w:rPr>
        <w:t>10.1890/15-2115.1</w:t>
      </w:r>
    </w:p>
    <w:p w14:paraId="66F4420E" w14:textId="1E078EB7" w:rsidR="009F337C" w:rsidRDefault="009F337C" w:rsidP="00164CF1">
      <w:pPr>
        <w:widowControl w:val="0"/>
        <w:spacing w:line="480" w:lineRule="auto"/>
        <w:ind w:left="720" w:hanging="720"/>
        <w:rPr>
          <w:rFonts w:ascii="Times New Roman" w:eastAsia="Times New Roman" w:hAnsi="Times New Roman" w:cs="Times New Roman"/>
          <w:sz w:val="24"/>
          <w:szCs w:val="24"/>
        </w:rPr>
      </w:pPr>
      <w:r w:rsidRPr="009F337C">
        <w:rPr>
          <w:rFonts w:ascii="Times New Roman" w:eastAsia="Times New Roman" w:hAnsi="Times New Roman" w:cs="Times New Roman"/>
          <w:sz w:val="24"/>
          <w:szCs w:val="24"/>
        </w:rPr>
        <w:t xml:space="preserve">Ernest, S. M., </w:t>
      </w:r>
      <w:r>
        <w:rPr>
          <w:rFonts w:ascii="Times New Roman" w:eastAsia="Times New Roman" w:hAnsi="Times New Roman" w:cs="Times New Roman"/>
          <w:sz w:val="24"/>
          <w:szCs w:val="24"/>
        </w:rPr>
        <w:t xml:space="preserve">G. M. </w:t>
      </w:r>
      <w:proofErr w:type="spellStart"/>
      <w:r w:rsidRPr="009F337C">
        <w:rPr>
          <w:rFonts w:ascii="Times New Roman" w:eastAsia="Times New Roman" w:hAnsi="Times New Roman" w:cs="Times New Roman"/>
          <w:sz w:val="24"/>
          <w:szCs w:val="24"/>
        </w:rPr>
        <w:t>Yenni</w:t>
      </w:r>
      <w:proofErr w:type="spellEnd"/>
      <w:r w:rsidRPr="009F33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w:t>
      </w:r>
      <w:r w:rsidRPr="009F337C">
        <w:rPr>
          <w:rFonts w:ascii="Times New Roman" w:eastAsia="Times New Roman" w:hAnsi="Times New Roman" w:cs="Times New Roman"/>
          <w:sz w:val="24"/>
          <w:szCs w:val="24"/>
        </w:rPr>
        <w:t xml:space="preserve"> Allington, </w:t>
      </w:r>
      <w:r>
        <w:rPr>
          <w:rFonts w:ascii="Times New Roman" w:eastAsia="Times New Roman" w:hAnsi="Times New Roman" w:cs="Times New Roman"/>
          <w:sz w:val="24"/>
          <w:szCs w:val="24"/>
        </w:rPr>
        <w:t xml:space="preserve">E. </w:t>
      </w:r>
      <w:r w:rsidRPr="009F337C">
        <w:rPr>
          <w:rFonts w:ascii="Times New Roman" w:eastAsia="Times New Roman" w:hAnsi="Times New Roman" w:cs="Times New Roman"/>
          <w:sz w:val="24"/>
          <w:szCs w:val="24"/>
        </w:rPr>
        <w:t xml:space="preserve">Bledsoe, </w:t>
      </w:r>
      <w:r>
        <w:rPr>
          <w:rFonts w:ascii="Times New Roman" w:eastAsia="Times New Roman" w:hAnsi="Times New Roman" w:cs="Times New Roman"/>
          <w:sz w:val="24"/>
          <w:szCs w:val="24"/>
        </w:rPr>
        <w:t>E.</w:t>
      </w:r>
      <w:r w:rsidRPr="009F337C">
        <w:rPr>
          <w:rFonts w:ascii="Times New Roman" w:eastAsia="Times New Roman" w:hAnsi="Times New Roman" w:cs="Times New Roman"/>
          <w:sz w:val="24"/>
          <w:szCs w:val="24"/>
        </w:rPr>
        <w:t xml:space="preserve"> Christensen, </w:t>
      </w:r>
      <w:r>
        <w:rPr>
          <w:rFonts w:ascii="Times New Roman" w:eastAsia="Times New Roman" w:hAnsi="Times New Roman" w:cs="Times New Roman"/>
          <w:sz w:val="24"/>
          <w:szCs w:val="24"/>
        </w:rPr>
        <w:t xml:space="preserve">R. </w:t>
      </w:r>
      <w:r w:rsidRPr="009F337C">
        <w:rPr>
          <w:rFonts w:ascii="Times New Roman" w:eastAsia="Times New Roman" w:hAnsi="Times New Roman" w:cs="Times New Roman"/>
          <w:sz w:val="24"/>
          <w:szCs w:val="24"/>
        </w:rPr>
        <w:t xml:space="preserve">Diaz, </w:t>
      </w:r>
      <w:r w:rsidR="00164CF1">
        <w:rPr>
          <w:rFonts w:ascii="Times New Roman" w:eastAsia="Times New Roman" w:hAnsi="Times New Roman" w:cs="Times New Roman"/>
          <w:sz w:val="24"/>
          <w:szCs w:val="24"/>
        </w:rPr>
        <w:t xml:space="preserve">K. </w:t>
      </w:r>
      <w:proofErr w:type="spellStart"/>
      <w:r w:rsidR="00164CF1">
        <w:rPr>
          <w:rFonts w:ascii="Times New Roman" w:eastAsia="Times New Roman" w:hAnsi="Times New Roman" w:cs="Times New Roman"/>
          <w:sz w:val="24"/>
          <w:szCs w:val="24"/>
        </w:rPr>
        <w:t>Geluso</w:t>
      </w:r>
      <w:proofErr w:type="spellEnd"/>
      <w:r w:rsidR="00164CF1">
        <w:rPr>
          <w:rFonts w:ascii="Times New Roman" w:eastAsia="Times New Roman" w:hAnsi="Times New Roman" w:cs="Times New Roman"/>
          <w:sz w:val="24"/>
          <w:szCs w:val="24"/>
        </w:rPr>
        <w:t xml:space="preserve">, J. R. </w:t>
      </w:r>
      <w:proofErr w:type="spellStart"/>
      <w:r w:rsidR="00164CF1">
        <w:rPr>
          <w:rFonts w:ascii="Times New Roman" w:eastAsia="Times New Roman" w:hAnsi="Times New Roman" w:cs="Times New Roman"/>
          <w:sz w:val="24"/>
          <w:szCs w:val="24"/>
        </w:rPr>
        <w:lastRenderedPageBreak/>
        <w:t>Goheen</w:t>
      </w:r>
      <w:proofErr w:type="spellEnd"/>
      <w:r w:rsidR="00164CF1">
        <w:rPr>
          <w:rFonts w:ascii="Times New Roman" w:eastAsia="Times New Roman" w:hAnsi="Times New Roman" w:cs="Times New Roman"/>
          <w:sz w:val="24"/>
          <w:szCs w:val="24"/>
        </w:rPr>
        <w:t xml:space="preserve">, Q. Guo, E. </w:t>
      </w:r>
      <w:proofErr w:type="spellStart"/>
      <w:r w:rsidR="00164CF1">
        <w:rPr>
          <w:rFonts w:ascii="Times New Roman" w:eastAsia="Times New Roman" w:hAnsi="Times New Roman" w:cs="Times New Roman"/>
          <w:sz w:val="24"/>
          <w:szCs w:val="24"/>
        </w:rPr>
        <w:t>Heske</w:t>
      </w:r>
      <w:proofErr w:type="spellEnd"/>
      <w:r w:rsidR="00164CF1">
        <w:rPr>
          <w:rFonts w:ascii="Times New Roman" w:eastAsia="Times New Roman" w:hAnsi="Times New Roman" w:cs="Times New Roman"/>
          <w:sz w:val="24"/>
          <w:szCs w:val="24"/>
        </w:rPr>
        <w:t xml:space="preserve">, D. </w:t>
      </w:r>
      <w:proofErr w:type="spellStart"/>
      <w:r w:rsidR="00164CF1">
        <w:rPr>
          <w:rFonts w:ascii="Times New Roman" w:eastAsia="Times New Roman" w:hAnsi="Times New Roman" w:cs="Times New Roman"/>
          <w:sz w:val="24"/>
          <w:szCs w:val="24"/>
        </w:rPr>
        <w:t>Kelt</w:t>
      </w:r>
      <w:proofErr w:type="spellEnd"/>
      <w:r w:rsidR="00164CF1">
        <w:rPr>
          <w:rFonts w:ascii="Times New Roman" w:eastAsia="Times New Roman" w:hAnsi="Times New Roman" w:cs="Times New Roman"/>
          <w:sz w:val="24"/>
          <w:szCs w:val="24"/>
        </w:rPr>
        <w:t xml:space="preserve">, J. M. Meiners, J. Munger, C. Restrepo, D. A. Samson, M. R. </w:t>
      </w:r>
      <w:proofErr w:type="spellStart"/>
      <w:r w:rsidR="00164CF1">
        <w:rPr>
          <w:rFonts w:ascii="Times New Roman" w:eastAsia="Times New Roman" w:hAnsi="Times New Roman" w:cs="Times New Roman"/>
          <w:sz w:val="24"/>
          <w:szCs w:val="24"/>
        </w:rPr>
        <w:t>Schutzenhofer</w:t>
      </w:r>
      <w:proofErr w:type="spellEnd"/>
      <w:r w:rsidR="00164CF1">
        <w:rPr>
          <w:rFonts w:ascii="Times New Roman" w:eastAsia="Times New Roman" w:hAnsi="Times New Roman" w:cs="Times New Roman"/>
          <w:sz w:val="24"/>
          <w:szCs w:val="24"/>
        </w:rPr>
        <w:t xml:space="preserve">, M. </w:t>
      </w:r>
      <w:proofErr w:type="spellStart"/>
      <w:r w:rsidR="00164CF1">
        <w:rPr>
          <w:rFonts w:ascii="Times New Roman" w:eastAsia="Times New Roman" w:hAnsi="Times New Roman" w:cs="Times New Roman"/>
          <w:sz w:val="24"/>
          <w:szCs w:val="24"/>
        </w:rPr>
        <w:t>Skupski</w:t>
      </w:r>
      <w:proofErr w:type="spellEnd"/>
      <w:r w:rsidR="00164CF1">
        <w:rPr>
          <w:rFonts w:ascii="Times New Roman" w:eastAsia="Times New Roman" w:hAnsi="Times New Roman" w:cs="Times New Roman"/>
          <w:sz w:val="24"/>
          <w:szCs w:val="24"/>
        </w:rPr>
        <w:t xml:space="preserve">, S. R. Supp, K. Thibault, S. Taylor, E. White, D. W. Davidson, J. H. Brown, and </w:t>
      </w:r>
      <w:r>
        <w:rPr>
          <w:rFonts w:ascii="Times New Roman" w:eastAsia="Times New Roman" w:hAnsi="Times New Roman" w:cs="Times New Roman"/>
          <w:sz w:val="24"/>
          <w:szCs w:val="24"/>
        </w:rPr>
        <w:t xml:space="preserve">T. J. </w:t>
      </w:r>
      <w:proofErr w:type="spellStart"/>
      <w:r w:rsidRPr="009F337C">
        <w:rPr>
          <w:rFonts w:ascii="Times New Roman" w:eastAsia="Times New Roman" w:hAnsi="Times New Roman" w:cs="Times New Roman"/>
          <w:sz w:val="24"/>
          <w:szCs w:val="24"/>
        </w:rPr>
        <w:t>Valone</w:t>
      </w:r>
      <w:proofErr w:type="spellEnd"/>
      <w:r w:rsidR="00164CF1">
        <w:rPr>
          <w:rFonts w:ascii="Times New Roman" w:eastAsia="Times New Roman" w:hAnsi="Times New Roman" w:cs="Times New Roman"/>
          <w:sz w:val="24"/>
          <w:szCs w:val="24"/>
        </w:rPr>
        <w:t xml:space="preserve">. </w:t>
      </w:r>
      <w:r w:rsidRPr="009F337C">
        <w:rPr>
          <w:rFonts w:ascii="Times New Roman" w:eastAsia="Times New Roman" w:hAnsi="Times New Roman" w:cs="Times New Roman"/>
          <w:sz w:val="24"/>
          <w:szCs w:val="24"/>
        </w:rPr>
        <w:t xml:space="preserve">2018. The portal project: A long‐term study of a </w:t>
      </w:r>
      <w:proofErr w:type="spellStart"/>
      <w:r w:rsidRPr="009F337C">
        <w:rPr>
          <w:rFonts w:ascii="Times New Roman" w:eastAsia="Times New Roman" w:hAnsi="Times New Roman" w:cs="Times New Roman"/>
          <w:sz w:val="24"/>
          <w:szCs w:val="24"/>
        </w:rPr>
        <w:t>Chihuahuan</w:t>
      </w:r>
      <w:proofErr w:type="spellEnd"/>
      <w:r w:rsidRPr="009F337C">
        <w:rPr>
          <w:rFonts w:ascii="Times New Roman" w:eastAsia="Times New Roman" w:hAnsi="Times New Roman" w:cs="Times New Roman"/>
          <w:sz w:val="24"/>
          <w:szCs w:val="24"/>
        </w:rPr>
        <w:t xml:space="preserve"> Desert ecosystem. </w:t>
      </w:r>
      <w:proofErr w:type="spellStart"/>
      <w:r w:rsidRPr="009F337C">
        <w:rPr>
          <w:rFonts w:ascii="Times New Roman" w:eastAsia="Times New Roman" w:hAnsi="Times New Roman" w:cs="Times New Roman"/>
          <w:sz w:val="24"/>
          <w:szCs w:val="24"/>
        </w:rPr>
        <w:t>bioRxiv</w:t>
      </w:r>
      <w:proofErr w:type="spellEnd"/>
      <w:r w:rsidRPr="009F337C">
        <w:rPr>
          <w:rFonts w:ascii="Times New Roman" w:eastAsia="Times New Roman" w:hAnsi="Times New Roman" w:cs="Times New Roman"/>
          <w:sz w:val="24"/>
          <w:szCs w:val="24"/>
        </w:rPr>
        <w:t>. https://doi.org/10.1101/332783</w:t>
      </w:r>
    </w:p>
    <w:p w14:paraId="68B42CF9" w14:textId="3F297C92"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1992. The evaluation of extrapolative forecasting methods.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:81-98. 10.1016/0169-2070(92)90009-X</w:t>
      </w:r>
    </w:p>
    <w:p w14:paraId="632E377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&amp; </w:t>
      </w: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1995. The impact of empirical accuracy studies on time series analysis and forecasting. </w:t>
      </w:r>
      <w:r w:rsidRPr="00E9702D">
        <w:rPr>
          <w:rFonts w:ascii="Times New Roman" w:eastAsia="Times New Roman" w:hAnsi="Times New Roman" w:cs="Times New Roman"/>
          <w:i/>
          <w:iCs/>
          <w:color w:val="000000"/>
          <w:sz w:val="24"/>
          <w:szCs w:val="24"/>
        </w:rPr>
        <w:t>International Statistical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63</w:t>
      </w:r>
      <w:r w:rsidRPr="00E9702D">
        <w:rPr>
          <w:rFonts w:ascii="Times New Roman" w:eastAsia="Times New Roman" w:hAnsi="Times New Roman" w:cs="Times New Roman"/>
          <w:color w:val="000000"/>
          <w:sz w:val="24"/>
          <w:szCs w:val="24"/>
        </w:rPr>
        <w:t>:289-308. 10.2307/1403481</w:t>
      </w:r>
    </w:p>
    <w:p w14:paraId="7F1245A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Fruhwirth-Schnatter</w:t>
      </w:r>
      <w:proofErr w:type="spellEnd"/>
      <w:r w:rsidRPr="00E9702D">
        <w:rPr>
          <w:rFonts w:ascii="Times New Roman" w:eastAsia="Times New Roman" w:hAnsi="Times New Roman" w:cs="Times New Roman"/>
          <w:color w:val="000000"/>
          <w:sz w:val="24"/>
          <w:szCs w:val="24"/>
        </w:rPr>
        <w:t xml:space="preserve">, S. 1996. Recursive residuals and model diagnostics for normal and non-normal state space models. </w:t>
      </w:r>
      <w:r w:rsidRPr="00E9702D">
        <w:rPr>
          <w:rFonts w:ascii="Times New Roman" w:eastAsia="Times New Roman" w:hAnsi="Times New Roman" w:cs="Times New Roman"/>
          <w:i/>
          <w:iCs/>
          <w:color w:val="000000"/>
          <w:sz w:val="24"/>
          <w:szCs w:val="24"/>
        </w:rPr>
        <w:t xml:space="preserve">Environmental and Ecological Statistics </w:t>
      </w:r>
      <w:r w:rsidRPr="00E9702D">
        <w:rPr>
          <w:rFonts w:ascii="Times New Roman" w:eastAsia="Times New Roman" w:hAnsi="Times New Roman" w:cs="Times New Roman"/>
          <w:b/>
          <w:bCs/>
          <w:color w:val="000000"/>
          <w:sz w:val="24"/>
          <w:szCs w:val="24"/>
        </w:rPr>
        <w:t>3</w:t>
      </w:r>
      <w:r w:rsidRPr="00E9702D">
        <w:rPr>
          <w:rFonts w:ascii="Times New Roman" w:eastAsia="Times New Roman" w:hAnsi="Times New Roman" w:cs="Times New Roman"/>
          <w:color w:val="000000"/>
          <w:sz w:val="24"/>
          <w:szCs w:val="24"/>
        </w:rPr>
        <w:t>:291-309. 10.1007/BF00539368</w:t>
      </w:r>
    </w:p>
    <w:p w14:paraId="7B07738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7E719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 E. Raftery, A. H., </w:t>
      </w:r>
      <w:proofErr w:type="spellStart"/>
      <w:r w:rsidRPr="00E9702D">
        <w:rPr>
          <w:rFonts w:ascii="Times New Roman" w:eastAsia="Times New Roman" w:hAnsi="Times New Roman" w:cs="Times New Roman"/>
          <w:color w:val="000000"/>
          <w:sz w:val="24"/>
          <w:szCs w:val="24"/>
        </w:rPr>
        <w:t>Westveld</w:t>
      </w:r>
      <w:proofErr w:type="spellEnd"/>
      <w:r w:rsidRPr="00E9702D">
        <w:rPr>
          <w:rFonts w:ascii="Times New Roman" w:eastAsia="Times New Roman" w:hAnsi="Times New Roman" w:cs="Times New Roman"/>
          <w:color w:val="000000"/>
          <w:sz w:val="24"/>
          <w:szCs w:val="24"/>
        </w:rPr>
        <w:t xml:space="preserve"> III, and T. Goldman. 2005. Calibrated probabilistic forecasting using ensemble model output statistics and minimum CRPS estimation.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:1098-1118. 10.1175/MWR2904.1</w:t>
      </w:r>
    </w:p>
    <w:p w14:paraId="27D08E1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A. E. Raftery. 2007. Probabilistic forecasts, calibration and sharpness.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69</w:t>
      </w:r>
      <w:r w:rsidRPr="00E9702D">
        <w:rPr>
          <w:rFonts w:ascii="Times New Roman" w:eastAsia="Times New Roman" w:hAnsi="Times New Roman" w:cs="Times New Roman"/>
          <w:color w:val="000000"/>
          <w:sz w:val="24"/>
          <w:szCs w:val="24"/>
        </w:rPr>
        <w:t>:243-268. 10.1111/j.1467-9868.2007.00587.x</w:t>
      </w:r>
    </w:p>
    <w:p w14:paraId="06E6C69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T. and A. E. </w:t>
      </w:r>
      <w:r w:rsidRPr="005129C4">
        <w:rPr>
          <w:rFonts w:ascii="Times New Roman" w:eastAsia="Times New Roman" w:hAnsi="Times New Roman" w:cs="Times New Roman"/>
          <w:color w:val="000000"/>
          <w:sz w:val="24"/>
          <w:szCs w:val="24"/>
        </w:rPr>
        <w:t>Raftery</w:t>
      </w:r>
      <w:r>
        <w:rPr>
          <w:rFonts w:ascii="Times New Roman" w:eastAsia="Times New Roman" w:hAnsi="Times New Roman" w:cs="Times New Roman"/>
          <w:color w:val="000000"/>
          <w:sz w:val="24"/>
          <w:szCs w:val="24"/>
        </w:rPr>
        <w:t>.</w:t>
      </w:r>
      <w:r w:rsidRPr="005129C4">
        <w:rPr>
          <w:rFonts w:ascii="Times New Roman" w:eastAsia="Times New Roman" w:hAnsi="Times New Roman" w:cs="Times New Roman"/>
          <w:color w:val="000000"/>
          <w:sz w:val="24"/>
          <w:szCs w:val="24"/>
        </w:rPr>
        <w:t xml:space="preserve"> 2005. Weather forecasting with ensemble methods. </w:t>
      </w:r>
      <w:r w:rsidRPr="005129C4">
        <w:rPr>
          <w:rFonts w:ascii="Times New Roman" w:eastAsia="Times New Roman" w:hAnsi="Times New Roman" w:cs="Times New Roman"/>
          <w:i/>
          <w:color w:val="000000"/>
          <w:sz w:val="24"/>
          <w:szCs w:val="24"/>
        </w:rPr>
        <w:t>Science</w:t>
      </w:r>
      <w:r w:rsidRPr="005129C4">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b/>
          <w:color w:val="000000"/>
          <w:sz w:val="24"/>
          <w:szCs w:val="24"/>
        </w:rPr>
        <w:t>310</w:t>
      </w:r>
      <w:r>
        <w:rPr>
          <w:rFonts w:ascii="Times New Roman" w:eastAsia="Times New Roman" w:hAnsi="Times New Roman" w:cs="Times New Roman"/>
          <w:color w:val="000000"/>
          <w:sz w:val="24"/>
          <w:szCs w:val="24"/>
        </w:rPr>
        <w:t>:248-</w:t>
      </w:r>
      <w:r w:rsidRPr="005129C4">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color w:val="000000"/>
          <w:sz w:val="24"/>
          <w:szCs w:val="24"/>
        </w:rPr>
        <w:t>10.1126/science.1115255</w:t>
      </w:r>
    </w:p>
    <w:p w14:paraId="5E5D735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lastRenderedPageBreak/>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:359-378. 10.1198/016214506000001437.</w:t>
      </w:r>
    </w:p>
    <w:p w14:paraId="421E73F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2011. Making and evaluating point forecasts.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106</w:t>
      </w:r>
      <w:r w:rsidRPr="00E9702D">
        <w:rPr>
          <w:rFonts w:ascii="Times New Roman" w:eastAsia="Times New Roman" w:hAnsi="Times New Roman" w:cs="Times New Roman"/>
          <w:color w:val="000000"/>
          <w:sz w:val="24"/>
          <w:szCs w:val="24"/>
        </w:rPr>
        <w:t>:746-762. 10.1198/jasa.2011.r10138</w:t>
      </w:r>
    </w:p>
    <w:p w14:paraId="2553E71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R. Ranjan. 2013. Combining predictive distributions. </w:t>
      </w:r>
      <w:r w:rsidRPr="00E9702D">
        <w:rPr>
          <w:rFonts w:ascii="Times New Roman" w:eastAsia="Times New Roman" w:hAnsi="Times New Roman" w:cs="Times New Roman"/>
          <w:i/>
          <w:iCs/>
          <w:color w:val="000000"/>
          <w:sz w:val="24"/>
          <w:szCs w:val="24"/>
        </w:rPr>
        <w:t>Electronic Journal of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:1747-82. 10.1214/13-EJS823</w:t>
      </w:r>
    </w:p>
    <w:p w14:paraId="1ED5D3D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M. </w:t>
      </w:r>
      <w:proofErr w:type="spellStart"/>
      <w:r w:rsidRPr="00E9702D">
        <w:rPr>
          <w:rFonts w:ascii="Times New Roman" w:eastAsia="Times New Roman" w:hAnsi="Times New Roman" w:cs="Times New Roman"/>
          <w:color w:val="000000"/>
          <w:sz w:val="24"/>
          <w:szCs w:val="24"/>
        </w:rPr>
        <w:t>Katzfuss</w:t>
      </w:r>
      <w:proofErr w:type="spellEnd"/>
      <w:r w:rsidRPr="00E9702D">
        <w:rPr>
          <w:rFonts w:ascii="Times New Roman" w:eastAsia="Times New Roman" w:hAnsi="Times New Roman" w:cs="Times New Roman"/>
          <w:color w:val="000000"/>
          <w:sz w:val="24"/>
          <w:szCs w:val="24"/>
        </w:rPr>
        <w:t xml:space="preserve">. 2014. Probabilistic forecasting. </w:t>
      </w:r>
      <w:r w:rsidRPr="00E9702D">
        <w:rPr>
          <w:rFonts w:ascii="Times New Roman" w:eastAsia="Times New Roman" w:hAnsi="Times New Roman" w:cs="Times New Roman"/>
          <w:i/>
          <w:iCs/>
          <w:color w:val="000000"/>
          <w:sz w:val="24"/>
          <w:szCs w:val="24"/>
        </w:rPr>
        <w:t>Annual Review of Statistics and Its Application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:125-151. 10.1146/annurev-statistics-062713-085831</w:t>
      </w:r>
    </w:p>
    <w:p w14:paraId="0C2DDC6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10.1111/j.2517-6161.1952.tb00104.x</w:t>
      </w:r>
    </w:p>
    <w:p w14:paraId="566DB68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sz w:val="24"/>
          <w:szCs w:val="24"/>
        </w:rPr>
        <w:t xml:space="preserve">Good, I. J. 1971. Comment on “Measuring Information and Uncertainty,” by R. J. Buehler. In </w:t>
      </w:r>
      <w:r w:rsidRPr="00E9702D">
        <w:rPr>
          <w:rFonts w:ascii="Times New Roman" w:eastAsia="Times New Roman" w:hAnsi="Times New Roman" w:cs="Times New Roman"/>
          <w:i/>
          <w:sz w:val="24"/>
          <w:szCs w:val="24"/>
        </w:rPr>
        <w:t>Foundations of Statistical Inference</w:t>
      </w:r>
      <w:r w:rsidRPr="00E9702D">
        <w:rPr>
          <w:rFonts w:ascii="Times New Roman" w:eastAsia="Times New Roman" w:hAnsi="Times New Roman" w:cs="Times New Roman"/>
          <w:sz w:val="24"/>
          <w:szCs w:val="24"/>
        </w:rPr>
        <w:t xml:space="preserve">, V. P. </w:t>
      </w:r>
      <w:proofErr w:type="spellStart"/>
      <w:r w:rsidRPr="00E9702D">
        <w:rPr>
          <w:rFonts w:ascii="Times New Roman" w:eastAsia="Times New Roman" w:hAnsi="Times New Roman" w:cs="Times New Roman"/>
          <w:sz w:val="24"/>
          <w:szCs w:val="24"/>
        </w:rPr>
        <w:t>Godambe</w:t>
      </w:r>
      <w:proofErr w:type="spellEnd"/>
      <w:r w:rsidRPr="00E9702D">
        <w:rPr>
          <w:rFonts w:ascii="Times New Roman" w:eastAsia="Times New Roman" w:hAnsi="Times New Roman" w:cs="Times New Roman"/>
          <w:sz w:val="24"/>
          <w:szCs w:val="24"/>
        </w:rPr>
        <w:t xml:space="preserve"> and D. A. </w:t>
      </w:r>
      <w:proofErr w:type="spellStart"/>
      <w:r w:rsidRPr="00E9702D">
        <w:rPr>
          <w:rFonts w:ascii="Times New Roman" w:eastAsia="Times New Roman" w:hAnsi="Times New Roman" w:cs="Times New Roman"/>
          <w:sz w:val="24"/>
          <w:szCs w:val="24"/>
        </w:rPr>
        <w:t>Sprott</w:t>
      </w:r>
      <w:proofErr w:type="spellEnd"/>
      <w:r w:rsidRPr="00E9702D">
        <w:rPr>
          <w:rFonts w:ascii="Times New Roman" w:eastAsia="Times New Roman" w:hAnsi="Times New Roman" w:cs="Times New Roman"/>
          <w:sz w:val="24"/>
          <w:szCs w:val="24"/>
        </w:rPr>
        <w:t>, eds.  Holt, Rinehart and Winston, Toronto, Canada. pp. 337–339</w:t>
      </w:r>
    </w:p>
    <w:p w14:paraId="49FF779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6E52C6">
        <w:rPr>
          <w:rFonts w:ascii="Times New Roman" w:eastAsia="Times New Roman" w:hAnsi="Times New Roman" w:cs="Times New Roman"/>
          <w:color w:val="000000"/>
          <w:sz w:val="24"/>
          <w:szCs w:val="24"/>
        </w:rPr>
        <w:t>Hamill, T. M. 1999</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Hypothesis </w:t>
      </w:r>
      <w:r>
        <w:rPr>
          <w:rFonts w:ascii="Times New Roman" w:eastAsia="Times New Roman" w:hAnsi="Times New Roman" w:cs="Times New Roman"/>
          <w:color w:val="000000"/>
          <w:sz w:val="24"/>
          <w:szCs w:val="24"/>
        </w:rPr>
        <w:t>t</w:t>
      </w:r>
      <w:r w:rsidRPr="006E52C6">
        <w:rPr>
          <w:rFonts w:ascii="Times New Roman" w:eastAsia="Times New Roman" w:hAnsi="Times New Roman" w:cs="Times New Roman"/>
          <w:color w:val="000000"/>
          <w:sz w:val="24"/>
          <w:szCs w:val="24"/>
        </w:rPr>
        <w:t xml:space="preserve">ests for </w:t>
      </w:r>
      <w:r>
        <w:rPr>
          <w:rFonts w:ascii="Times New Roman" w:eastAsia="Times New Roman" w:hAnsi="Times New Roman" w:cs="Times New Roman"/>
          <w:color w:val="000000"/>
          <w:sz w:val="24"/>
          <w:szCs w:val="24"/>
        </w:rPr>
        <w:t>e</w:t>
      </w:r>
      <w:r w:rsidRPr="006E52C6">
        <w:rPr>
          <w:rFonts w:ascii="Times New Roman" w:eastAsia="Times New Roman" w:hAnsi="Times New Roman" w:cs="Times New Roman"/>
          <w:color w:val="000000"/>
          <w:sz w:val="24"/>
          <w:szCs w:val="24"/>
        </w:rPr>
        <w:t xml:space="preserve">valuating </w:t>
      </w:r>
      <w:r>
        <w:rPr>
          <w:rFonts w:ascii="Times New Roman" w:eastAsia="Times New Roman" w:hAnsi="Times New Roman" w:cs="Times New Roman"/>
          <w:color w:val="000000"/>
          <w:sz w:val="24"/>
          <w:szCs w:val="24"/>
        </w:rPr>
        <w:t>n</w:t>
      </w:r>
      <w:r w:rsidRPr="006E52C6">
        <w:rPr>
          <w:rFonts w:ascii="Times New Roman" w:eastAsia="Times New Roman" w:hAnsi="Times New Roman" w:cs="Times New Roman"/>
          <w:color w:val="000000"/>
          <w:sz w:val="24"/>
          <w:szCs w:val="24"/>
        </w:rPr>
        <w:t xml:space="preserve">umerical </w:t>
      </w:r>
      <w:r>
        <w:rPr>
          <w:rFonts w:ascii="Times New Roman" w:eastAsia="Times New Roman" w:hAnsi="Times New Roman" w:cs="Times New Roman"/>
          <w:color w:val="000000"/>
          <w:sz w:val="24"/>
          <w:szCs w:val="24"/>
        </w:rPr>
        <w:t>p</w:t>
      </w:r>
      <w:r w:rsidRPr="006E52C6">
        <w:rPr>
          <w:rFonts w:ascii="Times New Roman" w:eastAsia="Times New Roman" w:hAnsi="Times New Roman" w:cs="Times New Roman"/>
          <w:color w:val="000000"/>
          <w:sz w:val="24"/>
          <w:szCs w:val="24"/>
        </w:rPr>
        <w:t>recipitation</w:t>
      </w:r>
      <w:r>
        <w:rPr>
          <w:rFonts w:ascii="Times New Roman" w:eastAsia="Times New Roman" w:hAnsi="Times New Roman" w:cs="Times New Roman"/>
          <w:color w:val="000000"/>
          <w:sz w:val="24"/>
          <w:szCs w:val="24"/>
        </w:rPr>
        <w:t xml:space="preserve"> f</w:t>
      </w:r>
      <w:r w:rsidRPr="006E52C6">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i/>
          <w:color w:val="000000"/>
          <w:sz w:val="24"/>
          <w:szCs w:val="24"/>
        </w:rPr>
        <w:t>Weather and Forecasting</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167.</w:t>
      </w:r>
      <w:r>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color w:val="000000"/>
          <w:sz w:val="24"/>
          <w:szCs w:val="24"/>
        </w:rPr>
        <w:t>10.1175/1520-0434(1999)014&lt;0155:HTFENP&gt;2.0.CO;2</w:t>
      </w:r>
    </w:p>
    <w:p w14:paraId="689A9D1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21503">
        <w:rPr>
          <w:rFonts w:ascii="Times New Roman" w:eastAsia="Times New Roman" w:hAnsi="Times New Roman" w:cs="Times New Roman"/>
          <w:color w:val="000000"/>
          <w:sz w:val="24"/>
          <w:szCs w:val="24"/>
        </w:rPr>
        <w:t>Hamill, T. M. 2001</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 xml:space="preserve"> Interpretation of rank histograms for verifying ensemble forecasts. </w:t>
      </w:r>
      <w:r>
        <w:rPr>
          <w:rFonts w:ascii="Times New Roman" w:eastAsia="Times New Roman" w:hAnsi="Times New Roman" w:cs="Times New Roman"/>
          <w:i/>
          <w:color w:val="000000"/>
          <w:sz w:val="24"/>
          <w:szCs w:val="24"/>
        </w:rPr>
        <w:t xml:space="preserve">Monthly Weather Review </w:t>
      </w:r>
      <w:r w:rsidRPr="00E21503">
        <w:rPr>
          <w:rFonts w:ascii="Times New Roman" w:eastAsia="Times New Roman" w:hAnsi="Times New Roman" w:cs="Times New Roman"/>
          <w:b/>
          <w:color w:val="000000"/>
          <w:sz w:val="24"/>
          <w:szCs w:val="24"/>
        </w:rPr>
        <w:t>129</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550</w:t>
      </w:r>
      <w:r>
        <w:rPr>
          <w:rFonts w:ascii="Times New Roman" w:eastAsia="Times New Roman" w:hAnsi="Times New Roman" w:cs="Times New Roman"/>
          <w:color w:val="000000"/>
          <w:sz w:val="24"/>
          <w:szCs w:val="24"/>
        </w:rPr>
        <w:t>-5</w:t>
      </w:r>
      <w:r w:rsidRPr="00E21503">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 xml:space="preserve"> </w:t>
      </w:r>
      <w:r w:rsidRPr="00E21503">
        <w:rPr>
          <w:rFonts w:ascii="Times New Roman" w:eastAsia="Times New Roman" w:hAnsi="Times New Roman" w:cs="Times New Roman"/>
          <w:color w:val="000000"/>
          <w:sz w:val="24"/>
          <w:szCs w:val="24"/>
        </w:rPr>
        <w:t>10.1175/1520-0493(2001)129&lt;0550:IORHFV&gt;2.0.CO;2</w:t>
      </w:r>
    </w:p>
    <w:p w14:paraId="0E8943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Hastie T.,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and J. Friedman. 2011. </w:t>
      </w:r>
      <w:r w:rsidRPr="00E9702D">
        <w:rPr>
          <w:rFonts w:ascii="Times New Roman" w:eastAsia="Times New Roman" w:hAnsi="Times New Roman" w:cs="Times New Roman"/>
          <w:i/>
          <w:iCs/>
          <w:color w:val="000000"/>
          <w:sz w:val="24"/>
          <w:szCs w:val="24"/>
        </w:rPr>
        <w:t>The Elements of Statistical Learning: Data Mining, Inference, and Prediction</w:t>
      </w:r>
      <w:r w:rsidRPr="00E9702D">
        <w:rPr>
          <w:rFonts w:ascii="Times New Roman" w:eastAsia="Times New Roman" w:hAnsi="Times New Roman" w:cs="Times New Roman"/>
          <w:color w:val="000000"/>
          <w:sz w:val="24"/>
          <w:szCs w:val="24"/>
        </w:rPr>
        <w:t>. 2nd ed. Springer, New York, New York, USA.</w:t>
      </w:r>
    </w:p>
    <w:p w14:paraId="42F58F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Hersbach</w:t>
      </w:r>
      <w:proofErr w:type="spellEnd"/>
      <w:r w:rsidRPr="00E9702D">
        <w:rPr>
          <w:rFonts w:ascii="Times New Roman" w:eastAsia="Times New Roman" w:hAnsi="Times New Roman" w:cs="Times New Roman"/>
          <w:color w:val="000000"/>
          <w:sz w:val="24"/>
          <w:szCs w:val="24"/>
        </w:rPr>
        <w:t xml:space="preserve">, H. 2000. Decomposition of the Continuous Ranked Probability Score for ensemble prediction systems. </w:t>
      </w:r>
      <w:r w:rsidRPr="00E9702D">
        <w:rPr>
          <w:rFonts w:ascii="Times New Roman" w:eastAsia="Times New Roman" w:hAnsi="Times New Roman" w:cs="Times New Roman"/>
          <w:i/>
          <w:iCs/>
          <w:color w:val="000000"/>
          <w:sz w:val="24"/>
          <w:szCs w:val="24"/>
        </w:rPr>
        <w:t>Weather and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15</w:t>
      </w:r>
      <w:r w:rsidRPr="00E9702D">
        <w:rPr>
          <w:rFonts w:ascii="Times New Roman" w:eastAsia="Times New Roman" w:hAnsi="Times New Roman" w:cs="Times New Roman"/>
          <w:color w:val="000000"/>
          <w:sz w:val="24"/>
          <w:szCs w:val="24"/>
        </w:rPr>
        <w:t>:559-570. 10.1175/1520-0434(2000)015&lt;0559:DOTCRP&gt;2.0.CO;2</w:t>
      </w:r>
    </w:p>
    <w:p w14:paraId="617F90B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96664C">
        <w:rPr>
          <w:rFonts w:ascii="Times New Roman" w:eastAsia="Times New Roman" w:hAnsi="Times New Roman" w:cs="Times New Roman"/>
          <w:color w:val="000000"/>
          <w:sz w:val="24"/>
          <w:szCs w:val="24"/>
        </w:rPr>
        <w:t>Hoeting</w:t>
      </w:r>
      <w:proofErr w:type="spellEnd"/>
      <w:r w:rsidRPr="0096664C">
        <w:rPr>
          <w:rFonts w:ascii="Times New Roman" w:eastAsia="Times New Roman" w:hAnsi="Times New Roman" w:cs="Times New Roman"/>
          <w:color w:val="000000"/>
          <w:sz w:val="24"/>
          <w:szCs w:val="24"/>
        </w:rPr>
        <w:t>, J. A., D. M.</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 xml:space="preserve">Madigan, </w:t>
      </w:r>
      <w:r>
        <w:rPr>
          <w:rFonts w:ascii="Times New Roman" w:eastAsia="Times New Roman" w:hAnsi="Times New Roman" w:cs="Times New Roman"/>
          <w:color w:val="000000"/>
          <w:sz w:val="24"/>
          <w:szCs w:val="24"/>
        </w:rPr>
        <w:t xml:space="preserve">A. E. </w:t>
      </w:r>
      <w:r w:rsidRPr="0096664C">
        <w:rPr>
          <w:rFonts w:ascii="Times New Roman" w:eastAsia="Times New Roman" w:hAnsi="Times New Roman" w:cs="Times New Roman"/>
          <w:color w:val="000000"/>
          <w:sz w:val="24"/>
          <w:szCs w:val="24"/>
        </w:rPr>
        <w:t xml:space="preserve">Raftery, and </w:t>
      </w:r>
      <w:r>
        <w:rPr>
          <w:rFonts w:ascii="Times New Roman" w:eastAsia="Times New Roman" w:hAnsi="Times New Roman" w:cs="Times New Roman"/>
          <w:color w:val="000000"/>
          <w:sz w:val="24"/>
          <w:szCs w:val="24"/>
        </w:rPr>
        <w:t xml:space="preserve">C. T. </w:t>
      </w:r>
      <w:proofErr w:type="spellStart"/>
      <w:r w:rsidRPr="0096664C">
        <w:rPr>
          <w:rFonts w:ascii="Times New Roman" w:eastAsia="Times New Roman" w:hAnsi="Times New Roman" w:cs="Times New Roman"/>
          <w:color w:val="000000"/>
          <w:sz w:val="24"/>
          <w:szCs w:val="24"/>
        </w:rPr>
        <w:t>Volinsky</w:t>
      </w:r>
      <w:proofErr w:type="spellEnd"/>
      <w:r w:rsidRPr="0096664C">
        <w:rPr>
          <w:rFonts w:ascii="Times New Roman" w:eastAsia="Times New Roman" w:hAnsi="Times New Roman" w:cs="Times New Roman"/>
          <w:color w:val="000000"/>
          <w:sz w:val="24"/>
          <w:szCs w:val="24"/>
        </w:rPr>
        <w:t>. 1999</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 xml:space="preserve"> Bayesian model </w:t>
      </w:r>
      <w:r w:rsidRPr="0096664C">
        <w:rPr>
          <w:rFonts w:ascii="Times New Roman" w:eastAsia="Times New Roman" w:hAnsi="Times New Roman" w:cs="Times New Roman"/>
          <w:color w:val="000000"/>
          <w:sz w:val="24"/>
          <w:szCs w:val="24"/>
        </w:rPr>
        <w:lastRenderedPageBreak/>
        <w:t>averaging: a tutorial.</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i/>
          <w:color w:val="000000"/>
          <w:sz w:val="24"/>
          <w:szCs w:val="24"/>
        </w:rPr>
        <w:t>Statistical Science</w:t>
      </w:r>
      <w:r w:rsidRPr="0096664C">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382</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401.</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10.1214/ss/1009212519</w:t>
      </w:r>
    </w:p>
    <w:p w14:paraId="75DFA62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Hooten, M. B., and N. T. Hobbs. 2015. Bayesian Models: A Statistical Primer for Ecologists. Princeton University Press, Princeton, New Jersey, USA.</w:t>
      </w:r>
    </w:p>
    <w:p w14:paraId="1FF51E2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C32710">
        <w:rPr>
          <w:rFonts w:ascii="Times New Roman" w:eastAsia="Times New Roman" w:hAnsi="Times New Roman" w:cs="Times New Roman"/>
          <w:sz w:val="24"/>
          <w:szCs w:val="24"/>
        </w:rPr>
        <w:t>Hora, S. C. 2004. Probability judgements for continuous quantities: Linear</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 xml:space="preserve">combinations and calibration. </w:t>
      </w:r>
      <w:r w:rsidRPr="00C32710">
        <w:rPr>
          <w:rFonts w:ascii="Times New Roman" w:eastAsia="Times New Roman" w:hAnsi="Times New Roman" w:cs="Times New Roman"/>
          <w:i/>
          <w:sz w:val="24"/>
          <w:szCs w:val="24"/>
        </w:rPr>
        <w:t>Management Science</w:t>
      </w:r>
      <w:r w:rsidRPr="00C32710">
        <w:rPr>
          <w:rFonts w:ascii="Times New Roman" w:eastAsia="Times New Roman" w:hAnsi="Times New Roman" w:cs="Times New Roman"/>
          <w:sz w:val="24"/>
          <w:szCs w:val="24"/>
        </w:rPr>
        <w:t xml:space="preserve"> </w:t>
      </w:r>
      <w:r w:rsidRPr="00C32710">
        <w:rPr>
          <w:rFonts w:ascii="Times New Roman" w:eastAsia="Times New Roman" w:hAnsi="Times New Roman" w:cs="Times New Roman"/>
          <w:b/>
          <w:sz w:val="24"/>
          <w:szCs w:val="24"/>
        </w:rPr>
        <w:t>50</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597</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604.</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10.1287/mnsc.1040.0205</w:t>
      </w:r>
    </w:p>
    <w:p w14:paraId="19936444"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FE397D">
        <w:rPr>
          <w:rFonts w:ascii="Times New Roman" w:eastAsia="Times New Roman" w:hAnsi="Times New Roman" w:cs="Times New Roman"/>
          <w:color w:val="000000"/>
          <w:sz w:val="24"/>
          <w:szCs w:val="24"/>
        </w:rPr>
        <w:t>Hora, S. C. 2010. An analytic method for evaluating the performance of</w:t>
      </w:r>
      <w:r>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color w:val="000000"/>
          <w:sz w:val="24"/>
          <w:szCs w:val="24"/>
        </w:rPr>
        <w:t xml:space="preserve">aggregation rules for probability densities. </w:t>
      </w:r>
      <w:r w:rsidRPr="00FE397D">
        <w:rPr>
          <w:rFonts w:ascii="Times New Roman" w:eastAsia="Times New Roman" w:hAnsi="Times New Roman" w:cs="Times New Roman"/>
          <w:i/>
          <w:color w:val="000000"/>
          <w:sz w:val="24"/>
          <w:szCs w:val="24"/>
        </w:rPr>
        <w:t>Operations Research</w:t>
      </w:r>
      <w:r w:rsidRPr="00FE397D">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b/>
          <w:color w:val="000000"/>
          <w:sz w:val="24"/>
          <w:szCs w:val="24"/>
        </w:rPr>
        <w:t>58</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1440</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1449. 10.1287/opre.1100.0789</w:t>
      </w:r>
    </w:p>
    <w:p w14:paraId="467A35D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Hyndman R. J. and A. B Koehler. 2006. Another look at measures of forecast accuracy.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:679-688. 10.1016/j.ijforecast.2006.03.001</w:t>
      </w:r>
    </w:p>
    <w:p w14:paraId="5970F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Jewson, S. The problem with the Brier score. 2018.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xml:space="preserve">. </w:t>
      </w:r>
      <w:proofErr w:type="spellStart"/>
      <w:r w:rsidRPr="00E9702D">
        <w:rPr>
          <w:rFonts w:ascii="Times New Roman" w:eastAsia="Times New Roman" w:hAnsi="Times New Roman" w:cs="Times New Roman"/>
          <w:color w:val="000000"/>
          <w:sz w:val="24"/>
          <w:szCs w:val="24"/>
        </w:rPr>
        <w:t>arXiv:physics</w:t>
      </w:r>
      <w:proofErr w:type="spellEnd"/>
      <w:r w:rsidRPr="00E9702D">
        <w:rPr>
          <w:rFonts w:ascii="Times New Roman" w:eastAsia="Times New Roman" w:hAnsi="Times New Roman" w:cs="Times New Roman"/>
          <w:color w:val="000000"/>
          <w:sz w:val="24"/>
          <w:szCs w:val="24"/>
        </w:rPr>
        <w:t xml:space="preserve">/0401046 </w:t>
      </w:r>
    </w:p>
    <w:p w14:paraId="5D0FCC6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and S. Lerch. 2018a. Evaluating Probabilistic Forecasts with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xml:space="preserve">.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arXiv:1709.04743</w:t>
      </w:r>
    </w:p>
    <w:p w14:paraId="42208E3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and S. Lerch. 2018b.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Scoring Rules for Parametric and</w:t>
      </w:r>
      <w:r>
        <w:rPr>
          <w:rFonts w:ascii="Times New Roman" w:eastAsia="Times New Roman" w:hAnsi="Times New Roman" w:cs="Times New Roman"/>
          <w:sz w:val="24"/>
          <w:szCs w:val="24"/>
        </w:rPr>
        <w:t xml:space="preserve"> </w:t>
      </w:r>
      <w:r w:rsidRPr="00E9702D">
        <w:rPr>
          <w:rFonts w:ascii="Times New Roman" w:eastAsia="Times New Roman" w:hAnsi="Times New Roman" w:cs="Times New Roman"/>
          <w:color w:val="000000"/>
          <w:sz w:val="24"/>
          <w:szCs w:val="24"/>
        </w:rPr>
        <w:t>Simulated Distribution Forecasts. R package version 0.9.5, URL https://CRAN.R-project.org/package=scoringRules.</w:t>
      </w:r>
    </w:p>
    <w:p w14:paraId="75FC99D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Jose, V. R. 2009. A characterization for the spherical scoring rule. </w:t>
      </w:r>
      <w:r w:rsidRPr="00E9702D">
        <w:rPr>
          <w:rFonts w:ascii="Times New Roman" w:eastAsia="Times New Roman" w:hAnsi="Times New Roman" w:cs="Times New Roman"/>
          <w:i/>
          <w:iCs/>
          <w:color w:val="000000"/>
          <w:sz w:val="24"/>
          <w:szCs w:val="24"/>
        </w:rPr>
        <w:t>Theory and Decision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:263-281. 10.1007/s11238-007-9067-x</w:t>
      </w:r>
    </w:p>
    <w:p w14:paraId="76A5A57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4BCAA00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Kruschke</w:t>
      </w:r>
      <w:proofErr w:type="spellEnd"/>
      <w:r w:rsidRPr="00E9702D">
        <w:rPr>
          <w:rFonts w:ascii="Times New Roman" w:eastAsia="Times New Roman" w:hAnsi="Times New Roman" w:cs="Times New Roman"/>
          <w:color w:val="000000"/>
          <w:sz w:val="24"/>
          <w:szCs w:val="24"/>
        </w:rPr>
        <w:t>, J. K. 2015. Doing Bayesian Data Analysis: A Tutorial with R, JAGS, and Stan. Academic Press, San Diego, California, USA.</w:t>
      </w:r>
    </w:p>
    <w:p w14:paraId="3769EA82" w14:textId="77777777" w:rsidR="00853375" w:rsidRPr="0079578F"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 and B. Clarke. 2017. </w:t>
      </w:r>
      <w:r w:rsidRPr="00C9770A">
        <w:rPr>
          <w:rFonts w:ascii="Times New Roman" w:eastAsia="Times New Roman" w:hAnsi="Times New Roman" w:cs="Times New Roman"/>
          <w:color w:val="000000"/>
          <w:sz w:val="24"/>
          <w:szCs w:val="24"/>
        </w:rPr>
        <w:t xml:space="preserve">A Bayes </w:t>
      </w:r>
      <w:r>
        <w:rPr>
          <w:rFonts w:ascii="Times New Roman" w:eastAsia="Times New Roman" w:hAnsi="Times New Roman" w:cs="Times New Roman"/>
          <w:color w:val="000000"/>
          <w:sz w:val="24"/>
          <w:szCs w:val="24"/>
        </w:rPr>
        <w:t>interpretation of stacking for 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C9770A">
        <w:rPr>
          <w:rFonts w:ascii="Times New Roman" w:eastAsia="Times New Roman" w:hAnsi="Times New Roman" w:cs="Times New Roman"/>
          <w:color w:val="000000"/>
          <w:sz w:val="24"/>
          <w:szCs w:val="24"/>
        </w:rPr>
        <w:t xml:space="preserve">omplete and </w:t>
      </w:r>
      <w:r>
        <w:rPr>
          <w:rFonts w:ascii="Times New Roman" w:eastAsia="Times New Roman" w:hAnsi="Times New Roman" w:cs="Times New Roman"/>
          <w:color w:val="000000"/>
          <w:sz w:val="24"/>
          <w:szCs w:val="24"/>
        </w:rPr>
        <w:t>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w:t>
      </w:r>
      <w:r w:rsidRPr="00C9770A">
        <w:rPr>
          <w:rFonts w:ascii="Times New Roman" w:eastAsia="Times New Roman" w:hAnsi="Times New Roman" w:cs="Times New Roman"/>
          <w:color w:val="000000"/>
          <w:sz w:val="24"/>
          <w:szCs w:val="24"/>
        </w:rPr>
        <w:t xml:space="preserve">pen </w:t>
      </w:r>
      <w:r>
        <w:rPr>
          <w:rFonts w:ascii="Times New Roman" w:eastAsia="Times New Roman" w:hAnsi="Times New Roman" w:cs="Times New Roman"/>
          <w:color w:val="000000"/>
          <w:sz w:val="24"/>
          <w:szCs w:val="24"/>
        </w:rPr>
        <w:t>s</w:t>
      </w:r>
      <w:r w:rsidRPr="00C9770A">
        <w:rPr>
          <w:rFonts w:ascii="Times New Roman" w:eastAsia="Times New Roman" w:hAnsi="Times New Roman" w:cs="Times New Roman"/>
          <w:color w:val="000000"/>
          <w:sz w:val="24"/>
          <w:szCs w:val="24"/>
        </w:rPr>
        <w:t>ettings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Bayesian 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:807-829. </w:t>
      </w:r>
      <w:r w:rsidRPr="0079578F">
        <w:rPr>
          <w:rFonts w:ascii="Times New Roman" w:eastAsia="Times New Roman" w:hAnsi="Times New Roman" w:cs="Times New Roman"/>
          <w:color w:val="000000"/>
          <w:sz w:val="24"/>
          <w:szCs w:val="24"/>
        </w:rPr>
        <w:t>10.1214/16-BA1023</w:t>
      </w:r>
    </w:p>
    <w:p w14:paraId="75565F61" w14:textId="77777777" w:rsidR="00853375" w:rsidRPr="001D5D02" w:rsidRDefault="00853375" w:rsidP="00853375">
      <w:pPr>
        <w:widowControl w:val="0"/>
        <w:spacing w:line="480" w:lineRule="auto"/>
        <w:ind w:left="720" w:hanging="720"/>
        <w:rPr>
          <w:rFonts w:ascii="Times New Roman" w:eastAsia="Times New Roman" w:hAnsi="Times New Roman" w:cs="Times New Roman"/>
          <w:sz w:val="24"/>
          <w:szCs w:val="24"/>
        </w:rPr>
      </w:pPr>
      <w:r w:rsidRPr="001D5D02">
        <w:rPr>
          <w:rFonts w:ascii="Times New Roman" w:eastAsia="Times New Roman" w:hAnsi="Times New Roman" w:cs="Times New Roman"/>
          <w:color w:val="000000"/>
          <w:sz w:val="24"/>
          <w:szCs w:val="24"/>
        </w:rPr>
        <w:lastRenderedPageBreak/>
        <w:t>Madigan</w:t>
      </w:r>
      <w:r>
        <w:rPr>
          <w:rFonts w:ascii="Times New Roman" w:eastAsia="Times New Roman" w:hAnsi="Times New Roman" w:cs="Times New Roman"/>
          <w:color w:val="000000"/>
          <w:sz w:val="24"/>
          <w:szCs w:val="24"/>
        </w:rPr>
        <w:t xml:space="preserve">, D. </w:t>
      </w:r>
      <w:r w:rsidRPr="001D5D02">
        <w:rPr>
          <w:rFonts w:ascii="Times New Roman" w:eastAsia="Times New Roman" w:hAnsi="Times New Roman" w:cs="Times New Roman"/>
          <w:color w:val="000000"/>
          <w:sz w:val="24"/>
          <w:szCs w:val="24"/>
        </w:rPr>
        <w:t>and A</w:t>
      </w:r>
      <w:r>
        <w:rPr>
          <w:rFonts w:ascii="Times New Roman" w:eastAsia="Times New Roman" w:hAnsi="Times New Roman" w:cs="Times New Roman"/>
          <w:color w:val="000000"/>
          <w:sz w:val="24"/>
          <w:szCs w:val="24"/>
        </w:rPr>
        <w:t>.</w:t>
      </w:r>
      <w:r w:rsidRPr="001D5D02">
        <w:rPr>
          <w:rFonts w:ascii="Times New Roman" w:eastAsia="Times New Roman" w:hAnsi="Times New Roman" w:cs="Times New Roman"/>
          <w:color w:val="000000"/>
          <w:sz w:val="24"/>
          <w:szCs w:val="24"/>
        </w:rPr>
        <w:t xml:space="preserve"> Raftery. </w:t>
      </w:r>
      <w:r>
        <w:rPr>
          <w:rFonts w:ascii="Times New Roman" w:eastAsia="Times New Roman" w:hAnsi="Times New Roman" w:cs="Times New Roman"/>
          <w:color w:val="000000"/>
          <w:sz w:val="24"/>
          <w:szCs w:val="24"/>
        </w:rPr>
        <w:t xml:space="preserve">1994. </w:t>
      </w:r>
      <w:r w:rsidRPr="001D5D02">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color w:val="000000"/>
          <w:sz w:val="24"/>
          <w:szCs w:val="24"/>
        </w:rPr>
        <w:t>s</w:t>
      </w:r>
      <w:r w:rsidRPr="001D5D02">
        <w:rPr>
          <w:rFonts w:ascii="Times New Roman" w:eastAsia="Times New Roman" w:hAnsi="Times New Roman" w:cs="Times New Roman"/>
          <w:color w:val="000000"/>
          <w:sz w:val="24"/>
          <w:szCs w:val="24"/>
        </w:rPr>
        <w:t xml:space="preserve">election and </w:t>
      </w:r>
      <w:r>
        <w:rPr>
          <w:rFonts w:ascii="Times New Roman" w:eastAsia="Times New Roman" w:hAnsi="Times New Roman" w:cs="Times New Roman"/>
          <w:color w:val="000000"/>
          <w:sz w:val="24"/>
          <w:szCs w:val="24"/>
        </w:rPr>
        <w:t>a</w:t>
      </w:r>
      <w:r w:rsidRPr="001D5D02">
        <w:rPr>
          <w:rFonts w:ascii="Times New Roman" w:eastAsia="Times New Roman" w:hAnsi="Times New Roman" w:cs="Times New Roman"/>
          <w:color w:val="000000"/>
          <w:sz w:val="24"/>
          <w:szCs w:val="24"/>
        </w:rPr>
        <w:t xml:space="preserve">ccounting for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ncertainty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w:t>
      </w:r>
      <w:r w:rsidRPr="001D5D02">
        <w:rPr>
          <w:rFonts w:ascii="Times New Roman" w:eastAsia="Times New Roman" w:hAnsi="Times New Roman" w:cs="Times New Roman"/>
          <w:color w:val="000000"/>
          <w:sz w:val="24"/>
          <w:szCs w:val="24"/>
        </w:rPr>
        <w:t xml:space="preserve">raphical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odels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 xml:space="preserve">sing Occam’s Window. </w:t>
      </w:r>
      <w:r w:rsidRPr="001D5D02">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sz w:val="24"/>
          <w:szCs w:val="24"/>
        </w:rPr>
        <w:t xml:space="preserve"> </w:t>
      </w:r>
      <w:r w:rsidRPr="001D5D02">
        <w:rPr>
          <w:rFonts w:ascii="Times New Roman" w:eastAsia="Times New Roman" w:hAnsi="Times New Roman" w:cs="Times New Roman"/>
          <w:b/>
          <w:color w:val="000000"/>
          <w:sz w:val="24"/>
          <w:szCs w:val="24"/>
        </w:rPr>
        <w:t>89</w:t>
      </w:r>
      <w:r w:rsidRPr="001D5D02">
        <w:rPr>
          <w:rFonts w:ascii="Times New Roman" w:eastAsia="Times New Roman" w:hAnsi="Times New Roman" w:cs="Times New Roman"/>
          <w:color w:val="000000"/>
          <w:sz w:val="24"/>
          <w:szCs w:val="24"/>
        </w:rPr>
        <w:t>:1535-1546.</w:t>
      </w:r>
      <w:r>
        <w:rPr>
          <w:rFonts w:ascii="Times New Roman" w:eastAsia="Times New Roman" w:hAnsi="Times New Roman" w:cs="Times New Roman"/>
          <w:color w:val="000000"/>
          <w:sz w:val="24"/>
          <w:szCs w:val="24"/>
        </w:rPr>
        <w:t xml:space="preserve"> </w:t>
      </w:r>
      <w:r w:rsidRPr="001D5D02">
        <w:rPr>
          <w:rFonts w:ascii="Times New Roman" w:eastAsia="Times New Roman" w:hAnsi="Times New Roman" w:cs="Times New Roman"/>
          <w:color w:val="000000"/>
          <w:sz w:val="24"/>
          <w:szCs w:val="24"/>
        </w:rPr>
        <w:t>10.1080/01621459.1994.10476894</w:t>
      </w:r>
    </w:p>
    <w:p w14:paraId="0D960A7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1986. The art and science of forecasting; an assessment and future directions. </w:t>
      </w:r>
      <w:r w:rsidRPr="00E9702D">
        <w:rPr>
          <w:rFonts w:ascii="Times New Roman" w:eastAsia="Times New Roman" w:hAnsi="Times New Roman" w:cs="Times New Roman"/>
          <w:i/>
          <w:iCs/>
          <w:color w:val="000000"/>
          <w:sz w:val="24"/>
          <w:szCs w:val="24"/>
        </w:rPr>
        <w:t>International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w:t>
      </w:r>
      <w:r w:rsidRPr="00E9702D">
        <w:rPr>
          <w:rFonts w:ascii="Times New Roman" w:eastAsia="Times New Roman" w:hAnsi="Times New Roman" w:cs="Times New Roman"/>
          <w:color w:val="000000"/>
          <w:sz w:val="24"/>
          <w:szCs w:val="24"/>
        </w:rPr>
        <w:t>:15-39. 10.1016/0169-2070(86)90028-2</w:t>
      </w:r>
    </w:p>
    <w:p w14:paraId="501D602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and Winkler, R. L. 1989. Sampling distributions of post-sample forecasting errors. </w:t>
      </w:r>
      <w:r w:rsidRPr="00E9702D">
        <w:rPr>
          <w:rFonts w:ascii="Times New Roman" w:eastAsia="Times New Roman" w:hAnsi="Times New Roman" w:cs="Times New Roman"/>
          <w:i/>
          <w:iCs/>
          <w:color w:val="000000"/>
          <w:sz w:val="24"/>
          <w:szCs w:val="24"/>
        </w:rPr>
        <w:t>Journal of the Royal Statistical Society, Series C: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38</w:t>
      </w:r>
      <w:r w:rsidRPr="00E9702D">
        <w:rPr>
          <w:rFonts w:ascii="Times New Roman" w:eastAsia="Times New Roman" w:hAnsi="Times New Roman" w:cs="Times New Roman"/>
          <w:color w:val="000000"/>
          <w:sz w:val="24"/>
          <w:szCs w:val="24"/>
        </w:rPr>
        <w:t xml:space="preserve">:331-342. 10.2307/2348063 </w:t>
      </w:r>
    </w:p>
    <w:p w14:paraId="11FEDD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C. Chatfield, M. </w:t>
      </w:r>
      <w:proofErr w:type="spellStart"/>
      <w:r w:rsidRPr="00E9702D">
        <w:rPr>
          <w:rFonts w:ascii="Times New Roman" w:eastAsia="Times New Roman" w:hAnsi="Times New Roman" w:cs="Times New Roman"/>
          <w:color w:val="000000"/>
          <w:sz w:val="24"/>
          <w:szCs w:val="24"/>
        </w:rPr>
        <w:t>Hibon</w:t>
      </w:r>
      <w:proofErr w:type="spellEnd"/>
      <w:r w:rsidRPr="00E9702D">
        <w:rPr>
          <w:rFonts w:ascii="Times New Roman" w:eastAsia="Times New Roman" w:hAnsi="Times New Roman" w:cs="Times New Roman"/>
          <w:color w:val="000000"/>
          <w:sz w:val="24"/>
          <w:szCs w:val="24"/>
        </w:rPr>
        <w:t xml:space="preserve">, M. Lawrence, T.  Mills, J. K. Ord, and L. F. Simmons. 1993. The M2 competition: a real life judgmentally-based forecasting study.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:5-29. 10.1016/0169-2070(93)90044-N</w:t>
      </w:r>
    </w:p>
    <w:p w14:paraId="797D066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Matheson, J. E., and R. L. Winkler. 1976. Scoring rules for continuous probability distributions.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:1087-1095. doi.org/10.1287/mnsc.22.10.1087</w:t>
      </w:r>
    </w:p>
    <w:p w14:paraId="4C6C5E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McCarthy, J. </w:t>
      </w:r>
      <w:r>
        <w:rPr>
          <w:rFonts w:ascii="Times New Roman" w:eastAsia="Times New Roman" w:hAnsi="Times New Roman" w:cs="Times New Roman"/>
          <w:color w:val="000000"/>
          <w:sz w:val="24"/>
          <w:szCs w:val="24"/>
        </w:rPr>
        <w:t xml:space="preserve">1956. </w:t>
      </w:r>
      <w:r w:rsidRPr="00E9702D">
        <w:rPr>
          <w:rFonts w:ascii="Times New Roman" w:eastAsia="Times New Roman" w:hAnsi="Times New Roman" w:cs="Times New Roman"/>
          <w:color w:val="000000"/>
          <w:sz w:val="24"/>
          <w:szCs w:val="24"/>
        </w:rPr>
        <w:t xml:space="preserve">Measures of the value of information. </w:t>
      </w:r>
      <w:r w:rsidRPr="00E9702D">
        <w:rPr>
          <w:rFonts w:ascii="Times New Roman" w:eastAsia="Times New Roman" w:hAnsi="Times New Roman" w:cs="Times New Roman"/>
          <w:i/>
          <w:iCs/>
          <w:color w:val="000000"/>
          <w:sz w:val="24"/>
          <w:szCs w:val="24"/>
        </w:rPr>
        <w:t>Proceedings of the National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42</w:t>
      </w:r>
      <w:r w:rsidRPr="00E9702D">
        <w:rPr>
          <w:rFonts w:ascii="Times New Roman" w:eastAsia="Times New Roman" w:hAnsi="Times New Roman" w:cs="Times New Roman"/>
          <w:color w:val="000000"/>
          <w:sz w:val="24"/>
          <w:szCs w:val="24"/>
        </w:rPr>
        <w:t>:654-655. 10.1073/pnas.42.9.654</w:t>
      </w:r>
    </w:p>
    <w:p w14:paraId="7474819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McGowan, C. J., M. Biggerstaff, M. A. Johansson, K. M. </w:t>
      </w:r>
      <w:proofErr w:type="spellStart"/>
      <w:r w:rsidRPr="00E9702D">
        <w:rPr>
          <w:rFonts w:ascii="Times New Roman" w:eastAsia="Times New Roman" w:hAnsi="Times New Roman" w:cs="Times New Roman"/>
          <w:color w:val="000000"/>
          <w:sz w:val="24"/>
          <w:szCs w:val="24"/>
        </w:rPr>
        <w:t>Apfeldorf</w:t>
      </w:r>
      <w:proofErr w:type="spellEnd"/>
      <w:r w:rsidRPr="00E9702D">
        <w:rPr>
          <w:rFonts w:ascii="Times New Roman" w:eastAsia="Times New Roman" w:hAnsi="Times New Roman" w:cs="Times New Roman"/>
          <w:color w:val="000000"/>
          <w:sz w:val="24"/>
          <w:szCs w:val="24"/>
        </w:rPr>
        <w:t xml:space="preserve">, M. Ben-Nun, L. Brooks, M. </w:t>
      </w:r>
      <w:proofErr w:type="spellStart"/>
      <w:r w:rsidRPr="00E9702D">
        <w:rPr>
          <w:rFonts w:ascii="Times New Roman" w:eastAsia="Times New Roman" w:hAnsi="Times New Roman" w:cs="Times New Roman"/>
          <w:color w:val="000000"/>
          <w:sz w:val="24"/>
          <w:szCs w:val="24"/>
        </w:rPr>
        <w:t>Convertino</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Erraguntla</w:t>
      </w:r>
      <w:proofErr w:type="spellEnd"/>
      <w:r w:rsidRPr="00E9702D">
        <w:rPr>
          <w:rFonts w:ascii="Times New Roman" w:eastAsia="Times New Roman" w:hAnsi="Times New Roman" w:cs="Times New Roman"/>
          <w:color w:val="000000"/>
          <w:sz w:val="24"/>
          <w:szCs w:val="24"/>
        </w:rPr>
        <w:t xml:space="preserve">, D. C. Farrow, J. Freeze, S. Ghosh, S. Hyun,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xml:space="preserve">, J. Lega, Y. Liu, N. Michaud, H. Morita, J. Niemi, N. Ramakrishnan, E. L. Ray, N. G. Reich, P. Riley, J. Shaman,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Vespignani</w:t>
      </w:r>
      <w:proofErr w:type="spellEnd"/>
      <w:r w:rsidRPr="00E9702D">
        <w:rPr>
          <w:rFonts w:ascii="Times New Roman" w:eastAsia="Times New Roman" w:hAnsi="Times New Roman" w:cs="Times New Roman"/>
          <w:color w:val="000000"/>
          <w:sz w:val="24"/>
          <w:szCs w:val="24"/>
        </w:rPr>
        <w:t xml:space="preserve">, Q. Zhang, C. Reed, and The Influenza Forecasting Working Group. 2019. Collaborative efforts to forecast seasonal influenza in the United States, 2015-2016. 2019. </w:t>
      </w:r>
      <w:r w:rsidRPr="00E9702D">
        <w:rPr>
          <w:rFonts w:ascii="Times New Roman" w:eastAsia="Times New Roman" w:hAnsi="Times New Roman" w:cs="Times New Roman"/>
          <w:i/>
          <w:iCs/>
          <w:color w:val="000000"/>
          <w:sz w:val="24"/>
          <w:szCs w:val="24"/>
        </w:rPr>
        <w:t xml:space="preserve">Scientific Reports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:683. 10.1038/s41598-018-36361-9</w:t>
      </w:r>
    </w:p>
    <w:p w14:paraId="349B8D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850BB">
        <w:rPr>
          <w:rFonts w:ascii="Times New Roman" w:eastAsia="Times New Roman" w:hAnsi="Times New Roman" w:cs="Times New Roman"/>
          <w:color w:val="000000"/>
          <w:sz w:val="24"/>
          <w:szCs w:val="24"/>
        </w:rPr>
        <w:t>Monteith</w:t>
      </w:r>
      <w:r>
        <w:rPr>
          <w:rFonts w:ascii="Times New Roman" w:eastAsia="Times New Roman" w:hAnsi="Times New Roman" w:cs="Times New Roman"/>
          <w:color w:val="000000"/>
          <w:sz w:val="24"/>
          <w:szCs w:val="24"/>
        </w:rPr>
        <w:t>, K.</w:t>
      </w:r>
      <w:r w:rsidRPr="00A850BB">
        <w:rPr>
          <w:rFonts w:ascii="Times New Roman" w:eastAsia="Times New Roman" w:hAnsi="Times New Roman" w:cs="Times New Roman"/>
          <w:color w:val="000000"/>
          <w:sz w:val="24"/>
          <w:szCs w:val="24"/>
        </w:rPr>
        <w:t>, J. L. Car</w:t>
      </w:r>
      <w:r>
        <w:rPr>
          <w:rFonts w:ascii="Times New Roman" w:eastAsia="Times New Roman" w:hAnsi="Times New Roman" w:cs="Times New Roman"/>
          <w:color w:val="000000"/>
          <w:sz w:val="24"/>
          <w:szCs w:val="24"/>
        </w:rPr>
        <w:t xml:space="preserve">roll, K. Seppi and T. Martinez. 2011. </w:t>
      </w:r>
      <w:r w:rsidRPr="00A850BB">
        <w:rPr>
          <w:rFonts w:ascii="Times New Roman" w:eastAsia="Times New Roman" w:hAnsi="Times New Roman" w:cs="Times New Roman"/>
          <w:color w:val="000000"/>
          <w:sz w:val="24"/>
          <w:szCs w:val="24"/>
        </w:rPr>
        <w:t xml:space="preserve">Turning Bayesian model averaging </w:t>
      </w:r>
      <w:r w:rsidRPr="00A850BB">
        <w:rPr>
          <w:rFonts w:ascii="Times New Roman" w:eastAsia="Times New Roman" w:hAnsi="Times New Roman" w:cs="Times New Roman"/>
          <w:color w:val="000000"/>
          <w:sz w:val="24"/>
          <w:szCs w:val="24"/>
        </w:rPr>
        <w:lastRenderedPageBreak/>
        <w:t>i</w:t>
      </w:r>
      <w:r>
        <w:rPr>
          <w:rFonts w:ascii="Times New Roman" w:eastAsia="Times New Roman" w:hAnsi="Times New Roman" w:cs="Times New Roman"/>
          <w:color w:val="000000"/>
          <w:sz w:val="24"/>
          <w:szCs w:val="24"/>
        </w:rPr>
        <w:t>nto Bayesian model combination.</w:t>
      </w:r>
      <w:r w:rsidRPr="00A850BB">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i/>
          <w:color w:val="000000"/>
          <w:sz w:val="24"/>
          <w:szCs w:val="24"/>
        </w:rPr>
        <w:t>Proceedings of the International Joint Conference on Neural Networks</w:t>
      </w:r>
      <w:r w:rsidRPr="00A850BB">
        <w:rPr>
          <w:rFonts w:ascii="Times New Roman" w:eastAsia="Times New Roman" w:hAnsi="Times New Roman" w:cs="Times New Roman"/>
          <w:color w:val="000000"/>
          <w:sz w:val="24"/>
          <w:szCs w:val="24"/>
        </w:rPr>
        <w:t xml:space="preserve"> 2657-2663. 10.1109/IJCNN.2011.6033566</w:t>
      </w:r>
    </w:p>
    <w:p w14:paraId="4EA015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1969. On the ‘‘ranked probability score.’’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:988-989. 10.1175/1520-0450(1969)008&lt;0988:OTPS&gt;2.0.CO;2</w:t>
      </w:r>
    </w:p>
    <w:p w14:paraId="6E6FA5D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1971: A note on the ranked probability score. </w:t>
      </w:r>
      <w:r w:rsidRPr="00E9702D">
        <w:rPr>
          <w:rFonts w:ascii="Times New Roman" w:eastAsia="Times New Roman" w:hAnsi="Times New Roman" w:cs="Times New Roman"/>
          <w:i/>
          <w:iCs/>
          <w:color w:val="000000"/>
          <w:sz w:val="24"/>
          <w:szCs w:val="24"/>
        </w:rPr>
        <w:t xml:space="preserve">Journal of Applied Meteorology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:155-156. 10.1175/1520-0450(1971)010&lt;0155:ANOTRP&gt;2.0.CO;2</w:t>
      </w:r>
    </w:p>
    <w:p w14:paraId="4C3923C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D430F1">
        <w:rPr>
          <w:rFonts w:ascii="Times New Roman" w:eastAsia="Times New Roman" w:hAnsi="Times New Roman" w:cs="Times New Roman"/>
          <w:color w:val="000000"/>
          <w:sz w:val="24"/>
          <w:szCs w:val="24"/>
        </w:rPr>
        <w:t>Murphy, A. H. 1973</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 xml:space="preserve"> Hedging and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kill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cores for </w:t>
      </w:r>
      <w:r>
        <w:rPr>
          <w:rFonts w:ascii="Times New Roman" w:eastAsia="Times New Roman" w:hAnsi="Times New Roman" w:cs="Times New Roman"/>
          <w:color w:val="000000"/>
          <w:sz w:val="24"/>
          <w:szCs w:val="24"/>
        </w:rPr>
        <w:t>p</w:t>
      </w:r>
      <w:r w:rsidRPr="00D430F1">
        <w:rPr>
          <w:rFonts w:ascii="Times New Roman" w:eastAsia="Times New Roman" w:hAnsi="Times New Roman" w:cs="Times New Roman"/>
          <w:color w:val="000000"/>
          <w:sz w:val="24"/>
          <w:szCs w:val="24"/>
        </w:rPr>
        <w:t xml:space="preserve">robability </w:t>
      </w:r>
      <w:r>
        <w:rPr>
          <w:rFonts w:ascii="Times New Roman" w:eastAsia="Times New Roman" w:hAnsi="Times New Roman" w:cs="Times New Roman"/>
          <w:color w:val="000000"/>
          <w:sz w:val="24"/>
          <w:szCs w:val="24"/>
        </w:rPr>
        <w:t>f</w:t>
      </w:r>
      <w:r w:rsidRPr="00D430F1">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i/>
          <w:color w:val="000000"/>
          <w:sz w:val="24"/>
          <w:szCs w:val="24"/>
        </w:rPr>
        <w:t>Journal of Applied Meteorology</w:t>
      </w:r>
      <w:r w:rsidRPr="00D430F1">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b/>
          <w:color w:val="000000"/>
          <w:sz w:val="24"/>
          <w:szCs w:val="24"/>
        </w:rPr>
        <w:t>12</w:t>
      </w:r>
      <w:r w:rsidRPr="00D430F1">
        <w:rPr>
          <w:rFonts w:ascii="Times New Roman" w:eastAsia="Times New Roman" w:hAnsi="Times New Roman" w:cs="Times New Roman"/>
          <w:color w:val="000000"/>
          <w:sz w:val="24"/>
          <w:szCs w:val="24"/>
        </w:rPr>
        <w:t>:215</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223.</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color w:val="000000"/>
          <w:sz w:val="24"/>
          <w:szCs w:val="24"/>
        </w:rPr>
        <w:t>10.1175/1520-0450(1973)012&lt;0215:HASSFP&gt;2.0.CO;2</w:t>
      </w:r>
    </w:p>
    <w:p w14:paraId="471F90C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Pack, D. J. 1990. In defense of ARIMA modeling.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:211-218. 10.1016/0169-2070(90)90006-W</w:t>
      </w:r>
    </w:p>
    <w:p w14:paraId="2102985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Pant, P. N. and Starbuck, W. H. 1990. Innocents in the forest: forecasting and research methods. </w:t>
      </w:r>
      <w:r w:rsidRPr="00E9702D">
        <w:rPr>
          <w:rFonts w:ascii="Times New Roman" w:eastAsia="Times New Roman" w:hAnsi="Times New Roman" w:cs="Times New Roman"/>
          <w:i/>
          <w:iCs/>
          <w:color w:val="000000"/>
          <w:sz w:val="24"/>
          <w:szCs w:val="24"/>
        </w:rPr>
        <w:t>Journal of Management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:433-460. 10.1177/014920639001600209</w:t>
      </w:r>
    </w:p>
    <w:p w14:paraId="7B9BC86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F., M. W. Adamson, O. L. Petchey, J.-C. </w:t>
      </w:r>
      <w:proofErr w:type="spellStart"/>
      <w:r w:rsidRPr="00E9702D">
        <w:rPr>
          <w:rFonts w:ascii="Times New Roman" w:eastAsia="Times New Roman" w:hAnsi="Times New Roman" w:cs="Times New Roman"/>
          <w:color w:val="000000"/>
          <w:sz w:val="24"/>
          <w:szCs w:val="24"/>
        </w:rPr>
        <w:t>Poggiale</w:t>
      </w:r>
      <w:proofErr w:type="spellEnd"/>
      <w:r w:rsidRPr="00E9702D">
        <w:rPr>
          <w:rFonts w:ascii="Times New Roman" w:eastAsia="Times New Roman" w:hAnsi="Times New Roman" w:cs="Times New Roman"/>
          <w:color w:val="000000"/>
          <w:sz w:val="24"/>
          <w:szCs w:val="24"/>
        </w:rPr>
        <w:t xml:space="preserve">, M. Aguiar, B. W. </w:t>
      </w:r>
      <w:proofErr w:type="spellStart"/>
      <w:r w:rsidRPr="00E9702D">
        <w:rPr>
          <w:rFonts w:ascii="Times New Roman" w:eastAsia="Times New Roman" w:hAnsi="Times New Roman" w:cs="Times New Roman"/>
          <w:color w:val="000000"/>
          <w:sz w:val="24"/>
          <w:szCs w:val="24"/>
        </w:rPr>
        <w:t>Kooi</w:t>
      </w:r>
      <w:proofErr w:type="spellEnd"/>
      <w:r w:rsidRPr="00E9702D">
        <w:rPr>
          <w:rFonts w:ascii="Times New Roman" w:eastAsia="Times New Roman" w:hAnsi="Times New Roman" w:cs="Times New Roman"/>
          <w:color w:val="000000"/>
          <w:sz w:val="24"/>
          <w:szCs w:val="24"/>
        </w:rPr>
        <w:t xml:space="preserve">, D. B. Botkin, and D. L. DeAngelis. 2017. The practice of prediction: What can ecologists learn from applied, ecology-related fields? </w:t>
      </w:r>
      <w:r w:rsidRPr="00E9702D">
        <w:rPr>
          <w:rFonts w:ascii="Times New Roman" w:eastAsia="Times New Roman" w:hAnsi="Times New Roman" w:cs="Times New Roman"/>
          <w:i/>
          <w:iCs/>
          <w:color w:val="000000"/>
          <w:sz w:val="24"/>
          <w:szCs w:val="24"/>
        </w:rPr>
        <w:t>Ecological Complexity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32</w:t>
      </w:r>
      <w:r w:rsidRPr="00E9702D">
        <w:rPr>
          <w:rFonts w:ascii="Times New Roman" w:eastAsia="Times New Roman" w:hAnsi="Times New Roman" w:cs="Times New Roman"/>
          <w:color w:val="000000"/>
          <w:sz w:val="24"/>
          <w:szCs w:val="24"/>
        </w:rPr>
        <w:t>:156-167. 10.1016/j.ecocom.2016.12.005</w:t>
      </w:r>
    </w:p>
    <w:p w14:paraId="22630B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Petchey, O. L., M. </w:t>
      </w:r>
      <w:proofErr w:type="spellStart"/>
      <w:r w:rsidRPr="00E9702D">
        <w:rPr>
          <w:rFonts w:ascii="Times New Roman" w:eastAsia="Times New Roman" w:hAnsi="Times New Roman" w:cs="Times New Roman"/>
          <w:color w:val="000000"/>
          <w:sz w:val="24"/>
          <w:szCs w:val="24"/>
        </w:rPr>
        <w:t>Pontarp</w:t>
      </w:r>
      <w:proofErr w:type="spellEnd"/>
      <w:r w:rsidRPr="00E9702D">
        <w:rPr>
          <w:rFonts w:ascii="Times New Roman" w:eastAsia="Times New Roman" w:hAnsi="Times New Roman" w:cs="Times New Roman"/>
          <w:color w:val="000000"/>
          <w:sz w:val="24"/>
          <w:szCs w:val="24"/>
        </w:rPr>
        <w:t xml:space="preserve">, T. M. Massie, S. </w:t>
      </w:r>
      <w:proofErr w:type="spellStart"/>
      <w:r w:rsidRPr="00E9702D">
        <w:rPr>
          <w:rFonts w:ascii="Times New Roman" w:eastAsia="Times New Roman" w:hAnsi="Times New Roman" w:cs="Times New Roman"/>
          <w:color w:val="000000"/>
          <w:sz w:val="24"/>
          <w:szCs w:val="24"/>
        </w:rPr>
        <w:t>Kefi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Ozgul</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Weilenmann</w:t>
      </w:r>
      <w:proofErr w:type="spellEnd"/>
      <w:r w:rsidRPr="00E9702D">
        <w:rPr>
          <w:rFonts w:ascii="Times New Roman" w:eastAsia="Times New Roman" w:hAnsi="Times New Roman" w:cs="Times New Roman"/>
          <w:color w:val="000000"/>
          <w:sz w:val="24"/>
          <w:szCs w:val="24"/>
        </w:rPr>
        <w:t xml:space="preserve">, G. M. </w:t>
      </w:r>
      <w:proofErr w:type="spellStart"/>
      <w:r w:rsidRPr="00E9702D">
        <w:rPr>
          <w:rFonts w:ascii="Times New Roman" w:eastAsia="Times New Roman" w:hAnsi="Times New Roman" w:cs="Times New Roman"/>
          <w:color w:val="000000"/>
          <w:sz w:val="24"/>
          <w:szCs w:val="24"/>
        </w:rPr>
        <w:t>Palamara</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Altermatt</w:t>
      </w:r>
      <w:proofErr w:type="spellEnd"/>
      <w:r w:rsidRPr="00E9702D">
        <w:rPr>
          <w:rFonts w:ascii="Times New Roman" w:eastAsia="Times New Roman" w:hAnsi="Times New Roman" w:cs="Times New Roman"/>
          <w:color w:val="000000"/>
          <w:sz w:val="24"/>
          <w:szCs w:val="24"/>
        </w:rPr>
        <w:t xml:space="preserve">, B. Matthews, J. M. Levine, D. Z. Childs, B. J. McGill, M. E. </w:t>
      </w:r>
      <w:proofErr w:type="spellStart"/>
      <w:r w:rsidRPr="00E9702D">
        <w:rPr>
          <w:rFonts w:ascii="Times New Roman" w:eastAsia="Times New Roman" w:hAnsi="Times New Roman" w:cs="Times New Roman"/>
          <w:color w:val="000000"/>
          <w:sz w:val="24"/>
          <w:szCs w:val="24"/>
        </w:rPr>
        <w:t>Schaepman</w:t>
      </w:r>
      <w:proofErr w:type="spellEnd"/>
      <w:r w:rsidRPr="00E9702D">
        <w:rPr>
          <w:rFonts w:ascii="Times New Roman" w:eastAsia="Times New Roman" w:hAnsi="Times New Roman" w:cs="Times New Roman"/>
          <w:color w:val="000000"/>
          <w:sz w:val="24"/>
          <w:szCs w:val="24"/>
        </w:rPr>
        <w:t xml:space="preserve">, B. Schmid, P. Spaak, A. P. Beckerman, F. </w:t>
      </w: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and I. S. Pearse. 2015. The ecological forecast horizon, and examples of its uses and determinants. </w:t>
      </w:r>
      <w:r w:rsidRPr="00E9702D">
        <w:rPr>
          <w:rFonts w:ascii="Times New Roman" w:eastAsia="Times New Roman" w:hAnsi="Times New Roman" w:cs="Times New Roman"/>
          <w:i/>
          <w:iCs/>
          <w:color w:val="000000"/>
          <w:sz w:val="24"/>
          <w:szCs w:val="24"/>
        </w:rPr>
        <w:t>Ecology Letters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18</w:t>
      </w:r>
      <w:r w:rsidRPr="00E9702D">
        <w:rPr>
          <w:rFonts w:ascii="Times New Roman" w:eastAsia="Times New Roman" w:hAnsi="Times New Roman" w:cs="Times New Roman"/>
          <w:color w:val="000000"/>
          <w:sz w:val="24"/>
          <w:szCs w:val="24"/>
        </w:rPr>
        <w:t>:597-611. 10.1111/ele.12443</w:t>
      </w:r>
    </w:p>
    <w:p w14:paraId="4CC0EF2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R Core Team. 2018. R: A language and environment for statistical computing. v3.5.1. R Foundation for Statistical Computing, Vienna, Austria. https://www.R-project.org/.</w:t>
      </w:r>
    </w:p>
    <w:p w14:paraId="20A4A8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lastRenderedPageBreak/>
        <w:t xml:space="preserve">Raftery, A. E.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M. </w:t>
      </w:r>
      <w:proofErr w:type="spellStart"/>
      <w:r w:rsidRPr="00E9702D">
        <w:rPr>
          <w:rFonts w:ascii="Times New Roman" w:eastAsia="Times New Roman" w:hAnsi="Times New Roman" w:cs="Times New Roman"/>
          <w:color w:val="000000"/>
          <w:sz w:val="24"/>
          <w:szCs w:val="24"/>
        </w:rPr>
        <w:t>Polakowski</w:t>
      </w:r>
      <w:proofErr w:type="spellEnd"/>
      <w:r w:rsidRPr="00E9702D">
        <w:rPr>
          <w:rFonts w:ascii="Times New Roman" w:eastAsia="Times New Roman" w:hAnsi="Times New Roman" w:cs="Times New Roman"/>
          <w:color w:val="000000"/>
          <w:sz w:val="24"/>
          <w:szCs w:val="24"/>
        </w:rPr>
        <w:t xml:space="preserve">. 2005. Using Bayesian Model Averaging to calibrate forecast ensembles.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:1155-1174. 10.1175/MWR2906.1</w:t>
      </w:r>
    </w:p>
    <w:p w14:paraId="67E3183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Ranjan R.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2010. Combining probability forecasts.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72</w:t>
      </w:r>
      <w:r w:rsidRPr="00E9702D">
        <w:rPr>
          <w:rFonts w:ascii="Times New Roman" w:eastAsia="Times New Roman" w:hAnsi="Times New Roman" w:cs="Times New Roman"/>
          <w:color w:val="000000"/>
          <w:sz w:val="24"/>
          <w:szCs w:val="24"/>
        </w:rPr>
        <w:t>:71-91. 10.1111/j.1467-9868.2009.00726.x</w:t>
      </w:r>
    </w:p>
    <w:p w14:paraId="0E23EA0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Ray, E. L. and N. G. Reich. 2018. Prediction of infection disease epidemics via weighted density ensembles. </w:t>
      </w:r>
      <w:proofErr w:type="spellStart"/>
      <w:r w:rsidRPr="00E9702D">
        <w:rPr>
          <w:rFonts w:ascii="Times New Roman" w:eastAsia="Times New Roman" w:hAnsi="Times New Roman" w:cs="Times New Roman"/>
          <w:i/>
          <w:iCs/>
          <w:color w:val="000000"/>
          <w:sz w:val="24"/>
          <w:szCs w:val="24"/>
        </w:rPr>
        <w:t>PLoS</w:t>
      </w:r>
      <w:proofErr w:type="spellEnd"/>
      <w:r w:rsidRPr="00E9702D">
        <w:rPr>
          <w:rFonts w:ascii="Times New Roman" w:eastAsia="Times New Roman" w:hAnsi="Times New Roman" w:cs="Times New Roman"/>
          <w:i/>
          <w:iCs/>
          <w:color w:val="000000"/>
          <w:sz w:val="24"/>
          <w:szCs w:val="24"/>
        </w:rPr>
        <w:t xml:space="preserve"> Computational Biology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:e1005910. 10.1371/journal.pcbi.1005910</w:t>
      </w:r>
    </w:p>
    <w:p w14:paraId="12D569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Reich, N. G., C. J. McGowan, T. K. </w:t>
      </w:r>
      <w:proofErr w:type="spellStart"/>
      <w:r w:rsidRPr="00E9702D">
        <w:rPr>
          <w:rFonts w:ascii="Times New Roman" w:eastAsia="Times New Roman" w:hAnsi="Times New Roman" w:cs="Times New Roman"/>
          <w:color w:val="000000"/>
          <w:sz w:val="24"/>
          <w:szCs w:val="24"/>
        </w:rPr>
        <w:t>Yamana</w:t>
      </w:r>
      <w:proofErr w:type="spellEnd"/>
      <w:r w:rsidRPr="00E9702D">
        <w:rPr>
          <w:rFonts w:ascii="Times New Roman" w:eastAsia="Times New Roman" w:hAnsi="Times New Roman" w:cs="Times New Roman"/>
          <w:color w:val="000000"/>
          <w:sz w:val="24"/>
          <w:szCs w:val="24"/>
        </w:rPr>
        <w:t xml:space="preserve">, A. Tushar, R. L. Ray, D. </w:t>
      </w:r>
      <w:proofErr w:type="spellStart"/>
      <w:r w:rsidRPr="00E9702D">
        <w:rPr>
          <w:rFonts w:ascii="Times New Roman" w:eastAsia="Times New Roman" w:hAnsi="Times New Roman" w:cs="Times New Roman"/>
          <w:color w:val="000000"/>
          <w:sz w:val="24"/>
          <w:szCs w:val="24"/>
        </w:rPr>
        <w:t>Osthus</w:t>
      </w:r>
      <w:proofErr w:type="spellEnd"/>
      <w:r w:rsidRPr="00E9702D">
        <w:rPr>
          <w:rFonts w:ascii="Times New Roman" w:eastAsia="Times New Roman" w:hAnsi="Times New Roman" w:cs="Times New Roman"/>
          <w:color w:val="000000"/>
          <w:sz w:val="24"/>
          <w:szCs w:val="24"/>
        </w:rPr>
        <w:t xml:space="preserve">,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L. C. Brooks, W. Crawford-</w:t>
      </w:r>
      <w:proofErr w:type="spellStart"/>
      <w:r w:rsidRPr="00E9702D">
        <w:rPr>
          <w:rFonts w:ascii="Times New Roman" w:eastAsia="Times New Roman" w:hAnsi="Times New Roman" w:cs="Times New Roman"/>
          <w:color w:val="000000"/>
          <w:sz w:val="24"/>
          <w:szCs w:val="24"/>
        </w:rPr>
        <w:t>Crudell</w:t>
      </w:r>
      <w:proofErr w:type="spellEnd"/>
      <w:r w:rsidRPr="00E9702D">
        <w:rPr>
          <w:rFonts w:ascii="Times New Roman" w:eastAsia="Times New Roman" w:hAnsi="Times New Roman" w:cs="Times New Roman"/>
          <w:color w:val="000000"/>
          <w:sz w:val="24"/>
          <w:szCs w:val="24"/>
        </w:rPr>
        <w:t xml:space="preserve">, G. C. Gibson, E. Moore, R. Silva, M. Biggerstaff, M. A. Johansson, R. Rosenfeld, and J. Shaman. 2019. A collaborative multi-model ensemble for real-time influenza season forecasting in the U.S. </w:t>
      </w:r>
      <w:proofErr w:type="spellStart"/>
      <w:r w:rsidRPr="00E9702D">
        <w:rPr>
          <w:rFonts w:ascii="Times New Roman" w:eastAsia="Times New Roman" w:hAnsi="Times New Roman" w:cs="Times New Roman"/>
          <w:i/>
          <w:iCs/>
          <w:color w:val="000000"/>
          <w:sz w:val="24"/>
          <w:szCs w:val="24"/>
        </w:rPr>
        <w:t>bioRxiv</w:t>
      </w:r>
      <w:proofErr w:type="spellEnd"/>
      <w:r w:rsidRPr="00E9702D">
        <w:rPr>
          <w:rFonts w:ascii="Times New Roman" w:eastAsia="Times New Roman" w:hAnsi="Times New Roman" w:cs="Times New Roman"/>
          <w:color w:val="000000"/>
          <w:sz w:val="24"/>
          <w:szCs w:val="24"/>
        </w:rPr>
        <w:t xml:space="preserve"> 10.1101/566604 </w:t>
      </w:r>
    </w:p>
    <w:p w14:paraId="2041241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Roby, T. B. 1965. </w:t>
      </w:r>
      <w:r w:rsidRPr="00E9702D">
        <w:rPr>
          <w:rFonts w:ascii="Times New Roman" w:eastAsia="Times New Roman" w:hAnsi="Times New Roman" w:cs="Times New Roman"/>
          <w:i/>
          <w:iCs/>
          <w:color w:val="000000"/>
          <w:sz w:val="24"/>
          <w:szCs w:val="24"/>
        </w:rPr>
        <w:t>Belief States: A Preliminary Empirical Study</w:t>
      </w:r>
      <w:r w:rsidRPr="00E9702D">
        <w:rPr>
          <w:rFonts w:ascii="Times New Roman" w:eastAsia="Times New Roman" w:hAnsi="Times New Roman" w:cs="Times New Roman"/>
          <w:color w:val="000000"/>
          <w:sz w:val="24"/>
          <w:szCs w:val="24"/>
        </w:rPr>
        <w:t xml:space="preserve">. Decision Science Laboratory, United States Air Force. L.G. </w:t>
      </w:r>
      <w:proofErr w:type="spellStart"/>
      <w:r w:rsidRPr="00E9702D">
        <w:rPr>
          <w:rFonts w:ascii="Times New Roman" w:eastAsia="Times New Roman" w:hAnsi="Times New Roman" w:cs="Times New Roman"/>
          <w:color w:val="000000"/>
          <w:sz w:val="24"/>
          <w:szCs w:val="24"/>
        </w:rPr>
        <w:t>Hascom</w:t>
      </w:r>
      <w:proofErr w:type="spellEnd"/>
      <w:r w:rsidRPr="00E9702D">
        <w:rPr>
          <w:rFonts w:ascii="Times New Roman" w:eastAsia="Times New Roman" w:hAnsi="Times New Roman" w:cs="Times New Roman"/>
          <w:color w:val="000000"/>
          <w:sz w:val="24"/>
          <w:szCs w:val="24"/>
        </w:rPr>
        <w:t xml:space="preserve"> Field, Bedford, Massachusetts, USA.</w:t>
      </w:r>
    </w:p>
    <w:p w14:paraId="7E127CD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0A2A6A">
        <w:rPr>
          <w:rFonts w:ascii="Times New Roman" w:eastAsia="Times New Roman" w:hAnsi="Times New Roman" w:cs="Times New Roman"/>
          <w:color w:val="000000"/>
          <w:sz w:val="24"/>
          <w:szCs w:val="24"/>
        </w:rPr>
        <w:t>Rosenblatt, M. 1952</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 xml:space="preserve"> Remarks on a multivariate transformation. </w:t>
      </w:r>
      <w:r w:rsidRPr="000A2A6A">
        <w:rPr>
          <w:rFonts w:ascii="Times New Roman" w:eastAsia="Times New Roman" w:hAnsi="Times New Roman" w:cs="Times New Roman"/>
          <w:i/>
          <w:color w:val="000000"/>
          <w:sz w:val="24"/>
          <w:szCs w:val="24"/>
        </w:rPr>
        <w:t>The Annals of Mathematical Statistics</w:t>
      </w:r>
      <w:r w:rsidRPr="000A2A6A">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470-472.</w:t>
      </w:r>
      <w:r>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color w:val="000000"/>
          <w:sz w:val="24"/>
          <w:szCs w:val="24"/>
        </w:rPr>
        <w:t>10.1214/</w:t>
      </w:r>
      <w:proofErr w:type="spellStart"/>
      <w:r w:rsidRPr="000A2A6A">
        <w:rPr>
          <w:rFonts w:ascii="Times New Roman" w:eastAsia="Times New Roman" w:hAnsi="Times New Roman" w:cs="Times New Roman"/>
          <w:color w:val="000000"/>
          <w:sz w:val="24"/>
          <w:szCs w:val="24"/>
        </w:rPr>
        <w:t>aoms</w:t>
      </w:r>
      <w:proofErr w:type="spellEnd"/>
      <w:r w:rsidRPr="000A2A6A">
        <w:rPr>
          <w:rFonts w:ascii="Times New Roman" w:eastAsia="Times New Roman" w:hAnsi="Times New Roman" w:cs="Times New Roman"/>
          <w:color w:val="000000"/>
          <w:sz w:val="24"/>
          <w:szCs w:val="24"/>
        </w:rPr>
        <w:t>/1177729394</w:t>
      </w:r>
    </w:p>
    <w:p w14:paraId="264B3E6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FA7005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Selten</w:t>
      </w:r>
      <w:proofErr w:type="spellEnd"/>
      <w:r w:rsidRPr="00E9702D">
        <w:rPr>
          <w:rFonts w:ascii="Times New Roman" w:eastAsia="Times New Roman" w:hAnsi="Times New Roman" w:cs="Times New Roman"/>
          <w:color w:val="000000"/>
          <w:sz w:val="24"/>
          <w:szCs w:val="24"/>
        </w:rPr>
        <w:t xml:space="preserve">, R. 1998. Axiomatic Characterization of the Quadratic Scoring Rule. </w:t>
      </w:r>
      <w:r w:rsidRPr="00E9702D">
        <w:rPr>
          <w:rFonts w:ascii="Times New Roman" w:eastAsia="Times New Roman" w:hAnsi="Times New Roman" w:cs="Times New Roman"/>
          <w:i/>
          <w:iCs/>
          <w:color w:val="000000"/>
          <w:sz w:val="24"/>
          <w:szCs w:val="24"/>
        </w:rPr>
        <w:t>Experimental Economics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:43-62. 10.1023/A:1009957816843</w:t>
      </w:r>
    </w:p>
    <w:p w14:paraId="34C5DA09" w14:textId="10C11B93"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Sigrist</w:t>
      </w:r>
      <w:proofErr w:type="spellEnd"/>
      <w:r w:rsidRPr="00E9702D">
        <w:rPr>
          <w:rFonts w:ascii="Times New Roman" w:eastAsia="Times New Roman" w:hAnsi="Times New Roman" w:cs="Times New Roman"/>
          <w:color w:val="000000"/>
          <w:sz w:val="24"/>
          <w:szCs w:val="24"/>
        </w:rPr>
        <w:t xml:space="preserve">, F., H. R. </w:t>
      </w:r>
      <w:proofErr w:type="spellStart"/>
      <w:r w:rsidRPr="00E9702D">
        <w:rPr>
          <w:rFonts w:ascii="Times New Roman" w:eastAsia="Times New Roman" w:hAnsi="Times New Roman" w:cs="Times New Roman"/>
          <w:color w:val="000000"/>
          <w:sz w:val="24"/>
          <w:szCs w:val="24"/>
        </w:rPr>
        <w:t>Kunsch</w:t>
      </w:r>
      <w:proofErr w:type="spellEnd"/>
      <w:r w:rsidRPr="00E9702D">
        <w:rPr>
          <w:rFonts w:ascii="Times New Roman" w:eastAsia="Times New Roman" w:hAnsi="Times New Roman" w:cs="Times New Roman"/>
          <w:color w:val="000000"/>
          <w:sz w:val="24"/>
          <w:szCs w:val="24"/>
        </w:rPr>
        <w:t xml:space="preserve">, and W. A. </w:t>
      </w:r>
      <w:proofErr w:type="spellStart"/>
      <w:r w:rsidRPr="00E9702D">
        <w:rPr>
          <w:rFonts w:ascii="Times New Roman" w:eastAsia="Times New Roman" w:hAnsi="Times New Roman" w:cs="Times New Roman"/>
          <w:color w:val="000000"/>
          <w:sz w:val="24"/>
          <w:szCs w:val="24"/>
        </w:rPr>
        <w:t>Stahel</w:t>
      </w:r>
      <w:proofErr w:type="spellEnd"/>
      <w:r w:rsidRPr="00E9702D">
        <w:rPr>
          <w:rFonts w:ascii="Times New Roman" w:eastAsia="Times New Roman" w:hAnsi="Times New Roman" w:cs="Times New Roman"/>
          <w:color w:val="000000"/>
          <w:sz w:val="24"/>
          <w:szCs w:val="24"/>
        </w:rPr>
        <w:t xml:space="preserve">. 2012. A dynamic nonstationary spatio-temporal model for short term prediction of precipitation. </w:t>
      </w:r>
      <w:r w:rsidRPr="00E9702D">
        <w:rPr>
          <w:rFonts w:ascii="Times New Roman" w:eastAsia="Times New Roman" w:hAnsi="Times New Roman" w:cs="Times New Roman"/>
          <w:i/>
          <w:iCs/>
          <w:color w:val="000000"/>
          <w:sz w:val="24"/>
          <w:szCs w:val="24"/>
        </w:rPr>
        <w:t>The Annals of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:1452-1477. 10.1214/12-AOAS564</w:t>
      </w:r>
    </w:p>
    <w:p w14:paraId="5B4B95B7" w14:textId="19FE00A0" w:rsidR="00EA4EA2" w:rsidRPr="00EA4EA2" w:rsidRDefault="00EA4EA2" w:rsidP="00853375">
      <w:pPr>
        <w:widowControl w:val="0"/>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lastRenderedPageBreak/>
        <w:t xml:space="preserve">Simonis, J. L., R. B. Harrison, S. T. Long, D. R. </w:t>
      </w:r>
      <w:proofErr w:type="spellStart"/>
      <w:r>
        <w:rPr>
          <w:rFonts w:ascii="Times New Roman" w:eastAsia="Times New Roman" w:hAnsi="Times New Roman" w:cs="Times New Roman"/>
          <w:color w:val="000000"/>
          <w:sz w:val="24"/>
          <w:szCs w:val="24"/>
        </w:rPr>
        <w:t>Rabon</w:t>
      </w:r>
      <w:proofErr w:type="spellEnd"/>
      <w:r>
        <w:rPr>
          <w:rFonts w:ascii="Times New Roman" w:eastAsia="Times New Roman" w:hAnsi="Times New Roman" w:cs="Times New Roman"/>
          <w:color w:val="000000"/>
          <w:sz w:val="24"/>
          <w:szCs w:val="24"/>
        </w:rPr>
        <w:t xml:space="preserve"> Jr., W. T. Waddell, and L. J. Faust. 2018. Managed movement increases metapopulation viability of the endangered red wolf. </w:t>
      </w:r>
      <w:r>
        <w:rPr>
          <w:rFonts w:ascii="Times New Roman" w:eastAsia="Times New Roman" w:hAnsi="Times New Roman" w:cs="Times New Roman"/>
          <w:i/>
          <w:color w:val="000000"/>
          <w:sz w:val="24"/>
          <w:szCs w:val="24"/>
        </w:rPr>
        <w:t>The Journal of Wildlife Management</w:t>
      </w:r>
      <w:r>
        <w:rPr>
          <w:rFonts w:ascii="Times New Roman" w:eastAsia="Times New Roman" w:hAnsi="Times New Roman" w:cs="Times New Roman"/>
          <w:color w:val="000000"/>
          <w:sz w:val="24"/>
          <w:szCs w:val="24"/>
        </w:rPr>
        <w:t xml:space="preserve"> </w:t>
      </w:r>
      <w:r w:rsidR="00AB3DE1">
        <w:rPr>
          <w:rFonts w:ascii="Times New Roman" w:eastAsia="Times New Roman" w:hAnsi="Times New Roman" w:cs="Times New Roman"/>
          <w:b/>
          <w:color w:val="000000"/>
          <w:sz w:val="24"/>
          <w:szCs w:val="24"/>
        </w:rPr>
        <w:t>82</w:t>
      </w:r>
      <w:r w:rsidR="00AB3DE1">
        <w:rPr>
          <w:rFonts w:ascii="Times New Roman" w:eastAsia="Times New Roman" w:hAnsi="Times New Roman" w:cs="Times New Roman"/>
          <w:color w:val="000000"/>
          <w:sz w:val="24"/>
          <w:szCs w:val="24"/>
        </w:rPr>
        <w:t>:573-582</w:t>
      </w:r>
      <w:r w:rsidR="00AB3DE1" w:rsidRPr="00AB3DE1">
        <w:rPr>
          <w:rFonts w:ascii="Times New Roman" w:eastAsia="Times New Roman" w:hAnsi="Times New Roman" w:cs="Times New Roman"/>
          <w:color w:val="000000"/>
          <w:sz w:val="24"/>
          <w:szCs w:val="24"/>
        </w:rPr>
        <w:t>.</w:t>
      </w:r>
      <w:r w:rsidR="00AB3DE1">
        <w:rPr>
          <w:rFonts w:ascii="Times New Roman" w:eastAsia="Times New Roman" w:hAnsi="Times New Roman" w:cs="Times New Roman"/>
          <w:b/>
          <w:color w:val="000000"/>
          <w:sz w:val="24"/>
          <w:szCs w:val="24"/>
        </w:rPr>
        <w:t xml:space="preserve"> </w:t>
      </w:r>
      <w:r w:rsidR="00AB3DE1" w:rsidRPr="00AB3DE1">
        <w:rPr>
          <w:rFonts w:ascii="Times New Roman" w:eastAsia="Times New Roman" w:hAnsi="Times New Roman" w:cs="Times New Roman"/>
          <w:color w:val="000000"/>
          <w:sz w:val="24"/>
          <w:szCs w:val="24"/>
        </w:rPr>
        <w:t>10.1002/jwmg.21397</w:t>
      </w:r>
      <w:r w:rsidR="00AB3DE1">
        <w:rPr>
          <w:rFonts w:ascii="Times New Roman" w:eastAsia="Times New Roman" w:hAnsi="Times New Roman" w:cs="Times New Roman"/>
          <w:b/>
          <w:color w:val="000000"/>
          <w:sz w:val="24"/>
          <w:szCs w:val="24"/>
        </w:rPr>
        <w:t xml:space="preserve"> </w:t>
      </w:r>
    </w:p>
    <w:p w14:paraId="254A547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Smith, J. Q. 1985. Diagnostic checks of non-standard time series models. </w:t>
      </w:r>
      <w:r w:rsidRPr="00E9702D">
        <w:rPr>
          <w:rFonts w:ascii="Times New Roman" w:eastAsia="Times New Roman" w:hAnsi="Times New Roman" w:cs="Times New Roman"/>
          <w:i/>
          <w:color w:val="000000"/>
          <w:sz w:val="24"/>
          <w:szCs w:val="24"/>
        </w:rPr>
        <w:t>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color w:val="000000"/>
          <w:sz w:val="24"/>
          <w:szCs w:val="24"/>
        </w:rPr>
        <w:t>4</w:t>
      </w:r>
      <w:r w:rsidRPr="00E9702D">
        <w:rPr>
          <w:rFonts w:ascii="Times New Roman" w:eastAsia="Times New Roman" w:hAnsi="Times New Roman" w:cs="Times New Roman"/>
          <w:color w:val="000000"/>
          <w:sz w:val="24"/>
          <w:szCs w:val="24"/>
        </w:rPr>
        <w:t>:283-291. 10.1002/for.3980040305</w:t>
      </w:r>
    </w:p>
    <w:p w14:paraId="2F9791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Stone, M. 1974. Cross-</w:t>
      </w:r>
      <w:proofErr w:type="spellStart"/>
      <w:r w:rsidRPr="00E9702D">
        <w:rPr>
          <w:rFonts w:ascii="Times New Roman" w:eastAsia="Times New Roman" w:hAnsi="Times New Roman" w:cs="Times New Roman"/>
          <w:color w:val="000000"/>
          <w:sz w:val="24"/>
          <w:szCs w:val="24"/>
        </w:rPr>
        <w:t>validatory</w:t>
      </w:r>
      <w:proofErr w:type="spellEnd"/>
      <w:r w:rsidRPr="00E9702D">
        <w:rPr>
          <w:rFonts w:ascii="Times New Roman" w:eastAsia="Times New Roman" w:hAnsi="Times New Roman" w:cs="Times New Roman"/>
          <w:color w:val="000000"/>
          <w:sz w:val="24"/>
          <w:szCs w:val="24"/>
        </w:rPr>
        <w:t xml:space="preserve"> choice and assessment of statistical predictions.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36</w:t>
      </w:r>
      <w:r w:rsidRPr="00E9702D">
        <w:rPr>
          <w:rFonts w:ascii="Times New Roman" w:eastAsia="Times New Roman" w:hAnsi="Times New Roman" w:cs="Times New Roman"/>
          <w:color w:val="000000"/>
          <w:sz w:val="24"/>
          <w:szCs w:val="24"/>
        </w:rPr>
        <w:t>:111-147. 10.1111/j.2517-6161.1974.tb00994.x</w:t>
      </w:r>
    </w:p>
    <w:p w14:paraId="64B7C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Stone, M. 1977. An asymptotic equivalence of choice of model by cross-validation and Akaike's criterion. </w:t>
      </w:r>
      <w:r w:rsidRPr="00E9702D">
        <w:rPr>
          <w:rFonts w:ascii="Times New Roman" w:eastAsia="Times New Roman" w:hAnsi="Times New Roman" w:cs="Times New Roman"/>
          <w:i/>
          <w:iCs/>
          <w:color w:val="000000"/>
          <w:sz w:val="24"/>
          <w:szCs w:val="24"/>
        </w:rPr>
        <w:t xml:space="preserve">Journal of the Royal Statistical Society Series B: Statistical Methodology </w:t>
      </w:r>
      <w:r w:rsidRPr="00E9702D">
        <w:rPr>
          <w:rFonts w:ascii="Times New Roman" w:eastAsia="Times New Roman" w:hAnsi="Times New Roman" w:cs="Times New Roman"/>
          <w:b/>
          <w:bCs/>
          <w:color w:val="000000"/>
          <w:sz w:val="24"/>
          <w:szCs w:val="24"/>
        </w:rPr>
        <w:t>39</w:t>
      </w:r>
      <w:r w:rsidRPr="00E9702D">
        <w:rPr>
          <w:rFonts w:ascii="Times New Roman" w:eastAsia="Times New Roman" w:hAnsi="Times New Roman" w:cs="Times New Roman"/>
          <w:color w:val="000000"/>
          <w:sz w:val="24"/>
          <w:szCs w:val="24"/>
        </w:rPr>
        <w:t>:44-47. 10.1111/j.2517-6161.1977.tb01603.x</w:t>
      </w:r>
    </w:p>
    <w:p w14:paraId="79858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T. J. 2000. Out-of-sample tests of forecasting accuracy: an analysis and review.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:437-450. 10.1016/S0169-2070(00)00065-0</w:t>
      </w:r>
    </w:p>
    <w:p w14:paraId="12C45AA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L. J. and J. Hoover. 2001. An evaluation of forecasting software. In </w:t>
      </w:r>
      <w:r w:rsidRPr="00E9702D">
        <w:rPr>
          <w:rFonts w:ascii="Times New Roman" w:eastAsia="Times New Roman" w:hAnsi="Times New Roman" w:cs="Times New Roman"/>
          <w:i/>
          <w:iCs/>
          <w:color w:val="000000"/>
          <w:sz w:val="24"/>
          <w:szCs w:val="24"/>
        </w:rPr>
        <w:t>Principles of Forecasting</w:t>
      </w:r>
      <w:r w:rsidRPr="00E9702D">
        <w:rPr>
          <w:rFonts w:ascii="Times New Roman" w:eastAsia="Times New Roman" w:hAnsi="Times New Roman" w:cs="Times New Roman"/>
          <w:color w:val="000000"/>
          <w:sz w:val="24"/>
          <w:szCs w:val="24"/>
        </w:rPr>
        <w:t>, J. S. Armstrong, ed. Kluwer Academic Publishers, Norwell, Massachusetts, USA. pp. 651-676.</w:t>
      </w:r>
    </w:p>
    <w:p w14:paraId="11D61AC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712FC5">
        <w:rPr>
          <w:rFonts w:ascii="Times New Roman" w:eastAsia="Times New Roman" w:hAnsi="Times New Roman" w:cs="Times New Roman"/>
          <w:sz w:val="24"/>
          <w:szCs w:val="24"/>
        </w:rPr>
        <w:t>Tebaldi</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 </w:t>
      </w:r>
      <w:proofErr w:type="spellStart"/>
      <w:r w:rsidRPr="00712FC5">
        <w:rPr>
          <w:rFonts w:ascii="Times New Roman" w:eastAsia="Times New Roman" w:hAnsi="Times New Roman" w:cs="Times New Roman"/>
          <w:sz w:val="24"/>
          <w:szCs w:val="24"/>
        </w:rPr>
        <w:t>Knutti</w:t>
      </w:r>
      <w:proofErr w:type="spellEnd"/>
      <w:r>
        <w:rPr>
          <w:rFonts w:ascii="Times New Roman" w:eastAsia="Times New Roman" w:hAnsi="Times New Roman" w:cs="Times New Roman"/>
          <w:sz w:val="24"/>
          <w:szCs w:val="24"/>
        </w:rPr>
        <w:t xml:space="preserve">. 2007. </w:t>
      </w:r>
      <w:r w:rsidRPr="00712FC5">
        <w:rPr>
          <w:rFonts w:ascii="Times New Roman" w:eastAsia="Times New Roman" w:hAnsi="Times New Roman" w:cs="Times New Roman"/>
          <w:sz w:val="24"/>
          <w:szCs w:val="24"/>
        </w:rPr>
        <w:t>The use of the multi-model ensemble in probabilistic climate projections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i/>
          <w:sz w:val="24"/>
          <w:szCs w:val="24"/>
        </w:rPr>
        <w:t>Philosophical Transactions of the Royal Society A: Mathematical, Physical and Engineering Sciences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b/>
          <w:sz w:val="24"/>
          <w:szCs w:val="24"/>
        </w:rPr>
        <w:t>365</w:t>
      </w:r>
      <w:r w:rsidRPr="00A376D3">
        <w:rPr>
          <w:rFonts w:ascii="Times New Roman" w:eastAsia="Times New Roman" w:hAnsi="Times New Roman" w:cs="Times New Roman"/>
          <w:sz w:val="24"/>
          <w:szCs w:val="24"/>
        </w:rPr>
        <w:t>:2053-275.</w:t>
      </w:r>
      <w:r>
        <w:rPr>
          <w:rFonts w:ascii="Times New Roman" w:eastAsia="Times New Roman" w:hAnsi="Times New Roman" w:cs="Times New Roman"/>
          <w:sz w:val="24"/>
          <w:szCs w:val="24"/>
        </w:rPr>
        <w:t xml:space="preserve"> 1</w:t>
      </w:r>
      <w:r w:rsidRPr="00712FC5">
        <w:rPr>
          <w:rFonts w:ascii="Times New Roman" w:eastAsia="Times New Roman" w:hAnsi="Times New Roman" w:cs="Times New Roman"/>
          <w:sz w:val="24"/>
          <w:szCs w:val="24"/>
        </w:rPr>
        <w:t>0.1098/rsta.2007.2076</w:t>
      </w:r>
    </w:p>
    <w:p w14:paraId="5DCDE5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Velaquez</w:t>
      </w:r>
      <w:proofErr w:type="spellEnd"/>
      <w:r w:rsidRPr="00E9702D">
        <w:rPr>
          <w:rFonts w:ascii="Times New Roman" w:eastAsia="Times New Roman" w:hAnsi="Times New Roman" w:cs="Times New Roman"/>
          <w:color w:val="000000"/>
          <w:sz w:val="24"/>
          <w:szCs w:val="24"/>
        </w:rPr>
        <w:t xml:space="preserve">, J. A., F. </w:t>
      </w:r>
      <w:proofErr w:type="spellStart"/>
      <w:r w:rsidRPr="00E9702D">
        <w:rPr>
          <w:rFonts w:ascii="Times New Roman" w:eastAsia="Times New Roman" w:hAnsi="Times New Roman" w:cs="Times New Roman"/>
          <w:color w:val="000000"/>
          <w:sz w:val="24"/>
          <w:szCs w:val="24"/>
        </w:rPr>
        <w:t>Anctil</w:t>
      </w:r>
      <w:proofErr w:type="spellEnd"/>
      <w:r w:rsidRPr="00E9702D">
        <w:rPr>
          <w:rFonts w:ascii="Times New Roman" w:eastAsia="Times New Roman" w:hAnsi="Times New Roman" w:cs="Times New Roman"/>
          <w:color w:val="000000"/>
          <w:sz w:val="24"/>
          <w:szCs w:val="24"/>
        </w:rPr>
        <w:t xml:space="preserve">, and C. Perrin. 2010. Performance and reliability of </w:t>
      </w:r>
      <w:proofErr w:type="spellStart"/>
      <w:r w:rsidRPr="00E9702D">
        <w:rPr>
          <w:rFonts w:ascii="Times New Roman" w:eastAsia="Times New Roman" w:hAnsi="Times New Roman" w:cs="Times New Roman"/>
          <w:color w:val="000000"/>
          <w:sz w:val="24"/>
          <w:szCs w:val="24"/>
        </w:rPr>
        <w:t>multimodel</w:t>
      </w:r>
      <w:proofErr w:type="spellEnd"/>
      <w:r w:rsidRPr="00E9702D">
        <w:rPr>
          <w:rFonts w:ascii="Times New Roman" w:eastAsia="Times New Roman" w:hAnsi="Times New Roman" w:cs="Times New Roman"/>
          <w:color w:val="000000"/>
          <w:sz w:val="24"/>
          <w:szCs w:val="24"/>
        </w:rPr>
        <w:t xml:space="preserve"> hydrological ensemble simulations based on seventeen lumped models and a thousand catchments. </w:t>
      </w:r>
      <w:r w:rsidRPr="00E9702D">
        <w:rPr>
          <w:rFonts w:ascii="Times New Roman" w:eastAsia="Times New Roman" w:hAnsi="Times New Roman" w:cs="Times New Roman"/>
          <w:i/>
          <w:iCs/>
          <w:color w:val="000000"/>
          <w:sz w:val="24"/>
          <w:szCs w:val="24"/>
        </w:rPr>
        <w:t>Hydrology and Earth Systems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w:t>
      </w:r>
      <w:r w:rsidRPr="00E9702D">
        <w:rPr>
          <w:rFonts w:ascii="Times New Roman" w:eastAsia="Times New Roman" w:hAnsi="Times New Roman" w:cs="Times New Roman"/>
          <w:color w:val="000000"/>
          <w:sz w:val="24"/>
          <w:szCs w:val="24"/>
        </w:rPr>
        <w:t>:2303-2317. 10.5194/hess-14-2303-2010</w:t>
      </w:r>
    </w:p>
    <w:p w14:paraId="3EEC91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lastRenderedPageBreak/>
        <w:t xml:space="preserve">Ward, E. J., E. E. Holmes, J. T. Thorson, and B. Collen. 2014. Complexity is costly: a meta-analysis of parametric and non-parametric methods for short-term population forecasting. </w:t>
      </w:r>
      <w:proofErr w:type="spellStart"/>
      <w:r w:rsidRPr="00E9702D">
        <w:rPr>
          <w:rFonts w:ascii="Times New Roman" w:eastAsia="Times New Roman" w:hAnsi="Times New Roman" w:cs="Times New Roman"/>
          <w:i/>
          <w:iCs/>
          <w:color w:val="000000"/>
          <w:sz w:val="24"/>
          <w:szCs w:val="24"/>
        </w:rPr>
        <w:t>OIkos</w:t>
      </w:r>
      <w:proofErr w:type="spellEnd"/>
      <w:r w:rsidRPr="00E9702D">
        <w:rPr>
          <w:rFonts w:ascii="Times New Roman" w:eastAsia="Times New Roman" w:hAnsi="Times New Roman" w:cs="Times New Roman"/>
          <w:b/>
          <w:bCs/>
          <w:color w:val="000000"/>
          <w:sz w:val="24"/>
          <w:szCs w:val="24"/>
        </w:rPr>
        <w:t xml:space="preserve"> 123</w:t>
      </w:r>
      <w:r w:rsidRPr="00E9702D">
        <w:rPr>
          <w:rFonts w:ascii="Times New Roman" w:eastAsia="Times New Roman" w:hAnsi="Times New Roman" w:cs="Times New Roman"/>
          <w:color w:val="000000"/>
          <w:sz w:val="24"/>
          <w:szCs w:val="24"/>
        </w:rPr>
        <w:t>:652-661. 10.1111/j.1600-0706.2014.00916.x</w:t>
      </w:r>
    </w:p>
    <w:p w14:paraId="149D041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Wecker</w:t>
      </w:r>
      <w:proofErr w:type="spellEnd"/>
      <w:r w:rsidRPr="00E9702D">
        <w:rPr>
          <w:rFonts w:ascii="Times New Roman" w:eastAsia="Times New Roman" w:hAnsi="Times New Roman" w:cs="Times New Roman"/>
          <w:color w:val="000000"/>
          <w:sz w:val="24"/>
          <w:szCs w:val="24"/>
        </w:rPr>
        <w:t xml:space="preserve">, W. B. 1989. Comment: Assessing the accuracy of time series model forecasts of count observations.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:418-419. 10.2307/1391640</w:t>
      </w:r>
    </w:p>
    <w:p w14:paraId="66B3D92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White, E. P., G. M. </w:t>
      </w:r>
      <w:proofErr w:type="spellStart"/>
      <w:r w:rsidRPr="00E9702D">
        <w:rPr>
          <w:rFonts w:ascii="Times New Roman" w:eastAsia="Times New Roman" w:hAnsi="Times New Roman" w:cs="Times New Roman"/>
          <w:color w:val="000000"/>
          <w:sz w:val="24"/>
          <w:szCs w:val="24"/>
        </w:rPr>
        <w:t>Yenni</w:t>
      </w:r>
      <w:proofErr w:type="spellEnd"/>
      <w:r w:rsidRPr="00E9702D">
        <w:rPr>
          <w:rFonts w:ascii="Times New Roman" w:eastAsia="Times New Roman" w:hAnsi="Times New Roman" w:cs="Times New Roman"/>
          <w:color w:val="000000"/>
          <w:sz w:val="24"/>
          <w:szCs w:val="24"/>
        </w:rPr>
        <w:t xml:space="preserve">, S. Taylor, E. Christensen, E. Bledsoe, J. L. Simonis, and S. K. M. Ernest. 2019. Developing an automated iterative near-term forecasting system for an ecological study. to Methods in Ecology and Evolution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:332-344. 10.1111/2041-210X.13104</w:t>
      </w:r>
    </w:p>
    <w:p w14:paraId="1C9F6ADE" w14:textId="77777777" w:rsidR="00853375" w:rsidRPr="009822C0" w:rsidRDefault="00853375" w:rsidP="00853375">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Wilks, D. S. 2006. Comparison of ensemble-MOS methods in the Lorenz ’96 setting. </w:t>
      </w:r>
      <w:r>
        <w:rPr>
          <w:rFonts w:ascii="Times New Roman" w:eastAsia="Times New Roman" w:hAnsi="Times New Roman" w:cs="Times New Roman"/>
          <w:i/>
          <w:color w:val="000000"/>
          <w:sz w:val="24"/>
          <w:szCs w:val="24"/>
        </w:rPr>
        <w:t>Meteorological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:243-256. </w:t>
      </w:r>
      <w:r w:rsidRPr="009822C0">
        <w:rPr>
          <w:rFonts w:ascii="Times New Roman" w:eastAsia="Times New Roman" w:hAnsi="Times New Roman" w:cs="Times New Roman"/>
          <w:color w:val="000000"/>
          <w:sz w:val="24"/>
          <w:szCs w:val="24"/>
        </w:rPr>
        <w:t>10.1017/S1350482706002192</w:t>
      </w:r>
    </w:p>
    <w:p w14:paraId="2AD3801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Wilks, D. S. 2010. Sampling distributions of the Brier score and Brier skill score under serial dependence. </w:t>
      </w:r>
      <w:r w:rsidRPr="00E9702D">
        <w:rPr>
          <w:rFonts w:ascii="Times New Roman" w:eastAsia="Times New Roman" w:hAnsi="Times New Roman" w:cs="Times New Roman"/>
          <w:i/>
          <w:iCs/>
          <w:color w:val="000000"/>
          <w:sz w:val="24"/>
          <w:szCs w:val="24"/>
        </w:rPr>
        <w:t>Quarterly Journal of the Royal Meteorological Society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136</w:t>
      </w:r>
      <w:r w:rsidRPr="00E9702D">
        <w:rPr>
          <w:rFonts w:ascii="Times New Roman" w:eastAsia="Times New Roman" w:hAnsi="Times New Roman" w:cs="Times New Roman"/>
          <w:color w:val="000000"/>
          <w:sz w:val="24"/>
          <w:szCs w:val="24"/>
        </w:rPr>
        <w:t>: 2109-2118. 10.1002/qj.709.</w:t>
      </w:r>
    </w:p>
    <w:p w14:paraId="0EE6E4F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050FB3">
        <w:rPr>
          <w:rFonts w:ascii="Times New Roman" w:eastAsia="Times New Roman" w:hAnsi="Times New Roman" w:cs="Times New Roman"/>
          <w:sz w:val="24"/>
          <w:szCs w:val="24"/>
        </w:rPr>
        <w:t>Wilks, D.</w:t>
      </w:r>
      <w:r>
        <w:rPr>
          <w:rFonts w:ascii="Times New Roman" w:eastAsia="Times New Roman" w:hAnsi="Times New Roman" w:cs="Times New Roman"/>
          <w:sz w:val="24"/>
          <w:szCs w:val="24"/>
        </w:rPr>
        <w:t xml:space="preserve"> </w:t>
      </w:r>
      <w:r w:rsidRPr="00050FB3">
        <w:rPr>
          <w:rFonts w:ascii="Times New Roman" w:eastAsia="Times New Roman" w:hAnsi="Times New Roman" w:cs="Times New Roman"/>
          <w:sz w:val="24"/>
          <w:szCs w:val="24"/>
        </w:rPr>
        <w:t>S. and T.</w:t>
      </w:r>
      <w:r>
        <w:rPr>
          <w:rFonts w:ascii="Times New Roman" w:eastAsia="Times New Roman" w:hAnsi="Times New Roman" w:cs="Times New Roman"/>
          <w:sz w:val="24"/>
          <w:szCs w:val="24"/>
        </w:rPr>
        <w:t xml:space="preserve"> M. Hamill. 2007.</w:t>
      </w:r>
      <w:r w:rsidRPr="00050FB3">
        <w:rPr>
          <w:rFonts w:ascii="Times New Roman" w:eastAsia="Times New Roman" w:hAnsi="Times New Roman" w:cs="Times New Roman"/>
          <w:sz w:val="24"/>
          <w:szCs w:val="24"/>
        </w:rPr>
        <w:t xml:space="preserve"> Comparison of Ensemble-MOS </w:t>
      </w:r>
      <w:r>
        <w:rPr>
          <w:rFonts w:ascii="Times New Roman" w:eastAsia="Times New Roman" w:hAnsi="Times New Roman" w:cs="Times New Roman"/>
          <w:sz w:val="24"/>
          <w:szCs w:val="24"/>
        </w:rPr>
        <w:t>m</w:t>
      </w:r>
      <w:r w:rsidRPr="00050FB3">
        <w:rPr>
          <w:rFonts w:ascii="Times New Roman" w:eastAsia="Times New Roman" w:hAnsi="Times New Roman" w:cs="Times New Roman"/>
          <w:sz w:val="24"/>
          <w:szCs w:val="24"/>
        </w:rPr>
        <w:t xml:space="preserve">ethods </w:t>
      </w:r>
      <w:r>
        <w:rPr>
          <w:rFonts w:ascii="Times New Roman" w:eastAsia="Times New Roman" w:hAnsi="Times New Roman" w:cs="Times New Roman"/>
          <w:sz w:val="24"/>
          <w:szCs w:val="24"/>
        </w:rPr>
        <w:t>using GFS r</w:t>
      </w:r>
      <w:r w:rsidRPr="00050FB3">
        <w:rPr>
          <w:rFonts w:ascii="Times New Roman" w:eastAsia="Times New Roman" w:hAnsi="Times New Roman" w:cs="Times New Roman"/>
          <w:sz w:val="24"/>
          <w:szCs w:val="24"/>
        </w:rPr>
        <w:t xml:space="preserve">eforecasts. </w:t>
      </w:r>
      <w:r w:rsidRPr="00050FB3">
        <w:rPr>
          <w:rFonts w:ascii="Times New Roman" w:eastAsia="Times New Roman" w:hAnsi="Times New Roman" w:cs="Times New Roman"/>
          <w:i/>
          <w:sz w:val="24"/>
          <w:szCs w:val="24"/>
        </w:rPr>
        <w:t>Monthly Weather Review</w:t>
      </w:r>
      <w:r w:rsidRPr="00050FB3">
        <w:rPr>
          <w:rFonts w:ascii="Times New Roman" w:eastAsia="Times New Roman" w:hAnsi="Times New Roman" w:cs="Times New Roman"/>
          <w:sz w:val="24"/>
          <w:szCs w:val="24"/>
        </w:rPr>
        <w:t xml:space="preserve"> </w:t>
      </w:r>
      <w:r w:rsidRPr="00050FB3">
        <w:rPr>
          <w:rFonts w:ascii="Times New Roman" w:eastAsia="Times New Roman" w:hAnsi="Times New Roman" w:cs="Times New Roman"/>
          <w:b/>
          <w:sz w:val="24"/>
          <w:szCs w:val="24"/>
        </w:rPr>
        <w:t>135</w:t>
      </w:r>
      <w:r w:rsidRPr="00050FB3">
        <w:rPr>
          <w:rFonts w:ascii="Times New Roman" w:eastAsia="Times New Roman" w:hAnsi="Times New Roman" w:cs="Times New Roman"/>
          <w:sz w:val="24"/>
          <w:szCs w:val="24"/>
        </w:rPr>
        <w:t>:2379</w:t>
      </w:r>
      <w:r>
        <w:rPr>
          <w:rFonts w:ascii="Times New Roman" w:eastAsia="Times New Roman" w:hAnsi="Times New Roman" w:cs="Times New Roman"/>
          <w:sz w:val="24"/>
          <w:szCs w:val="24"/>
        </w:rPr>
        <w:t xml:space="preserve">-2390. </w:t>
      </w:r>
      <w:r w:rsidRPr="00050FB3">
        <w:rPr>
          <w:rFonts w:ascii="Times New Roman" w:eastAsia="Times New Roman" w:hAnsi="Times New Roman" w:cs="Times New Roman"/>
          <w:sz w:val="24"/>
          <w:szCs w:val="24"/>
        </w:rPr>
        <w:t>https://doi.org/10.1175/MWR3402.1</w:t>
      </w:r>
    </w:p>
    <w:p w14:paraId="4AEA274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13F0AE7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p w14:paraId="1361305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xml:space="preserve">, Dordrecht, </w:t>
      </w:r>
      <w:r w:rsidRPr="00E9702D">
        <w:rPr>
          <w:rFonts w:ascii="Times New Roman" w:eastAsia="Times New Roman" w:hAnsi="Times New Roman" w:cs="Times New Roman"/>
          <w:color w:val="000000"/>
          <w:sz w:val="24"/>
          <w:szCs w:val="24"/>
        </w:rPr>
        <w:lastRenderedPageBreak/>
        <w:t>Holland. pp. 127-140.</w:t>
      </w:r>
    </w:p>
    <w:p w14:paraId="12886D2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376D3">
        <w:rPr>
          <w:rFonts w:ascii="Times New Roman" w:eastAsia="Times New Roman" w:hAnsi="Times New Roman" w:cs="Times New Roman"/>
          <w:color w:val="000000"/>
          <w:sz w:val="24"/>
          <w:szCs w:val="24"/>
        </w:rPr>
        <w:t>Winkler, R. L. 1986. Comment on “Combining probability distributions:</w:t>
      </w:r>
      <w:r>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color w:val="000000"/>
          <w:sz w:val="24"/>
          <w:szCs w:val="24"/>
        </w:rPr>
        <w:t xml:space="preserve">A critique and an annotated bibliography”. </w:t>
      </w:r>
      <w:r w:rsidRPr="00A376D3">
        <w:rPr>
          <w:rFonts w:ascii="Times New Roman" w:eastAsia="Times New Roman" w:hAnsi="Times New Roman" w:cs="Times New Roman"/>
          <w:i/>
          <w:color w:val="000000"/>
          <w:sz w:val="24"/>
          <w:szCs w:val="24"/>
        </w:rPr>
        <w:t>Statistical Science</w:t>
      </w:r>
      <w:r w:rsidRPr="00A376D3">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138</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140</w:t>
      </w:r>
      <w:r>
        <w:rPr>
          <w:rFonts w:ascii="Times New Roman" w:eastAsia="Times New Roman" w:hAnsi="Times New Roman" w:cs="Times New Roman"/>
          <w:color w:val="000000"/>
          <w:sz w:val="24"/>
          <w:szCs w:val="24"/>
        </w:rPr>
        <w:t xml:space="preserve">. </w:t>
      </w:r>
      <w:r w:rsidRPr="00E505B1">
        <w:rPr>
          <w:rFonts w:ascii="Times New Roman" w:eastAsia="Times New Roman" w:hAnsi="Times New Roman" w:cs="Times New Roman"/>
          <w:color w:val="000000"/>
          <w:sz w:val="24"/>
          <w:szCs w:val="24"/>
        </w:rPr>
        <w:t>10.1214/ss/1177013828</w:t>
      </w:r>
    </w:p>
    <w:p w14:paraId="16D001B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1996. Scoring rules and the evaluation of probabilities. </w:t>
      </w:r>
      <w:r w:rsidRPr="00E9702D">
        <w:rPr>
          <w:rFonts w:ascii="Times New Roman" w:eastAsia="Times New Roman" w:hAnsi="Times New Roman" w:cs="Times New Roman"/>
          <w:i/>
          <w:iCs/>
          <w:color w:val="000000"/>
          <w:sz w:val="24"/>
          <w:szCs w:val="24"/>
        </w:rPr>
        <w:t>Test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:1-60. 10.1007/BF02562681</w:t>
      </w:r>
    </w:p>
    <w:p w14:paraId="44DF1BE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Wolpert, D. H. 1992. Stacked generalization. </w:t>
      </w:r>
      <w:r w:rsidRPr="00E9702D">
        <w:rPr>
          <w:rFonts w:ascii="Times New Roman" w:eastAsia="Times New Roman" w:hAnsi="Times New Roman" w:cs="Times New Roman"/>
          <w:i/>
          <w:iCs/>
          <w:color w:val="000000"/>
          <w:sz w:val="24"/>
          <w:szCs w:val="24"/>
        </w:rPr>
        <w:t>Neural Networks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:241-259. 10.1016/S0893-6080(05)80023-1</w:t>
      </w:r>
    </w:p>
    <w:p w14:paraId="204AB2BC" w14:textId="77777777" w:rsidR="00656F68" w:rsidRDefault="00853375" w:rsidP="00656F68">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Yao, Y., A. </w:t>
      </w:r>
      <w:proofErr w:type="spellStart"/>
      <w:r>
        <w:rPr>
          <w:rFonts w:ascii="Times New Roman" w:eastAsia="Times New Roman" w:hAnsi="Times New Roman" w:cs="Times New Roman"/>
          <w:color w:val="000000"/>
          <w:sz w:val="24"/>
          <w:szCs w:val="24"/>
        </w:rPr>
        <w:t>Vehtari</w:t>
      </w:r>
      <w:proofErr w:type="spellEnd"/>
      <w:r>
        <w:rPr>
          <w:rFonts w:ascii="Times New Roman" w:eastAsia="Times New Roman" w:hAnsi="Times New Roman" w:cs="Times New Roman"/>
          <w:color w:val="000000"/>
          <w:sz w:val="24"/>
          <w:szCs w:val="24"/>
        </w:rPr>
        <w:t xml:space="preserve">, D. Simpson, and A. Gelman. 2018. Using stacking to average Bayesian predictive distributions (with discussion). </w:t>
      </w:r>
      <w:r>
        <w:rPr>
          <w:rFonts w:ascii="Times New Roman" w:eastAsia="Times New Roman" w:hAnsi="Times New Roman" w:cs="Times New Roman"/>
          <w:i/>
          <w:color w:val="000000"/>
          <w:sz w:val="24"/>
          <w:szCs w:val="24"/>
        </w:rPr>
        <w:t xml:space="preserve">Bayesian Analysis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:917-1007. </w:t>
      </w:r>
      <w:r w:rsidRPr="00DA559A">
        <w:rPr>
          <w:rFonts w:ascii="Times New Roman" w:eastAsia="Times New Roman" w:hAnsi="Times New Roman" w:cs="Times New Roman"/>
          <w:color w:val="000000"/>
          <w:sz w:val="24"/>
          <w:szCs w:val="24"/>
        </w:rPr>
        <w:t>doi:10.1214/17-BA1091</w:t>
      </w:r>
    </w:p>
    <w:p w14:paraId="3E3D6260" w14:textId="79EBC2B7" w:rsidR="00853375" w:rsidRPr="00BC4E69" w:rsidRDefault="00656F68" w:rsidP="00656F68">
      <w:pPr>
        <w:widowControl w:val="0"/>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Yenni</w:t>
      </w:r>
      <w:proofErr w:type="spellEnd"/>
      <w:r>
        <w:rPr>
          <w:rFonts w:ascii="Times New Roman" w:eastAsia="Times New Roman" w:hAnsi="Times New Roman" w:cs="Times New Roman"/>
          <w:color w:val="000000"/>
          <w:sz w:val="24"/>
          <w:szCs w:val="24"/>
        </w:rPr>
        <w:t xml:space="preserve">, G. M., E. M. Christensen, E. K. Bledsoe, S. R. Supp, R. M. Diaz, E. P. White, and S. K. M. Ernest. 2019. Developing a modern data workflow for regularly updated data. </w:t>
      </w:r>
      <w:r>
        <w:rPr>
          <w:rFonts w:ascii="Times New Roman" w:eastAsia="Times New Roman" w:hAnsi="Times New Roman" w:cs="Times New Roman"/>
          <w:i/>
          <w:color w:val="000000"/>
          <w:sz w:val="24"/>
          <w:szCs w:val="24"/>
        </w:rPr>
        <w:t>PLOS: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17</w:t>
      </w:r>
      <w:r w:rsidRPr="00656F68">
        <w:rPr>
          <w:rFonts w:ascii="Times New Roman" w:eastAsia="Times New Roman" w:hAnsi="Times New Roman" w:cs="Times New Roman"/>
          <w:color w:val="000000"/>
          <w:sz w:val="24"/>
          <w:szCs w:val="24"/>
        </w:rPr>
        <w:t>:</w:t>
      </w:r>
      <w:r w:rsidRPr="00656F68">
        <w:rPr>
          <w:rFonts w:ascii="Times New Roman" w:eastAsia="Times New Roman" w:hAnsi="Times New Roman" w:cs="Times New Roman"/>
          <w:color w:val="000000"/>
          <w:sz w:val="24"/>
          <w:szCs w:val="24"/>
        </w:rPr>
        <w:t>e3000125</w:t>
      </w:r>
      <w:r>
        <w:rPr>
          <w:rFonts w:ascii="Times New Roman" w:eastAsia="Times New Roman" w:hAnsi="Times New Roman" w:cs="Times New Roman"/>
          <w:color w:val="000000"/>
          <w:sz w:val="24"/>
          <w:szCs w:val="24"/>
        </w:rPr>
        <w:t xml:space="preserve"> </w:t>
      </w:r>
      <w:r w:rsidRPr="00656F68">
        <w:rPr>
          <w:rFonts w:ascii="Times New Roman" w:eastAsia="Times New Roman" w:hAnsi="Times New Roman" w:cs="Times New Roman"/>
          <w:color w:val="000000"/>
          <w:sz w:val="24"/>
          <w:szCs w:val="24"/>
        </w:rPr>
        <w:t>10.1371/journal.pbio.3000125</w:t>
      </w:r>
      <w:r w:rsidR="00853375">
        <w:rPr>
          <w:rFonts w:ascii="Times New Roman" w:eastAsia="Times New Roman" w:hAnsi="Times New Roman" w:cs="Times New Roman"/>
          <w:color w:val="000000"/>
          <w:sz w:val="24"/>
          <w:szCs w:val="24"/>
        </w:rPr>
        <w:br w:type="page"/>
      </w:r>
    </w:p>
    <w:p w14:paraId="53F3DC55"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1</w:t>
      </w:r>
      <w:r>
        <w:rPr>
          <w:rFonts w:ascii="Times New Roman" w:eastAsia="Times New Roman" w:hAnsi="Times New Roman" w:cs="Times New Roman"/>
          <w:color w:val="000000"/>
          <w:sz w:val="24"/>
          <w:szCs w:val="24"/>
        </w:rPr>
        <w:t>. Calculations of the Probability Integral Transform (PIT).</w:t>
      </w:r>
    </w:p>
    <w:tbl>
      <w:tblPr>
        <w:tblStyle w:val="TableGrid"/>
        <w:tblW w:w="9535" w:type="dxa"/>
        <w:tblLook w:val="04A0" w:firstRow="1" w:lastRow="0" w:firstColumn="1" w:lastColumn="0" w:noHBand="0" w:noVBand="1"/>
      </w:tblPr>
      <w:tblGrid>
        <w:gridCol w:w="1430"/>
        <w:gridCol w:w="8105"/>
      </w:tblGrid>
      <w:tr w:rsidR="00853375" w:rsidRPr="00BD1832" w14:paraId="7DDFE461" w14:textId="77777777" w:rsidTr="00A124B4">
        <w:tc>
          <w:tcPr>
            <w:tcW w:w="1430" w:type="dxa"/>
          </w:tcPr>
          <w:p w14:paraId="4D589274"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Type</w:t>
            </w:r>
          </w:p>
        </w:tc>
        <w:tc>
          <w:tcPr>
            <w:tcW w:w="8105" w:type="dxa"/>
          </w:tcPr>
          <w:p w14:paraId="59F7435B"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Equation</w:t>
            </w:r>
          </w:p>
        </w:tc>
      </w:tr>
      <w:tr w:rsidR="00853375" w:rsidRPr="00BD1832" w14:paraId="6D44BB71" w14:textId="77777777" w:rsidTr="00A124B4">
        <w:tc>
          <w:tcPr>
            <w:tcW w:w="1430" w:type="dxa"/>
          </w:tcPr>
          <w:p w14:paraId="114953C7"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Continuous Original  </w:t>
            </w:r>
          </w:p>
        </w:tc>
        <w:bookmarkStart w:id="9" w:name="_Hlk7566155"/>
        <w:tc>
          <w:tcPr>
            <w:tcW w:w="8105" w:type="dxa"/>
          </w:tcPr>
          <w:p w14:paraId="451FBA8E" w14:textId="77777777" w:rsidR="00853375" w:rsidRPr="00BD1832" w:rsidRDefault="00CD511E"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m:oMathPara>
            <w:bookmarkEnd w:id="9"/>
          </w:p>
        </w:tc>
      </w:tr>
      <w:tr w:rsidR="00853375" w:rsidRPr="00BD1832" w14:paraId="093C1F9A" w14:textId="77777777" w:rsidTr="00A124B4">
        <w:tc>
          <w:tcPr>
            <w:tcW w:w="1430" w:type="dxa"/>
          </w:tcPr>
          <w:p w14:paraId="00D7C07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Randomized</w:t>
            </w:r>
          </w:p>
        </w:tc>
        <w:tc>
          <w:tcPr>
            <w:tcW w:w="8105" w:type="dxa"/>
          </w:tcPr>
          <w:p w14:paraId="6FFE28D4" w14:textId="77777777" w:rsidR="00853375" w:rsidRPr="00BD1832" w:rsidRDefault="00CD511E"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+v</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d>
              </m:oMath>
            </m:oMathPara>
          </w:p>
          <w:p w14:paraId="04714A4D"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sidRPr="00BD1832">
              <w:rPr>
                <w:rFonts w:ascii="Times New Roman" w:eastAsia="Times New Roman" w:hAnsi="Times New Roman" w:cs="Times New Roman"/>
                <w:color w:val="000000"/>
                <w:sz w:val="24"/>
                <w:szCs w:val="24"/>
              </w:rPr>
              <w:t>)</w:t>
            </w:r>
          </w:p>
        </w:tc>
      </w:tr>
      <w:tr w:rsidR="00853375" w:rsidRPr="00BD1832" w14:paraId="5832EF52" w14:textId="77777777" w:rsidTr="00A124B4">
        <w:tc>
          <w:tcPr>
            <w:tcW w:w="1430" w:type="dxa"/>
          </w:tcPr>
          <w:p w14:paraId="6295103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Non-randomized</w:t>
            </w:r>
          </w:p>
        </w:tc>
        <w:tc>
          <w:tcPr>
            <w:tcW w:w="8105" w:type="dxa"/>
          </w:tcPr>
          <w:p w14:paraId="0B9AF8F4"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0,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den>
                        </m:f>
                        <m:r>
                          <w:rPr>
                            <w:rFonts w:ascii="Cambria Math" w:eastAsia="Times New Roman" w:hAnsi="Cambria Math" w:cs="Times New Roman"/>
                            <w:color w:val="000000"/>
                            <w:sz w:val="24"/>
                            <w:szCs w:val="24"/>
                          </w:rPr>
                          <m:t>,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H</m:t>
                            </m:r>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ctrlPr>
                          <w:rPr>
                            <w:rFonts w:ascii="Cambria Math" w:eastAsia="Cambria Math" w:hAnsi="Cambria Math" w:cs="Cambria Math"/>
                            <w:i/>
                            <w:color w:val="000000"/>
                            <w:sz w:val="24"/>
                            <w:szCs w:val="24"/>
                          </w:rPr>
                        </m:ctrlPr>
                      </m:e>
                      <m:e>
                        <m:r>
                          <w:rPr>
                            <w:rFonts w:ascii="Cambria Math" w:eastAsia="Times New Roman" w:hAnsi="Cambria Math" w:cs="Times New Roman"/>
                            <w:color w:val="000000"/>
                            <w:sz w:val="24"/>
                            <w:szCs w:val="24"/>
                          </w:rPr>
                          <m:t>1,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eqArr>
                  </m:e>
                </m:d>
              </m:oMath>
            </m:oMathPara>
          </w:p>
          <w:p w14:paraId="534D5140"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nrPIT=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oMath>
            </m:oMathPara>
          </w:p>
        </w:tc>
      </w:tr>
    </w:tbl>
    <w:p w14:paraId="35140C49" w14:textId="77777777" w:rsidR="00853375" w:rsidRDefault="00853375" w:rsidP="00A124B4">
      <w:pPr>
        <w:widowControl w:val="0"/>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cumulative distribution function.</w:t>
      </w:r>
    </w:p>
    <w:p w14:paraId="5D280AC9" w14:textId="77777777" w:rsidR="00853375" w:rsidRDefault="00853375" w:rsidP="00A124B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original and randomized discrete individual PIT values are calculated observation-by-observation, whereas the non-randomized PIT is constructed in aggregate by integrating the CDF of the conditional randomized PIT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rPIT</m:t>
                </m:r>
              </m:e>
              <m:sub>
                <m:r>
                  <w:rPr>
                    <w:rFonts w:ascii="Cambria Math" w:eastAsia="Times New Roman" w:hAnsi="Cambria Math" w:cs="Times New Roman"/>
                    <w:color w:val="000000"/>
                    <w:sz w:val="20"/>
                    <w:szCs w:val="20"/>
                  </w:rPr>
                  <m:t>n</m:t>
                </m:r>
              </m:sub>
            </m:sSub>
          </m:e>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y</m:t>
                </m:r>
              </m:e>
              <m:sub>
                <m:r>
                  <w:rPr>
                    <w:rFonts w:ascii="Cambria Math" w:eastAsia="Times New Roman" w:hAnsi="Cambria Math" w:cs="Times New Roman"/>
                    <w:color w:val="000000"/>
                    <w:sz w:val="20"/>
                    <w:szCs w:val="20"/>
                  </w:rPr>
                  <m:t>n</m:t>
                </m:r>
              </m:sub>
            </m:sSub>
          </m:e>
        </m:d>
      </m:oMath>
      <w:r>
        <w:rPr>
          <w:rFonts w:ascii="Times New Roman" w:eastAsia="Times New Roman" w:hAnsi="Times New Roman" w:cs="Times New Roman"/>
          <w:color w:val="000000"/>
          <w:sz w:val="24"/>
          <w:szCs w:val="24"/>
        </w:rPr>
        <w:t>) over the observed values (Czado et al. 2009).</w:t>
      </w:r>
      <w:r>
        <w:rPr>
          <w:rFonts w:ascii="Times New Roman" w:eastAsia="Times New Roman" w:hAnsi="Times New Roman" w:cs="Times New Roman"/>
          <w:color w:val="000000"/>
          <w:sz w:val="24"/>
          <w:szCs w:val="24"/>
        </w:rPr>
        <w:br w:type="page"/>
      </w:r>
    </w:p>
    <w:p w14:paraId="643298A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2.</w:t>
      </w:r>
      <w:r>
        <w:rPr>
          <w:rFonts w:ascii="Times New Roman" w:eastAsia="Times New Roman" w:hAnsi="Times New Roman" w:cs="Times New Roman"/>
          <w:color w:val="000000"/>
          <w:sz w:val="24"/>
          <w:szCs w:val="24"/>
        </w:rPr>
        <w:t xml:space="preserve"> Commonly used scoring rules, all defined as positively oriented. </w:t>
      </w:r>
    </w:p>
    <w:tbl>
      <w:tblPr>
        <w:tblStyle w:val="TableGrid"/>
        <w:tblW w:w="0" w:type="auto"/>
        <w:tblLook w:val="04A0" w:firstRow="1" w:lastRow="0" w:firstColumn="1" w:lastColumn="0" w:noHBand="0" w:noVBand="1"/>
      </w:tblPr>
      <w:tblGrid>
        <w:gridCol w:w="2337"/>
        <w:gridCol w:w="6928"/>
      </w:tblGrid>
      <w:tr w:rsidR="00853375" w14:paraId="67D50C04" w14:textId="77777777" w:rsidTr="00A124B4">
        <w:tc>
          <w:tcPr>
            <w:tcW w:w="2337" w:type="dxa"/>
          </w:tcPr>
          <w:p w14:paraId="04185F5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928" w:type="dxa"/>
          </w:tcPr>
          <w:p w14:paraId="360E90C8"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Formula </w:t>
            </w:r>
          </w:p>
        </w:tc>
      </w:tr>
      <w:tr w:rsidR="00853375" w14:paraId="65892353" w14:textId="77777777" w:rsidTr="00A124B4">
        <w:tc>
          <w:tcPr>
            <w:tcW w:w="2337" w:type="dxa"/>
          </w:tcPr>
          <w:p w14:paraId="733ADA9B"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w:t>
            </w:r>
          </w:p>
        </w:tc>
        <w:tc>
          <w:tcPr>
            <w:tcW w:w="6928" w:type="dxa"/>
          </w:tcPr>
          <w:p w14:paraId="33E14E64"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log</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oMath>
            </m:oMathPara>
          </w:p>
        </w:tc>
      </w:tr>
      <w:tr w:rsidR="00853375" w14:paraId="62A0B883" w14:textId="77777777" w:rsidTr="00A124B4">
        <w:tc>
          <w:tcPr>
            <w:tcW w:w="2337" w:type="dxa"/>
          </w:tcPr>
          <w:p w14:paraId="591D0E8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Quadratic (Brier)</w:t>
            </w:r>
          </w:p>
        </w:tc>
        <w:tc>
          <w:tcPr>
            <w:tcW w:w="6928" w:type="dxa"/>
          </w:tcPr>
          <w:p w14:paraId="4AC42A89"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e>
                    </m:d>
                  </m:e>
                  <m:sup>
                    <m:r>
                      <w:rPr>
                        <w:rFonts w:ascii="Cambria Math" w:eastAsia="Times New Roman" w:hAnsi="Cambria Math" w:cs="Times New Roman"/>
                        <w:color w:val="000000"/>
                        <w:sz w:val="24"/>
                        <w:szCs w:val="24"/>
                      </w:rPr>
                      <m:t>2</m:t>
                    </m:r>
                  </m:sup>
                </m:sSup>
              </m:oMath>
            </m:oMathPara>
          </w:p>
        </w:tc>
      </w:tr>
      <w:tr w:rsidR="00853375" w14:paraId="04E1B639" w14:textId="77777777" w:rsidTr="00A124B4">
        <w:tc>
          <w:tcPr>
            <w:tcW w:w="2337" w:type="dxa"/>
          </w:tcPr>
          <w:p w14:paraId="4AD36543"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6928" w:type="dxa"/>
          </w:tcPr>
          <w:p w14:paraId="2AE095DB"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α</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α-1</m:t>
                    </m:r>
                  </m:e>
                </m:d>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m:t>
                    </m:r>
                  </m:sup>
                </m:sSup>
              </m:oMath>
            </m:oMathPara>
          </w:p>
        </w:tc>
      </w:tr>
      <w:tr w:rsidR="00853375" w14:paraId="461B2D93" w14:textId="77777777" w:rsidTr="00A124B4">
        <w:tc>
          <w:tcPr>
            <w:tcW w:w="2337" w:type="dxa"/>
          </w:tcPr>
          <w:p w14:paraId="62185D01"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Spherical</w:t>
            </w:r>
          </w:p>
        </w:tc>
        <w:tc>
          <w:tcPr>
            <w:tcW w:w="6928" w:type="dxa"/>
          </w:tcPr>
          <w:p w14:paraId="5BB4E752" w14:textId="77777777" w:rsidR="00853375" w:rsidRPr="006A53D9" w:rsidRDefault="00CD511E"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num>
                  <m:den>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den>
                </m:f>
              </m:oMath>
            </m:oMathPara>
          </w:p>
        </w:tc>
      </w:tr>
      <w:tr w:rsidR="00853375" w14:paraId="44F2B07D" w14:textId="77777777" w:rsidTr="00A124B4">
        <w:tc>
          <w:tcPr>
            <w:tcW w:w="2337" w:type="dxa"/>
          </w:tcPr>
          <w:p w14:paraId="1BB032C0"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Pseudo-spherical</w:t>
            </w:r>
          </w:p>
        </w:tc>
        <w:tc>
          <w:tcPr>
            <w:tcW w:w="6928" w:type="dxa"/>
          </w:tcPr>
          <w:p w14:paraId="5197BB21" w14:textId="77777777" w:rsidR="00853375" w:rsidRPr="006A53D9" w:rsidRDefault="00CD511E"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num>
                  <m:den>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α-1</m:t>
                        </m:r>
                      </m:sup>
                    </m:sSup>
                  </m:den>
                </m:f>
              </m:oMath>
            </m:oMathPara>
          </w:p>
        </w:tc>
      </w:tr>
      <w:tr w:rsidR="00853375" w14:paraId="767945C2" w14:textId="77777777" w:rsidTr="00A124B4">
        <w:tc>
          <w:tcPr>
            <w:tcW w:w="2337" w:type="dxa"/>
          </w:tcPr>
          <w:p w14:paraId="2D697A8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Ranked Probability</w:t>
            </w:r>
          </w:p>
        </w:tc>
        <w:tc>
          <w:tcPr>
            <w:tcW w:w="6928" w:type="dxa"/>
          </w:tcPr>
          <w:p w14:paraId="428EAC6A"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k=-∞</m:t>
                    </m:r>
                  </m:sub>
                  <m:sup>
                    <m:r>
                      <w:rPr>
                        <w:rFonts w:ascii="Cambria Math" w:eastAsia="Times New Roman" w:hAnsi="Cambria Math" w:cs="Times New Roman"/>
                        <w:color w:val="000000"/>
                        <w:sz w:val="24"/>
                        <w:szCs w:val="24"/>
                      </w:rPr>
                      <m:t>∞</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e>
                        </m:d>
                      </m:e>
                      <m:sup>
                        <m:r>
                          <w:rPr>
                            <w:rFonts w:ascii="Cambria Math" w:eastAsia="Times New Roman" w:hAnsi="Cambria Math" w:cs="Times New Roman"/>
                            <w:color w:val="000000"/>
                            <w:sz w:val="24"/>
                            <w:szCs w:val="24"/>
                          </w:rPr>
                          <m:t>2</m:t>
                        </m:r>
                      </m:sup>
                    </m:sSup>
                  </m:e>
                </m:nary>
              </m:oMath>
            </m:oMathPara>
          </w:p>
        </w:tc>
      </w:tr>
    </w:tbl>
    <w:p w14:paraId="257608DB" w14:textId="77777777" w:rsidR="00853375" w:rsidRDefault="00853375" w:rsidP="00853375">
      <w:pPr>
        <w:widowControl w:val="0"/>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cumulative distribution function,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probability density or mass function,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sidRPr="00E62D07">
        <w:rPr>
          <w:rFonts w:ascii="Times New Roman" w:eastAsia="Times New Roman" w:hAnsi="Times New Roman" w:cs="Times New Roman"/>
          <w:color w:val="000000"/>
          <w:sz w:val="24"/>
          <w:szCs w:val="24"/>
        </w:rPr>
        <w:t xml:space="preserve">-norm of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nary>
                  <m:naryPr>
                    <m:chr m:val="∑"/>
                    <m:limLoc m:val="undOvr"/>
                    <m:subHide m:val="1"/>
                    <m:supHide m:val="1"/>
                    <m:ctrlPr>
                      <w:rPr>
                        <w:rFonts w:ascii="Cambria Math" w:eastAsia="Times New Roman" w:hAnsi="Cambria Math" w:cs="Times New Roman"/>
                        <w:i/>
                        <w:color w:val="000000"/>
                        <w:sz w:val="24"/>
                        <w:szCs w:val="24"/>
                      </w:rPr>
                    </m:ctrlPr>
                  </m:naryPr>
                  <m:sub/>
                  <m:sup/>
                  <m:e>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p>
                        <m:r>
                          <w:rPr>
                            <w:rFonts w:ascii="Cambria Math" w:eastAsia="Times New Roman" w:hAnsi="Cambria Math" w:cs="Times New Roman"/>
                            <w:color w:val="000000"/>
                            <w:sz w:val="24"/>
                            <w:szCs w:val="24"/>
                          </w:rPr>
                          <m:t>p</m:t>
                        </m:r>
                      </m:sup>
                    </m:sSup>
                  </m:e>
                </m:nary>
              </m:e>
            </m:d>
          </m:e>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p</m:t>
                </m:r>
              </m:den>
            </m:f>
          </m:sup>
        </m:sSup>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α</m:t>
        </m:r>
      </m:oMath>
      <w:r>
        <w:rPr>
          <w:rFonts w:ascii="Times New Roman" w:eastAsia="Times New Roman" w:hAnsi="Times New Roman" w:cs="Times New Roman"/>
          <w:color w:val="000000"/>
          <w:sz w:val="24"/>
          <w:szCs w:val="24"/>
        </w:rPr>
        <w:t xml:space="preserve">: generalization parameter, </w:t>
      </w:r>
      <m:oMath>
        <m:r>
          <m:rPr>
            <m:scr m:val="double-struck"/>
          </m:rPr>
          <w:rPr>
            <w:rFonts w:ascii="Cambria Math" w:eastAsia="Times New Roman" w:hAnsi="Cambria Math" w:cs="Times New Roman"/>
            <w:color w:val="000000"/>
            <w:sz w:val="24"/>
            <w:szCs w:val="24"/>
          </w:rPr>
          <m:t>1</m:t>
        </m:r>
      </m:oMath>
      <w:r>
        <w:rPr>
          <w:rFonts w:ascii="Times New Roman" w:eastAsia="Times New Roman" w:hAnsi="Times New Roman" w:cs="Times New Roman"/>
          <w:color w:val="000000"/>
          <w:sz w:val="24"/>
          <w:szCs w:val="24"/>
        </w:rPr>
        <w:t>: the characteristic function (</w:t>
      </w:r>
      <m:oMath>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1,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e>
                <m:r>
                  <w:rPr>
                    <w:rFonts w:ascii="Cambria Math" w:eastAsia="Times New Roman" w:hAnsi="Cambria Math" w:cs="Times New Roman"/>
                    <w:color w:val="000000"/>
                    <w:sz w:val="24"/>
                    <w:szCs w:val="24"/>
                  </w:rPr>
                  <m:t>0,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&gt;k</m:t>
                </m:r>
              </m:e>
            </m:eqArr>
          </m:e>
        </m:d>
      </m:oMath>
      <w:r>
        <w:rPr>
          <w:rFonts w:ascii="Times New Roman" w:eastAsia="Times New Roman" w:hAnsi="Times New Roman" w:cs="Times New Roman"/>
          <w:color w:val="000000"/>
          <w:sz w:val="24"/>
          <w:szCs w:val="24"/>
        </w:rPr>
        <w:t>). For continuous variables, summations are replaced with integrals.</w:t>
      </w:r>
    </w:p>
    <w:p w14:paraId="3C3E8A42"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64AD181" w14:textId="1EB18013" w:rsidR="00853375" w:rsidRPr="00574E59" w:rsidRDefault="00853375" w:rsidP="00A124B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3.</w:t>
      </w:r>
      <w:r>
        <w:rPr>
          <w:rFonts w:ascii="Times New Roman" w:eastAsia="Times New Roman" w:hAnsi="Times New Roman" w:cs="Times New Roman"/>
          <w:color w:val="000000"/>
          <w:sz w:val="24"/>
          <w:szCs w:val="24"/>
        </w:rPr>
        <w:t xml:space="preserve"> </w:t>
      </w:r>
      <w:r w:rsidR="00A124B4">
        <w:rPr>
          <w:rFonts w:ascii="Times New Roman" w:eastAsia="Times New Roman" w:hAnsi="Times New Roman" w:cs="Times New Roman"/>
          <w:color w:val="000000"/>
          <w:sz w:val="24"/>
          <w:szCs w:val="24"/>
        </w:rPr>
        <w:t>Probabilistic forecasting e</w:t>
      </w:r>
      <w:r>
        <w:rPr>
          <w:rFonts w:ascii="Times New Roman" w:eastAsia="Times New Roman" w:hAnsi="Times New Roman" w:cs="Times New Roman"/>
          <w:color w:val="000000"/>
          <w:sz w:val="24"/>
          <w:szCs w:val="24"/>
        </w:rPr>
        <w:t>nsemble calculations</w:t>
      </w:r>
      <w:r w:rsidR="002D3AFB">
        <w:rPr>
          <w:rFonts w:ascii="Times New Roman" w:eastAsia="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2337"/>
        <w:gridCol w:w="6658"/>
      </w:tblGrid>
      <w:tr w:rsidR="00853375" w14:paraId="03D20BF5" w14:textId="77777777" w:rsidTr="00A124B4">
        <w:tc>
          <w:tcPr>
            <w:tcW w:w="2337" w:type="dxa"/>
          </w:tcPr>
          <w:p w14:paraId="3F541F4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658" w:type="dxa"/>
          </w:tcPr>
          <w:p w14:paraId="194193DC"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w:t>
            </w:r>
          </w:p>
        </w:tc>
      </w:tr>
      <w:tr w:rsidR="00853375" w14:paraId="5E165627" w14:textId="77777777" w:rsidTr="00A124B4">
        <w:tc>
          <w:tcPr>
            <w:tcW w:w="2337" w:type="dxa"/>
          </w:tcPr>
          <w:p w14:paraId="2C216FDA"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Naïve</w:t>
            </w:r>
          </w:p>
        </w:tc>
        <w:tc>
          <w:tcPr>
            <w:tcW w:w="6658" w:type="dxa"/>
          </w:tcPr>
          <w:p w14:paraId="35D15187" w14:textId="1227D80F" w:rsidR="005B401F" w:rsidRPr="002D3AFB" w:rsidRDefault="00CD511E"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19CCBA5E" w14:textId="11D5FDEC" w:rsidR="00853375"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M</m:t>
                  </m:r>
                </m:den>
              </m:f>
            </m:oMath>
          </w:p>
        </w:tc>
      </w:tr>
      <w:tr w:rsidR="00853375" w14:paraId="384F26ED" w14:textId="77777777" w:rsidTr="00A124B4">
        <w:tc>
          <w:tcPr>
            <w:tcW w:w="2337" w:type="dxa"/>
          </w:tcPr>
          <w:p w14:paraId="19F4043E"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Simple weight</w:t>
            </w:r>
          </w:p>
        </w:tc>
        <w:tc>
          <w:tcPr>
            <w:tcW w:w="6658" w:type="dxa"/>
          </w:tcPr>
          <w:p w14:paraId="329477D5" w14:textId="16A3A87D" w:rsidR="00853375" w:rsidRPr="002D3AFB" w:rsidRDefault="00CD511E"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41536B7B" w14:textId="1E486C9C"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853375" w14:paraId="07A92F99" w14:textId="77777777" w:rsidTr="00A124B4">
        <w:tc>
          <w:tcPr>
            <w:tcW w:w="2337" w:type="dxa"/>
          </w:tcPr>
          <w:p w14:paraId="4F951263"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BMA</w:t>
            </w:r>
          </w:p>
        </w:tc>
        <w:tc>
          <w:tcPr>
            <w:tcW w:w="6658" w:type="dxa"/>
          </w:tcPr>
          <w:p w14:paraId="3B17CBFB" w14:textId="6A8E970E" w:rsidR="00853375" w:rsidRPr="002D3AFB" w:rsidRDefault="00CD511E"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24EF33F6" w14:textId="030E2DF9"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5B401F" w14:paraId="73A2C318" w14:textId="77777777" w:rsidTr="00A124B4">
        <w:tc>
          <w:tcPr>
            <w:tcW w:w="2337" w:type="dxa"/>
          </w:tcPr>
          <w:p w14:paraId="0093C226" w14:textId="77777777"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Stacking</w:t>
            </w:r>
          </w:p>
        </w:tc>
        <w:tc>
          <w:tcPr>
            <w:tcW w:w="6658" w:type="dxa"/>
          </w:tcPr>
          <w:p w14:paraId="7B0B94B7" w14:textId="7CAF8309" w:rsidR="005B401F" w:rsidRPr="002D3AFB" w:rsidRDefault="00CD511E"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3F8BDCCF" w14:textId="1393B2F3"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BE376D" w14:paraId="0491D1BC" w14:textId="77777777" w:rsidTr="00A124B4">
        <w:tc>
          <w:tcPr>
            <w:tcW w:w="2337" w:type="dxa"/>
          </w:tcPr>
          <w:p w14:paraId="2AAD08DD" w14:textId="5C882383" w:rsidR="00BE376D" w:rsidRPr="002D3AFB" w:rsidRDefault="00BE376D"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Bayesian Model Stacking</w:t>
            </w:r>
          </w:p>
        </w:tc>
        <w:tc>
          <w:tcPr>
            <w:tcW w:w="6658" w:type="dxa"/>
          </w:tcPr>
          <w:p w14:paraId="6F7642DB" w14:textId="1A925E7F" w:rsidR="00BE376D" w:rsidRPr="002D3AFB" w:rsidRDefault="00CD511E" w:rsidP="00BE376D">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4B39D449" w14:textId="69546B9E" w:rsidR="00BE376D" w:rsidRPr="002D3AFB" w:rsidRDefault="00BE376D" w:rsidP="00BE376D">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73151C" w14:paraId="22B7F672" w14:textId="77777777" w:rsidTr="00A124B4">
        <w:tc>
          <w:tcPr>
            <w:tcW w:w="2337" w:type="dxa"/>
          </w:tcPr>
          <w:p w14:paraId="4623697A"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Spread-adjusted linear pool</w:t>
            </w:r>
          </w:p>
        </w:tc>
        <w:tc>
          <w:tcPr>
            <w:tcW w:w="6658" w:type="dxa"/>
          </w:tcPr>
          <w:p w14:paraId="642EECFE" w14:textId="292506A1" w:rsidR="0073151C" w:rsidRPr="002D3AFB" w:rsidRDefault="00CD511E" w:rsidP="0073151C">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e>
                </m:nary>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num>
                  <m:den>
                    <m:r>
                      <w:rPr>
                        <w:rFonts w:ascii="Cambria Math" w:eastAsia="Times New Roman" w:hAnsi="Cambria Math" w:cs="Times New Roman"/>
                        <w:color w:val="000000"/>
                        <w:sz w:val="24"/>
                        <w:szCs w:val="24"/>
                      </w:rPr>
                      <m:t>c</m:t>
                    </m:r>
                  </m:den>
                </m:f>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57924D9A" w14:textId="584B84B5"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r w:rsidR="0073151C" w14:paraId="050A3FE8" w14:textId="77777777" w:rsidTr="00A124B4">
        <w:tc>
          <w:tcPr>
            <w:tcW w:w="2337" w:type="dxa"/>
          </w:tcPr>
          <w:p w14:paraId="067643AB"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Beta-transformed linear pool</w:t>
            </w:r>
          </w:p>
        </w:tc>
        <w:tc>
          <w:tcPr>
            <w:tcW w:w="6658" w:type="dxa"/>
          </w:tcPr>
          <w:p w14:paraId="2247EA8D" w14:textId="200D6018" w:rsidR="0073151C" w:rsidRPr="002D3AFB" w:rsidRDefault="00CD511E" w:rsidP="0073151C">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d>
                  <m:dPr>
                    <m:ctrlPr>
                      <w:rPr>
                        <w:rFonts w:ascii="Cambria Math" w:eastAsia="Times New Roman" w:hAnsi="Cambria Math" w:cs="Times New Roman"/>
                        <w:i/>
                        <w:color w:val="000000"/>
                        <w:sz w:val="24"/>
                        <w:szCs w:val="24"/>
                      </w:rPr>
                    </m:ctrlPr>
                  </m:dPr>
                  <m:e>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e>
                </m:d>
              </m:oMath>
            </m:oMathPara>
          </w:p>
          <w:p w14:paraId="020E98D8" w14:textId="69BE16C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bl>
    <w:p w14:paraId="75426BEA" w14:textId="5B79091B" w:rsidR="00853375" w:rsidRDefault="00A124B4" w:rsidP="00A124B4">
      <w:pPr>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 (in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total),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CDF</w:t>
      </w:r>
      <w:r>
        <w:rPr>
          <w:rFonts w:ascii="Times New Roman" w:eastAsia="Times New Roman" w:hAnsi="Times New Roman" w:cs="Times New Roman"/>
          <w:color w:val="000000"/>
          <w:sz w:val="24"/>
          <w:szCs w:val="24"/>
        </w:rPr>
        <w:t>,</w:t>
      </w:r>
      <w:r w:rsidR="005B40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f</m:t>
        </m:r>
      </m:oMath>
      <w:r w:rsidR="005B401F">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PDF or PMF</w:t>
      </w:r>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00FB06E5">
        <w:rPr>
          <w:rFonts w:ascii="Times New Roman" w:eastAsia="Times New Roman" w:hAnsi="Times New Roman" w:cs="Times New Roman"/>
          <w:color w:val="000000"/>
          <w:sz w:val="24"/>
          <w:szCs w:val="24"/>
        </w:rPr>
        <w:t xml:space="preserve">: weight of model </w:t>
      </w:r>
      <m:oMath>
        <m:r>
          <w:rPr>
            <w:rFonts w:ascii="Cambria Math" w:eastAsia="Times New Roman" w:hAnsi="Cambria Math" w:cs="Times New Roman"/>
            <w:color w:val="000000"/>
            <w:sz w:val="24"/>
            <w:szCs w:val="24"/>
          </w:rPr>
          <m:t>m</m:t>
        </m:r>
      </m:oMath>
      <w:r w:rsidR="005B401F">
        <w:rPr>
          <w:rFonts w:ascii="Times New Roman" w:eastAsia="Times New Roman" w:hAnsi="Times New Roman" w:cs="Times New Roman"/>
          <w:color w:val="000000"/>
          <w:sz w:val="24"/>
          <w:szCs w:val="24"/>
        </w:rPr>
        <w:t xml:space="preserve"> (all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≥0</m:t>
        </m:r>
      </m:oMath>
      <w:r w:rsidR="005B401F">
        <w:rPr>
          <w:rFonts w:ascii="Times New Roman" w:eastAsia="Times New Roman" w:hAnsi="Times New Roman" w:cs="Times New Roman"/>
          <w:color w:val="000000"/>
          <w:sz w:val="24"/>
          <w:szCs w:val="24"/>
        </w:rPr>
        <w:t xml:space="preserve">, and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e>
        </m:nary>
        <m:r>
          <w:rPr>
            <w:rFonts w:ascii="Cambria Math" w:eastAsia="Times New Roman" w:hAnsi="Cambria Math" w:cs="Times New Roman"/>
            <w:color w:val="000000"/>
            <w:sz w:val="24"/>
            <w:szCs w:val="24"/>
          </w:rPr>
          <m:t>=1</m:t>
        </m:r>
      </m:oMath>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FB06E5">
        <w:rPr>
          <w:rFonts w:ascii="Times New Roman" w:eastAsia="Times New Roman" w:hAnsi="Times New Roman" w:cs="Times New Roman"/>
          <w:color w:val="000000"/>
          <w:sz w:val="24"/>
          <w:szCs w:val="24"/>
        </w:rPr>
        <w:t xml:space="preserve">: score of </w:t>
      </w:r>
      <m:oMath>
        <m:r>
          <w:rPr>
            <w:rFonts w:ascii="Cambria Math" w:eastAsia="Times New Roman" w:hAnsi="Cambria Math" w:cs="Times New Roman"/>
            <w:color w:val="000000"/>
            <w:sz w:val="24"/>
            <w:szCs w:val="24"/>
          </w:rPr>
          <m:t>m</m:t>
        </m:r>
      </m:oMath>
      <w:r w:rsidR="00FB06E5">
        <w:rPr>
          <w:rFonts w:ascii="Times New Roman" w:eastAsia="Times New Roman" w:hAnsi="Times New Roman" w:cs="Times New Roman"/>
          <w:color w:val="000000"/>
          <w:sz w:val="24"/>
          <w:szCs w:val="24"/>
        </w:rPr>
        <w:t xml:space="preserve"> across the training data set</w:t>
      </w:r>
      <w:r w:rsidR="005B401F">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xml:space="preserve">: prior distribution of the models,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additive error term</w:t>
      </w:r>
      <w:r w:rsidR="00BE376D">
        <w:rPr>
          <w:rFonts w:ascii="Times New Roman" w:eastAsia="Times New Roman" w:hAnsi="Times New Roman" w:cs="Times New Roman"/>
          <w:color w:val="000000"/>
          <w:sz w:val="24"/>
          <w:szCs w:val="24"/>
        </w:rPr>
        <w:t xml:space="preserve"> (can be a complex term, as in non-homogeneous regression, </w:t>
      </w:r>
      <w:proofErr w:type="spellStart"/>
      <w:r w:rsidR="00BE376D">
        <w:rPr>
          <w:rFonts w:ascii="Times New Roman" w:eastAsia="Times New Roman" w:hAnsi="Times New Roman" w:cs="Times New Roman"/>
          <w:sz w:val="24"/>
          <w:szCs w:val="24"/>
        </w:rPr>
        <w:t>Gneiting</w:t>
      </w:r>
      <w:proofErr w:type="spellEnd"/>
      <w:r w:rsidR="00BE376D">
        <w:rPr>
          <w:rFonts w:ascii="Times New Roman" w:eastAsia="Times New Roman" w:hAnsi="Times New Roman" w:cs="Times New Roman"/>
          <w:sz w:val="24"/>
          <w:szCs w:val="24"/>
        </w:rPr>
        <w:t xml:space="preserve"> et al. 2005</w:t>
      </w:r>
      <w:r w:rsidR="00BE376D">
        <w:rPr>
          <w:rFonts w:ascii="Times New Roman" w:eastAsia="Times New Roman" w:hAnsi="Times New Roman" w:cs="Times New Roman"/>
          <w:color w:val="000000"/>
          <w:sz w:val="24"/>
          <w:szCs w:val="24"/>
        </w:rPr>
        <w:t>)</w:t>
      </w:r>
      <w:r w:rsidR="0073151C">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0073151C">
        <w:rPr>
          <w:rFonts w:ascii="Times New Roman" w:eastAsia="Times New Roman" w:hAnsi="Times New Roman" w:cs="Times New Roman"/>
          <w:color w:val="000000"/>
          <w:sz w:val="24"/>
          <w:szCs w:val="24"/>
        </w:rPr>
        <w:t xml:space="preserve">: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oMath>
      <w:r w:rsidR="0073151C">
        <w:rPr>
          <w:rFonts w:ascii="Times New Roman" w:eastAsia="Times New Roman" w:hAnsi="Times New Roman" w:cs="Times New Roman"/>
          <w:color w:val="000000"/>
          <w:sz w:val="24"/>
          <w:szCs w:val="24"/>
        </w:rPr>
        <w:t xml:space="preserve">: beta function with parameters </w:t>
      </w:r>
      <m:oMath>
        <m:r>
          <w:rPr>
            <w:rFonts w:ascii="Cambria Math" w:eastAsia="Times New Roman" w:hAnsi="Cambria Math" w:cs="Times New Roman"/>
            <w:color w:val="000000"/>
            <w:sz w:val="24"/>
            <w:szCs w:val="24"/>
          </w:rPr>
          <m:t>α</m:t>
        </m:r>
      </m:oMath>
      <w:r w:rsidR="0073151C">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β</m:t>
        </m:r>
      </m:oMath>
      <w:r w:rsidR="002D3AFB">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sidR="002D3AFB">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oMath>
      <w:r w:rsidR="002D3AFB">
        <w:rPr>
          <w:rFonts w:ascii="Times New Roman" w:eastAsia="Times New Roman" w:hAnsi="Times New Roman" w:cs="Times New Roman"/>
          <w:color w:val="000000"/>
          <w:sz w:val="24"/>
          <w:szCs w:val="24"/>
        </w:rPr>
        <w:t xml:space="preserve">: unique median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oMath>
      <w:r w:rsidR="00BE37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All methods are written as dynamic across samples; simplified versions </w:t>
      </w:r>
      <w:r w:rsidR="002D3AFB">
        <w:rPr>
          <w:rFonts w:ascii="Times New Roman" w:eastAsia="Times New Roman" w:hAnsi="Times New Roman" w:cs="Times New Roman"/>
          <w:color w:val="000000"/>
          <w:sz w:val="24"/>
          <w:szCs w:val="24"/>
        </w:rPr>
        <w:t>integrate (</w:t>
      </w:r>
      <w:r w:rsidR="003223FF">
        <w:rPr>
          <w:rFonts w:ascii="Times New Roman" w:eastAsia="Times New Roman" w:hAnsi="Times New Roman" w:cs="Times New Roman"/>
          <w:color w:val="000000"/>
          <w:sz w:val="24"/>
          <w:szCs w:val="24"/>
        </w:rPr>
        <w:t>average</w:t>
      </w:r>
      <w:r w:rsidR="002D3A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across samples.</w:t>
      </w:r>
      <w:r w:rsidR="00853375">
        <w:rPr>
          <w:rFonts w:ascii="Times New Roman" w:eastAsia="Times New Roman" w:hAnsi="Times New Roman" w:cs="Times New Roman"/>
          <w:color w:val="000000"/>
          <w:sz w:val="24"/>
          <w:szCs w:val="24"/>
        </w:rPr>
        <w:br w:type="page"/>
      </w:r>
    </w:p>
    <w:p w14:paraId="1032EF88"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[General forecasting context figure]</w:t>
      </w:r>
    </w:p>
    <w:p w14:paraId="0D1BDE98"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1.</w:t>
      </w:r>
      <w:r>
        <w:rPr>
          <w:rFonts w:ascii="Times New Roman" w:eastAsia="Times New Roman" w:hAnsi="Times New Roman" w:cs="Times New Roman"/>
          <w:color w:val="000000"/>
          <w:sz w:val="24"/>
          <w:szCs w:val="24"/>
        </w:rPr>
        <w:t xml:space="preserve"> </w:t>
      </w:r>
    </w:p>
    <w:p w14:paraId="01372AD0"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722CE1"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[Validation figure: procedures, prequential validation and rolling origins]</w:t>
      </w:r>
    </w:p>
    <w:p w14:paraId="033079E0"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w:t>
      </w:r>
    </w:p>
    <w:p w14:paraId="75C045E9"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C46FD0C"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[critical graphic evaluations: time series, XY, PIT]</w:t>
      </w:r>
    </w:p>
    <w:p w14:paraId="7A669A6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ype="page"/>
      </w:r>
    </w:p>
    <w:p w14:paraId="4D3F95E0" w14:textId="77777777" w:rsidR="00853375" w:rsidRDefault="00853375" w:rsidP="00853375">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A</w:t>
      </w:r>
    </w:p>
    <w:p w14:paraId="1B658E77" w14:textId="77777777" w:rsidR="00853375"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Definition of a Probabilistic Forecast</w:t>
      </w:r>
    </w:p>
    <w:p w14:paraId="221727C6" w14:textId="77777777" w:rsidR="00853375" w:rsidRDefault="00853375" w:rsidP="00853375">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distributions from all potential models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(the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distributions explicitly explored as the model set, as well as distributions for all other models that </w:t>
      </w:r>
      <w:r>
        <w:rPr>
          <w:rFonts w:ascii="Times New Roman" w:eastAsia="Times New Roman" w:hAnsi="Times New Roman" w:cs="Times New Roman"/>
          <w:i/>
          <w:iCs/>
          <w:color w:val="000000"/>
          <w:sz w:val="24"/>
          <w:szCs w:val="24"/>
        </w:rPr>
        <w:t>could have been</w:t>
      </w:r>
      <w:r>
        <w:rPr>
          <w:rFonts w:ascii="Times New Roman" w:eastAsia="Times New Roman" w:hAnsi="Times New Roman" w:cs="Times New Roman"/>
          <w:color w:val="000000"/>
          <w:sz w:val="24"/>
          <w:szCs w:val="24"/>
        </w:rPr>
        <w:t xml:space="preserve"> evaluated but were not, which are part of the model space) and the generating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(which may or may not be incorporated in the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models) form the sample space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Then,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defines a workable set of distributions on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in that it is closed under countability and complementarity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is a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-algebra” of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and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is a general convex class of probability measures that exist on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Ω,</m:t>
            </m:r>
            <m:r>
              <m:rPr>
                <m:scr m:val="script"/>
              </m:rPr>
              <w:rPr>
                <w:rFonts w:ascii="Cambria Math" w:eastAsia="Times New Roman" w:hAnsi="Cambria Math" w:cs="Cambria Math"/>
                <w:color w:val="000000"/>
                <w:sz w:val="24"/>
                <w:szCs w:val="24"/>
              </w:rPr>
              <m:t>A</m:t>
            </m:r>
          </m:e>
        </m:d>
      </m:oMath>
      <w:r>
        <w:rPr>
          <w:rFonts w:ascii="Times New Roman" w:eastAsia="Times New Roman" w:hAnsi="Times New Roman" w:cs="Times New Roman"/>
          <w:color w:val="000000"/>
          <w:sz w:val="24"/>
          <w:szCs w:val="24"/>
        </w:rPr>
        <w:t xml:space="preserve">. A probabilistic forecast for our ecological variable is then any measure that exists on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p>
    <w:p w14:paraId="6D5DA7C6" w14:textId="77777777" w:rsidR="00853375" w:rsidRPr="00EA6329" w:rsidRDefault="00853375" w:rsidP="00853375">
      <w:pPr>
        <w:widowControl w:val="0"/>
        <w:spacing w:line="480" w:lineRule="auto"/>
        <w:rPr>
          <w:rFonts w:ascii="Times New Roman" w:eastAsia="Times New Roman" w:hAnsi="Times New Roman" w:cs="Times New Roman"/>
          <w:sz w:val="24"/>
          <w:szCs w:val="24"/>
        </w:rPr>
      </w:pPr>
    </w:p>
    <w:p w14:paraId="3CFA56C2" w14:textId="77777777" w:rsidR="0085337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Further Background on Scoring Rules</w:t>
      </w:r>
    </w:p>
    <w:p w14:paraId="6ADF25D1"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 scoring function must be defined on the sample space </w:t>
      </w:r>
      <m:oMath>
        <m:r>
          <w:rPr>
            <w:rFonts w:ascii="Cambria Math" w:eastAsia="Times New Roman" w:hAnsi="Cambria Math" w:cs="Times New Roman"/>
            <w:color w:val="000000"/>
            <w:sz w:val="24"/>
            <w:szCs w:val="24"/>
          </w:rPr>
          <m:t>Ω</m:t>
        </m:r>
      </m:oMath>
      <w:r w:rsidRPr="00E62D07">
        <w:rPr>
          <w:rFonts w:ascii="Times New Roman" w:eastAsia="Times New Roman" w:hAnsi="Times New Roman" w:cs="Times New Roman"/>
          <w:color w:val="000000"/>
          <w:sz w:val="24"/>
          <w:szCs w:val="24"/>
        </w:rPr>
        <w:t xml:space="preserve"> and be able to take values on the extended real line (including negative and positive infinity), </w:t>
      </w:r>
      <m:oMath>
        <m:bar>
          <m:barPr>
            <m:pos m:val="top"/>
            <m:ctrlPr>
              <w:rPr>
                <w:rFonts w:ascii="Cambria Math" w:eastAsia="Times New Roman" w:hAnsi="Cambria Math" w:cs="Times New Roman"/>
                <w:i/>
                <w:color w:val="000000"/>
                <w:sz w:val="24"/>
                <w:szCs w:val="24"/>
              </w:rPr>
            </m:ctrlPr>
          </m:barPr>
          <m:e>
            <m:r>
              <m:rPr>
                <m:scr m:val="double-struck"/>
              </m:rPr>
              <w:rPr>
                <w:rFonts w:ascii="Cambria Math" w:eastAsia="Times New Roman" w:hAnsi="Cambria Math" w:cs="Times New Roman"/>
                <w:color w:val="000000"/>
                <w:sz w:val="24"/>
                <w:szCs w:val="24"/>
              </w:rPr>
              <m:t>R</m:t>
            </m:r>
          </m:e>
        </m:ba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oMath>
      <w:r w:rsidRPr="00E62D07">
        <w:rPr>
          <w:rFonts w:ascii="Times New Roman" w:eastAsia="Times New Roman" w:hAnsi="Times New Roman" w:cs="Times New Roman"/>
          <w:color w:val="000000"/>
          <w:sz w:val="24"/>
          <w:szCs w:val="24"/>
        </w:rPr>
        <w:t xml:space="preserve"> (Good 1952,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Scoring functions tend to be real-valued in their output, but can allow for infinite values for scores, as the logarithmic rule does (Good 1952). However, a scoring function must be measurable with respect to </w:t>
      </w:r>
      <m:oMath>
        <m:r>
          <m:rPr>
            <m:scr m:val="script"/>
          </m:rPr>
          <w:rPr>
            <w:rFonts w:ascii="Cambria Math" w:eastAsia="Times New Roman" w:hAnsi="Cambria Math" w:cs="Cambria Math"/>
            <w:color w:val="000000"/>
            <w:sz w:val="24"/>
            <w:szCs w:val="24"/>
          </w:rPr>
          <m:t>A</m:t>
        </m:r>
      </m:oMath>
      <w:r w:rsidRPr="00E62D07">
        <w:rPr>
          <w:rFonts w:ascii="Times New Roman" w:eastAsia="Times New Roman" w:hAnsi="Times New Roman" w:cs="Times New Roman"/>
          <w:color w:val="000000"/>
          <w:sz w:val="24"/>
          <w:szCs w:val="24"/>
        </w:rPr>
        <w:t xml:space="preserve"> (the workable space) and </w:t>
      </w:r>
      <w:r w:rsidRPr="00E62D07">
        <w:rPr>
          <w:rFonts w:ascii="Times New Roman" w:eastAsia="Times New Roman" w:hAnsi="Times New Roman" w:cs="Times New Roman"/>
          <w:i/>
          <w:iCs/>
          <w:color w:val="000000"/>
          <w:sz w:val="24"/>
          <w:szCs w:val="24"/>
        </w:rPr>
        <w:t xml:space="preserve">quasi-integrable </w:t>
      </w:r>
      <w:r w:rsidRPr="00E62D07">
        <w:rPr>
          <w:rFonts w:ascii="Times New Roman" w:eastAsia="Times New Roman" w:hAnsi="Times New Roman" w:cs="Times New Roman"/>
          <w:color w:val="000000"/>
          <w:sz w:val="24"/>
          <w:szCs w:val="24"/>
        </w:rPr>
        <w:t xml:space="preserve">(have a defined integral for at least one of its positive or negative parts; Bauer 2001) with respect to all of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(the full class of possible convex probability measures) (Winkler 1967, Savage 1971</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p>
    <w:p w14:paraId="0DBABEDC"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Recognizing that the actual observations are a single realization of the true process, the expected value of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across the distribution of possible observations is </w:t>
      </w:r>
    </w:p>
    <w:p w14:paraId="5038C22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A1</w:t>
      </w:r>
    </w:p>
    <w:p w14:paraId="2C7E4AC2"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Further, </w:t>
      </w:r>
      <w:bookmarkStart w:id="10" w:name="_Hlk7474092"/>
      <w:r w:rsidRPr="00E62D07">
        <w:rPr>
          <w:rFonts w:ascii="Times New Roman" w:eastAsia="Times New Roman" w:hAnsi="Times New Roman" w:cs="Times New Roman"/>
          <w:color w:val="000000"/>
          <w:sz w:val="24"/>
          <w:szCs w:val="24"/>
        </w:rPr>
        <w:t xml:space="preserve">although scoring rules are generally framed in terms of probabilistic distributions, they </w:t>
      </w:r>
      <w:r w:rsidRPr="00E62D07">
        <w:rPr>
          <w:rFonts w:ascii="Times New Roman" w:eastAsia="Times New Roman" w:hAnsi="Times New Roman" w:cs="Times New Roman"/>
          <w:color w:val="000000"/>
          <w:sz w:val="24"/>
          <w:szCs w:val="24"/>
        </w:rPr>
        <w:lastRenderedPageBreak/>
        <w:t>are still defined under the case of a point forecast. For example, a scoring function can be used to measure the score for an observed value and the expected value of the forecast distribution</w:t>
      </w:r>
      <w:bookmarkEnd w:id="10"/>
      <w:r w:rsidRPr="00E62D07">
        <w:rPr>
          <w:rFonts w:ascii="Times New Roman" w:eastAsia="Times New Roman" w:hAnsi="Times New Roman" w:cs="Times New Roman"/>
          <w:color w:val="000000"/>
          <w:sz w:val="24"/>
          <w:szCs w:val="24"/>
        </w:rPr>
        <w:t>:</w:t>
      </w:r>
    </w:p>
    <w:p w14:paraId="0406CB79"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A2</w:t>
      </w:r>
    </w:p>
    <w:p w14:paraId="13B8900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bookmarkStart w:id="11" w:name="_Hlk7474253"/>
      <w:r w:rsidRPr="00E62D07">
        <w:rPr>
          <w:rFonts w:ascii="Times New Roman" w:eastAsia="Times New Roman" w:hAnsi="Times New Roman" w:cs="Times New Roman"/>
          <w:color w:val="000000"/>
          <w:sz w:val="24"/>
          <w:szCs w:val="24"/>
        </w:rPr>
        <w:t xml:space="preserve">A key set of characteristics about scoring rules are encompassed in the concept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bookmarkEnd w:id="11"/>
      <w:r w:rsidRPr="00E62D07">
        <w:rPr>
          <w:rFonts w:ascii="Times New Roman" w:eastAsia="Times New Roman" w:hAnsi="Times New Roman" w:cs="Times New Roman"/>
          <w:color w:val="000000"/>
          <w:sz w:val="24"/>
          <w:szCs w:val="24"/>
        </w:rPr>
        <w:t xml:space="preserve">If a scoring rule is </w:t>
      </w:r>
      <w:r w:rsidRPr="00E62D07">
        <w:rPr>
          <w:rFonts w:ascii="Times New Roman" w:eastAsia="Times New Roman" w:hAnsi="Times New Roman" w:cs="Times New Roman"/>
          <w:i/>
          <w:iCs/>
          <w:color w:val="000000"/>
          <w:sz w:val="24"/>
          <w:szCs w:val="24"/>
        </w:rPr>
        <w:t>proper</w:t>
      </w:r>
      <w:r w:rsidRPr="00E62D07">
        <w:rPr>
          <w:rFonts w:ascii="Times New Roman" w:eastAsia="Times New Roman" w:hAnsi="Times New Roman" w:cs="Times New Roman"/>
          <w:color w:val="000000"/>
          <w:sz w:val="24"/>
          <w:szCs w:val="24"/>
        </w:rPr>
        <w:t xml:space="preserve">, then the function is convex and the maximal (best) score value is achieved by using the true generating probability distribution </w:t>
      </w:r>
      <w:bookmarkStart w:id="12" w:name="_Hlk7474357"/>
      <w:r w:rsidRPr="00E62D07">
        <w:rPr>
          <w:rFonts w:ascii="Times New Roman" w:eastAsia="Times New Roman" w:hAnsi="Times New Roman" w:cs="Times New Roman"/>
          <w:color w:val="000000"/>
          <w:sz w:val="24"/>
          <w:szCs w:val="24"/>
        </w:rPr>
        <w:t>(Brier 1950, Good, 1952, Winkler and Murphy 1968</w:t>
      </w:r>
      <w:bookmarkEnd w:id="12"/>
      <w:r w:rsidRPr="00E62D07">
        <w:rPr>
          <w:rFonts w:ascii="Times New Roman" w:eastAsia="Times New Roman" w:hAnsi="Times New Roman" w:cs="Times New Roman"/>
          <w:color w:val="000000"/>
          <w:sz w:val="24"/>
          <w:szCs w:val="24"/>
        </w:rPr>
        <w:t xml:space="preserve">). That is,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 xml:space="preserve"> is proper if</w:t>
      </w:r>
    </w:p>
    <w:p w14:paraId="2A799FA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for all </w:t>
      </w:r>
      <m:oMath>
        <m:r>
          <w:rPr>
            <w:rFonts w:ascii="Cambria Math" w:eastAsia="Times New Roman" w:hAnsi="Cambria Math" w:cs="Times New Roman"/>
            <w:color w:val="000000"/>
            <w:sz w:val="24"/>
            <w:szCs w:val="24"/>
          </w:rPr>
          <m:t>M</m:t>
        </m:r>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ab/>
        <w:t>A3</w:t>
      </w:r>
    </w:p>
    <w:p w14:paraId="16EDA37B"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bookmarkStart w:id="13" w:name="_Hlk7474390"/>
      <w:r w:rsidRPr="00E62D07">
        <w:rPr>
          <w:rFonts w:ascii="Times New Roman" w:eastAsia="Times New Roman" w:hAnsi="Times New Roman" w:cs="Times New Roman"/>
          <w:color w:val="000000"/>
          <w:sz w:val="24"/>
          <w:szCs w:val="24"/>
        </w:rPr>
        <w:t xml:space="preserve">Proper scoring rules encourage honest forecasts that maximize reward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bookmarkEnd w:id="13"/>
      <w:r w:rsidRPr="00E62D07">
        <w:rPr>
          <w:rFonts w:ascii="Times New Roman" w:eastAsia="Times New Roman" w:hAnsi="Times New Roman" w:cs="Times New Roman"/>
          <w:color w:val="000000"/>
          <w:sz w:val="24"/>
          <w:szCs w:val="24"/>
        </w:rPr>
        <w:t xml:space="preserve">. Further, a </w:t>
      </w:r>
      <w:r w:rsidRPr="00E62D07">
        <w:rPr>
          <w:rFonts w:ascii="Times New Roman" w:eastAsia="Times New Roman" w:hAnsi="Times New Roman" w:cs="Times New Roman"/>
          <w:i/>
          <w:iCs/>
          <w:color w:val="000000"/>
          <w:sz w:val="24"/>
          <w:szCs w:val="24"/>
        </w:rPr>
        <w:t>strictly proper</w:t>
      </w:r>
      <w:r w:rsidRPr="00E62D07">
        <w:rPr>
          <w:rFonts w:ascii="Times New Roman" w:eastAsia="Times New Roman" w:hAnsi="Times New Roman" w:cs="Times New Roman"/>
          <w:color w:val="000000"/>
          <w:sz w:val="24"/>
          <w:szCs w:val="24"/>
        </w:rPr>
        <w:t xml:space="preserve"> scoring rule requires a strictly convex scoring function with a unique maximum, which must score a forecast distribution as best if, and only if, the distribution suggests the observed value as the forecast (</w:t>
      </w:r>
      <w:bookmarkStart w:id="14" w:name="_Hlk7474368"/>
      <w:r w:rsidRPr="00E62D07">
        <w:rPr>
          <w:rFonts w:ascii="Times New Roman" w:eastAsia="Times New Roman" w:hAnsi="Times New Roman" w:cs="Times New Roman"/>
          <w:color w:val="000000"/>
          <w:sz w:val="24"/>
          <w:szCs w:val="24"/>
        </w:rPr>
        <w:t>Savage 1971</w:t>
      </w:r>
      <w:bookmarkEnd w:id="14"/>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The score’s unique optimum is then located at the true distribution:</w:t>
      </w:r>
    </w:p>
    <w:p w14:paraId="35A55DC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if and only if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ab/>
        <w:t>A4</w:t>
      </w:r>
    </w:p>
    <w:p w14:paraId="240C838D"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 xml:space="preserve">he propriety of scoring functions holds through linear (additive and multiplicative) transformations. That is, if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is a proper or strictly proper scoring rule defined for a probability distribution </w:t>
      </w:r>
      <m:oMath>
        <m:r>
          <w:rPr>
            <w:rFonts w:ascii="Cambria Math" w:eastAsia="Times New Roman" w:hAnsi="Cambria Math" w:cs="Times New Roman"/>
            <w:color w:val="000000"/>
            <w:sz w:val="24"/>
            <w:szCs w:val="24"/>
          </w:rPr>
          <m:t>H</m:t>
        </m:r>
      </m:oMath>
      <w:r w:rsidRPr="00E62D07">
        <w:rPr>
          <w:rFonts w:ascii="Times New Roman" w:eastAsia="Times New Roman" w:hAnsi="Times New Roman" w:cs="Times New Roman"/>
          <w:color w:val="000000"/>
          <w:sz w:val="24"/>
          <w:szCs w:val="24"/>
        </w:rPr>
        <w:t xml:space="preserve"> and observation </w:t>
      </w:r>
      <m:oMath>
        <m:r>
          <w:rPr>
            <w:rFonts w:ascii="Cambria Math" w:eastAsia="Times New Roman" w:hAnsi="Cambria Math" w:cs="Times New Roman"/>
            <w:color w:val="000000"/>
            <w:sz w:val="24"/>
            <w:szCs w:val="24"/>
          </w:rPr>
          <m:t>y</m:t>
        </m:r>
      </m:oMath>
      <w:r w:rsidRPr="00E62D07">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w:t>
      </w:r>
    </w:p>
    <w:p w14:paraId="0F1F784A"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=c</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+q</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Pr>
          <w:rFonts w:ascii="Times New Roman" w:eastAsia="Times New Roman" w:hAnsi="Times New Roman" w:cs="Times New Roman"/>
          <w:color w:val="000000"/>
          <w:sz w:val="24"/>
          <w:szCs w:val="24"/>
        </w:rPr>
        <w:tab/>
        <w:t>A5</w:t>
      </w:r>
    </w:p>
    <w:p w14:paraId="45566DF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 also proper or strictly proper, as long as </w:t>
      </w:r>
      <m:oMath>
        <m:r>
          <w:rPr>
            <w:rFonts w:ascii="Cambria Math" w:eastAsia="Times New Roman" w:hAnsi="Cambria Math" w:cs="Times New Roman"/>
            <w:color w:val="000000"/>
            <w:sz w:val="24"/>
            <w:szCs w:val="24"/>
          </w:rPr>
          <m:t>c&gt;0</m:t>
        </m:r>
      </m:oMath>
      <w:r w:rsidRPr="00E62D07">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q</m:t>
        </m:r>
      </m:oMath>
      <w:r w:rsidRPr="00E62D07">
        <w:rPr>
          <w:rFonts w:ascii="Times New Roman" w:eastAsia="Times New Roman" w:hAnsi="Times New Roman" w:cs="Times New Roman"/>
          <w:color w:val="000000"/>
          <w:sz w:val="24"/>
          <w:szCs w:val="24"/>
        </w:rPr>
        <w:t xml:space="preserve"> is integrable with respect to </w:t>
      </w:r>
      <m:oMath>
        <m:r>
          <m:rPr>
            <m:scr m:val="script"/>
          </m:rPr>
          <w:rPr>
            <w:rFonts w:ascii="Cambria Math" w:eastAsia="Times New Roman" w:hAnsi="Cambria Math" w:cs="Cambria Math"/>
            <w:color w:val="000000"/>
            <w:sz w:val="24"/>
            <w:szCs w:val="24"/>
          </w:rPr>
          <m:t>P</m:t>
        </m:r>
      </m:oMath>
      <w:r w:rsidRPr="00E62D07">
        <w:rPr>
          <w:rFonts w:ascii="Times New Roman" w:eastAsia="Times New Roman" w:hAnsi="Times New Roman" w:cs="Times New Roman"/>
          <w:color w:val="000000"/>
          <w:sz w:val="24"/>
          <w:szCs w:val="24"/>
        </w:rPr>
        <w:t>.</w:t>
      </w:r>
    </w:p>
    <w:p w14:paraId="1FC5C10D" w14:textId="77777777" w:rsidR="00853375" w:rsidRDefault="00853375" w:rsidP="00853375">
      <w:pPr>
        <w:widowControl w:val="0"/>
        <w:spacing w:line="480" w:lineRule="auto"/>
        <w:rPr>
          <w:rFonts w:ascii="Times New Roman" w:eastAsia="Times New Roman" w:hAnsi="Times New Roman" w:cs="Times New Roman"/>
          <w:sz w:val="24"/>
          <w:szCs w:val="24"/>
        </w:rPr>
      </w:pPr>
    </w:p>
    <w:p w14:paraId="008BD02A" w14:textId="77777777" w:rsidR="00853375" w:rsidRPr="0089604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Standard Deviation Estimates in the Diebold-Mariano Test</w:t>
      </w:r>
    </w:p>
    <w:p w14:paraId="0EBD96D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defined the general equation for the standard deviation </w:t>
      </w:r>
      <w:r w:rsidRPr="00E62D07">
        <w:rPr>
          <w:rFonts w:ascii="Times New Roman" w:eastAsia="Times New Roman" w:hAnsi="Times New Roman" w:cs="Times New Roman"/>
          <w:color w:val="000000"/>
          <w:sz w:val="24"/>
          <w:szCs w:val="24"/>
        </w:rPr>
        <w:lastRenderedPageBreak/>
        <w:t>estimate as</w:t>
      </w:r>
    </w:p>
    <w:p w14:paraId="1A50060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e>
        </m:rad>
      </m:oMath>
      <w:r>
        <w:rPr>
          <w:rFonts w:ascii="Times New Roman" w:eastAsia="Times New Roman" w:hAnsi="Times New Roman" w:cs="Times New Roman"/>
          <w:color w:val="000000"/>
          <w:sz w:val="24"/>
          <w:szCs w:val="24"/>
        </w:rPr>
        <w:tab/>
        <w:t>A6</w:t>
      </w:r>
    </w:p>
    <w:p w14:paraId="0B03222E"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is a consistent estimator of the variance. If the forecast</w:t>
      </w:r>
      <w:r>
        <w:rPr>
          <w:rFonts w:ascii="Times New Roman" w:eastAsia="Times New Roman" w:hAnsi="Times New Roman" w:cs="Times New Roman"/>
          <w:color w:val="000000"/>
          <w:sz w:val="24"/>
          <w:szCs w:val="24"/>
        </w:rPr>
        <w:t>s’ score</w:t>
      </w:r>
      <w:r w:rsidRPr="00E62D07">
        <w:rPr>
          <w:rFonts w:ascii="Times New Roman" w:eastAsia="Times New Roman" w:hAnsi="Times New Roman" w:cs="Times New Roman"/>
          <w:color w:val="000000"/>
          <w:sz w:val="24"/>
          <w:szCs w:val="24"/>
        </w:rPr>
        <w:t xml:space="preserve"> values are independent, a simple equation can be used for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w:t>
      </w:r>
    </w:p>
    <w:p w14:paraId="1242F75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2</m:t>
                </m:r>
              </m:sup>
            </m:sSup>
          </m:e>
        </m:nary>
      </m:oMath>
      <w:r>
        <w:rPr>
          <w:rFonts w:ascii="Times New Roman" w:eastAsia="Times New Roman" w:hAnsi="Times New Roman" w:cs="Times New Roman"/>
          <w:color w:val="000000"/>
          <w:sz w:val="24"/>
          <w:szCs w:val="24"/>
        </w:rPr>
        <w:tab/>
        <w:t>A7a</w:t>
      </w:r>
    </w:p>
    <w:p w14:paraId="2E16D440"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presence of autocorrelation,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become</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the weighted sum of the sample covariances:</w:t>
      </w:r>
    </w:p>
    <w:p w14:paraId="3CD97A1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τ=-</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e>
        </m:nary>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oMath>
      <w:r>
        <w:rPr>
          <w:rFonts w:ascii="Times New Roman" w:eastAsia="Times New Roman" w:hAnsi="Times New Roman" w:cs="Times New Roman"/>
          <w:color w:val="000000"/>
          <w:sz w:val="24"/>
          <w:szCs w:val="24"/>
        </w:rPr>
        <w:tab/>
        <w:t>A7b</w:t>
      </w:r>
    </w:p>
    <w:p w14:paraId="7E2CEC6C"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oMath>
      <w:r w:rsidRPr="00E62D07">
        <w:rPr>
          <w:rFonts w:ascii="Times New Roman" w:eastAsia="Times New Roman" w:hAnsi="Times New Roman" w:cs="Times New Roman"/>
          <w:color w:val="000000"/>
          <w:sz w:val="24"/>
          <w:szCs w:val="24"/>
        </w:rPr>
        <w:t xml:space="preserve"> is the lag window, </w:t>
      </w:r>
      <m:oMath>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oMath>
      <w:r w:rsidRPr="00E62D07">
        <w:rPr>
          <w:rFonts w:ascii="Times New Roman" w:eastAsia="Times New Roman" w:hAnsi="Times New Roman" w:cs="Times New Roman"/>
          <w:color w:val="000000"/>
          <w:sz w:val="24"/>
          <w:szCs w:val="24"/>
        </w:rPr>
        <w:t xml:space="preserve"> is the truncation lag, and </w:t>
      </w:r>
    </w:p>
    <w:p w14:paraId="1C76F8B4"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p>
          <m:e>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e>
        </m:nary>
      </m:oMath>
      <w:r>
        <w:rPr>
          <w:rFonts w:ascii="Times New Roman" w:eastAsia="Times New Roman" w:hAnsi="Times New Roman" w:cs="Times New Roman"/>
          <w:color w:val="000000"/>
          <w:sz w:val="24"/>
          <w:szCs w:val="24"/>
        </w:rPr>
        <w:tab/>
        <w:t>A8</w:t>
      </w:r>
    </w:p>
    <w:p w14:paraId="1B2FC27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Diebold 2015). </w:t>
      </w:r>
      <w:bookmarkStart w:id="15" w:name="_Hlk7564306"/>
      <w:r w:rsidRPr="00E62D07">
        <w:rPr>
          <w:rFonts w:ascii="Times New Roman" w:eastAsia="Times New Roman" w:hAnsi="Times New Roman" w:cs="Times New Roman"/>
          <w:color w:val="000000"/>
          <w:sz w:val="24"/>
          <w:szCs w:val="24"/>
        </w:rPr>
        <w:t>These approximations can require substantial test data sizes to ensure robustness and bootstrapping (permutation) approaches to the D-M test can mitigate sample size issues (D’Agostino et al. 2012).</w:t>
      </w:r>
      <w:bookmarkEnd w:id="15"/>
    </w:p>
    <w:p w14:paraId="12444E76" w14:textId="77777777" w:rsidR="00853375" w:rsidRDefault="00853375" w:rsidP="00853375">
      <w:pPr>
        <w:widowControl w:val="0"/>
        <w:spacing w:line="480" w:lineRule="auto"/>
        <w:rPr>
          <w:rFonts w:ascii="Times New Roman" w:eastAsia="Times New Roman" w:hAnsi="Times New Roman" w:cs="Times New Roman"/>
          <w:sz w:val="24"/>
          <w:szCs w:val="24"/>
        </w:rPr>
      </w:pPr>
    </w:p>
    <w:p w14:paraId="6182C8AD" w14:textId="77777777" w:rsidR="00853375" w:rsidRPr="006A53D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Empirical Calculation of Continuous Ranked Probability Score</w:t>
      </w:r>
    </w:p>
    <w:p w14:paraId="71597D72"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Historically, computation of the </w:t>
      </w:r>
      <w:r>
        <w:rPr>
          <w:rFonts w:ascii="Times New Roman" w:eastAsia="Times New Roman" w:hAnsi="Times New Roman" w:cs="Times New Roman"/>
          <w:color w:val="000000"/>
          <w:sz w:val="24"/>
          <w:szCs w:val="24"/>
        </w:rPr>
        <w:t xml:space="preserve">Continuous Ranked Probability Score </w:t>
      </w:r>
      <w:r w:rsidRPr="00E62D07">
        <w:rPr>
          <w:rFonts w:ascii="Times New Roman" w:eastAsia="Times New Roman" w:hAnsi="Times New Roman" w:cs="Times New Roman"/>
          <w:color w:val="000000"/>
          <w:sz w:val="24"/>
          <w:szCs w:val="24"/>
        </w:rPr>
        <w:t>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w:t>
      </w:r>
      <w:r>
        <w:rPr>
          <w:rFonts w:ascii="Times New Roman" w:eastAsia="Times New Roman" w:hAnsi="Times New Roman" w:cs="Times New Roman"/>
          <w:color w:val="000000"/>
          <w:sz w:val="24"/>
          <w:szCs w:val="24"/>
        </w:rPr>
        <w:t>. However, r</w:t>
      </w:r>
      <w:r w:rsidRPr="00E62D07">
        <w:rPr>
          <w:rFonts w:ascii="Times New Roman" w:eastAsia="Times New Roman" w:hAnsi="Times New Roman" w:cs="Times New Roman"/>
          <w:color w:val="000000"/>
          <w:sz w:val="24"/>
          <w:szCs w:val="24"/>
        </w:rPr>
        <w:t>ecent work</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shown that it can be empirically calculated as</w:t>
      </w:r>
    </w:p>
    <w:p w14:paraId="112E6E2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e>
        </m:d>
      </m:oMath>
      <w:r>
        <w:rPr>
          <w:rFonts w:ascii="Times New Roman" w:eastAsia="Times New Roman" w:hAnsi="Times New Roman" w:cs="Times New Roman"/>
          <w:color w:val="000000"/>
          <w:sz w:val="24"/>
          <w:szCs w:val="24"/>
        </w:rPr>
        <w:tab/>
        <w:t>A9</w:t>
      </w:r>
    </w:p>
    <w:p w14:paraId="3D43E199"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oMath>
      <w:r w:rsidRPr="00E62D07">
        <w:rPr>
          <w:rFonts w:ascii="Times New Roman" w:eastAsia="Times New Roman" w:hAnsi="Times New Roman" w:cs="Times New Roman"/>
          <w:color w:val="000000"/>
          <w:sz w:val="24"/>
          <w:szCs w:val="24"/>
        </w:rPr>
        <w:t xml:space="preserve"> are independent random variables with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This calculation can be approximated using a series of </w:t>
      </w:r>
      <m:oMath>
        <m:r>
          <w:rPr>
            <w:rFonts w:ascii="Cambria Math" w:eastAsia="Times New Roman" w:hAnsi="Cambria Math" w:cs="Times New Roman"/>
            <w:color w:val="000000"/>
            <w:sz w:val="24"/>
            <w:szCs w:val="24"/>
          </w:rPr>
          <m:t>D</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draws</w:t>
      </w:r>
      <w:r w:rsidRPr="00E62D07">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such as fr</w:t>
      </w:r>
      <w:r w:rsidRPr="00E62D07">
        <w:rPr>
          <w:rFonts w:ascii="Times New Roman" w:eastAsia="Times New Roman" w:hAnsi="Times New Roman" w:cs="Times New Roman"/>
          <w:color w:val="000000"/>
          <w:sz w:val="24"/>
          <w:szCs w:val="24"/>
        </w:rPr>
        <w:t xml:space="preserve">om MCMC </w:t>
      </w:r>
      <w:r>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p>
    <w:p w14:paraId="70327CDA" w14:textId="77777777" w:rsidR="00853375"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D</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i,j=1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j</m:t>
                    </m:r>
                  </m:sup>
                </m:sSubSup>
              </m:e>
            </m:d>
          </m:e>
        </m:nary>
      </m:oMath>
      <w:r>
        <w:rPr>
          <w:rFonts w:ascii="Times New Roman" w:eastAsia="Times New Roman" w:hAnsi="Times New Roman" w:cs="Times New Roman"/>
          <w:color w:val="000000"/>
          <w:sz w:val="24"/>
          <w:szCs w:val="24"/>
        </w:rPr>
        <w:tab/>
        <w:t>A10</w:t>
      </w:r>
      <w:r>
        <w:rPr>
          <w:rFonts w:ascii="Times New Roman" w:eastAsia="Times New Roman" w:hAnsi="Times New Roman" w:cs="Times New Roman"/>
          <w:color w:val="000000"/>
          <w:sz w:val="24"/>
          <w:szCs w:val="24"/>
        </w:rPr>
        <w:tab/>
      </w:r>
    </w:p>
    <w:p w14:paraId="5BECA1F7" w14:textId="77777777" w:rsidR="00853375" w:rsidRDefault="00853375" w:rsidP="00853375">
      <w:pPr>
        <w:widowControl w:val="0"/>
        <w:spacing w:line="480" w:lineRule="auto"/>
        <w:rPr>
          <w:rFonts w:ascii="Times New Roman" w:eastAsia="Times New Roman" w:hAnsi="Times New Roman" w:cs="Times New Roman"/>
          <w:sz w:val="24"/>
          <w:szCs w:val="24"/>
        </w:rPr>
      </w:pPr>
    </w:p>
    <w:p w14:paraId="200E7ACA" w14:textId="77777777" w:rsidR="00853375" w:rsidRPr="00B3371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66896D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Bauer, H. 2001. </w:t>
      </w:r>
      <w:r w:rsidRPr="00E9702D">
        <w:rPr>
          <w:rFonts w:ascii="Times New Roman" w:eastAsia="Times New Roman" w:hAnsi="Times New Roman" w:cs="Times New Roman"/>
          <w:i/>
          <w:iCs/>
          <w:color w:val="000000"/>
          <w:sz w:val="24"/>
          <w:szCs w:val="24"/>
        </w:rPr>
        <w:t>Measure and Integration Theory</w:t>
      </w:r>
      <w:r w:rsidRPr="00E9702D">
        <w:rPr>
          <w:rFonts w:ascii="Times New Roman" w:eastAsia="Times New Roman" w:hAnsi="Times New Roman" w:cs="Times New Roman"/>
          <w:color w:val="000000"/>
          <w:sz w:val="24"/>
          <w:szCs w:val="24"/>
        </w:rPr>
        <w:t xml:space="preserve">. Walter de </w:t>
      </w:r>
      <w:proofErr w:type="spellStart"/>
      <w:r w:rsidRPr="00E9702D">
        <w:rPr>
          <w:rFonts w:ascii="Times New Roman" w:eastAsia="Times New Roman" w:hAnsi="Times New Roman" w:cs="Times New Roman"/>
          <w:color w:val="000000"/>
          <w:sz w:val="24"/>
          <w:szCs w:val="24"/>
        </w:rPr>
        <w:t>Gruijter</w:t>
      </w:r>
      <w:proofErr w:type="spellEnd"/>
      <w:r w:rsidRPr="00E9702D">
        <w:rPr>
          <w:rFonts w:ascii="Times New Roman" w:eastAsia="Times New Roman" w:hAnsi="Times New Roman" w:cs="Times New Roman"/>
          <w:color w:val="000000"/>
          <w:sz w:val="24"/>
          <w:szCs w:val="24"/>
        </w:rPr>
        <w:t>, Berlin, Germany.</w:t>
      </w:r>
    </w:p>
    <w:p w14:paraId="412B507E"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35BBC7A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10.1111/j.1538-4616.2012.00507.x</w:t>
      </w:r>
    </w:p>
    <w:p w14:paraId="7FE6BE8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522967F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xml:space="preserve">,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198542EC" w14:textId="77777777" w:rsidR="00853375" w:rsidRPr="00421193"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28651E5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A48E7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9DEB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lastRenderedPageBreak/>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:359-378. 10.1198/016214506000001437.</w:t>
      </w:r>
    </w:p>
    <w:p w14:paraId="1F6E875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10.1111/j.2517-6161.1952.tb00104.x</w:t>
      </w:r>
    </w:p>
    <w:p w14:paraId="6E4BB6E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69B3A32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B8667F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5E4FE219"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374F8595" w14:textId="752671D6" w:rsidR="00853375"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sectPr w:rsidR="00853375" w:rsidSect="003E3D4A">
      <w:pgSz w:w="12240" w:h="15840"/>
      <w:pgMar w:top="1440" w:right="1440" w:bottom="1440" w:left="1440" w:header="720" w:footer="720" w:gutter="0"/>
      <w:lnNumType w:countBy="2"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C478A" w14:textId="77777777" w:rsidR="00291FD9" w:rsidRDefault="00291FD9" w:rsidP="003E3D4A">
      <w:r>
        <w:separator/>
      </w:r>
    </w:p>
  </w:endnote>
  <w:endnote w:type="continuationSeparator" w:id="0">
    <w:p w14:paraId="54279C5A" w14:textId="77777777" w:rsidR="00291FD9" w:rsidRDefault="00291FD9" w:rsidP="003E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940946"/>
      <w:docPartObj>
        <w:docPartGallery w:val="Page Numbers (Bottom of Page)"/>
        <w:docPartUnique/>
      </w:docPartObj>
    </w:sdtPr>
    <w:sdtEndPr>
      <w:rPr>
        <w:noProof/>
      </w:rPr>
    </w:sdtEndPr>
    <w:sdtContent>
      <w:p w14:paraId="39EAC120" w14:textId="41E79DA5" w:rsidR="00CD511E" w:rsidRDefault="00CD511E">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9D073E1" w14:textId="77777777" w:rsidR="00CD511E" w:rsidRDefault="00CD5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465894"/>
      <w:docPartObj>
        <w:docPartGallery w:val="Page Numbers (Bottom of Page)"/>
        <w:docPartUnique/>
      </w:docPartObj>
    </w:sdtPr>
    <w:sdtEndPr>
      <w:rPr>
        <w:noProof/>
      </w:rPr>
    </w:sdtEndPr>
    <w:sdtContent>
      <w:p w14:paraId="24C0CE43" w14:textId="6BA1EBE4" w:rsidR="00CD511E" w:rsidRDefault="00CD51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2631B" w14:textId="77777777" w:rsidR="00CD511E" w:rsidRDefault="00CD5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2A3AC" w14:textId="77777777" w:rsidR="00291FD9" w:rsidRDefault="00291FD9" w:rsidP="003E3D4A">
      <w:r>
        <w:separator/>
      </w:r>
    </w:p>
  </w:footnote>
  <w:footnote w:type="continuationSeparator" w:id="0">
    <w:p w14:paraId="395475D3" w14:textId="77777777" w:rsidR="00291FD9" w:rsidRDefault="00291FD9" w:rsidP="003E3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828"/>
    <w:rsid w:val="00013BF9"/>
    <w:rsid w:val="00024BB0"/>
    <w:rsid w:val="0002518B"/>
    <w:rsid w:val="00032947"/>
    <w:rsid w:val="000500E1"/>
    <w:rsid w:val="00050FB3"/>
    <w:rsid w:val="000550DD"/>
    <w:rsid w:val="00064642"/>
    <w:rsid w:val="00087960"/>
    <w:rsid w:val="0009376C"/>
    <w:rsid w:val="000A13F4"/>
    <w:rsid w:val="000A2A6A"/>
    <w:rsid w:val="000C2BE0"/>
    <w:rsid w:val="000C4976"/>
    <w:rsid w:val="000D03C8"/>
    <w:rsid w:val="000F4AE2"/>
    <w:rsid w:val="00103A07"/>
    <w:rsid w:val="001043DB"/>
    <w:rsid w:val="00141FC0"/>
    <w:rsid w:val="00144C95"/>
    <w:rsid w:val="00146730"/>
    <w:rsid w:val="00147F4F"/>
    <w:rsid w:val="00154202"/>
    <w:rsid w:val="001615D4"/>
    <w:rsid w:val="00164CF1"/>
    <w:rsid w:val="0016739D"/>
    <w:rsid w:val="001904AF"/>
    <w:rsid w:val="00193D28"/>
    <w:rsid w:val="001A25B0"/>
    <w:rsid w:val="001A2E7D"/>
    <w:rsid w:val="001B2CD8"/>
    <w:rsid w:val="001B2E0F"/>
    <w:rsid w:val="001D5D02"/>
    <w:rsid w:val="001F3EE6"/>
    <w:rsid w:val="002027AE"/>
    <w:rsid w:val="00206051"/>
    <w:rsid w:val="00206C60"/>
    <w:rsid w:val="00214CF0"/>
    <w:rsid w:val="0026298E"/>
    <w:rsid w:val="00263BA2"/>
    <w:rsid w:val="002659F1"/>
    <w:rsid w:val="002706D2"/>
    <w:rsid w:val="00275DFB"/>
    <w:rsid w:val="00291FD9"/>
    <w:rsid w:val="002929AC"/>
    <w:rsid w:val="002A13DF"/>
    <w:rsid w:val="002B09F7"/>
    <w:rsid w:val="002C3676"/>
    <w:rsid w:val="002C41D0"/>
    <w:rsid w:val="002D3AFB"/>
    <w:rsid w:val="002D7C3D"/>
    <w:rsid w:val="002E0630"/>
    <w:rsid w:val="002E57D0"/>
    <w:rsid w:val="002F302C"/>
    <w:rsid w:val="002F5EB8"/>
    <w:rsid w:val="0031080C"/>
    <w:rsid w:val="003137F1"/>
    <w:rsid w:val="003223FF"/>
    <w:rsid w:val="0035166D"/>
    <w:rsid w:val="003545EB"/>
    <w:rsid w:val="00354F6B"/>
    <w:rsid w:val="00386550"/>
    <w:rsid w:val="003958E6"/>
    <w:rsid w:val="003A4C60"/>
    <w:rsid w:val="003B3DF3"/>
    <w:rsid w:val="003C2A60"/>
    <w:rsid w:val="003E3D4A"/>
    <w:rsid w:val="003F5D02"/>
    <w:rsid w:val="003F5E13"/>
    <w:rsid w:val="003F7371"/>
    <w:rsid w:val="0041684A"/>
    <w:rsid w:val="00432EAC"/>
    <w:rsid w:val="0045342E"/>
    <w:rsid w:val="00454985"/>
    <w:rsid w:val="00455316"/>
    <w:rsid w:val="00474165"/>
    <w:rsid w:val="00477131"/>
    <w:rsid w:val="00496BBB"/>
    <w:rsid w:val="004B5DCF"/>
    <w:rsid w:val="004E1E6C"/>
    <w:rsid w:val="004E5FA0"/>
    <w:rsid w:val="004F2555"/>
    <w:rsid w:val="004F3505"/>
    <w:rsid w:val="005129C4"/>
    <w:rsid w:val="005143B1"/>
    <w:rsid w:val="00516C66"/>
    <w:rsid w:val="00534021"/>
    <w:rsid w:val="00574E59"/>
    <w:rsid w:val="005831A7"/>
    <w:rsid w:val="005B401F"/>
    <w:rsid w:val="005B4C43"/>
    <w:rsid w:val="005D1AEF"/>
    <w:rsid w:val="005E115C"/>
    <w:rsid w:val="005F2038"/>
    <w:rsid w:val="006075D9"/>
    <w:rsid w:val="006554A2"/>
    <w:rsid w:val="006568DE"/>
    <w:rsid w:val="00656F68"/>
    <w:rsid w:val="00667018"/>
    <w:rsid w:val="00667C5D"/>
    <w:rsid w:val="00684396"/>
    <w:rsid w:val="0069170B"/>
    <w:rsid w:val="006948D2"/>
    <w:rsid w:val="006A40EF"/>
    <w:rsid w:val="006A53D9"/>
    <w:rsid w:val="006B3AB3"/>
    <w:rsid w:val="006E52C6"/>
    <w:rsid w:val="006F46D0"/>
    <w:rsid w:val="006F5322"/>
    <w:rsid w:val="0071272F"/>
    <w:rsid w:val="00712FC5"/>
    <w:rsid w:val="007233FA"/>
    <w:rsid w:val="007275E7"/>
    <w:rsid w:val="0073151C"/>
    <w:rsid w:val="00736A70"/>
    <w:rsid w:val="00746885"/>
    <w:rsid w:val="0074793E"/>
    <w:rsid w:val="00781944"/>
    <w:rsid w:val="0078218C"/>
    <w:rsid w:val="0079063A"/>
    <w:rsid w:val="007912D6"/>
    <w:rsid w:val="0079578F"/>
    <w:rsid w:val="007D136D"/>
    <w:rsid w:val="007F0FA8"/>
    <w:rsid w:val="007F4029"/>
    <w:rsid w:val="0080044D"/>
    <w:rsid w:val="0081168B"/>
    <w:rsid w:val="00853375"/>
    <w:rsid w:val="00861F8C"/>
    <w:rsid w:val="008660A0"/>
    <w:rsid w:val="00870D66"/>
    <w:rsid w:val="0089329B"/>
    <w:rsid w:val="0089528F"/>
    <w:rsid w:val="00895D18"/>
    <w:rsid w:val="00896049"/>
    <w:rsid w:val="008C04CF"/>
    <w:rsid w:val="008F01CE"/>
    <w:rsid w:val="00900947"/>
    <w:rsid w:val="009351CB"/>
    <w:rsid w:val="00951332"/>
    <w:rsid w:val="00962720"/>
    <w:rsid w:val="0096664C"/>
    <w:rsid w:val="009822C0"/>
    <w:rsid w:val="009904A3"/>
    <w:rsid w:val="009B34D6"/>
    <w:rsid w:val="009C58C7"/>
    <w:rsid w:val="009D120E"/>
    <w:rsid w:val="009D4760"/>
    <w:rsid w:val="009F337C"/>
    <w:rsid w:val="009F409F"/>
    <w:rsid w:val="009F4EFD"/>
    <w:rsid w:val="00A074EA"/>
    <w:rsid w:val="00A124B4"/>
    <w:rsid w:val="00A14F47"/>
    <w:rsid w:val="00A3022F"/>
    <w:rsid w:val="00A376D3"/>
    <w:rsid w:val="00A70804"/>
    <w:rsid w:val="00A71596"/>
    <w:rsid w:val="00A71FFA"/>
    <w:rsid w:val="00A77D4E"/>
    <w:rsid w:val="00A83AF3"/>
    <w:rsid w:val="00A84BB0"/>
    <w:rsid w:val="00A850BB"/>
    <w:rsid w:val="00A863CE"/>
    <w:rsid w:val="00A94753"/>
    <w:rsid w:val="00AB21AF"/>
    <w:rsid w:val="00AB3DE1"/>
    <w:rsid w:val="00AD0D19"/>
    <w:rsid w:val="00AE50D1"/>
    <w:rsid w:val="00B04FA5"/>
    <w:rsid w:val="00B13A26"/>
    <w:rsid w:val="00B2571F"/>
    <w:rsid w:val="00B33715"/>
    <w:rsid w:val="00B55930"/>
    <w:rsid w:val="00BA1FEF"/>
    <w:rsid w:val="00BA2C31"/>
    <w:rsid w:val="00BA4F4D"/>
    <w:rsid w:val="00BC0769"/>
    <w:rsid w:val="00BC4E69"/>
    <w:rsid w:val="00BD143A"/>
    <w:rsid w:val="00BD1832"/>
    <w:rsid w:val="00BE376D"/>
    <w:rsid w:val="00BE6E7B"/>
    <w:rsid w:val="00BF4F08"/>
    <w:rsid w:val="00C00302"/>
    <w:rsid w:val="00C23A95"/>
    <w:rsid w:val="00C268BF"/>
    <w:rsid w:val="00C32710"/>
    <w:rsid w:val="00C36D74"/>
    <w:rsid w:val="00C40CA7"/>
    <w:rsid w:val="00C54A52"/>
    <w:rsid w:val="00C60BF5"/>
    <w:rsid w:val="00C70699"/>
    <w:rsid w:val="00C9770A"/>
    <w:rsid w:val="00C97D7C"/>
    <w:rsid w:val="00CA54A6"/>
    <w:rsid w:val="00CC75A1"/>
    <w:rsid w:val="00CD01D3"/>
    <w:rsid w:val="00CD511E"/>
    <w:rsid w:val="00CE55F6"/>
    <w:rsid w:val="00CF0AAE"/>
    <w:rsid w:val="00CF1031"/>
    <w:rsid w:val="00CF454E"/>
    <w:rsid w:val="00D00031"/>
    <w:rsid w:val="00D0155C"/>
    <w:rsid w:val="00D0388A"/>
    <w:rsid w:val="00D12F5C"/>
    <w:rsid w:val="00D36F94"/>
    <w:rsid w:val="00D430F1"/>
    <w:rsid w:val="00D43828"/>
    <w:rsid w:val="00D45087"/>
    <w:rsid w:val="00D71DC7"/>
    <w:rsid w:val="00D74A7A"/>
    <w:rsid w:val="00D835ED"/>
    <w:rsid w:val="00D94AEF"/>
    <w:rsid w:val="00DA559A"/>
    <w:rsid w:val="00DD5D91"/>
    <w:rsid w:val="00DF5C9E"/>
    <w:rsid w:val="00E034A5"/>
    <w:rsid w:val="00E129A4"/>
    <w:rsid w:val="00E15114"/>
    <w:rsid w:val="00E21503"/>
    <w:rsid w:val="00E35BE4"/>
    <w:rsid w:val="00E505B1"/>
    <w:rsid w:val="00E62D07"/>
    <w:rsid w:val="00E768B1"/>
    <w:rsid w:val="00E85FC7"/>
    <w:rsid w:val="00E877A2"/>
    <w:rsid w:val="00E9702D"/>
    <w:rsid w:val="00EA4EA2"/>
    <w:rsid w:val="00EA52F6"/>
    <w:rsid w:val="00EA6329"/>
    <w:rsid w:val="00EC6440"/>
    <w:rsid w:val="00ED02C3"/>
    <w:rsid w:val="00ED45A9"/>
    <w:rsid w:val="00EF09F8"/>
    <w:rsid w:val="00F020B8"/>
    <w:rsid w:val="00F048E6"/>
    <w:rsid w:val="00F20147"/>
    <w:rsid w:val="00F33F88"/>
    <w:rsid w:val="00F453E1"/>
    <w:rsid w:val="00F54EBB"/>
    <w:rsid w:val="00F5517D"/>
    <w:rsid w:val="00F60D8B"/>
    <w:rsid w:val="00FA0A18"/>
    <w:rsid w:val="00FA0FA9"/>
    <w:rsid w:val="00FA6B4C"/>
    <w:rsid w:val="00FB06E5"/>
    <w:rsid w:val="00FC69C9"/>
    <w:rsid w:val="00FD2715"/>
    <w:rsid w:val="00FE397D"/>
    <w:rsid w:val="00FE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D271"/>
  <w15:chartTrackingRefBased/>
  <w15:docId w15:val="{1DD93006-2568-4C5D-ADE6-D547B822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2D07"/>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2D0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3D4A"/>
    <w:pPr>
      <w:tabs>
        <w:tab w:val="center" w:pos="4680"/>
        <w:tab w:val="right" w:pos="9360"/>
      </w:tabs>
    </w:pPr>
  </w:style>
  <w:style w:type="character" w:customStyle="1" w:styleId="HeaderChar">
    <w:name w:val="Header Char"/>
    <w:basedOn w:val="DefaultParagraphFont"/>
    <w:link w:val="Header"/>
    <w:uiPriority w:val="99"/>
    <w:rsid w:val="003E3D4A"/>
  </w:style>
  <w:style w:type="paragraph" w:styleId="Footer">
    <w:name w:val="footer"/>
    <w:basedOn w:val="Normal"/>
    <w:link w:val="FooterChar"/>
    <w:uiPriority w:val="99"/>
    <w:unhideWhenUsed/>
    <w:rsid w:val="003E3D4A"/>
    <w:pPr>
      <w:tabs>
        <w:tab w:val="center" w:pos="4680"/>
        <w:tab w:val="right" w:pos="9360"/>
      </w:tabs>
    </w:pPr>
  </w:style>
  <w:style w:type="character" w:customStyle="1" w:styleId="FooterChar">
    <w:name w:val="Footer Char"/>
    <w:basedOn w:val="DefaultParagraphFont"/>
    <w:link w:val="Footer"/>
    <w:uiPriority w:val="99"/>
    <w:rsid w:val="003E3D4A"/>
  </w:style>
  <w:style w:type="character" w:styleId="LineNumber">
    <w:name w:val="line number"/>
    <w:basedOn w:val="DefaultParagraphFont"/>
    <w:uiPriority w:val="99"/>
    <w:semiHidden/>
    <w:unhideWhenUsed/>
    <w:rsid w:val="003E3D4A"/>
  </w:style>
  <w:style w:type="character" w:styleId="PlaceholderText">
    <w:name w:val="Placeholder Text"/>
    <w:basedOn w:val="DefaultParagraphFont"/>
    <w:uiPriority w:val="99"/>
    <w:semiHidden/>
    <w:rsid w:val="00736A70"/>
    <w:rPr>
      <w:color w:val="808080"/>
    </w:rPr>
  </w:style>
  <w:style w:type="character" w:customStyle="1" w:styleId="epub-sectionitem">
    <w:name w:val="epub-section__item"/>
    <w:basedOn w:val="DefaultParagraphFont"/>
    <w:rsid w:val="00FE397D"/>
  </w:style>
  <w:style w:type="character" w:styleId="Hyperlink">
    <w:name w:val="Hyperlink"/>
    <w:basedOn w:val="DefaultParagraphFont"/>
    <w:uiPriority w:val="99"/>
    <w:unhideWhenUsed/>
    <w:rsid w:val="00FE397D"/>
    <w:rPr>
      <w:color w:val="0000FF"/>
      <w:u w:val="single"/>
    </w:rPr>
  </w:style>
  <w:style w:type="paragraph" w:styleId="BalloonText">
    <w:name w:val="Balloon Text"/>
    <w:basedOn w:val="Normal"/>
    <w:link w:val="BalloonTextChar"/>
    <w:uiPriority w:val="99"/>
    <w:semiHidden/>
    <w:unhideWhenUsed/>
    <w:rsid w:val="001D5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02"/>
    <w:rPr>
      <w:rFonts w:ascii="Segoe UI" w:hAnsi="Segoe UI" w:cs="Segoe UI"/>
      <w:sz w:val="18"/>
      <w:szCs w:val="18"/>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0D66"/>
    <w:rPr>
      <w:color w:val="605E5C"/>
      <w:shd w:val="clear" w:color="auto" w:fill="E1DFDD"/>
    </w:rPr>
  </w:style>
  <w:style w:type="character" w:styleId="UnresolvedMention">
    <w:name w:val="Unresolved Mention"/>
    <w:basedOn w:val="DefaultParagraphFont"/>
    <w:uiPriority w:val="99"/>
    <w:semiHidden/>
    <w:unhideWhenUsed/>
    <w:rsid w:val="009F3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1992">
      <w:bodyDiv w:val="1"/>
      <w:marLeft w:val="0"/>
      <w:marRight w:val="0"/>
      <w:marTop w:val="0"/>
      <w:marBottom w:val="0"/>
      <w:divBdr>
        <w:top w:val="none" w:sz="0" w:space="0" w:color="auto"/>
        <w:left w:val="none" w:sz="0" w:space="0" w:color="auto"/>
        <w:bottom w:val="none" w:sz="0" w:space="0" w:color="auto"/>
        <w:right w:val="none" w:sz="0" w:space="0" w:color="auto"/>
      </w:divBdr>
    </w:div>
    <w:div w:id="825242121">
      <w:bodyDiv w:val="1"/>
      <w:marLeft w:val="0"/>
      <w:marRight w:val="0"/>
      <w:marTop w:val="0"/>
      <w:marBottom w:val="0"/>
      <w:divBdr>
        <w:top w:val="none" w:sz="0" w:space="0" w:color="auto"/>
        <w:left w:val="none" w:sz="0" w:space="0" w:color="auto"/>
        <w:bottom w:val="none" w:sz="0" w:space="0" w:color="auto"/>
        <w:right w:val="none" w:sz="0" w:space="0" w:color="auto"/>
      </w:divBdr>
    </w:div>
    <w:div w:id="1702828182">
      <w:bodyDiv w:val="1"/>
      <w:marLeft w:val="0"/>
      <w:marRight w:val="0"/>
      <w:marTop w:val="0"/>
      <w:marBottom w:val="0"/>
      <w:divBdr>
        <w:top w:val="none" w:sz="0" w:space="0" w:color="auto"/>
        <w:left w:val="none" w:sz="0" w:space="0" w:color="auto"/>
        <w:bottom w:val="none" w:sz="0" w:space="0" w:color="auto"/>
        <w:right w:val="none" w:sz="0" w:space="0" w:color="auto"/>
      </w:divBdr>
    </w:div>
    <w:div w:id="1969974205">
      <w:bodyDiv w:val="1"/>
      <w:marLeft w:val="0"/>
      <w:marRight w:val="0"/>
      <w:marTop w:val="0"/>
      <w:marBottom w:val="0"/>
      <w:divBdr>
        <w:top w:val="none" w:sz="0" w:space="0" w:color="auto"/>
        <w:left w:val="none" w:sz="0" w:space="0" w:color="auto"/>
        <w:bottom w:val="none" w:sz="0" w:space="0" w:color="auto"/>
        <w:right w:val="none" w:sz="0" w:space="0" w:color="auto"/>
      </w:divBdr>
    </w:div>
    <w:div w:id="1999577014">
      <w:bodyDiv w:val="1"/>
      <w:marLeft w:val="0"/>
      <w:marRight w:val="0"/>
      <w:marTop w:val="0"/>
      <w:marBottom w:val="0"/>
      <w:divBdr>
        <w:top w:val="none" w:sz="0" w:space="0" w:color="auto"/>
        <w:left w:val="none" w:sz="0" w:space="0" w:color="auto"/>
        <w:bottom w:val="none" w:sz="0" w:space="0" w:color="auto"/>
        <w:right w:val="none" w:sz="0" w:space="0" w:color="auto"/>
      </w:divBdr>
      <w:divsChild>
        <w:div w:id="199712743">
          <w:marLeft w:val="0"/>
          <w:marRight w:val="0"/>
          <w:marTop w:val="0"/>
          <w:marBottom w:val="0"/>
          <w:divBdr>
            <w:top w:val="none" w:sz="0" w:space="0" w:color="auto"/>
            <w:left w:val="none" w:sz="0" w:space="0" w:color="auto"/>
            <w:bottom w:val="none" w:sz="0" w:space="0" w:color="auto"/>
            <w:right w:val="none" w:sz="0" w:space="0" w:color="auto"/>
          </w:divBdr>
        </w:div>
        <w:div w:id="111687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5591</TotalTime>
  <Pages>45</Pages>
  <Words>10725</Words>
  <Characters>61134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90</cp:revision>
  <cp:lastPrinted>2019-05-21T21:50:00Z</cp:lastPrinted>
  <dcterms:created xsi:type="dcterms:W3CDTF">2019-04-30T03:45:00Z</dcterms:created>
  <dcterms:modified xsi:type="dcterms:W3CDTF">2019-05-29T02:24:00Z</dcterms:modified>
</cp:coreProperties>
</file>