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1925A" w14:textId="27D0B350" w:rsidR="009C1DFC" w:rsidRDefault="008A34D8">
      <w:pPr>
        <w:spacing w:after="160" w:line="300" w:lineRule="auto"/>
        <w:jc w:val="center"/>
      </w:pPr>
      <w:r>
        <w:rPr>
          <w:rFonts w:eastAsia="標楷體"/>
          <w:b/>
          <w:bCs/>
          <w:sz w:val="26"/>
          <w:szCs w:val="26"/>
        </w:rPr>
        <w:t>三個模型分析品質比較表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1250"/>
        <w:gridCol w:w="1350"/>
        <w:gridCol w:w="1100"/>
        <w:gridCol w:w="3788"/>
      </w:tblGrid>
      <w:tr w:rsidR="009C1DFC" w14:paraId="342345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DC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849FB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b/>
                <w:bCs/>
                <w:sz w:val="22"/>
                <w:szCs w:val="22"/>
              </w:rPr>
              <w:t xml:space="preserve">評估面向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DC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B005E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b/>
                <w:bCs/>
                <w:sz w:val="22"/>
                <w:szCs w:val="22"/>
              </w:rPr>
              <w:t xml:space="preserve">Gemma 4 31B IT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DC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9FC5A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b/>
                <w:bCs/>
                <w:sz w:val="22"/>
                <w:szCs w:val="22"/>
              </w:rPr>
              <w:t xml:space="preserve">Llama 3.3 70B Instruct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DC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2D93E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b/>
                <w:bCs/>
                <w:sz w:val="22"/>
                <w:szCs w:val="22"/>
              </w:rPr>
              <w:t xml:space="preserve">GPT-6 Luna</w:t>
            </w:r>
          </w:p>
        </w:tc>
        <w:tc>
          <w:tcPr>
            <w:tcW w:w="3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DC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5037B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b/>
                <w:bCs/>
                <w:sz w:val="22"/>
                <w:szCs w:val="22"/>
              </w:rPr>
              <w:t xml:space="preserve">說明</w:t>
            </w:r>
          </w:p>
        </w:tc>
      </w:tr>
      <w:tr w:rsidR="009C1DFC" w14:paraId="2CFCE5D6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096E0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數據正確性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8E193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有錯誤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281D7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錯誤多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C1336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高</w:t>
            </w:r>
          </w:p>
        </w:tc>
        <w:tc>
          <w:tcPr>
            <w:tcW w:w="3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9CD12" w14:textId="77777777" w:rsidR="009C1DFC" w:rsidRDefault="008A34D8">
            <w:pPr>
              <w:spacing w:line="300" w:lineRule="auto"/>
            </w:pPr>
            <w:r>
              <w:rPr>
                <w:rFonts w:eastAsia="標楷體"/>
                <w:sz w:val="22"/>
                <w:szCs w:val="22"/>
              </w:rPr>
              <w:t xml:space="preserve">Llama 把外資賣超寫成買超、營收月份錯置；Gemma 日期判斷錯誤</w:t>
            </w:r>
          </w:p>
        </w:tc>
      </w:tr>
      <w:tr w:rsidR="009C1DFC" w14:paraId="4960B3FE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A025B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推論是否謹慎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95612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低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7B180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低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167D8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最高</w:t>
            </w:r>
          </w:p>
        </w:tc>
        <w:tc>
          <w:tcPr>
            <w:tcW w:w="3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9BC7B" w14:textId="77777777" w:rsidR="009C1DFC" w:rsidRDefault="008A34D8">
            <w:pPr>
              <w:spacing w:line="300" w:lineRule="auto"/>
            </w:pPr>
            <w:r>
              <w:rPr>
                <w:rFonts w:eastAsia="標楷體"/>
                <w:sz w:val="22"/>
                <w:szCs w:val="22"/>
              </w:rPr>
              <w:t xml:space="preserve">Gemma 沒有時間證據就把 10/8 下跌歸因於營收；Luna 分清消息時間與券商預測</w:t>
            </w:r>
          </w:p>
        </w:tc>
      </w:tr>
      <w:tr w:rsidR="009C1DFC" w14:paraId="76FDED1B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5F41D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外資與法人動向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2B209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中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4D145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低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D2147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最高</w:t>
            </w:r>
          </w:p>
        </w:tc>
        <w:tc>
          <w:tcPr>
            <w:tcW w:w="3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27923" w14:textId="77777777" w:rsidR="009C1DFC" w:rsidRDefault="008A34D8">
            <w:pPr>
              <w:spacing w:line="300" w:lineRule="auto"/>
            </w:pPr>
            <w:r>
              <w:rPr>
                <w:rFonts w:eastAsia="標楷體"/>
                <w:sz w:val="22"/>
                <w:szCs w:val="22"/>
              </w:rPr>
              <w:t xml:space="preserve">Llama 外資、投信方向多次寫錯；Luna 每天比對單日與累計方向</w:t>
            </w:r>
          </w:p>
        </w:tc>
      </w:tr>
      <w:tr w:rsidR="009C1DFC" w14:paraId="39951673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E2A43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股價與成交量的關係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7FB2C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低至中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B8E9D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低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B0FC0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高</w:t>
            </w:r>
          </w:p>
        </w:tc>
        <w:tc>
          <w:tcPr>
            <w:tcW w:w="3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8161C" w14:textId="77777777" w:rsidR="009C1DFC" w:rsidRDefault="008A34D8">
            <w:pPr>
              <w:spacing w:line="300" w:lineRule="auto"/>
            </w:pPr>
            <w:r>
              <w:rPr>
                <w:rFonts w:eastAsia="標楷體"/>
                <w:sz w:val="22"/>
                <w:szCs w:val="22"/>
              </w:rPr>
              <w:t xml:space="preserve">Luna 指出創新高但量能低於均量；Gemma 只引用新聞說法</w:t>
            </w:r>
          </w:p>
        </w:tc>
      </w:tr>
      <w:tr w:rsidR="009C1DFC" w14:paraId="4A89EC20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B114C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何時該改變看法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34A15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中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DC751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低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45766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高</w:t>
            </w:r>
          </w:p>
        </w:tc>
        <w:tc>
          <w:tcPr>
            <w:tcW w:w="3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9D054" w14:textId="0C7BD4B0" w:rsidR="009C1DFC" w:rsidRDefault="008A34D8">
            <w:pPr>
              <w:spacing w:line="300" w:lineRule="auto"/>
            </w:pPr>
            <w:r>
              <w:rPr>
                <w:rFonts w:eastAsia="標楷體"/>
                <w:sz w:val="22"/>
                <w:szCs w:val="22"/>
              </w:rPr>
              <w:t xml:space="preserve">Llama 的條件只是重複理由，無法檢驗</w:t>
            </w:r>
          </w:p>
        </w:tc>
      </w:tr>
      <w:tr w:rsidR="009C1DFC" w14:paraId="53882B36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457A6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前後說法一致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354D7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中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ABEA2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低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01083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最高</w:t>
            </w:r>
          </w:p>
        </w:tc>
        <w:tc>
          <w:tcPr>
            <w:tcW w:w="3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64C41" w14:textId="77777777" w:rsidR="009C1DFC" w:rsidRDefault="008A34D8">
            <w:pPr>
              <w:spacing w:line="300" w:lineRule="auto"/>
            </w:pPr>
            <w:r>
              <w:rPr>
                <w:rFonts w:eastAsia="標楷體"/>
                <w:sz w:val="22"/>
                <w:szCs w:val="22"/>
              </w:rPr>
              <w:t xml:space="preserve">Llama 同一天的數字前後不同；Gemma 同一事件日期前後不一</w:t>
            </w:r>
          </w:p>
        </w:tc>
      </w:tr>
      <w:tr w:rsidR="009C1DFC" w14:paraId="4647BD95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E890A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自我評估是否中肯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C16FB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過度自信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A6690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中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D71D0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合理</w:t>
            </w:r>
          </w:p>
        </w:tc>
        <w:tc>
          <w:tcPr>
            <w:tcW w:w="3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407B1" w14:textId="77777777" w:rsidR="009C1DFC" w:rsidRDefault="008A34D8">
            <w:pPr>
              <w:spacing w:line="300" w:lineRule="auto"/>
            </w:pPr>
            <w:r>
              <w:rPr>
                <w:rFonts w:eastAsia="標楷體"/>
                <w:sz w:val="22"/>
                <w:szCs w:val="22"/>
              </w:rPr>
              <w:t xml:space="preserve">Gemma 三天都自評高把握；Llama 未說明把握度的理由</w:t>
            </w:r>
          </w:p>
        </w:tc>
      </w:tr>
      <w:tr w:rsidR="009C1DFC" w14:paraId="0051E0DB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0E461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對買賣決策的幫助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6429D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中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67806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低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742BE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最高</w:t>
            </w:r>
          </w:p>
        </w:tc>
        <w:tc>
          <w:tcPr>
            <w:tcW w:w="3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82E38" w14:textId="77777777" w:rsidR="009C1DFC" w:rsidRDefault="008A34D8">
            <w:pPr>
              <w:spacing w:line="300" w:lineRule="auto"/>
            </w:pPr>
            <w:r>
              <w:rPr>
                <w:rFonts w:eastAsia="標楷體"/>
                <w:sz w:val="22"/>
                <w:szCs w:val="22"/>
              </w:rPr>
              <w:t xml:space="preserve">Luna 最不易誤導；Llama 內容重複且有方向錯誤</w:t>
            </w:r>
          </w:p>
        </w:tc>
      </w:tr>
      <w:tr w:rsidR="009C1DFC" w14:paraId="08F7A6EC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BE21C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綜合評價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E40FD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次之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FF298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最弱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A6C0A" w14:textId="77777777" w:rsidR="009C1DFC" w:rsidRDefault="008A34D8">
            <w:pPr>
              <w:spacing w:line="300" w:lineRule="auto"/>
              <w:jc w:val="center"/>
            </w:pPr>
            <w:r>
              <w:rPr>
                <w:rFonts w:eastAsia="標楷體"/>
                <w:sz w:val="22"/>
                <w:szCs w:val="22"/>
              </w:rPr>
              <w:t xml:space="preserve">最可靠</w:t>
            </w:r>
          </w:p>
        </w:tc>
        <w:tc>
          <w:tcPr>
            <w:tcW w:w="3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F85A9" w14:textId="77777777" w:rsidR="009C1DFC" w:rsidRDefault="008A34D8">
            <w:pPr>
              <w:spacing w:line="300" w:lineRule="auto"/>
            </w:pPr>
            <w:r>
              <w:rPr>
                <w:rFonts w:eastAsia="標楷體"/>
                <w:sz w:val="22"/>
                <w:szCs w:val="22"/>
              </w:rPr>
              <w:t xml:space="preserve">本專案採用 GPT-6 Luna</w:t>
            </w:r>
          </w:p>
        </w:tc>
      </w:tr>
      <w:tr w:rsidR="009C1DFC" w14:paraId="5A7D505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B6F66" w14:textId="77777777" w:rsidR="009C1DFC" w:rsidRDefault="008A34D8">
            <w:pPr>
              <w:spacing w:line="300" w:lineRule="auto"/>
            </w:pPr>
            <w:proofErr w:type="gramStart"/>
            <w:r>
              <w:rPr>
                <w:rFonts w:eastAsia="標楷體"/>
              </w:rPr>
              <w:t>註</w:t>
            </w:r>
            <w:proofErr w:type="gramEnd"/>
            <w:r>
              <w:rPr>
                <w:rFonts w:eastAsia="標楷體"/>
              </w:rPr>
              <w:t>：本比較看的是三個模型的分析寫得是否正確、是否實用，不是比較模型本身的能力。</w:t>
            </w:r>
          </w:p>
        </w:tc>
      </w:tr>
    </w:tbl>
    <w:p w14:paraId="148084A9" w14:textId="77777777" w:rsidR="009C1DFC" w:rsidRDefault="008A34D8">
      <w:pPr>
        <w:spacing w:before="320" w:after="120" w:line="300" w:lineRule="auto"/>
      </w:pPr>
      <w:r>
        <w:rPr>
          <w:rFonts w:eastAsia="標楷體"/>
          <w:b/>
          <w:bCs/>
          <w:sz w:val="24"/>
          <w:szCs w:val="24"/>
        </w:rPr>
        <w:t>綜合上述比較，選型結論如下：</w:t>
      </w:r>
    </w:p>
    <w:p w14:paraId="216DF374" w14:textId="77777777" w:rsidR="009C1DFC" w:rsidRDefault="008A34D8">
      <w:pPr>
        <w:spacing w:after="120" w:line="360" w:lineRule="auto"/>
        <w:ind w:firstLine="440"/>
      </w:pPr>
      <w:r>
        <w:rPr>
          <w:rFonts w:eastAsia="標楷體"/>
          <w:sz w:val="24"/>
          <w:szCs w:val="24"/>
        </w:rPr>
        <w:t xml:space="preserve">本專案採用 GPT-6 Luna。它的推論最謹慎、前後說法最一致，不會把盤中價格當成收盤價，也不會拿收盤後的消息解釋當天股價，最不容易誤導判斷。Gemma 4 31B IT 引用新聞較多，但有日期判斷錯誤，且沒有時間證據就把股價下跌歸因於營收公布，自評把握度又偏高；Llama 3.3 70B Instruct 把外資賣超寫成買超、營收月份錯置，內容也多重複，因此兩者皆未採用。</w:t>
      </w:r>
    </w:p>
    <w:sectPr w:rsidR="009C1DF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DA4936"/>
    <w:multiLevelType w:val="hybridMultilevel"/>
    <w:tmpl w:val="C81A10D4"/>
    <w:lvl w:ilvl="0" w:tplc="FA564206">
      <w:start w:val="1"/>
      <w:numFmt w:val="bullet"/>
      <w:lvlText w:val="●"/>
      <w:lvlJc w:val="left"/>
      <w:pPr>
        <w:ind w:left="720" w:hanging="360"/>
      </w:pPr>
    </w:lvl>
    <w:lvl w:ilvl="1" w:tplc="62C809E2">
      <w:start w:val="1"/>
      <w:numFmt w:val="bullet"/>
      <w:lvlText w:val="○"/>
      <w:lvlJc w:val="left"/>
      <w:pPr>
        <w:ind w:left="1440" w:hanging="360"/>
      </w:pPr>
    </w:lvl>
    <w:lvl w:ilvl="2" w:tplc="68AC10C2">
      <w:start w:val="1"/>
      <w:numFmt w:val="bullet"/>
      <w:lvlText w:val="■"/>
      <w:lvlJc w:val="left"/>
      <w:pPr>
        <w:ind w:left="2160" w:hanging="360"/>
      </w:pPr>
    </w:lvl>
    <w:lvl w:ilvl="3" w:tplc="2648DF88">
      <w:start w:val="1"/>
      <w:numFmt w:val="bullet"/>
      <w:lvlText w:val="●"/>
      <w:lvlJc w:val="left"/>
      <w:pPr>
        <w:ind w:left="2880" w:hanging="360"/>
      </w:pPr>
    </w:lvl>
    <w:lvl w:ilvl="4" w:tplc="006C7A04">
      <w:start w:val="1"/>
      <w:numFmt w:val="bullet"/>
      <w:lvlText w:val="○"/>
      <w:lvlJc w:val="left"/>
      <w:pPr>
        <w:ind w:left="3600" w:hanging="360"/>
      </w:pPr>
    </w:lvl>
    <w:lvl w:ilvl="5" w:tplc="5E14BE74">
      <w:start w:val="1"/>
      <w:numFmt w:val="bullet"/>
      <w:lvlText w:val="■"/>
      <w:lvlJc w:val="left"/>
      <w:pPr>
        <w:ind w:left="4320" w:hanging="360"/>
      </w:pPr>
    </w:lvl>
    <w:lvl w:ilvl="6" w:tplc="1390E532">
      <w:start w:val="1"/>
      <w:numFmt w:val="bullet"/>
      <w:lvlText w:val="●"/>
      <w:lvlJc w:val="left"/>
      <w:pPr>
        <w:ind w:left="5040" w:hanging="360"/>
      </w:pPr>
    </w:lvl>
    <w:lvl w:ilvl="7" w:tplc="49188B10">
      <w:start w:val="1"/>
      <w:numFmt w:val="bullet"/>
      <w:lvlText w:val="●"/>
      <w:lvlJc w:val="left"/>
      <w:pPr>
        <w:ind w:left="5760" w:hanging="360"/>
      </w:pPr>
    </w:lvl>
    <w:lvl w:ilvl="8" w:tplc="8C38A0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DFC"/>
    <w:rsid w:val="008A34D8"/>
    <w:rsid w:val="009C1DFC"/>
    <w:rsid w:val="00AE50D4"/>
    <w:rsid w:val="00C5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B35CA"/>
  <w15:docId w15:val="{8F8C8714-9CF0-4F98-8FBF-9E4CF3F39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建緯 吳</cp:lastModifiedBy>
  <cp:revision>4</cp:revision>
  <dcterms:created xsi:type="dcterms:W3CDTF">2026-10-11T16:17:00Z</dcterms:created>
  <dcterms:modified xsi:type="dcterms:W3CDTF">2026-10-11T16:20:00Z</dcterms:modified>
</cp:coreProperties>
</file>