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F24C3" w14:textId="77777777" w:rsidR="00C811C3" w:rsidRPr="00E42260" w:rsidRDefault="00E42260">
      <w:pPr>
        <w:pStyle w:val="aa"/>
        <w:keepNext/>
        <w:spacing w:after="200"/>
        <w:rPr>
          <w:rFonts w:ascii="標楷體" w:eastAsia="標楷體" w:hAnsi="標楷體"/>
          <w:lang w:eastAsia="zh-TW"/>
        </w:rPr>
      </w:pPr>
      <w:r w:rsidRPr="00E42260">
        <w:rPr>
          <w:rFonts w:ascii="標楷體" w:eastAsia="標楷體" w:hAnsi="標楷體"/>
          <w:lang w:eastAsia="zh-TW"/>
        </w:rPr>
        <w:t>01 會員帳號訂閱與自選股模組</w:t>
      </w:r>
      <w:r w:rsidRPr="00E42260">
        <w:rPr>
          <w:rFonts w:ascii="標楷體" w:eastAsia="標楷體" w:hAnsi="標楷體"/>
          <w:lang w:eastAsia="zh-TW"/>
        </w:rPr>
      </w:r>
    </w:p>
    <w:p w14:paraId="5782465F" w14:textId="77777777" w:rsidR="00C811C3" w:rsidRPr="00E42260" w:rsidRDefault="00E42260">
      <w:pPr>
        <w:keepNext/>
        <w:ind w:firstLine="480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本 ER 圖呈現會員帳號、訂閱與自選股模組之關聯結構。users 為會員資料之核心，保存登入識別、顯示名稱與帳號狀態；admin_accounts 記錄具管理員身分之會員；password_reset_tokens 保存密碼重設憑證與有效期限；favorite_stocks 保存會員收藏之股票。user_subscriptions 以 user_id 作為主鍵及外鍵關聯 users，保存訂閱方案、計費週期與開始日期，每位會員至多對應一筆訂閱紀錄，以支援會員方案管理。</w:t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</w:p>
    <w:p w14:paraId="3BD29C2E" w14:textId="77777777" w:rsidR="00C811C3" w:rsidRPr="00E42260" w:rsidRDefault="00E42260">
      <w:pPr>
        <w:keepNext/>
        <w:spacing w:after="140"/>
        <w:jc w:val="center"/>
        <w:rPr>
          <w:rFonts w:ascii="標楷體" w:hAnsi="標楷體"/>
        </w:rPr>
      </w:pPr>
      <w:r w:rsidRPr="00E42260">
        <w:rPr>
          <w:rFonts w:ascii="標楷體" w:hAnsi="標楷體"/>
          <w:noProof/>
        </w:rPr>
        <w:drawing>
          <wp:inline distT="0" distB="0" distL="0" distR="0" wp14:anchorId="078BE6C5" wp14:editId="1D20BF41">
            <wp:extent cx="6675120" cy="56100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會員帳號與自選股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61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593F" w14:textId="77777777" w:rsidR="00C811C3" w:rsidRPr="00E42260" w:rsidRDefault="00E42260">
      <w:pPr>
        <w:pStyle w:val="af7"/>
        <w:jc w:val="center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圖 8-1-1 會員帳號訂閱與自選股模組 ER 圖</w:t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</w:p>
    <w:p w14:paraId="367272C5" w14:textId="77777777" w:rsidR="00C811C3" w:rsidRPr="00E42260" w:rsidRDefault="00E42260">
      <w:pPr>
        <w:pStyle w:val="1"/>
        <w:pageBreakBefore/>
        <w:spacing w:after="200"/>
        <w:rPr>
          <w:rFonts w:ascii="標楷體" w:eastAsia="標楷體" w:hAnsi="標楷體"/>
          <w:lang w:eastAsia="zh-TW"/>
        </w:rPr>
      </w:pPr>
      <w:r w:rsidRPr="00E42260">
        <w:rPr>
          <w:rFonts w:ascii="標楷體" w:eastAsia="標楷體" w:hAnsi="標楷體"/>
          <w:lang w:eastAsia="zh-TW"/>
        </w:rPr>
        <w:lastRenderedPageBreak/>
        <w:t xml:space="preserve">02 AI </w:t>
      </w:r>
      <w:r w:rsidRPr="00E42260">
        <w:rPr>
          <w:rFonts w:ascii="標楷體" w:eastAsia="標楷體" w:hAnsi="標楷體"/>
          <w:lang w:eastAsia="zh-TW"/>
        </w:rPr>
        <w:t>對話與回饋模組</w:t>
      </w:r>
    </w:p>
    <w:p w14:paraId="5FA9C1D6" w14:textId="77777777" w:rsidR="00C811C3" w:rsidRPr="00E42260" w:rsidRDefault="00E42260">
      <w:pPr>
        <w:keepNext/>
        <w:ind w:firstLine="480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本</w:t>
      </w:r>
      <w:r w:rsidRPr="00E42260">
        <w:rPr>
          <w:rFonts w:ascii="標楷體" w:hAnsi="標楷體"/>
          <w:lang w:eastAsia="zh-TW"/>
        </w:rPr>
        <w:t xml:space="preserve"> ER </w:t>
      </w:r>
      <w:r w:rsidRPr="00E42260">
        <w:rPr>
          <w:rFonts w:ascii="標楷體" w:hAnsi="標楷體"/>
          <w:lang w:eastAsia="zh-TW"/>
        </w:rPr>
        <w:t>圖呈現</w:t>
      </w:r>
      <w:r w:rsidRPr="00E42260">
        <w:rPr>
          <w:rFonts w:ascii="標楷體" w:hAnsi="標楷體"/>
          <w:lang w:eastAsia="zh-TW"/>
        </w:rPr>
        <w:t xml:space="preserve"> AI </w:t>
      </w:r>
      <w:r w:rsidRPr="00E42260">
        <w:rPr>
          <w:rFonts w:ascii="標楷體" w:hAnsi="標楷體"/>
          <w:lang w:eastAsia="zh-TW"/>
        </w:rPr>
        <w:t>對話與回饋模組之關聯結構。</w:t>
      </w:r>
      <w:r w:rsidRPr="00E42260">
        <w:rPr>
          <w:rFonts w:ascii="標楷體" w:hAnsi="標楷體"/>
          <w:lang w:eastAsia="zh-TW"/>
        </w:rPr>
        <w:t xml:space="preserve">chat_conversations </w:t>
      </w:r>
      <w:r w:rsidRPr="00E42260">
        <w:rPr>
          <w:rFonts w:ascii="標楷體" w:hAnsi="標楷體"/>
          <w:lang w:eastAsia="zh-TW"/>
        </w:rPr>
        <w:t>透過</w:t>
      </w:r>
      <w:r w:rsidRPr="00E42260">
        <w:rPr>
          <w:rFonts w:ascii="標楷體" w:hAnsi="標楷體"/>
          <w:lang w:eastAsia="zh-TW"/>
        </w:rPr>
        <w:t xml:space="preserve"> user_id </w:t>
      </w:r>
      <w:r w:rsidRPr="00E42260">
        <w:rPr>
          <w:rFonts w:ascii="標楷體" w:hAnsi="標楷體"/>
          <w:lang w:eastAsia="zh-TW"/>
        </w:rPr>
        <w:t>對應會員，保存對話主題與處理狀態；</w:t>
      </w:r>
      <w:r w:rsidRPr="00E42260">
        <w:rPr>
          <w:rFonts w:ascii="標楷體" w:hAnsi="標楷體"/>
          <w:lang w:eastAsia="zh-TW"/>
        </w:rPr>
        <w:t xml:space="preserve">chat_messages </w:t>
      </w:r>
      <w:r w:rsidRPr="00E42260">
        <w:rPr>
          <w:rFonts w:ascii="標楷體" w:hAnsi="標楷體"/>
          <w:lang w:eastAsia="zh-TW"/>
        </w:rPr>
        <w:t>透過</w:t>
      </w:r>
      <w:r w:rsidRPr="00E42260">
        <w:rPr>
          <w:rFonts w:ascii="標楷體" w:hAnsi="標楷體"/>
          <w:lang w:eastAsia="zh-TW"/>
        </w:rPr>
        <w:t xml:space="preserve"> conversation_id </w:t>
      </w:r>
      <w:r w:rsidRPr="00E42260">
        <w:rPr>
          <w:rFonts w:ascii="標楷體" w:hAnsi="標楷體"/>
          <w:lang w:eastAsia="zh-TW"/>
        </w:rPr>
        <w:t>對應所屬對話，記錄使用者提問、</w:t>
      </w:r>
      <w:r w:rsidRPr="00E42260">
        <w:rPr>
          <w:rFonts w:ascii="標楷體" w:hAnsi="標楷體"/>
          <w:lang w:eastAsia="zh-TW"/>
        </w:rPr>
        <w:t xml:space="preserve">AI </w:t>
      </w:r>
      <w:r w:rsidRPr="00E42260">
        <w:rPr>
          <w:rFonts w:ascii="標楷體" w:hAnsi="標楷體"/>
          <w:lang w:eastAsia="zh-TW"/>
        </w:rPr>
        <w:t>回答、訊息順序與完成狀態；</w:t>
      </w:r>
      <w:r w:rsidRPr="00E42260">
        <w:rPr>
          <w:rFonts w:ascii="標楷體" w:hAnsi="標楷體"/>
          <w:lang w:eastAsia="zh-TW"/>
        </w:rPr>
        <w:t xml:space="preserve">chat_message_feedback </w:t>
      </w:r>
      <w:r w:rsidRPr="00E42260">
        <w:rPr>
          <w:rFonts w:ascii="標楷體" w:hAnsi="標楷體"/>
          <w:lang w:eastAsia="zh-TW"/>
        </w:rPr>
        <w:t>透過</w:t>
      </w:r>
      <w:r w:rsidRPr="00E42260">
        <w:rPr>
          <w:rFonts w:ascii="標楷體" w:hAnsi="標楷體"/>
          <w:lang w:eastAsia="zh-TW"/>
        </w:rPr>
        <w:t xml:space="preserve"> message_id </w:t>
      </w:r>
      <w:r w:rsidRPr="00E42260">
        <w:rPr>
          <w:rFonts w:ascii="標楷體" w:hAnsi="標楷體"/>
          <w:lang w:eastAsia="zh-TW"/>
        </w:rPr>
        <w:t>對應單則訊息，保存會員之評價。此結構支援對話歷程保存、訊息查詢與回答回饋。</w:t>
      </w:r>
    </w:p>
    <w:p w14:paraId="0E7E1985" w14:textId="77777777" w:rsidR="00C811C3" w:rsidRPr="00E42260" w:rsidRDefault="00E42260">
      <w:pPr>
        <w:keepNext/>
        <w:spacing w:after="140"/>
        <w:jc w:val="center"/>
        <w:rPr>
          <w:rFonts w:ascii="標楷體" w:hAnsi="標楷體"/>
        </w:rPr>
      </w:pPr>
      <w:r w:rsidRPr="00E42260">
        <w:rPr>
          <w:rFonts w:ascii="標楷體" w:hAnsi="標楷體"/>
          <w:noProof/>
        </w:rPr>
        <w:drawing>
          <wp:inline distT="0" distB="0" distL="0" distR="0" wp14:anchorId="0C55D01F" wp14:editId="531DEEE1">
            <wp:extent cx="6675120" cy="30700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I對話與回饋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7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B093" w14:textId="77777777" w:rsidR="00C811C3" w:rsidRPr="00E42260" w:rsidRDefault="00E42260">
      <w:pPr>
        <w:pStyle w:val="af7"/>
        <w:jc w:val="center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圖</w:t>
      </w:r>
      <w:r w:rsidRPr="00E42260">
        <w:rPr>
          <w:rFonts w:ascii="標楷體" w:hAnsi="標楷體"/>
          <w:lang w:eastAsia="zh-TW"/>
        </w:rPr>
        <w:t xml:space="preserve"> 8-1-2 AI </w:t>
      </w:r>
      <w:r w:rsidRPr="00E42260">
        <w:rPr>
          <w:rFonts w:ascii="標楷體" w:hAnsi="標楷體"/>
          <w:lang w:eastAsia="zh-TW"/>
        </w:rPr>
        <w:t>對話與回饋模組</w:t>
      </w:r>
      <w:r w:rsidRPr="00E42260">
        <w:rPr>
          <w:rFonts w:ascii="標楷體" w:hAnsi="標楷體"/>
          <w:lang w:eastAsia="zh-TW"/>
        </w:rPr>
        <w:t xml:space="preserve"> ER </w:t>
      </w:r>
      <w:r w:rsidRPr="00E42260">
        <w:rPr>
          <w:rFonts w:ascii="標楷體" w:hAnsi="標楷體"/>
          <w:lang w:eastAsia="zh-TW"/>
        </w:rPr>
        <w:t>圖</w:t>
      </w:r>
    </w:p>
    <w:p w14:paraId="6D73C626" w14:textId="77777777" w:rsidR="00C811C3" w:rsidRPr="00E42260" w:rsidRDefault="00E42260">
      <w:pPr>
        <w:pStyle w:val="1"/>
        <w:pageBreakBefore/>
        <w:spacing w:after="200"/>
        <w:rPr>
          <w:rFonts w:ascii="標楷體" w:eastAsia="標楷體" w:hAnsi="標楷體"/>
          <w:lang w:eastAsia="zh-TW"/>
        </w:rPr>
      </w:pPr>
      <w:r w:rsidRPr="00E42260">
        <w:rPr>
          <w:rFonts w:ascii="標楷體" w:eastAsia="標楷體" w:hAnsi="標楷體"/>
          <w:lang w:eastAsia="zh-TW"/>
        </w:rPr>
        <w:lastRenderedPageBreak/>
        <w:t xml:space="preserve">03 </w:t>
      </w:r>
      <w:r w:rsidRPr="00E42260">
        <w:rPr>
          <w:rFonts w:ascii="標楷體" w:eastAsia="標楷體" w:hAnsi="標楷體"/>
          <w:lang w:eastAsia="zh-TW"/>
        </w:rPr>
        <w:t>模擬投資與交易檢討</w:t>
      </w:r>
      <w:r w:rsidRPr="00E42260">
        <w:rPr>
          <w:rFonts w:ascii="標楷體" w:eastAsia="標楷體" w:hAnsi="標楷體"/>
          <w:lang w:eastAsia="zh-TW"/>
        </w:rPr>
        <w:t>模組</w:t>
      </w:r>
    </w:p>
    <w:p w14:paraId="0D859C57" w14:textId="77777777" w:rsidR="00C811C3" w:rsidRPr="00E42260" w:rsidRDefault="00E42260">
      <w:pPr>
        <w:keepNext/>
        <w:ind w:firstLine="480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本</w:t>
      </w:r>
      <w:r w:rsidRPr="00E42260">
        <w:rPr>
          <w:rFonts w:ascii="標楷體" w:hAnsi="標楷體"/>
          <w:lang w:eastAsia="zh-TW"/>
        </w:rPr>
        <w:t xml:space="preserve"> ER </w:t>
      </w:r>
      <w:r w:rsidRPr="00E42260">
        <w:rPr>
          <w:rFonts w:ascii="標楷體" w:hAnsi="標楷體"/>
          <w:lang w:eastAsia="zh-TW"/>
        </w:rPr>
        <w:t>圖呈現模擬投資與交易檢討模組之關聯結構。</w:t>
      </w:r>
      <w:r w:rsidRPr="00E42260">
        <w:rPr>
          <w:rFonts w:ascii="標楷體" w:hAnsi="標楷體"/>
          <w:lang w:eastAsia="zh-TW"/>
        </w:rPr>
        <w:t xml:space="preserve">paper_accounts </w:t>
      </w:r>
      <w:r w:rsidRPr="00E42260">
        <w:rPr>
          <w:rFonts w:ascii="標楷體" w:hAnsi="標楷體"/>
          <w:lang w:eastAsia="zh-TW"/>
        </w:rPr>
        <w:t>對應會員帳號，保存模擬投資之初始資金與現金餘額；</w:t>
      </w:r>
      <w:r w:rsidRPr="00E42260">
        <w:rPr>
          <w:rFonts w:ascii="標楷體" w:hAnsi="標楷體"/>
          <w:lang w:eastAsia="zh-TW"/>
        </w:rPr>
        <w:t xml:space="preserve">paper_cash_movements </w:t>
      </w:r>
      <w:r w:rsidRPr="00E42260">
        <w:rPr>
          <w:rFonts w:ascii="標楷體" w:hAnsi="標楷體"/>
          <w:lang w:eastAsia="zh-TW"/>
        </w:rPr>
        <w:t>記錄帳戶資金異動；</w:t>
      </w:r>
      <w:r w:rsidRPr="00E42260">
        <w:rPr>
          <w:rFonts w:ascii="標楷體" w:hAnsi="標楷體"/>
          <w:lang w:eastAsia="zh-TW"/>
        </w:rPr>
        <w:t xml:space="preserve">paper_orders </w:t>
      </w:r>
      <w:r w:rsidRPr="00E42260">
        <w:rPr>
          <w:rFonts w:ascii="標楷體" w:hAnsi="標楷體"/>
          <w:lang w:eastAsia="zh-TW"/>
        </w:rPr>
        <w:t>保存會員之買賣訂單，包含交易方向、委託與成交數量、成交價格、交易費用及交易想法；</w:t>
      </w:r>
      <w:r w:rsidRPr="00E42260">
        <w:rPr>
          <w:rFonts w:ascii="標楷體" w:hAnsi="標楷體"/>
          <w:lang w:eastAsia="zh-TW"/>
        </w:rPr>
        <w:t xml:space="preserve">paper_reviews </w:t>
      </w:r>
      <w:r w:rsidRPr="00E42260">
        <w:rPr>
          <w:rFonts w:ascii="標楷體" w:hAnsi="標楷體"/>
          <w:lang w:eastAsia="zh-TW"/>
        </w:rPr>
        <w:t>透過</w:t>
      </w:r>
      <w:r w:rsidRPr="00E42260">
        <w:rPr>
          <w:rFonts w:ascii="標楷體" w:hAnsi="標楷體"/>
          <w:lang w:eastAsia="zh-TW"/>
        </w:rPr>
        <w:t xml:space="preserve"> order_id </w:t>
      </w:r>
      <w:r w:rsidRPr="00E42260">
        <w:rPr>
          <w:rFonts w:ascii="標楷體" w:hAnsi="標楷體"/>
          <w:lang w:eastAsia="zh-TW"/>
        </w:rPr>
        <w:t>對應訂單，記錄檢討狀態、預定日期與完成時間，以支援交易追蹤及投資檢討。</w:t>
      </w:r>
    </w:p>
    <w:p w14:paraId="59CB64E2" w14:textId="77777777" w:rsidR="00C811C3" w:rsidRPr="00E42260" w:rsidRDefault="00E42260">
      <w:pPr>
        <w:keepNext/>
        <w:spacing w:after="140"/>
        <w:jc w:val="center"/>
        <w:rPr>
          <w:rFonts w:ascii="標楷體" w:hAnsi="標楷體"/>
        </w:rPr>
      </w:pPr>
      <w:r w:rsidRPr="00E42260">
        <w:rPr>
          <w:rFonts w:ascii="標楷體" w:hAnsi="標楷體"/>
          <w:noProof/>
        </w:rPr>
        <w:drawing>
          <wp:inline distT="0" distB="0" distL="0" distR="0" wp14:anchorId="3E6221BA" wp14:editId="55B4BD4D">
            <wp:extent cx="5879344" cy="594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模擬投資與交易檢討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9344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238A" w14:textId="77777777" w:rsidR="00C811C3" w:rsidRPr="00E42260" w:rsidRDefault="00E42260">
      <w:pPr>
        <w:pStyle w:val="af7"/>
        <w:jc w:val="center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圖</w:t>
      </w:r>
      <w:r w:rsidRPr="00E42260">
        <w:rPr>
          <w:rFonts w:ascii="標楷體" w:hAnsi="標楷體"/>
          <w:lang w:eastAsia="zh-TW"/>
        </w:rPr>
        <w:t xml:space="preserve"> 8-1-3 </w:t>
      </w:r>
      <w:r w:rsidRPr="00E42260">
        <w:rPr>
          <w:rFonts w:ascii="標楷體" w:hAnsi="標楷體"/>
          <w:lang w:eastAsia="zh-TW"/>
        </w:rPr>
        <w:t>模擬投資與交易檢討模組</w:t>
      </w:r>
      <w:r w:rsidRPr="00E42260">
        <w:rPr>
          <w:rFonts w:ascii="標楷體" w:hAnsi="標楷體"/>
          <w:lang w:eastAsia="zh-TW"/>
        </w:rPr>
        <w:t xml:space="preserve"> ER </w:t>
      </w:r>
      <w:r w:rsidRPr="00E42260">
        <w:rPr>
          <w:rFonts w:ascii="標楷體" w:hAnsi="標楷體"/>
          <w:lang w:eastAsia="zh-TW"/>
        </w:rPr>
        <w:t>圖</w:t>
      </w:r>
    </w:p>
    <w:p w14:paraId="3362657C" w14:textId="77777777" w:rsidR="00C811C3" w:rsidRPr="00E42260" w:rsidRDefault="00E42260">
      <w:pPr>
        <w:pStyle w:val="1"/>
        <w:pageBreakBefore/>
        <w:spacing w:after="200"/>
        <w:rPr>
          <w:rFonts w:ascii="標楷體" w:eastAsia="標楷體" w:hAnsi="標楷體"/>
          <w:lang w:eastAsia="zh-TW"/>
        </w:rPr>
      </w:pPr>
      <w:r w:rsidRPr="00E42260">
        <w:rPr>
          <w:rFonts w:ascii="標楷體" w:eastAsia="標楷體" w:hAnsi="標楷體"/>
          <w:lang w:eastAsia="zh-TW"/>
        </w:rPr>
        <w:lastRenderedPageBreak/>
        <w:t xml:space="preserve">04 </w:t>
      </w:r>
      <w:r w:rsidRPr="00E42260">
        <w:rPr>
          <w:rFonts w:ascii="標楷體" w:eastAsia="標楷體" w:hAnsi="標楷體"/>
          <w:lang w:eastAsia="zh-TW"/>
        </w:rPr>
        <w:t>通知設定與推播模組</w:t>
      </w:r>
    </w:p>
    <w:p w14:paraId="60DC25BB" w14:textId="77777777" w:rsidR="00C811C3" w:rsidRPr="00E42260" w:rsidRDefault="00E42260">
      <w:pPr>
        <w:keepNext/>
        <w:ind w:firstLine="480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本</w:t>
      </w:r>
      <w:r w:rsidRPr="00E42260">
        <w:rPr>
          <w:rFonts w:ascii="標楷體" w:hAnsi="標楷體"/>
          <w:lang w:eastAsia="zh-TW"/>
        </w:rPr>
        <w:t xml:space="preserve"> ER</w:t>
      </w:r>
      <w:r w:rsidRPr="00E42260">
        <w:rPr>
          <w:rFonts w:ascii="標楷體" w:hAnsi="標楷體"/>
          <w:lang w:eastAsia="zh-TW"/>
        </w:rPr>
        <w:t xml:space="preserve"> </w:t>
      </w:r>
      <w:r w:rsidRPr="00E42260">
        <w:rPr>
          <w:rFonts w:ascii="標楷體" w:hAnsi="標楷體"/>
          <w:lang w:eastAsia="zh-TW"/>
        </w:rPr>
        <w:t>圖呈現通知設定與推播模組之關聯結構。</w:t>
      </w:r>
      <w:r w:rsidRPr="00E42260">
        <w:rPr>
          <w:rFonts w:ascii="標楷體" w:hAnsi="標楷體"/>
          <w:lang w:eastAsia="zh-TW"/>
        </w:rPr>
        <w:t xml:space="preserve">notification_preferences </w:t>
      </w:r>
      <w:r w:rsidRPr="00E42260">
        <w:rPr>
          <w:rFonts w:ascii="標楷體" w:hAnsi="標楷體"/>
          <w:lang w:eastAsia="zh-TW"/>
        </w:rPr>
        <w:t>保存會員之通知偏好、價格門檻與靜音時段；</w:t>
      </w:r>
      <w:r w:rsidRPr="00E42260">
        <w:rPr>
          <w:rFonts w:ascii="標楷體" w:hAnsi="標楷體"/>
          <w:lang w:eastAsia="zh-TW"/>
        </w:rPr>
        <w:t xml:space="preserve">notifications </w:t>
      </w:r>
      <w:r w:rsidRPr="00E42260">
        <w:rPr>
          <w:rFonts w:ascii="標楷體" w:hAnsi="標楷體"/>
          <w:lang w:eastAsia="zh-TW"/>
        </w:rPr>
        <w:t>保存通知標題、內容與相關連結；</w:t>
      </w:r>
      <w:r w:rsidRPr="00E42260">
        <w:rPr>
          <w:rFonts w:ascii="標楷體" w:hAnsi="標楷體"/>
          <w:lang w:eastAsia="zh-TW"/>
        </w:rPr>
        <w:t xml:space="preserve">push_devices </w:t>
      </w:r>
      <w:r w:rsidRPr="00E42260">
        <w:rPr>
          <w:rFonts w:ascii="標楷體" w:hAnsi="標楷體"/>
          <w:lang w:eastAsia="zh-TW"/>
        </w:rPr>
        <w:t>保存會員之推播裝置資訊。</w:t>
      </w:r>
      <w:r w:rsidRPr="00E42260">
        <w:rPr>
          <w:rFonts w:ascii="標楷體" w:hAnsi="標楷體"/>
          <w:lang w:eastAsia="zh-TW"/>
        </w:rPr>
        <w:t xml:space="preserve">notification_deliveries </w:t>
      </w:r>
      <w:r w:rsidRPr="00E42260">
        <w:rPr>
          <w:rFonts w:ascii="標楷體" w:hAnsi="標楷體"/>
          <w:lang w:eastAsia="zh-TW"/>
        </w:rPr>
        <w:t>以</w:t>
      </w:r>
      <w:r w:rsidRPr="00E42260">
        <w:rPr>
          <w:rFonts w:ascii="標楷體" w:hAnsi="標楷體"/>
          <w:lang w:eastAsia="zh-TW"/>
        </w:rPr>
        <w:t xml:space="preserve"> notification_id </w:t>
      </w:r>
      <w:r w:rsidRPr="00E42260">
        <w:rPr>
          <w:rFonts w:ascii="標楷體" w:hAnsi="標楷體"/>
          <w:lang w:eastAsia="zh-TW"/>
        </w:rPr>
        <w:t>與</w:t>
      </w:r>
      <w:r w:rsidRPr="00E42260">
        <w:rPr>
          <w:rFonts w:ascii="標楷體" w:hAnsi="標楷體"/>
          <w:lang w:eastAsia="zh-TW"/>
        </w:rPr>
        <w:t xml:space="preserve"> device_id </w:t>
      </w:r>
      <w:r w:rsidRPr="00E42260">
        <w:rPr>
          <w:rFonts w:ascii="標楷體" w:hAnsi="標楷體"/>
          <w:lang w:eastAsia="zh-TW"/>
        </w:rPr>
        <w:t>組成複合主鍵，分別關聯通知與裝置，記錄傳送狀態、重試次數及錯誤資訊，以支援多裝置通知與傳送追蹤。</w:t>
      </w:r>
    </w:p>
    <w:p w14:paraId="78A04F0C" w14:textId="77777777" w:rsidR="00C811C3" w:rsidRPr="00E42260" w:rsidRDefault="00E42260">
      <w:pPr>
        <w:keepNext/>
        <w:spacing w:after="140"/>
        <w:jc w:val="center"/>
        <w:rPr>
          <w:rFonts w:ascii="標楷體" w:hAnsi="標楷體"/>
        </w:rPr>
      </w:pPr>
      <w:r w:rsidRPr="00E42260">
        <w:rPr>
          <w:rFonts w:ascii="標楷體" w:hAnsi="標楷體"/>
          <w:noProof/>
        </w:rPr>
        <w:drawing>
          <wp:inline distT="0" distB="0" distL="0" distR="0" wp14:anchorId="11CF1FEC" wp14:editId="52085841">
            <wp:extent cx="6675120" cy="30700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通知設定與推播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7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7094" w14:textId="77777777" w:rsidR="00C811C3" w:rsidRPr="00E42260" w:rsidRDefault="00E42260">
      <w:pPr>
        <w:pStyle w:val="af7"/>
        <w:jc w:val="center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圖</w:t>
      </w:r>
      <w:r w:rsidRPr="00E42260">
        <w:rPr>
          <w:rFonts w:ascii="標楷體" w:hAnsi="標楷體"/>
          <w:lang w:eastAsia="zh-TW"/>
        </w:rPr>
        <w:t xml:space="preserve"> 8-1-4 </w:t>
      </w:r>
      <w:r w:rsidRPr="00E42260">
        <w:rPr>
          <w:rFonts w:ascii="標楷體" w:hAnsi="標楷體"/>
          <w:lang w:eastAsia="zh-TW"/>
        </w:rPr>
        <w:t>通知設定與推播模組</w:t>
      </w:r>
      <w:r w:rsidRPr="00E42260">
        <w:rPr>
          <w:rFonts w:ascii="標楷體" w:hAnsi="標楷體"/>
          <w:lang w:eastAsia="zh-TW"/>
        </w:rPr>
        <w:t xml:space="preserve"> ER </w:t>
      </w:r>
      <w:r w:rsidRPr="00E42260">
        <w:rPr>
          <w:rFonts w:ascii="標楷體" w:hAnsi="標楷體"/>
          <w:lang w:eastAsia="zh-TW"/>
        </w:rPr>
        <w:t>圖</w:t>
      </w:r>
    </w:p>
    <w:p w14:paraId="20BCA2ED" w14:textId="77777777" w:rsidR="00C811C3" w:rsidRPr="00E42260" w:rsidRDefault="00E42260">
      <w:pPr>
        <w:pStyle w:val="1"/>
        <w:pageBreakBefore/>
        <w:spacing w:after="200"/>
        <w:rPr>
          <w:rFonts w:ascii="標楷體" w:eastAsia="標楷體" w:hAnsi="標楷體"/>
          <w:lang w:eastAsia="zh-TW"/>
        </w:rPr>
      </w:pPr>
      <w:r w:rsidRPr="00E42260">
        <w:rPr>
          <w:rFonts w:ascii="標楷體" w:eastAsia="標楷體" w:hAnsi="標楷體"/>
          <w:lang w:eastAsia="zh-TW"/>
        </w:rPr>
        <w:lastRenderedPageBreak/>
        <w:t xml:space="preserve">05 </w:t>
      </w:r>
      <w:r w:rsidRPr="00E42260">
        <w:rPr>
          <w:rFonts w:ascii="標楷體" w:eastAsia="標楷體" w:hAnsi="標楷體"/>
          <w:lang w:eastAsia="zh-TW"/>
        </w:rPr>
        <w:t>新聞檢索與事件</w:t>
      </w:r>
      <w:r w:rsidRPr="00E42260">
        <w:rPr>
          <w:rFonts w:ascii="標楷體" w:eastAsia="標楷體" w:hAnsi="標楷體"/>
          <w:lang w:eastAsia="zh-TW"/>
        </w:rPr>
        <w:t>分析模組</w:t>
      </w:r>
    </w:p>
    <w:p w14:paraId="7FC32AAC" w14:textId="77777777" w:rsidR="00C811C3" w:rsidRPr="00E42260" w:rsidRDefault="00E42260">
      <w:pPr>
        <w:keepNext/>
        <w:ind w:firstLine="480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本</w:t>
      </w:r>
      <w:r w:rsidRPr="00E42260">
        <w:rPr>
          <w:rFonts w:ascii="標楷體" w:hAnsi="標楷體"/>
          <w:lang w:eastAsia="zh-TW"/>
        </w:rPr>
        <w:t xml:space="preserve"> ER </w:t>
      </w:r>
      <w:r w:rsidRPr="00E42260">
        <w:rPr>
          <w:rFonts w:ascii="標楷體" w:hAnsi="標楷體"/>
          <w:lang w:eastAsia="zh-TW"/>
        </w:rPr>
        <w:t>圖呈現新聞檢索與事件分析模組之關聯結構。</w:t>
      </w:r>
      <w:r w:rsidRPr="00E42260">
        <w:rPr>
          <w:rFonts w:ascii="標楷體" w:hAnsi="標楷體"/>
          <w:lang w:eastAsia="zh-TW"/>
        </w:rPr>
        <w:t xml:space="preserve">news_articles </w:t>
      </w:r>
      <w:r w:rsidRPr="00E42260">
        <w:rPr>
          <w:rFonts w:ascii="標楷體" w:hAnsi="標楷體"/>
          <w:lang w:eastAsia="zh-TW"/>
        </w:rPr>
        <w:t>保存新聞來源、標題、發布時間與文章內容；</w:t>
      </w:r>
      <w:r w:rsidRPr="00E42260">
        <w:rPr>
          <w:rFonts w:ascii="標楷體" w:hAnsi="標楷體"/>
          <w:lang w:eastAsia="zh-TW"/>
        </w:rPr>
        <w:t xml:space="preserve">news_chunks </w:t>
      </w:r>
      <w:r w:rsidRPr="00E42260">
        <w:rPr>
          <w:rFonts w:ascii="標楷體" w:hAnsi="標楷體"/>
          <w:lang w:eastAsia="zh-TW"/>
        </w:rPr>
        <w:t>保存新聞分段內容、順序、版本與位置，並透過</w:t>
      </w:r>
      <w:r w:rsidRPr="00E42260">
        <w:rPr>
          <w:rFonts w:ascii="標楷體" w:hAnsi="標楷體"/>
          <w:lang w:eastAsia="zh-TW"/>
        </w:rPr>
        <w:t xml:space="preserve"> article_id </w:t>
      </w:r>
      <w:proofErr w:type="gramStart"/>
      <w:r w:rsidRPr="00E42260">
        <w:rPr>
          <w:rFonts w:ascii="標楷體" w:hAnsi="標楷體"/>
          <w:lang w:eastAsia="zh-TW"/>
        </w:rPr>
        <w:t>外鍵與</w:t>
      </w:r>
      <w:proofErr w:type="gramEnd"/>
      <w:r w:rsidRPr="00E42260">
        <w:rPr>
          <w:rFonts w:ascii="標楷體" w:hAnsi="標楷體"/>
          <w:lang w:eastAsia="zh-TW"/>
        </w:rPr>
        <w:t xml:space="preserve"> news_articles </w:t>
      </w:r>
      <w:r w:rsidRPr="00E42260">
        <w:rPr>
          <w:rFonts w:ascii="標楷體" w:hAnsi="標楷體"/>
          <w:lang w:eastAsia="zh-TW"/>
        </w:rPr>
        <w:t>建立一對多關聯，供新聞檢索與</w:t>
      </w:r>
      <w:r w:rsidRPr="00E42260">
        <w:rPr>
          <w:rFonts w:ascii="標楷體" w:hAnsi="標楷體"/>
          <w:lang w:eastAsia="zh-TW"/>
        </w:rPr>
        <w:t xml:space="preserve"> AI </w:t>
      </w:r>
      <w:r w:rsidRPr="00E42260">
        <w:rPr>
          <w:rFonts w:ascii="標楷體" w:hAnsi="標楷體"/>
          <w:lang w:eastAsia="zh-TW"/>
        </w:rPr>
        <w:t>分析使用。</w:t>
      </w:r>
      <w:r w:rsidRPr="00E42260">
        <w:rPr>
          <w:rFonts w:ascii="標楷體" w:hAnsi="標楷體"/>
          <w:lang w:eastAsia="zh-TW"/>
        </w:rPr>
        <w:t xml:space="preserve">news_event_analyses </w:t>
      </w:r>
      <w:r w:rsidRPr="00E42260">
        <w:rPr>
          <w:rFonts w:ascii="標楷體" w:hAnsi="標楷體"/>
          <w:lang w:eastAsia="zh-TW"/>
        </w:rPr>
        <w:t>對應新聞文章，記錄事件分析結果與處理狀態；</w:t>
      </w:r>
      <w:r w:rsidRPr="00E42260">
        <w:rPr>
          <w:rFonts w:ascii="標楷體" w:hAnsi="標楷體"/>
          <w:lang w:eastAsia="zh-TW"/>
        </w:rPr>
        <w:t xml:space="preserve">news_event_impacts </w:t>
      </w:r>
      <w:r w:rsidRPr="00E42260">
        <w:rPr>
          <w:rFonts w:ascii="標楷體" w:hAnsi="標楷體"/>
          <w:lang w:eastAsia="zh-TW"/>
        </w:rPr>
        <w:t>保存事件之影響對象、方向、理由與證據；</w:t>
      </w:r>
      <w:r w:rsidRPr="00E42260">
        <w:rPr>
          <w:rFonts w:ascii="標楷體" w:hAnsi="標楷體"/>
          <w:lang w:eastAsia="zh-TW"/>
        </w:rPr>
        <w:t xml:space="preserve">news_event_topics </w:t>
      </w:r>
      <w:r w:rsidRPr="00E42260">
        <w:rPr>
          <w:rFonts w:ascii="標楷體" w:hAnsi="標楷體"/>
          <w:lang w:eastAsia="zh-TW"/>
        </w:rPr>
        <w:t>保存事件所屬主題，</w:t>
      </w:r>
      <w:r w:rsidRPr="00E42260">
        <w:rPr>
          <w:rFonts w:ascii="標楷體" w:hAnsi="標楷體"/>
          <w:lang w:eastAsia="zh-TW"/>
        </w:rPr>
        <w:t>以支援事件查詢與影響分析。</w:t>
      </w:r>
    </w:p>
    <w:p w14:paraId="7D48FABF" w14:textId="77777777" w:rsidR="00C811C3" w:rsidRPr="00E42260" w:rsidRDefault="00E42260">
      <w:pPr>
        <w:keepNext/>
        <w:spacing w:after="140"/>
        <w:jc w:val="center"/>
        <w:rPr>
          <w:rFonts w:ascii="標楷體" w:hAnsi="標楷體"/>
        </w:rPr>
      </w:pPr>
      <w:r w:rsidRPr="00E42260">
        <w:rPr>
          <w:rFonts w:ascii="標楷體" w:hAnsi="標楷體"/>
          <w:noProof/>
        </w:rPr>
        <w:drawing>
          <wp:inline distT="0" distB="0" distL="0" distR="0" wp14:anchorId="252EA64F" wp14:editId="09AEDF5F">
            <wp:extent cx="6675120" cy="52450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新聞檢索與事件分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24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71BC" w14:textId="77777777" w:rsidR="00C811C3" w:rsidRPr="00E42260" w:rsidRDefault="00E42260">
      <w:pPr>
        <w:pStyle w:val="af7"/>
        <w:jc w:val="center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圖</w:t>
      </w:r>
      <w:r w:rsidRPr="00E42260">
        <w:rPr>
          <w:rFonts w:ascii="標楷體" w:hAnsi="標楷體"/>
          <w:lang w:eastAsia="zh-TW"/>
        </w:rPr>
        <w:t xml:space="preserve"> 8-1-5 </w:t>
      </w:r>
      <w:r w:rsidRPr="00E42260">
        <w:rPr>
          <w:rFonts w:ascii="標楷體" w:hAnsi="標楷體"/>
          <w:lang w:eastAsia="zh-TW"/>
        </w:rPr>
        <w:t>新聞檢索與事件分析模組</w:t>
      </w:r>
      <w:r w:rsidRPr="00E42260">
        <w:rPr>
          <w:rFonts w:ascii="標楷體" w:hAnsi="標楷體"/>
          <w:lang w:eastAsia="zh-TW"/>
        </w:rPr>
        <w:t xml:space="preserve"> ER </w:t>
      </w:r>
      <w:r w:rsidRPr="00E42260">
        <w:rPr>
          <w:rFonts w:ascii="標楷體" w:hAnsi="標楷體"/>
          <w:lang w:eastAsia="zh-TW"/>
        </w:rPr>
        <w:t>圖</w:t>
      </w:r>
    </w:p>
    <w:p w14:paraId="6BC03F57" w14:textId="77777777" w:rsidR="00C811C3" w:rsidRPr="00E42260" w:rsidRDefault="00E42260">
      <w:pPr>
        <w:pStyle w:val="1"/>
        <w:pageBreakBefore/>
        <w:spacing w:after="200"/>
        <w:rPr>
          <w:rFonts w:ascii="標楷體" w:eastAsia="標楷體" w:hAnsi="標楷體"/>
          <w:lang w:eastAsia="zh-TW"/>
        </w:rPr>
      </w:pPr>
      <w:r w:rsidRPr="00E42260">
        <w:rPr>
          <w:rFonts w:ascii="標楷體" w:eastAsia="標楷體" w:hAnsi="標楷體"/>
          <w:lang w:eastAsia="zh-TW"/>
        </w:rPr>
        <w:lastRenderedPageBreak/>
        <w:t xml:space="preserve">06 </w:t>
      </w:r>
      <w:r w:rsidRPr="00E42260">
        <w:rPr>
          <w:rFonts w:ascii="標楷體" w:eastAsia="標楷體" w:hAnsi="標楷體"/>
          <w:lang w:eastAsia="zh-TW"/>
        </w:rPr>
        <w:t>股票基本資料</w:t>
      </w:r>
      <w:r w:rsidRPr="00E42260">
        <w:rPr>
          <w:rFonts w:ascii="標楷體" w:eastAsia="標楷體" w:hAnsi="標楷體"/>
          <w:lang w:eastAsia="zh-TW"/>
        </w:rPr>
        <w:t xml:space="preserve"> </w:t>
      </w:r>
      <w:r w:rsidRPr="00E42260">
        <w:rPr>
          <w:rFonts w:ascii="標楷體" w:eastAsia="標楷體" w:hAnsi="標楷體"/>
          <w:lang w:eastAsia="zh-TW"/>
        </w:rPr>
        <w:t>行情與技術指標模組</w:t>
      </w:r>
    </w:p>
    <w:p w14:paraId="494AEB29" w14:textId="77777777" w:rsidR="00C811C3" w:rsidRPr="00E42260" w:rsidRDefault="00E42260">
      <w:pPr>
        <w:keepNext/>
        <w:ind w:firstLine="480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本圖呈現股票基本資料、行情與技術指標模組之資料結構。</w:t>
      </w:r>
      <w:r w:rsidRPr="00E42260">
        <w:rPr>
          <w:rFonts w:ascii="標楷體" w:hAnsi="標楷體"/>
          <w:lang w:eastAsia="zh-TW"/>
        </w:rPr>
        <w:t xml:space="preserve">stock_info </w:t>
      </w:r>
      <w:r w:rsidRPr="00E42260">
        <w:rPr>
          <w:rFonts w:ascii="標楷體" w:hAnsi="標楷體"/>
          <w:lang w:eastAsia="zh-TW"/>
        </w:rPr>
        <w:t>保存股票代號、名稱與產業別；</w:t>
      </w:r>
      <w:r w:rsidRPr="00E42260">
        <w:rPr>
          <w:rFonts w:ascii="標楷體" w:hAnsi="標楷體"/>
          <w:lang w:eastAsia="zh-TW"/>
        </w:rPr>
        <w:t xml:space="preserve">market_daily_prices </w:t>
      </w:r>
      <w:r w:rsidRPr="00E42260">
        <w:rPr>
          <w:rFonts w:ascii="標楷體" w:hAnsi="標楷體"/>
          <w:lang w:eastAsia="zh-TW"/>
        </w:rPr>
        <w:t>保存每日開盤價、</w:t>
      </w:r>
      <w:proofErr w:type="gramStart"/>
      <w:r w:rsidRPr="00E42260">
        <w:rPr>
          <w:rFonts w:ascii="標楷體" w:hAnsi="標楷體"/>
          <w:lang w:eastAsia="zh-TW"/>
        </w:rPr>
        <w:t>最</w:t>
      </w:r>
      <w:proofErr w:type="gramEnd"/>
      <w:r w:rsidRPr="00E42260">
        <w:rPr>
          <w:rFonts w:ascii="標楷體" w:hAnsi="標楷體"/>
          <w:lang w:eastAsia="zh-TW"/>
        </w:rPr>
        <w:t>高價、最低價、收盤價、成交量與成交金額；</w:t>
      </w:r>
      <w:r w:rsidRPr="00E42260">
        <w:rPr>
          <w:rFonts w:ascii="標楷體" w:hAnsi="標楷體"/>
          <w:lang w:eastAsia="zh-TW"/>
        </w:rPr>
        <w:t xml:space="preserve">market_technical_indicators </w:t>
      </w:r>
      <w:proofErr w:type="gramStart"/>
      <w:r w:rsidRPr="00E42260">
        <w:rPr>
          <w:rFonts w:ascii="標楷體" w:hAnsi="標楷體"/>
          <w:lang w:eastAsia="zh-TW"/>
        </w:rPr>
        <w:t>保存均線</w:t>
      </w:r>
      <w:proofErr w:type="gramEnd"/>
      <w:r w:rsidRPr="00E42260">
        <w:rPr>
          <w:rFonts w:ascii="標楷體" w:hAnsi="標楷體"/>
          <w:lang w:eastAsia="zh-TW"/>
        </w:rPr>
        <w:t>、</w:t>
      </w:r>
      <w:r w:rsidRPr="00E42260">
        <w:rPr>
          <w:rFonts w:ascii="標楷體" w:hAnsi="標楷體"/>
          <w:lang w:eastAsia="zh-TW"/>
        </w:rPr>
        <w:t>RSI</w:t>
      </w:r>
      <w:r w:rsidRPr="00E42260">
        <w:rPr>
          <w:rFonts w:ascii="標楷體" w:hAnsi="標楷體"/>
          <w:lang w:eastAsia="zh-TW"/>
        </w:rPr>
        <w:t>、</w:t>
      </w:r>
      <w:r w:rsidRPr="00E42260">
        <w:rPr>
          <w:rFonts w:ascii="標楷體" w:hAnsi="標楷體"/>
          <w:lang w:eastAsia="zh-TW"/>
        </w:rPr>
        <w:t>KD</w:t>
      </w:r>
      <w:r w:rsidRPr="00E42260">
        <w:rPr>
          <w:rFonts w:ascii="標楷體" w:hAnsi="標楷體"/>
          <w:lang w:eastAsia="zh-TW"/>
        </w:rPr>
        <w:t>、</w:t>
      </w:r>
      <w:r w:rsidRPr="00E42260">
        <w:rPr>
          <w:rFonts w:ascii="標楷體" w:hAnsi="標楷體"/>
          <w:lang w:eastAsia="zh-TW"/>
        </w:rPr>
        <w:t xml:space="preserve">MACD </w:t>
      </w:r>
      <w:r w:rsidRPr="00E42260">
        <w:rPr>
          <w:rFonts w:ascii="標楷體" w:hAnsi="標楷體"/>
          <w:lang w:eastAsia="zh-TW"/>
        </w:rPr>
        <w:t>與布林通道等技術指標；</w:t>
      </w:r>
      <w:r w:rsidRPr="00E42260">
        <w:rPr>
          <w:rFonts w:ascii="標楷體" w:hAnsi="標楷體"/>
          <w:lang w:eastAsia="zh-TW"/>
        </w:rPr>
        <w:t xml:space="preserve">market_benchmark_prices </w:t>
      </w:r>
      <w:r w:rsidRPr="00E42260">
        <w:rPr>
          <w:rFonts w:ascii="標楷體" w:hAnsi="標楷體"/>
          <w:lang w:eastAsia="zh-TW"/>
        </w:rPr>
        <w:t>保存比較基準標的之每日收盤價格</w:t>
      </w:r>
      <w:r w:rsidRPr="00E42260">
        <w:rPr>
          <w:rFonts w:ascii="標楷體" w:hAnsi="標楷體"/>
          <w:lang w:eastAsia="zh-TW"/>
        </w:rPr>
        <w:t>。系統依標的代號與日期查詢相關資料，支援行情展示、技術分析與基準報酬比較。</w:t>
      </w:r>
    </w:p>
    <w:p w14:paraId="5A2C55CA" w14:textId="77777777" w:rsidR="00C811C3" w:rsidRPr="00E42260" w:rsidRDefault="00E42260">
      <w:pPr>
        <w:keepNext/>
        <w:spacing w:after="140"/>
        <w:jc w:val="center"/>
        <w:rPr>
          <w:rFonts w:ascii="標楷體" w:hAnsi="標楷體"/>
        </w:rPr>
      </w:pPr>
      <w:r w:rsidRPr="00E42260">
        <w:rPr>
          <w:rFonts w:ascii="標楷體" w:hAnsi="標楷體"/>
          <w:noProof/>
        </w:rPr>
        <w:drawing>
          <wp:inline distT="0" distB="0" distL="0" distR="0" wp14:anchorId="14BBFB9B" wp14:editId="0AB036B7">
            <wp:extent cx="6117428" cy="594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股票基本資料行情與技術指標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7428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14AD" w14:textId="77777777" w:rsidR="00C811C3" w:rsidRPr="00E42260" w:rsidRDefault="00E42260">
      <w:pPr>
        <w:pStyle w:val="af7"/>
        <w:jc w:val="center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圖</w:t>
      </w:r>
      <w:r w:rsidRPr="00E42260">
        <w:rPr>
          <w:rFonts w:ascii="標楷體" w:hAnsi="標楷體"/>
          <w:lang w:eastAsia="zh-TW"/>
        </w:rPr>
        <w:t xml:space="preserve"> 8-1-6 </w:t>
      </w:r>
      <w:r w:rsidRPr="00E42260">
        <w:rPr>
          <w:rFonts w:ascii="標楷體" w:hAnsi="標楷體"/>
          <w:lang w:eastAsia="zh-TW"/>
        </w:rPr>
        <w:t>股票基本資料</w:t>
      </w:r>
      <w:r w:rsidRPr="00E42260">
        <w:rPr>
          <w:rFonts w:ascii="標楷體" w:hAnsi="標楷體"/>
          <w:lang w:eastAsia="zh-TW"/>
        </w:rPr>
        <w:t xml:space="preserve"> </w:t>
      </w:r>
      <w:r w:rsidRPr="00E42260">
        <w:rPr>
          <w:rFonts w:ascii="標楷體" w:hAnsi="標楷體"/>
          <w:lang w:eastAsia="zh-TW"/>
        </w:rPr>
        <w:t>行情與技術指標模組資料結構圖</w:t>
      </w:r>
    </w:p>
    <w:p w14:paraId="55FA1912" w14:textId="77777777" w:rsidR="00C811C3" w:rsidRPr="00E42260" w:rsidRDefault="00E42260">
      <w:pPr>
        <w:pStyle w:val="1"/>
        <w:pageBreakBefore/>
        <w:spacing w:after="200"/>
        <w:rPr>
          <w:rFonts w:ascii="標楷體" w:eastAsia="標楷體" w:hAnsi="標楷體"/>
          <w:lang w:eastAsia="zh-TW"/>
        </w:rPr>
      </w:pPr>
      <w:r w:rsidRPr="00E42260">
        <w:rPr>
          <w:rFonts w:ascii="標楷體" w:eastAsia="標楷體" w:hAnsi="標楷體"/>
          <w:lang w:eastAsia="zh-TW"/>
        </w:rPr>
        <w:lastRenderedPageBreak/>
        <w:t xml:space="preserve">07 </w:t>
      </w:r>
      <w:r w:rsidRPr="00E42260">
        <w:rPr>
          <w:rFonts w:ascii="標楷體" w:eastAsia="標楷體" w:hAnsi="標楷體"/>
          <w:lang w:eastAsia="zh-TW"/>
        </w:rPr>
        <w:t>財務</w:t>
      </w:r>
      <w:r w:rsidRPr="00E42260">
        <w:rPr>
          <w:rFonts w:ascii="標楷體" w:eastAsia="標楷體" w:hAnsi="標楷體"/>
          <w:lang w:eastAsia="zh-TW"/>
        </w:rPr>
        <w:t xml:space="preserve"> </w:t>
      </w:r>
      <w:r w:rsidRPr="00E42260">
        <w:rPr>
          <w:rFonts w:ascii="標楷體" w:eastAsia="標楷體" w:hAnsi="標楷體"/>
          <w:lang w:eastAsia="zh-TW"/>
        </w:rPr>
        <w:t>營收與股利模組</w:t>
      </w:r>
    </w:p>
    <w:p w14:paraId="76A0BADA" w14:textId="77777777" w:rsidR="00C811C3" w:rsidRPr="00E42260" w:rsidRDefault="00E42260">
      <w:pPr>
        <w:keepNext/>
        <w:ind w:firstLine="480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本圖呈現財務、營收與股利模組之資料結構。</w:t>
      </w:r>
      <w:r w:rsidRPr="00E42260">
        <w:rPr>
          <w:rFonts w:ascii="標楷體" w:hAnsi="標楷體"/>
          <w:lang w:eastAsia="zh-TW"/>
        </w:rPr>
        <w:t xml:space="preserve">market_financial_statement_rows </w:t>
      </w:r>
      <w:r w:rsidRPr="00E42260">
        <w:rPr>
          <w:rFonts w:ascii="標楷體" w:hAnsi="標楷體"/>
          <w:lang w:eastAsia="zh-TW"/>
        </w:rPr>
        <w:t>保存財務報表類別、項目及數值；</w:t>
      </w:r>
      <w:r w:rsidRPr="00E42260">
        <w:rPr>
          <w:rFonts w:ascii="標楷體" w:hAnsi="標楷體"/>
          <w:lang w:eastAsia="zh-TW"/>
        </w:rPr>
        <w:t xml:space="preserve">market_monthly_revenues </w:t>
      </w:r>
      <w:r w:rsidRPr="00E42260">
        <w:rPr>
          <w:rFonts w:ascii="標楷體" w:hAnsi="標楷體"/>
          <w:lang w:eastAsia="zh-TW"/>
        </w:rPr>
        <w:t>保存公司各月份之營收；</w:t>
      </w:r>
      <w:r w:rsidRPr="00E42260">
        <w:rPr>
          <w:rFonts w:ascii="標楷體" w:hAnsi="標楷體"/>
          <w:lang w:eastAsia="zh-TW"/>
        </w:rPr>
        <w:t xml:space="preserve">market_stock_valuations </w:t>
      </w:r>
      <w:r w:rsidRPr="00E42260">
        <w:rPr>
          <w:rFonts w:ascii="標楷體" w:hAnsi="標楷體"/>
          <w:lang w:eastAsia="zh-TW"/>
        </w:rPr>
        <w:t>保存本益比、股價淨值比與</w:t>
      </w:r>
      <w:proofErr w:type="gramStart"/>
      <w:r w:rsidRPr="00E42260">
        <w:rPr>
          <w:rFonts w:ascii="標楷體" w:hAnsi="標楷體"/>
          <w:lang w:eastAsia="zh-TW"/>
        </w:rPr>
        <w:t>殖</w:t>
      </w:r>
      <w:proofErr w:type="gramEnd"/>
      <w:r w:rsidRPr="00E42260">
        <w:rPr>
          <w:rFonts w:ascii="標楷體" w:hAnsi="標楷體"/>
          <w:lang w:eastAsia="zh-TW"/>
        </w:rPr>
        <w:t>利率；</w:t>
      </w:r>
      <w:r w:rsidRPr="00E42260">
        <w:rPr>
          <w:rFonts w:ascii="標楷體" w:hAnsi="標楷體"/>
          <w:lang w:eastAsia="zh-TW"/>
        </w:rPr>
        <w:t xml:space="preserve">market_dividend_results </w:t>
      </w:r>
      <w:r w:rsidRPr="00E42260">
        <w:rPr>
          <w:rFonts w:ascii="標楷體" w:hAnsi="標楷體"/>
          <w:lang w:eastAsia="zh-TW"/>
        </w:rPr>
        <w:t>保存除權</w:t>
      </w:r>
      <w:proofErr w:type="gramStart"/>
      <w:r w:rsidRPr="00E42260">
        <w:rPr>
          <w:rFonts w:ascii="標楷體" w:hAnsi="標楷體"/>
          <w:lang w:eastAsia="zh-TW"/>
        </w:rPr>
        <w:t>息</w:t>
      </w:r>
      <w:proofErr w:type="gramEnd"/>
      <w:r w:rsidRPr="00E42260">
        <w:rPr>
          <w:rFonts w:ascii="標楷體" w:hAnsi="標楷體"/>
          <w:lang w:eastAsia="zh-TW"/>
        </w:rPr>
        <w:t>相</w:t>
      </w:r>
      <w:r w:rsidRPr="00E42260">
        <w:rPr>
          <w:rFonts w:ascii="標楷體" w:hAnsi="標楷體"/>
          <w:lang w:eastAsia="zh-TW"/>
        </w:rPr>
        <w:t>關股利、參考價與價格資訊。系統依股票代號、日期及報表項目整合資料，供營運表現查詢、估值比較與股利分析使用。</w:t>
      </w:r>
    </w:p>
    <w:p w14:paraId="0F2D2BF1" w14:textId="77777777" w:rsidR="00C811C3" w:rsidRPr="00E42260" w:rsidRDefault="00E42260">
      <w:pPr>
        <w:keepNext/>
        <w:spacing w:after="140"/>
        <w:jc w:val="center"/>
        <w:rPr>
          <w:rFonts w:ascii="標楷體" w:hAnsi="標楷體"/>
        </w:rPr>
      </w:pPr>
      <w:r w:rsidRPr="00E42260">
        <w:rPr>
          <w:rFonts w:ascii="標楷體" w:hAnsi="標楷體"/>
          <w:noProof/>
        </w:rPr>
        <w:drawing>
          <wp:inline distT="0" distB="0" distL="0" distR="0" wp14:anchorId="252FAFF2" wp14:editId="317DA9DC">
            <wp:extent cx="6675120" cy="50703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財務營收與股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07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8202" w14:textId="77777777" w:rsidR="00C811C3" w:rsidRPr="00E42260" w:rsidRDefault="00E42260">
      <w:pPr>
        <w:pStyle w:val="af7"/>
        <w:jc w:val="center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圖</w:t>
      </w:r>
      <w:r w:rsidRPr="00E42260">
        <w:rPr>
          <w:rFonts w:ascii="標楷體" w:hAnsi="標楷體"/>
          <w:lang w:eastAsia="zh-TW"/>
        </w:rPr>
        <w:t xml:space="preserve"> 8-1-7 </w:t>
      </w:r>
      <w:r w:rsidRPr="00E42260">
        <w:rPr>
          <w:rFonts w:ascii="標楷體" w:hAnsi="標楷體"/>
          <w:lang w:eastAsia="zh-TW"/>
        </w:rPr>
        <w:t>財務</w:t>
      </w:r>
      <w:r w:rsidRPr="00E42260">
        <w:rPr>
          <w:rFonts w:ascii="標楷體" w:hAnsi="標楷體"/>
          <w:lang w:eastAsia="zh-TW"/>
        </w:rPr>
        <w:t xml:space="preserve"> </w:t>
      </w:r>
      <w:r w:rsidRPr="00E42260">
        <w:rPr>
          <w:rFonts w:ascii="標楷體" w:hAnsi="標楷體"/>
          <w:lang w:eastAsia="zh-TW"/>
        </w:rPr>
        <w:t>營收與股利模組資料結構圖</w:t>
      </w:r>
    </w:p>
    <w:p w14:paraId="15B76F2E" w14:textId="77777777" w:rsidR="00C811C3" w:rsidRPr="00E42260" w:rsidRDefault="00E42260">
      <w:pPr>
        <w:pStyle w:val="1"/>
        <w:pageBreakBefore/>
        <w:spacing w:after="200"/>
        <w:rPr>
          <w:rFonts w:ascii="標楷體" w:eastAsia="標楷體" w:hAnsi="標楷體"/>
          <w:lang w:eastAsia="zh-TW"/>
        </w:rPr>
      </w:pPr>
      <w:r w:rsidRPr="00E42260">
        <w:rPr>
          <w:rFonts w:ascii="標楷體" w:eastAsia="標楷體" w:hAnsi="標楷體"/>
          <w:lang w:eastAsia="zh-TW"/>
        </w:rPr>
        <w:lastRenderedPageBreak/>
        <w:t xml:space="preserve">08 </w:t>
      </w:r>
      <w:r w:rsidRPr="00E42260">
        <w:rPr>
          <w:rFonts w:ascii="標楷體" w:eastAsia="標楷體" w:hAnsi="標楷體"/>
          <w:lang w:eastAsia="zh-TW"/>
        </w:rPr>
        <w:t>法人</w:t>
      </w:r>
      <w:r w:rsidRPr="00E42260">
        <w:rPr>
          <w:rFonts w:ascii="標楷體" w:eastAsia="標楷體" w:hAnsi="標楷體"/>
          <w:lang w:eastAsia="zh-TW"/>
        </w:rPr>
        <w:t xml:space="preserve"> </w:t>
      </w:r>
      <w:r w:rsidRPr="00E42260">
        <w:rPr>
          <w:rFonts w:ascii="標楷體" w:eastAsia="標楷體" w:hAnsi="標楷體"/>
          <w:lang w:eastAsia="zh-TW"/>
        </w:rPr>
        <w:t>股權與融資融券模組</w:t>
      </w:r>
    </w:p>
    <w:p w14:paraId="3930F321" w14:textId="77777777" w:rsidR="00C811C3" w:rsidRPr="00E42260" w:rsidRDefault="00E42260">
      <w:pPr>
        <w:keepNext/>
        <w:ind w:firstLine="480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本圖呈現法人、股權與融資融券模組之資料結構。</w:t>
      </w:r>
      <w:r w:rsidRPr="00E42260">
        <w:rPr>
          <w:rFonts w:ascii="標楷體" w:hAnsi="標楷體"/>
          <w:lang w:eastAsia="zh-TW"/>
        </w:rPr>
        <w:t xml:space="preserve">market_institutional_trades </w:t>
      </w:r>
      <w:r w:rsidRPr="00E42260">
        <w:rPr>
          <w:rFonts w:ascii="標楷體" w:hAnsi="標楷體"/>
          <w:lang w:eastAsia="zh-TW"/>
        </w:rPr>
        <w:t>保存外資、投信與自營商之買進、賣出及買賣超資料；</w:t>
      </w:r>
      <w:r w:rsidRPr="00E42260">
        <w:rPr>
          <w:rFonts w:ascii="標楷體" w:hAnsi="標楷體"/>
          <w:lang w:eastAsia="zh-TW"/>
        </w:rPr>
        <w:t xml:space="preserve">market_foreign_shareholdings </w:t>
      </w:r>
      <w:r w:rsidRPr="00E42260">
        <w:rPr>
          <w:rFonts w:ascii="標楷體" w:hAnsi="標楷體"/>
          <w:lang w:eastAsia="zh-TW"/>
        </w:rPr>
        <w:t>保存外資持股數、持股比例與投資額度；</w:t>
      </w:r>
      <w:r w:rsidRPr="00E42260">
        <w:rPr>
          <w:rFonts w:ascii="標楷體" w:hAnsi="標楷體"/>
          <w:lang w:eastAsia="zh-TW"/>
        </w:rPr>
        <w:t xml:space="preserve">market_holding_share_levels </w:t>
      </w:r>
      <w:r w:rsidRPr="00E42260">
        <w:rPr>
          <w:rFonts w:ascii="標楷體" w:hAnsi="標楷體"/>
          <w:lang w:eastAsia="zh-TW"/>
        </w:rPr>
        <w:t>保存各持股級距之股東人數與持股比例；</w:t>
      </w:r>
      <w:r w:rsidRPr="00E42260">
        <w:rPr>
          <w:rFonts w:ascii="標楷體" w:hAnsi="標楷體"/>
          <w:lang w:eastAsia="zh-TW"/>
        </w:rPr>
        <w:t xml:space="preserve">market_margin_trades </w:t>
      </w:r>
      <w:r w:rsidRPr="00E42260">
        <w:rPr>
          <w:rFonts w:ascii="標楷體" w:hAnsi="標楷體"/>
          <w:lang w:eastAsia="zh-TW"/>
        </w:rPr>
        <w:t>保存融資融券交易、償還、餘額與額度資訊。系統依股票代號與日期查詢各項資料，以支援法人動向、股權分布與信用交易分析。</w:t>
      </w:r>
    </w:p>
    <w:p w14:paraId="25EC1467" w14:textId="77777777" w:rsidR="00C811C3" w:rsidRPr="00E42260" w:rsidRDefault="00E42260">
      <w:pPr>
        <w:keepNext/>
        <w:spacing w:after="140"/>
        <w:jc w:val="center"/>
        <w:rPr>
          <w:rFonts w:ascii="標楷體" w:hAnsi="標楷體"/>
        </w:rPr>
      </w:pPr>
      <w:r w:rsidRPr="00E42260">
        <w:rPr>
          <w:rFonts w:ascii="標楷體" w:hAnsi="標楷體"/>
          <w:noProof/>
        </w:rPr>
        <w:drawing>
          <wp:inline distT="0" distB="0" distL="0" distR="0" wp14:anchorId="3CEA39AF" wp14:editId="00B3C379">
            <wp:extent cx="6234667" cy="594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法人股權與融資融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4667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7DF8" w14:textId="77777777" w:rsidR="00C811C3" w:rsidRPr="00E42260" w:rsidRDefault="00E42260">
      <w:pPr>
        <w:pStyle w:val="af7"/>
        <w:jc w:val="center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圖</w:t>
      </w:r>
      <w:r w:rsidRPr="00E42260">
        <w:rPr>
          <w:rFonts w:ascii="標楷體" w:hAnsi="標楷體"/>
          <w:lang w:eastAsia="zh-TW"/>
        </w:rPr>
        <w:t xml:space="preserve"> 8-1-8 </w:t>
      </w:r>
      <w:r w:rsidRPr="00E42260">
        <w:rPr>
          <w:rFonts w:ascii="標楷體" w:hAnsi="標楷體"/>
          <w:lang w:eastAsia="zh-TW"/>
        </w:rPr>
        <w:t>法人</w:t>
      </w:r>
      <w:r w:rsidRPr="00E42260">
        <w:rPr>
          <w:rFonts w:ascii="標楷體" w:hAnsi="標楷體"/>
          <w:lang w:eastAsia="zh-TW"/>
        </w:rPr>
        <w:t xml:space="preserve"> </w:t>
      </w:r>
      <w:r w:rsidRPr="00E42260">
        <w:rPr>
          <w:rFonts w:ascii="標楷體" w:hAnsi="標楷體"/>
          <w:lang w:eastAsia="zh-TW"/>
        </w:rPr>
        <w:t>股權與融資融券模組資料結構圖</w:t>
      </w:r>
    </w:p>
    <w:p w14:paraId="22088908" w14:textId="77777777" w:rsidR="00C811C3" w:rsidRPr="00E42260" w:rsidRDefault="00E42260">
      <w:pPr>
        <w:pStyle w:val="1"/>
        <w:pageBreakBefore/>
        <w:spacing w:after="200"/>
        <w:rPr>
          <w:rFonts w:ascii="標楷體" w:eastAsia="標楷體" w:hAnsi="標楷體"/>
          <w:lang w:eastAsia="zh-TW"/>
        </w:rPr>
      </w:pPr>
      <w:r w:rsidRPr="00E42260">
        <w:rPr>
          <w:rFonts w:ascii="標楷體" w:eastAsia="標楷體" w:hAnsi="標楷體"/>
          <w:lang w:eastAsia="zh-TW"/>
        </w:rPr>
        <w:lastRenderedPageBreak/>
        <w:t xml:space="preserve">09 AI </w:t>
      </w:r>
      <w:r w:rsidRPr="00E42260">
        <w:rPr>
          <w:rFonts w:ascii="標楷體" w:eastAsia="標楷體" w:hAnsi="標楷體"/>
          <w:lang w:eastAsia="zh-TW"/>
        </w:rPr>
        <w:t>分析結果與用量紀錄模組</w:t>
      </w:r>
    </w:p>
    <w:p w14:paraId="3C7DCE26" w14:textId="77777777" w:rsidR="00C811C3" w:rsidRPr="00E42260" w:rsidRDefault="00E42260">
      <w:pPr>
        <w:keepNext/>
        <w:ind w:firstLine="480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本圖呈現 AI 分析結果與用量紀錄模組之資料結構。llm_responses 保存個股分析之模型、摘要、原始回應與結構化結果；ai_brief_lessons 保存分析觀點之後續報酬、基準比較與檢討內容；ai_usage_logs 統一記錄對話、個股分析及新聞分析之模型呼叫，包含輸入與輸出 Token 數及執行狀態，供用量統計與成本估算使用。ai_ask_usage 以使用主體 subject 與日期 day 組成複合主鍵，記錄會員或訪客每日提問次數，並供每月用量彙總與方案額度控管使用。</w:t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  <w:r w:rsidRPr="00E42260">
        <w:rPr>
          <w:rFonts w:ascii="標楷體" w:hAnsi="標楷體"/>
          <w:lang w:eastAsia="zh-TW"/>
        </w:rPr>
      </w:r>
    </w:p>
    <w:p w14:paraId="415A6444" w14:textId="77777777" w:rsidR="00C811C3" w:rsidRPr="00E42260" w:rsidRDefault="00E42260">
      <w:pPr>
        <w:keepNext/>
        <w:spacing w:after="140"/>
        <w:jc w:val="center"/>
        <w:rPr>
          <w:rFonts w:ascii="標楷體" w:hAnsi="標楷體"/>
        </w:rPr>
      </w:pPr>
      <w:r w:rsidRPr="00E42260">
        <w:rPr>
          <w:rFonts w:ascii="標楷體" w:hAnsi="標楷體"/>
          <w:noProof/>
        </w:rPr>
        <w:drawing>
          <wp:inline distT="0" distB="0" distL="0" distR="0" wp14:anchorId="0B5EA4B8" wp14:editId="48E1DD51">
            <wp:extent cx="6375608" cy="5943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AI分析結果與用量紀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5608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6416" w14:textId="77777777" w:rsidR="00C811C3" w:rsidRPr="00E42260" w:rsidRDefault="00E42260">
      <w:pPr>
        <w:pStyle w:val="af7"/>
        <w:jc w:val="center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圖</w:t>
      </w:r>
      <w:r w:rsidRPr="00E42260">
        <w:rPr>
          <w:rFonts w:ascii="標楷體" w:hAnsi="標楷體"/>
          <w:lang w:eastAsia="zh-TW"/>
        </w:rPr>
        <w:t xml:space="preserve"> 8-1-9 AI </w:t>
      </w:r>
      <w:r w:rsidRPr="00E42260">
        <w:rPr>
          <w:rFonts w:ascii="標楷體" w:hAnsi="標楷體"/>
          <w:lang w:eastAsia="zh-TW"/>
        </w:rPr>
        <w:t>分析結果與用量紀錄模組資料結構圖</w:t>
      </w:r>
    </w:p>
    <w:p w14:paraId="069D829A" w14:textId="77777777" w:rsidR="00C811C3" w:rsidRPr="00E42260" w:rsidRDefault="00E42260">
      <w:pPr>
        <w:pStyle w:val="1"/>
        <w:pageBreakBefore/>
        <w:spacing w:after="200"/>
        <w:rPr>
          <w:rFonts w:ascii="標楷體" w:eastAsia="標楷體" w:hAnsi="標楷體"/>
          <w:lang w:eastAsia="zh-TW"/>
        </w:rPr>
      </w:pPr>
      <w:r w:rsidRPr="00E42260">
        <w:rPr>
          <w:rFonts w:ascii="標楷體" w:eastAsia="標楷體" w:hAnsi="標楷體"/>
          <w:lang w:eastAsia="zh-TW"/>
        </w:rPr>
        <w:lastRenderedPageBreak/>
        <w:t xml:space="preserve">10 </w:t>
      </w:r>
      <w:r w:rsidRPr="00E42260">
        <w:rPr>
          <w:rFonts w:ascii="標楷體" w:eastAsia="標楷體" w:hAnsi="標楷體"/>
          <w:lang w:eastAsia="zh-TW"/>
        </w:rPr>
        <w:t>管理作業與稽核模組</w:t>
      </w:r>
    </w:p>
    <w:p w14:paraId="63A802EB" w14:textId="77777777" w:rsidR="00C811C3" w:rsidRPr="00E42260" w:rsidRDefault="00E42260">
      <w:pPr>
        <w:keepNext/>
        <w:ind w:firstLine="480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本圖呈現管理作業與稽核模組之資料結構。</w:t>
      </w:r>
      <w:r w:rsidRPr="00E42260">
        <w:rPr>
          <w:rFonts w:ascii="標楷體" w:hAnsi="標楷體"/>
          <w:lang w:eastAsia="zh-TW"/>
        </w:rPr>
        <w:t xml:space="preserve">admin_job_controls </w:t>
      </w:r>
      <w:r w:rsidRPr="00E42260">
        <w:rPr>
          <w:rFonts w:ascii="標楷體" w:hAnsi="標楷體"/>
          <w:lang w:eastAsia="zh-TW"/>
        </w:rPr>
        <w:t>保存各項背景作業之暫停狀態；</w:t>
      </w:r>
      <w:r w:rsidRPr="00E42260">
        <w:rPr>
          <w:rFonts w:ascii="標楷體" w:hAnsi="標楷體"/>
          <w:lang w:eastAsia="zh-TW"/>
        </w:rPr>
        <w:t xml:space="preserve">admin_job_runs </w:t>
      </w:r>
      <w:r w:rsidRPr="00E42260">
        <w:rPr>
          <w:rFonts w:ascii="標楷體" w:hAnsi="標楷體"/>
          <w:lang w:eastAsia="zh-TW"/>
        </w:rPr>
        <w:t>記錄作業名稱、執行狀</w:t>
      </w:r>
      <w:r w:rsidRPr="00E42260">
        <w:rPr>
          <w:rFonts w:ascii="標楷體" w:hAnsi="標楷體"/>
          <w:lang w:eastAsia="zh-TW"/>
        </w:rPr>
        <w:t>態、觸發方式、操作人員、執行時間與錯誤資訊，並透過</w:t>
      </w:r>
      <w:r w:rsidRPr="00E42260">
        <w:rPr>
          <w:rFonts w:ascii="標楷體" w:hAnsi="標楷體"/>
          <w:lang w:eastAsia="zh-TW"/>
        </w:rPr>
        <w:t xml:space="preserve"> retry_of </w:t>
      </w:r>
      <w:r w:rsidRPr="00E42260">
        <w:rPr>
          <w:rFonts w:ascii="標楷體" w:hAnsi="標楷體"/>
          <w:lang w:eastAsia="zh-TW"/>
        </w:rPr>
        <w:t>關聯重試所對應之執行紀錄；</w:t>
      </w:r>
      <w:r w:rsidRPr="00E42260">
        <w:rPr>
          <w:rFonts w:ascii="標楷體" w:hAnsi="標楷體"/>
          <w:lang w:eastAsia="zh-TW"/>
        </w:rPr>
        <w:t xml:space="preserve">audit_logs </w:t>
      </w:r>
      <w:r w:rsidRPr="00E42260">
        <w:rPr>
          <w:rFonts w:ascii="標楷體" w:hAnsi="標楷體"/>
          <w:lang w:eastAsia="zh-TW"/>
        </w:rPr>
        <w:t>保存管理操作之人員、行為、目標與結果。執行紀錄與稽核紀錄透過</w:t>
      </w:r>
      <w:r w:rsidRPr="00E42260">
        <w:rPr>
          <w:rFonts w:ascii="標楷體" w:hAnsi="標楷體"/>
          <w:lang w:eastAsia="zh-TW"/>
        </w:rPr>
        <w:t xml:space="preserve"> actor_id </w:t>
      </w:r>
      <w:r w:rsidRPr="00E42260">
        <w:rPr>
          <w:rFonts w:ascii="標楷體" w:hAnsi="標楷體"/>
          <w:lang w:eastAsia="zh-TW"/>
        </w:rPr>
        <w:t>關聯</w:t>
      </w:r>
      <w:r w:rsidRPr="00E42260">
        <w:rPr>
          <w:rFonts w:ascii="標楷體" w:hAnsi="標楷體"/>
          <w:lang w:eastAsia="zh-TW"/>
        </w:rPr>
        <w:t xml:space="preserve"> users</w:t>
      </w:r>
      <w:r w:rsidRPr="00E42260">
        <w:rPr>
          <w:rFonts w:ascii="標楷體" w:hAnsi="標楷體"/>
          <w:lang w:eastAsia="zh-TW"/>
        </w:rPr>
        <w:t>，供管理作業追蹤與操作查核使用。</w:t>
      </w:r>
    </w:p>
    <w:p w14:paraId="3F84DB52" w14:textId="77777777" w:rsidR="00C811C3" w:rsidRPr="00E42260" w:rsidRDefault="00E42260">
      <w:pPr>
        <w:keepNext/>
        <w:spacing w:after="140"/>
        <w:jc w:val="center"/>
        <w:rPr>
          <w:rFonts w:ascii="標楷體" w:hAnsi="標楷體"/>
        </w:rPr>
      </w:pPr>
      <w:r w:rsidRPr="00E42260">
        <w:rPr>
          <w:rFonts w:ascii="標楷體" w:hAnsi="標楷體"/>
          <w:noProof/>
        </w:rPr>
        <w:drawing>
          <wp:inline distT="0" distB="0" distL="0" distR="0" wp14:anchorId="1BF453CB" wp14:editId="073F48FF">
            <wp:extent cx="6675120" cy="20868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管理作業與稽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08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AC7B" w14:textId="77777777" w:rsidR="00C811C3" w:rsidRPr="00E42260" w:rsidRDefault="00E42260">
      <w:pPr>
        <w:pStyle w:val="af7"/>
        <w:jc w:val="center"/>
        <w:rPr>
          <w:rFonts w:ascii="標楷體" w:hAnsi="標楷體"/>
          <w:lang w:eastAsia="zh-TW"/>
        </w:rPr>
      </w:pPr>
      <w:r w:rsidRPr="00E42260">
        <w:rPr>
          <w:rFonts w:ascii="標楷體" w:hAnsi="標楷體"/>
          <w:lang w:eastAsia="zh-TW"/>
        </w:rPr>
        <w:t>圖</w:t>
      </w:r>
      <w:r w:rsidRPr="00E42260">
        <w:rPr>
          <w:rFonts w:ascii="標楷體" w:hAnsi="標楷體"/>
          <w:lang w:eastAsia="zh-TW"/>
        </w:rPr>
        <w:t xml:space="preserve"> 8-1-10 </w:t>
      </w:r>
      <w:r w:rsidRPr="00E42260">
        <w:rPr>
          <w:rFonts w:ascii="標楷體" w:hAnsi="標楷體"/>
          <w:lang w:eastAsia="zh-TW"/>
        </w:rPr>
        <w:t>管理作業與稽核模組資料結構圖</w:t>
      </w:r>
    </w:p>
    <w:sectPr w:rsidR="00C811C3" w:rsidRPr="00E42260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11C3"/>
    <w:rsid w:val="00CB0664"/>
    <w:rsid w:val="00E422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F1295"/>
  <w14:defaultImageDpi w14:val="300"/>
  <w15:docId w15:val="{7EA0DC68-7973-4DEA-87D3-636A7910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Times New Roman" w:eastAsia="標楷體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建緯 吳</cp:lastModifiedBy>
  <cp:revision>3</cp:revision>
  <dcterms:created xsi:type="dcterms:W3CDTF">2013-12-23T23:15:00Z</dcterms:created>
  <dcterms:modified xsi:type="dcterms:W3CDTF">2026-10-11T11:08:00Z</dcterms:modified>
  <cp:category/>
</cp:coreProperties>
</file>