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049791"/>
        <w:docPartObj>
          <w:docPartGallery w:val="Cover Pages"/>
          <w:docPartUnique/>
        </w:docPartObj>
      </w:sdtPr>
      <w:sdtEndPr>
        <w:rPr>
          <w:b/>
          <w:bCs/>
        </w:rPr>
      </w:sdtEndPr>
      <w:sdtContent>
        <w:p w:rsidR="00DB0E84" w:rsidRPr="00DB0E84" w:rsidRDefault="00DB0E84" w:rsidP="00DB0E84">
          <w:pPr>
            <w:jc w:val="center"/>
            <w:rPr>
              <w:rFonts w:eastAsia="Calibri"/>
              <w:caps/>
              <w:sz w:val="22"/>
              <w:szCs w:val="28"/>
              <w:lang w:eastAsia="ru-RU"/>
            </w:rPr>
          </w:pPr>
          <w:r w:rsidRPr="00DB0E84">
            <w:rPr>
              <w:rFonts w:eastAsia="Calibri"/>
              <w:caps/>
              <w:sz w:val="22"/>
              <w:szCs w:val="28"/>
              <w:lang w:eastAsia="ru-RU"/>
            </w:rPr>
            <w:t>Религиозная организация – духовная образовательная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организация высшего образования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 xml:space="preserve"> «Томская духовная семинария </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Томской Епархии Русской Православной Церкви»</w:t>
          </w: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jc w:val="center"/>
            <w:rPr>
              <w:rFonts w:eastAsia="Arial Unicode MS"/>
              <w:color w:val="292929"/>
              <w:sz w:val="22"/>
              <w:szCs w:val="28"/>
              <w:lang w:eastAsia="ru-RU"/>
            </w:rPr>
          </w:pPr>
          <w:r w:rsidRPr="00DB0E84">
            <w:rPr>
              <w:rFonts w:eastAsia="Arial Unicode MS"/>
              <w:color w:val="292929"/>
              <w:sz w:val="22"/>
              <w:szCs w:val="28"/>
              <w:lang w:eastAsia="ru-RU"/>
            </w:rPr>
            <w:t>Кафедра богословских и исторических дисциплин</w:t>
          </w:r>
        </w:p>
        <w:p w:rsidR="00DB0E84" w:rsidRPr="00DB0E84" w:rsidRDefault="00DB0E84" w:rsidP="00DB0E84">
          <w:pPr>
            <w:spacing w:after="160" w:line="276" w:lineRule="auto"/>
            <w:ind w:firstLine="0"/>
            <w:jc w:val="right"/>
            <w:rPr>
              <w:rFonts w:eastAsia="Calibri"/>
              <w:sz w:val="24"/>
              <w:lang w:eastAsia="ru-RU"/>
            </w:rPr>
          </w:pPr>
        </w:p>
        <w:p w:rsidR="00DB0E84" w:rsidRPr="00DB0E84" w:rsidRDefault="00DB0E84" w:rsidP="00DB0E84">
          <w:pPr>
            <w:spacing w:after="160" w:line="276" w:lineRule="auto"/>
            <w:ind w:firstLine="0"/>
            <w:jc w:val="right"/>
            <w:rPr>
              <w:rFonts w:eastAsia="Calibri"/>
              <w:sz w:val="24"/>
              <w:lang w:eastAsia="ru-RU"/>
            </w:rPr>
          </w:pPr>
          <w:r w:rsidRPr="00DB0E84">
            <w:rPr>
              <w:rFonts w:eastAsia="Calibri"/>
              <w:sz w:val="24"/>
              <w:lang w:eastAsia="ru-RU"/>
            </w:rPr>
            <w:t>На правах рукописи</w:t>
          </w:r>
        </w:p>
        <w:p w:rsidR="00DB0E84" w:rsidRPr="00DB0E84" w:rsidRDefault="00DB0E84" w:rsidP="00DB0E84">
          <w:pPr>
            <w:spacing w:line="240" w:lineRule="auto"/>
            <w:ind w:firstLine="720"/>
            <w:jc w:val="center"/>
            <w:rPr>
              <w:rFonts w:eastAsia="Times New Roman"/>
              <w:sz w:val="24"/>
              <w:lang w:eastAsia="ru-RU"/>
            </w:rPr>
          </w:pPr>
        </w:p>
        <w:p w:rsidR="00DB0E84" w:rsidRPr="00DB0E84" w:rsidRDefault="00DB0E84" w:rsidP="00DB0E84">
          <w:pPr>
            <w:spacing w:after="120"/>
            <w:ind w:firstLine="720"/>
            <w:jc w:val="center"/>
            <w:rPr>
              <w:rFonts w:eastAsia="Times New Roman"/>
              <w:caps/>
              <w:szCs w:val="28"/>
              <w:lang w:eastAsia="ru-RU"/>
            </w:rPr>
          </w:pPr>
        </w:p>
        <w:p w:rsidR="00DB0E84" w:rsidRDefault="00DB0E84" w:rsidP="00B26237">
          <w:pPr>
            <w:widowControl w:val="0"/>
            <w:autoSpaceDE w:val="0"/>
            <w:autoSpaceDN w:val="0"/>
            <w:adjustRightInd w:val="0"/>
            <w:spacing w:line="240" w:lineRule="auto"/>
            <w:ind w:firstLine="0"/>
            <w:jc w:val="center"/>
            <w:rPr>
              <w:rFonts w:eastAsia="Times New Roman"/>
              <w:szCs w:val="28"/>
              <w:lang w:eastAsia="ru-RU"/>
            </w:rPr>
          </w:pPr>
          <w:r w:rsidRPr="00DB0E84">
            <w:rPr>
              <w:rFonts w:eastAsia="Times New Roman"/>
              <w:szCs w:val="28"/>
              <w:lang w:eastAsia="ru-RU"/>
            </w:rPr>
            <w:t xml:space="preserve">ТЕМА: </w:t>
          </w:r>
          <w:r>
            <w:rPr>
              <w:rFonts w:eastAsia="Times New Roman"/>
              <w:szCs w:val="28"/>
              <w:lang w:eastAsia="ru-RU"/>
            </w:rPr>
            <w:t xml:space="preserve">ИСТОРИКО-ИСАГОГИЧЕСКИЙ АНАЛИЗ КНИГИ </w:t>
          </w:r>
        </w:p>
        <w:p w:rsidR="00DB0E84" w:rsidRPr="00DB0E84" w:rsidRDefault="00DB0E84" w:rsidP="00DB0E84">
          <w:pPr>
            <w:widowControl w:val="0"/>
            <w:autoSpaceDE w:val="0"/>
            <w:autoSpaceDN w:val="0"/>
            <w:adjustRightInd w:val="0"/>
            <w:spacing w:line="240" w:lineRule="auto"/>
            <w:ind w:firstLine="0"/>
            <w:jc w:val="center"/>
            <w:rPr>
              <w:rFonts w:eastAsia="Times New Roman"/>
              <w:bCs/>
              <w:szCs w:val="28"/>
              <w:lang w:eastAsia="ru-RU"/>
            </w:rPr>
          </w:pPr>
          <w:r>
            <w:rPr>
              <w:rFonts w:eastAsia="Times New Roman"/>
              <w:szCs w:val="28"/>
              <w:lang w:eastAsia="ru-RU"/>
            </w:rPr>
            <w:t>ЕККЛЕСИАСТ</w:t>
          </w:r>
        </w:p>
        <w:p w:rsidR="00DB0E84" w:rsidRPr="00DB0E84" w:rsidRDefault="00DB0E84" w:rsidP="00DB0E84">
          <w:pPr>
            <w:spacing w:after="120"/>
            <w:ind w:firstLine="720"/>
            <w:jc w:val="center"/>
            <w:rPr>
              <w:rFonts w:eastAsia="Times New Roman"/>
              <w:bCs/>
              <w:szCs w:val="28"/>
              <w:lang w:eastAsia="ru-RU"/>
            </w:rPr>
          </w:pPr>
        </w:p>
        <w:p w:rsidR="00DB0E84" w:rsidRPr="00DB0E84" w:rsidRDefault="00DB0E84" w:rsidP="00DB0E84">
          <w:pPr>
            <w:spacing w:line="240" w:lineRule="auto"/>
            <w:ind w:firstLine="0"/>
            <w:jc w:val="center"/>
            <w:rPr>
              <w:rFonts w:eastAsia="Calibri"/>
              <w:sz w:val="24"/>
            </w:rPr>
          </w:pPr>
          <w:r w:rsidRPr="00DB0E84">
            <w:rPr>
              <w:rFonts w:eastAsia="Calibri"/>
              <w:sz w:val="24"/>
            </w:rPr>
            <w:t xml:space="preserve">Выпускная квалификационная работа </w:t>
          </w:r>
        </w:p>
        <w:p w:rsidR="00DB0E84" w:rsidRPr="00DB0E84" w:rsidRDefault="00DB0E84" w:rsidP="00DB0E84">
          <w:pPr>
            <w:spacing w:line="240" w:lineRule="auto"/>
            <w:ind w:firstLine="0"/>
            <w:jc w:val="center"/>
            <w:rPr>
              <w:rFonts w:eastAsia="Calibri"/>
              <w:sz w:val="24"/>
            </w:rPr>
          </w:pPr>
          <w:r w:rsidRPr="00DB0E84">
            <w:rPr>
              <w:rFonts w:eastAsia="Calibri"/>
              <w:sz w:val="24"/>
            </w:rPr>
            <w:t>(бакалаврская работа)</w:t>
          </w:r>
        </w:p>
        <w:p w:rsidR="00DB0E84" w:rsidRPr="00DB0E84" w:rsidRDefault="00DB0E84" w:rsidP="00DB0E84">
          <w:pPr>
            <w:spacing w:after="160" w:line="276" w:lineRule="auto"/>
            <w:ind w:firstLine="0"/>
            <w:jc w:val="left"/>
            <w:rPr>
              <w:rFonts w:eastAsia="Calibri"/>
              <w:bCs/>
              <w:sz w:val="36"/>
              <w:szCs w:val="36"/>
            </w:rPr>
          </w:pP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Calibri"/>
              <w:bCs/>
              <w:sz w:val="24"/>
            </w:rPr>
            <w:t>Основная образовательная программа</w:t>
          </w:r>
          <w:r w:rsidRPr="00DB0E84">
            <w:rPr>
              <w:rFonts w:eastAsia="Arial Unicode MS"/>
              <w:color w:val="292929"/>
              <w:sz w:val="24"/>
            </w:rPr>
            <w:t>:</w:t>
          </w: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Arial Unicode MS"/>
              <w:color w:val="292929"/>
              <w:sz w:val="24"/>
            </w:rPr>
            <w:t xml:space="preserve">«Подготовка служителей и </w:t>
          </w:r>
          <w:proofErr w:type="gramStart"/>
          <w:r w:rsidRPr="00DB0E84">
            <w:rPr>
              <w:rFonts w:eastAsia="Arial Unicode MS"/>
              <w:color w:val="292929"/>
              <w:sz w:val="24"/>
            </w:rPr>
            <w:t>религиозного</w:t>
          </w:r>
          <w:proofErr w:type="gramEnd"/>
        </w:p>
        <w:p w:rsidR="00DB0E84" w:rsidRPr="00DB0E84" w:rsidRDefault="00DB0E84" w:rsidP="00DB0E84">
          <w:pPr>
            <w:shd w:val="clear" w:color="auto" w:fill="FFFFFF"/>
            <w:spacing w:line="240" w:lineRule="auto"/>
            <w:ind w:firstLine="0"/>
            <w:jc w:val="left"/>
            <w:rPr>
              <w:rFonts w:eastAsia="Times New Roman"/>
              <w:color w:val="292929"/>
              <w:sz w:val="24"/>
            </w:rPr>
          </w:pPr>
          <w:r w:rsidRPr="00DB0E84">
            <w:rPr>
              <w:rFonts w:eastAsia="Arial Unicode MS"/>
              <w:color w:val="292929"/>
              <w:sz w:val="24"/>
            </w:rPr>
            <w:t>персонала религиозных организаций»</w:t>
          </w:r>
        </w:p>
        <w:p w:rsidR="00DB0E84" w:rsidRPr="00DB0E84" w:rsidRDefault="00DB0E84" w:rsidP="00DB0E84">
          <w:pPr>
            <w:spacing w:line="240" w:lineRule="auto"/>
            <w:ind w:firstLine="720"/>
            <w:jc w:val="center"/>
            <w:rPr>
              <w:rFonts w:ascii="Calibri" w:eastAsia="Times New Roman" w:hAnsi="Calibri"/>
              <w:bCs/>
              <w:sz w:val="22"/>
              <w:szCs w:val="28"/>
              <w:lang w:eastAsia="ru-RU"/>
            </w:rPr>
          </w:pPr>
        </w:p>
        <w:p w:rsidR="00DB0E84" w:rsidRPr="00DB0E84" w:rsidRDefault="00DB0E84" w:rsidP="00DB0E84">
          <w:pPr>
            <w:spacing w:line="240" w:lineRule="auto"/>
            <w:ind w:left="5040" w:firstLine="0"/>
            <w:jc w:val="left"/>
            <w:rPr>
              <w:rFonts w:eastAsia="Times New Roman"/>
              <w:sz w:val="24"/>
              <w:lang w:eastAsia="ru-RU"/>
            </w:rPr>
          </w:pPr>
          <w:r w:rsidRPr="00DB0E84">
            <w:rPr>
              <w:rFonts w:eastAsia="Times New Roman"/>
              <w:sz w:val="24"/>
              <w:lang w:eastAsia="ru-RU"/>
            </w:rPr>
            <w:t xml:space="preserve">Выполнил: </w:t>
          </w:r>
          <w:r>
            <w:rPr>
              <w:rFonts w:eastAsia="Times New Roman"/>
              <w:sz w:val="24"/>
              <w:lang w:eastAsia="ru-RU"/>
            </w:rPr>
            <w:t>иерей</w:t>
          </w:r>
          <w:r w:rsidRPr="00DB0E84">
            <w:rPr>
              <w:rFonts w:eastAsia="Times New Roman"/>
              <w:sz w:val="24"/>
              <w:lang w:eastAsia="ru-RU"/>
            </w:rPr>
            <w:t xml:space="preserve"> </w:t>
          </w:r>
          <w:r>
            <w:rPr>
              <w:rFonts w:eastAsia="Times New Roman"/>
              <w:sz w:val="24"/>
              <w:lang w:eastAsia="ru-RU"/>
            </w:rPr>
            <w:t>Дмитрий Иванов</w:t>
          </w:r>
        </w:p>
        <w:p w:rsidR="00DB0E84" w:rsidRPr="00DB0E84" w:rsidRDefault="00DB0E84" w:rsidP="00DB0E84">
          <w:pPr>
            <w:spacing w:line="240" w:lineRule="auto"/>
            <w:ind w:left="5040" w:firstLine="720"/>
            <w:jc w:val="left"/>
            <w:rPr>
              <w:rFonts w:eastAsia="Times New Roman"/>
              <w:sz w:val="24"/>
              <w:lang w:eastAsia="ru-RU"/>
            </w:rPr>
          </w:pPr>
          <w:r w:rsidRPr="00DB0E84">
            <w:rPr>
              <w:rFonts w:eastAsia="Times New Roman"/>
              <w:sz w:val="24"/>
              <w:lang w:eastAsia="ru-RU"/>
            </w:rPr>
            <w:t>студент 5 курса СЗО</w:t>
          </w:r>
        </w:p>
        <w:p w:rsidR="00DB0E84" w:rsidRPr="00DB0E84" w:rsidRDefault="00DB0E84" w:rsidP="00DB0E84">
          <w:pPr>
            <w:spacing w:line="240" w:lineRule="auto"/>
            <w:ind w:left="3540" w:firstLine="720"/>
            <w:jc w:val="left"/>
            <w:rPr>
              <w:rFonts w:eastAsia="Times New Roman"/>
              <w:sz w:val="24"/>
              <w:lang w:eastAsia="ru-RU"/>
            </w:rPr>
          </w:pPr>
          <w:r w:rsidRPr="00DB0E84">
            <w:rPr>
              <w:rFonts w:eastAsia="Times New Roman"/>
              <w:sz w:val="24"/>
              <w:lang w:eastAsia="ru-RU"/>
            </w:rPr>
            <w:tab/>
          </w:r>
          <w:r w:rsidRPr="00DB0E84">
            <w:rPr>
              <w:rFonts w:eastAsia="Times New Roman"/>
              <w:sz w:val="24"/>
              <w:lang w:eastAsia="ru-RU"/>
            </w:rPr>
            <w:tab/>
          </w:r>
        </w:p>
        <w:p w:rsidR="00DB0E84" w:rsidRPr="00DB0E84" w:rsidRDefault="00DB0E84" w:rsidP="00DB0E84">
          <w:pPr>
            <w:spacing w:line="240" w:lineRule="auto"/>
            <w:ind w:left="4944" w:firstLine="720"/>
            <w:jc w:val="left"/>
            <w:rPr>
              <w:rFonts w:eastAsia="Times New Roman"/>
              <w:sz w:val="24"/>
              <w:lang w:eastAsia="ru-RU"/>
            </w:rPr>
          </w:pPr>
          <w:r w:rsidRPr="00DB0E84">
            <w:rPr>
              <w:rFonts w:eastAsia="Times New Roman"/>
              <w:sz w:val="24"/>
              <w:lang w:eastAsia="ru-RU"/>
            </w:rPr>
            <w:t>________________</w:t>
          </w:r>
        </w:p>
        <w:p w:rsidR="00DB0E84" w:rsidRPr="00DB0E84" w:rsidRDefault="00DB0E84" w:rsidP="00DB0E84">
          <w:pPr>
            <w:spacing w:line="240" w:lineRule="auto"/>
            <w:ind w:left="3540"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sz w:val="24"/>
              <w:lang w:eastAsia="ru-RU"/>
            </w:rPr>
            <w:tab/>
          </w:r>
          <w:r w:rsidRPr="00DB0E84">
            <w:rPr>
              <w:rFonts w:eastAsia="Times New Roman"/>
              <w:i/>
              <w:sz w:val="20"/>
              <w:szCs w:val="20"/>
              <w:lang w:eastAsia="ru-RU"/>
            </w:rPr>
            <w:t>Подпись студента</w:t>
          </w:r>
        </w:p>
        <w:p w:rsidR="00DB0E84" w:rsidRPr="00DB0E84" w:rsidRDefault="00DB0E84" w:rsidP="00DB0E84">
          <w:pPr>
            <w:spacing w:line="240" w:lineRule="auto"/>
            <w:ind w:left="4248" w:firstLine="708"/>
            <w:jc w:val="left"/>
            <w:rPr>
              <w:rFonts w:eastAsia="Times New Roman"/>
              <w:sz w:val="24"/>
              <w:lang w:eastAsia="ru-RU"/>
            </w:rPr>
          </w:pP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Научный руководитель:</w:t>
          </w: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 xml:space="preserve">протоиерей </w:t>
          </w:r>
          <w:r>
            <w:rPr>
              <w:rFonts w:eastAsia="Times New Roman"/>
              <w:sz w:val="24"/>
              <w:lang w:eastAsia="ru-RU"/>
            </w:rPr>
            <w:t>Александр</w:t>
          </w:r>
          <w:r w:rsidRPr="00DB0E84">
            <w:rPr>
              <w:rFonts w:eastAsia="Times New Roman"/>
              <w:sz w:val="24"/>
              <w:lang w:eastAsia="ru-RU"/>
            </w:rPr>
            <w:t xml:space="preserve"> </w:t>
          </w:r>
          <w:r>
            <w:rPr>
              <w:rFonts w:eastAsia="Times New Roman"/>
              <w:sz w:val="24"/>
              <w:lang w:eastAsia="ru-RU"/>
            </w:rPr>
            <w:t>Классен</w:t>
          </w:r>
        </w:p>
        <w:p w:rsidR="00DB0E84" w:rsidRPr="00DB0E84" w:rsidRDefault="00DB0E84" w:rsidP="00DB0E84">
          <w:pPr>
            <w:spacing w:line="240" w:lineRule="auto"/>
            <w:ind w:left="4956" w:firstLine="708"/>
            <w:jc w:val="left"/>
            <w:rPr>
              <w:rFonts w:eastAsia="Times New Roman"/>
              <w:sz w:val="24"/>
              <w:lang w:eastAsia="ru-RU"/>
            </w:rPr>
          </w:pPr>
        </w:p>
        <w:p w:rsidR="00DB0E84" w:rsidRPr="00DB0E84" w:rsidRDefault="00DB0E84" w:rsidP="00DB0E84">
          <w:pPr>
            <w:spacing w:line="240" w:lineRule="auto"/>
            <w:ind w:left="4956" w:firstLine="708"/>
            <w:jc w:val="left"/>
            <w:rPr>
              <w:rFonts w:eastAsia="Times New Roman"/>
              <w:sz w:val="24"/>
              <w:lang w:eastAsia="ru-RU"/>
            </w:rPr>
          </w:pPr>
          <w:r w:rsidRPr="00DB0E84">
            <w:rPr>
              <w:rFonts w:eastAsia="Times New Roman"/>
              <w:sz w:val="24"/>
              <w:lang w:eastAsia="ru-RU"/>
            </w:rPr>
            <w:t>_________________</w:t>
          </w:r>
          <w:r w:rsidRPr="00DB0E84">
            <w:rPr>
              <w:rFonts w:eastAsia="Times New Roman"/>
              <w:sz w:val="24"/>
              <w:lang w:eastAsia="ru-RU"/>
            </w:rPr>
            <w:tab/>
          </w:r>
        </w:p>
        <w:p w:rsidR="00DB0E84" w:rsidRPr="00DB0E84" w:rsidRDefault="00DB0E84" w:rsidP="00DB0E84">
          <w:pPr>
            <w:spacing w:line="240" w:lineRule="auto"/>
            <w:ind w:left="2832"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i/>
              <w:sz w:val="20"/>
              <w:szCs w:val="20"/>
              <w:lang w:eastAsia="ru-RU"/>
            </w:rPr>
            <w:t>Подпись руководителя</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sidRPr="00DB0E84">
            <w:rPr>
              <w:rFonts w:eastAsia="Times New Roman"/>
              <w:color w:val="292929"/>
              <w:sz w:val="24"/>
              <w:lang w:eastAsia="ru-RU"/>
            </w:rPr>
            <w:t>Работа допущена к защите:</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Pr>
              <w:rFonts w:eastAsia="Times New Roman"/>
              <w:color w:val="292929"/>
              <w:sz w:val="24"/>
              <w:lang w:eastAsia="ru-RU"/>
            </w:rPr>
            <w:t>____ ____________2021</w:t>
          </w:r>
          <w:r w:rsidRPr="00DB0E84">
            <w:rPr>
              <w:rFonts w:eastAsia="Times New Roman"/>
              <w:color w:val="292929"/>
              <w:sz w:val="24"/>
              <w:lang w:eastAsia="ru-RU"/>
            </w:rPr>
            <w:t xml:space="preserve"> г.</w:t>
          </w:r>
        </w:p>
        <w:p w:rsidR="00DB0E84" w:rsidRPr="00DB0E84" w:rsidRDefault="00DB0E84" w:rsidP="00DB0E84">
          <w:pPr>
            <w:shd w:val="clear" w:color="auto" w:fill="FFFFFF"/>
            <w:spacing w:before="100" w:beforeAutospacing="1" w:line="240" w:lineRule="auto"/>
            <w:ind w:firstLine="567"/>
            <w:jc w:val="left"/>
            <w:rPr>
              <w:rFonts w:eastAsia="Times New Roman"/>
              <w:color w:val="292929"/>
              <w:sz w:val="24"/>
              <w:lang w:eastAsia="ru-RU"/>
            </w:rPr>
          </w:pPr>
          <w:r w:rsidRPr="00DB0E84">
            <w:rPr>
              <w:rFonts w:eastAsia="Times New Roman"/>
              <w:color w:val="292929"/>
              <w:sz w:val="24"/>
              <w:lang w:eastAsia="ru-RU"/>
            </w:rPr>
            <w:t xml:space="preserve">Зав. кафедрой </w:t>
          </w:r>
        </w:p>
        <w:p w:rsidR="00DB0E84" w:rsidRPr="00DB0E84" w:rsidRDefault="00DB0E84" w:rsidP="00DB0E84">
          <w:pPr>
            <w:spacing w:line="240" w:lineRule="auto"/>
            <w:ind w:firstLine="567"/>
            <w:jc w:val="left"/>
            <w:rPr>
              <w:rFonts w:eastAsia="Calibri"/>
              <w:sz w:val="24"/>
            </w:rPr>
          </w:pPr>
          <w:r w:rsidRPr="00DB0E84">
            <w:rPr>
              <w:rFonts w:eastAsia="Calibri"/>
              <w:sz w:val="24"/>
              <w:lang w:eastAsia="ru-RU"/>
            </w:rPr>
            <w:t xml:space="preserve">Протоиерей Михаил </w:t>
          </w:r>
          <w:proofErr w:type="spellStart"/>
          <w:r w:rsidRPr="00DB0E84">
            <w:rPr>
              <w:rFonts w:eastAsia="Calibri"/>
              <w:sz w:val="24"/>
              <w:lang w:eastAsia="ru-RU"/>
            </w:rPr>
            <w:t>Фаст</w:t>
          </w:r>
          <w:proofErr w:type="spellEnd"/>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кандидат богословия</w:t>
          </w:r>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____________________</w:t>
          </w:r>
        </w:p>
        <w:p w:rsidR="00DB0E84" w:rsidRPr="00DB0E84" w:rsidRDefault="00DB0E84" w:rsidP="00DB0E84">
          <w:pPr>
            <w:spacing w:line="240" w:lineRule="auto"/>
            <w:ind w:firstLine="567"/>
            <w:jc w:val="left"/>
            <w:rPr>
              <w:rFonts w:eastAsia="Times New Roman"/>
              <w:i/>
              <w:sz w:val="22"/>
              <w:szCs w:val="22"/>
              <w:lang w:eastAsia="ru-RU"/>
            </w:rPr>
          </w:pPr>
          <w:r w:rsidRPr="00DB0E84">
            <w:rPr>
              <w:rFonts w:eastAsia="Calibri"/>
              <w:i/>
              <w:sz w:val="22"/>
              <w:lang w:eastAsia="ru-RU"/>
            </w:rPr>
            <w:t xml:space="preserve"> Подпись зав. кафедрой</w:t>
          </w:r>
          <w:r w:rsidRPr="00DB0E84">
            <w:rPr>
              <w:rFonts w:eastAsia="Times New Roman"/>
              <w:i/>
              <w:sz w:val="22"/>
              <w:szCs w:val="22"/>
              <w:lang w:eastAsia="ru-RU"/>
            </w:rPr>
            <w:tab/>
          </w: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r>
            <w:rPr>
              <w:rFonts w:eastAsia="Times New Roman"/>
              <w:sz w:val="22"/>
              <w:szCs w:val="22"/>
              <w:lang w:eastAsia="ru-RU"/>
            </w:rPr>
            <w:t>ТОМСК – 2021</w:t>
          </w:r>
        </w:p>
        <w:p w:rsidR="00DB0E84" w:rsidRDefault="00DB0E84" w:rsidP="00DB0E84">
          <w:r>
            <w:rPr>
              <w:b/>
              <w:bCs/>
            </w:rPr>
            <w:br w:type="page"/>
          </w:r>
        </w:p>
      </w:sdtContent>
    </w:sdt>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FC3C81"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5260009" w:history="1">
            <w:r w:rsidR="00FC3C81" w:rsidRPr="007B6B4F">
              <w:rPr>
                <w:rStyle w:val="aff1"/>
                <w:noProof/>
              </w:rPr>
              <w:t>ВВЕДЕНИЕ</w:t>
            </w:r>
            <w:r w:rsidR="00FC3C81">
              <w:rPr>
                <w:noProof/>
                <w:webHidden/>
              </w:rPr>
              <w:tab/>
            </w:r>
            <w:r w:rsidR="00FC3C81">
              <w:rPr>
                <w:noProof/>
                <w:webHidden/>
              </w:rPr>
              <w:fldChar w:fldCharType="begin"/>
            </w:r>
            <w:r w:rsidR="00FC3C81">
              <w:rPr>
                <w:noProof/>
                <w:webHidden/>
              </w:rPr>
              <w:instrText xml:space="preserve"> PAGEREF _Toc75260009 \h </w:instrText>
            </w:r>
            <w:r w:rsidR="00FC3C81">
              <w:rPr>
                <w:noProof/>
                <w:webHidden/>
              </w:rPr>
            </w:r>
            <w:r w:rsidR="00FC3C81">
              <w:rPr>
                <w:noProof/>
                <w:webHidden/>
              </w:rPr>
              <w:fldChar w:fldCharType="separate"/>
            </w:r>
            <w:r w:rsidR="00FC3C81">
              <w:rPr>
                <w:noProof/>
                <w:webHidden/>
              </w:rPr>
              <w:t>3</w:t>
            </w:r>
            <w:r w:rsidR="00FC3C81">
              <w:rPr>
                <w:noProof/>
                <w:webHidden/>
              </w:rPr>
              <w:fldChar w:fldCharType="end"/>
            </w:r>
          </w:hyperlink>
        </w:p>
        <w:p w:rsidR="00FC3C81" w:rsidRDefault="00235BD1">
          <w:pPr>
            <w:pStyle w:val="11"/>
            <w:tabs>
              <w:tab w:val="right" w:leader="dot" w:pos="9060"/>
            </w:tabs>
            <w:rPr>
              <w:rFonts w:asciiTheme="minorHAnsi" w:eastAsiaTheme="minorEastAsia" w:hAnsiTheme="minorHAnsi" w:cstheme="minorBidi"/>
              <w:noProof/>
              <w:sz w:val="22"/>
              <w:szCs w:val="22"/>
              <w:lang w:eastAsia="ru-RU" w:bidi="he-IL"/>
            </w:rPr>
          </w:pPr>
          <w:hyperlink w:anchor="_Toc75260010" w:history="1">
            <w:r w:rsidR="00FC3C81" w:rsidRPr="007B6B4F">
              <w:rPr>
                <w:rStyle w:val="aff1"/>
                <w:noProof/>
              </w:rPr>
              <w:t>1. НАЗВАНИЕ КНИГИ ЕККЛЕСИАСТ И ЕЕ АВТОР</w:t>
            </w:r>
            <w:r w:rsidR="00FC3C81">
              <w:rPr>
                <w:noProof/>
                <w:webHidden/>
              </w:rPr>
              <w:tab/>
            </w:r>
            <w:r w:rsidR="00FC3C81">
              <w:rPr>
                <w:noProof/>
                <w:webHidden/>
              </w:rPr>
              <w:fldChar w:fldCharType="begin"/>
            </w:r>
            <w:r w:rsidR="00FC3C81">
              <w:rPr>
                <w:noProof/>
                <w:webHidden/>
              </w:rPr>
              <w:instrText xml:space="preserve"> PAGEREF _Toc75260010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11" w:history="1">
            <w:r w:rsidR="00FC3C81" w:rsidRPr="007B6B4F">
              <w:rPr>
                <w:rStyle w:val="aff1"/>
                <w:noProof/>
              </w:rPr>
              <w:t>1.1. Название книги</w:t>
            </w:r>
            <w:r w:rsidR="00FC3C81">
              <w:rPr>
                <w:noProof/>
                <w:webHidden/>
              </w:rPr>
              <w:tab/>
            </w:r>
            <w:r w:rsidR="00FC3C81">
              <w:rPr>
                <w:noProof/>
                <w:webHidden/>
              </w:rPr>
              <w:fldChar w:fldCharType="begin"/>
            </w:r>
            <w:r w:rsidR="00FC3C81">
              <w:rPr>
                <w:noProof/>
                <w:webHidden/>
              </w:rPr>
              <w:instrText xml:space="preserve"> PAGEREF _Toc75260011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12" w:history="1">
            <w:r w:rsidR="00FC3C81" w:rsidRPr="007B6B4F">
              <w:rPr>
                <w:rStyle w:val="aff1"/>
                <w:noProof/>
              </w:rPr>
              <w:t>1.2. Писатель книги</w:t>
            </w:r>
            <w:r w:rsidR="00FC3C81">
              <w:rPr>
                <w:noProof/>
                <w:webHidden/>
              </w:rPr>
              <w:tab/>
            </w:r>
            <w:r w:rsidR="00FC3C81">
              <w:rPr>
                <w:noProof/>
                <w:webHidden/>
              </w:rPr>
              <w:fldChar w:fldCharType="begin"/>
            </w:r>
            <w:r w:rsidR="00FC3C81">
              <w:rPr>
                <w:noProof/>
                <w:webHidden/>
              </w:rPr>
              <w:instrText xml:space="preserve"> PAGEREF _Toc75260012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13" w:history="1">
            <w:r w:rsidR="00FC3C81" w:rsidRPr="007B6B4F">
              <w:rPr>
                <w:rStyle w:val="aff1"/>
                <w:noProof/>
              </w:rPr>
              <w:t>1.2.1. Традиция</w:t>
            </w:r>
            <w:r w:rsidR="00FC3C81">
              <w:rPr>
                <w:noProof/>
                <w:webHidden/>
              </w:rPr>
              <w:tab/>
            </w:r>
            <w:r w:rsidR="00FC3C81">
              <w:rPr>
                <w:noProof/>
                <w:webHidden/>
              </w:rPr>
              <w:fldChar w:fldCharType="begin"/>
            </w:r>
            <w:r w:rsidR="00FC3C81">
              <w:rPr>
                <w:noProof/>
                <w:webHidden/>
              </w:rPr>
              <w:instrText xml:space="preserve"> PAGEREF _Toc75260013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14" w:history="1">
            <w:r w:rsidR="00FC3C81" w:rsidRPr="007B6B4F">
              <w:rPr>
                <w:rStyle w:val="aff1"/>
                <w:noProof/>
              </w:rPr>
              <w:t>1.2.2. Реформация и последующие толкователи</w:t>
            </w:r>
            <w:r w:rsidR="00FC3C81">
              <w:rPr>
                <w:noProof/>
                <w:webHidden/>
              </w:rPr>
              <w:tab/>
            </w:r>
            <w:r w:rsidR="00FC3C81">
              <w:rPr>
                <w:noProof/>
                <w:webHidden/>
              </w:rPr>
              <w:fldChar w:fldCharType="begin"/>
            </w:r>
            <w:r w:rsidR="00FC3C81">
              <w:rPr>
                <w:noProof/>
                <w:webHidden/>
              </w:rPr>
              <w:instrText xml:space="preserve"> PAGEREF _Toc75260014 \h </w:instrText>
            </w:r>
            <w:r w:rsidR="00FC3C81">
              <w:rPr>
                <w:noProof/>
                <w:webHidden/>
              </w:rPr>
            </w:r>
            <w:r w:rsidR="00FC3C81">
              <w:rPr>
                <w:noProof/>
                <w:webHidden/>
              </w:rPr>
              <w:fldChar w:fldCharType="separate"/>
            </w:r>
            <w:r w:rsidR="00FC3C81">
              <w:rPr>
                <w:noProof/>
                <w:webHidden/>
              </w:rPr>
              <w:t>12</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15" w:history="1">
            <w:r w:rsidR="00FC3C81" w:rsidRPr="007B6B4F">
              <w:rPr>
                <w:rStyle w:val="aff1"/>
                <w:noProof/>
              </w:rPr>
              <w:t>1.2.3. Современные исследования происхождения книги</w:t>
            </w:r>
            <w:r w:rsidR="00FC3C81">
              <w:rPr>
                <w:noProof/>
                <w:webHidden/>
              </w:rPr>
              <w:tab/>
            </w:r>
            <w:r w:rsidR="00FC3C81">
              <w:rPr>
                <w:noProof/>
                <w:webHidden/>
              </w:rPr>
              <w:fldChar w:fldCharType="begin"/>
            </w:r>
            <w:r w:rsidR="00FC3C81">
              <w:rPr>
                <w:noProof/>
                <w:webHidden/>
              </w:rPr>
              <w:instrText xml:space="preserve"> PAGEREF _Toc75260015 \h </w:instrText>
            </w:r>
            <w:r w:rsidR="00FC3C81">
              <w:rPr>
                <w:noProof/>
                <w:webHidden/>
              </w:rPr>
            </w:r>
            <w:r w:rsidR="00FC3C81">
              <w:rPr>
                <w:noProof/>
                <w:webHidden/>
              </w:rPr>
              <w:fldChar w:fldCharType="separate"/>
            </w:r>
            <w:r w:rsidR="00FC3C81">
              <w:rPr>
                <w:noProof/>
                <w:webHidden/>
              </w:rPr>
              <w:t>16</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16" w:history="1">
            <w:r w:rsidR="00FC3C81" w:rsidRPr="007B6B4F">
              <w:rPr>
                <w:rStyle w:val="aff1"/>
                <w:noProof/>
              </w:rPr>
              <w:t>1.3. Каноническое достоинство книги Екклесиаст</w:t>
            </w:r>
            <w:r w:rsidR="00FC3C81">
              <w:rPr>
                <w:noProof/>
                <w:webHidden/>
              </w:rPr>
              <w:tab/>
            </w:r>
            <w:r w:rsidR="00FC3C81">
              <w:rPr>
                <w:noProof/>
                <w:webHidden/>
              </w:rPr>
              <w:fldChar w:fldCharType="begin"/>
            </w:r>
            <w:r w:rsidR="00FC3C81">
              <w:rPr>
                <w:noProof/>
                <w:webHidden/>
              </w:rPr>
              <w:instrText xml:space="preserve"> PAGEREF _Toc75260016 \h </w:instrText>
            </w:r>
            <w:r w:rsidR="00FC3C81">
              <w:rPr>
                <w:noProof/>
                <w:webHidden/>
              </w:rPr>
            </w:r>
            <w:r w:rsidR="00FC3C81">
              <w:rPr>
                <w:noProof/>
                <w:webHidden/>
              </w:rPr>
              <w:fldChar w:fldCharType="separate"/>
            </w:r>
            <w:r w:rsidR="00FC3C81">
              <w:rPr>
                <w:noProof/>
                <w:webHidden/>
              </w:rPr>
              <w:t>18</w:t>
            </w:r>
            <w:r w:rsidR="00FC3C81">
              <w:rPr>
                <w:noProof/>
                <w:webHidden/>
              </w:rPr>
              <w:fldChar w:fldCharType="end"/>
            </w:r>
          </w:hyperlink>
        </w:p>
        <w:p w:rsidR="00FC3C81" w:rsidRDefault="00235BD1">
          <w:pPr>
            <w:pStyle w:val="11"/>
            <w:tabs>
              <w:tab w:val="right" w:leader="dot" w:pos="9060"/>
            </w:tabs>
            <w:rPr>
              <w:rFonts w:asciiTheme="minorHAnsi" w:eastAsiaTheme="minorEastAsia" w:hAnsiTheme="minorHAnsi" w:cstheme="minorBidi"/>
              <w:noProof/>
              <w:sz w:val="22"/>
              <w:szCs w:val="22"/>
              <w:lang w:eastAsia="ru-RU" w:bidi="he-IL"/>
            </w:rPr>
          </w:pPr>
          <w:hyperlink w:anchor="_Toc75260017" w:history="1">
            <w:r w:rsidR="00FC3C81" w:rsidRPr="007B6B4F">
              <w:rPr>
                <w:rStyle w:val="aff1"/>
                <w:noProof/>
              </w:rPr>
              <w:t>2. ТЕКСТОЛОГИЯ КНИГИ ЕККЛЕСИАСТ</w:t>
            </w:r>
            <w:r w:rsidR="00FC3C81">
              <w:rPr>
                <w:noProof/>
                <w:webHidden/>
              </w:rPr>
              <w:tab/>
            </w:r>
            <w:r w:rsidR="00FC3C81">
              <w:rPr>
                <w:noProof/>
                <w:webHidden/>
              </w:rPr>
              <w:fldChar w:fldCharType="begin"/>
            </w:r>
            <w:r w:rsidR="00FC3C81">
              <w:rPr>
                <w:noProof/>
                <w:webHidden/>
              </w:rPr>
              <w:instrText xml:space="preserve"> PAGEREF _Toc75260017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18" w:history="1">
            <w:r w:rsidR="00FC3C81" w:rsidRPr="007B6B4F">
              <w:rPr>
                <w:rStyle w:val="aff1"/>
                <w:noProof/>
              </w:rPr>
              <w:t>2.1. Положение книги в каноне</w:t>
            </w:r>
            <w:r w:rsidR="00FC3C81">
              <w:rPr>
                <w:noProof/>
                <w:webHidden/>
              </w:rPr>
              <w:tab/>
            </w:r>
            <w:r w:rsidR="00FC3C81">
              <w:rPr>
                <w:noProof/>
                <w:webHidden/>
              </w:rPr>
              <w:fldChar w:fldCharType="begin"/>
            </w:r>
            <w:r w:rsidR="00FC3C81">
              <w:rPr>
                <w:noProof/>
                <w:webHidden/>
              </w:rPr>
              <w:instrText xml:space="preserve"> PAGEREF _Toc75260018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19" w:history="1">
            <w:r w:rsidR="00FC3C81" w:rsidRPr="007B6B4F">
              <w:rPr>
                <w:rStyle w:val="aff1"/>
                <w:noProof/>
              </w:rPr>
              <w:t>2.2. Текстовые особенности книги Екклесиаста</w:t>
            </w:r>
            <w:r w:rsidR="00FC3C81">
              <w:rPr>
                <w:noProof/>
                <w:webHidden/>
              </w:rPr>
              <w:tab/>
            </w:r>
            <w:r w:rsidR="00FC3C81">
              <w:rPr>
                <w:noProof/>
                <w:webHidden/>
              </w:rPr>
              <w:fldChar w:fldCharType="begin"/>
            </w:r>
            <w:r w:rsidR="00FC3C81">
              <w:rPr>
                <w:noProof/>
                <w:webHidden/>
              </w:rPr>
              <w:instrText xml:space="preserve"> PAGEREF _Toc75260019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20" w:history="1">
            <w:r w:rsidR="00FC3C81" w:rsidRPr="007B6B4F">
              <w:rPr>
                <w:rStyle w:val="aff1"/>
                <w:noProof/>
              </w:rPr>
              <w:t>2.3. Характер личности и исторические указания</w:t>
            </w:r>
            <w:r w:rsidR="00FC3C81">
              <w:rPr>
                <w:noProof/>
                <w:webHidden/>
              </w:rPr>
              <w:tab/>
            </w:r>
            <w:r w:rsidR="00FC3C81">
              <w:rPr>
                <w:noProof/>
                <w:webHidden/>
              </w:rPr>
              <w:fldChar w:fldCharType="begin"/>
            </w:r>
            <w:r w:rsidR="00FC3C81">
              <w:rPr>
                <w:noProof/>
                <w:webHidden/>
              </w:rPr>
              <w:instrText xml:space="preserve"> PAGEREF _Toc75260020 \h </w:instrText>
            </w:r>
            <w:r w:rsidR="00FC3C81">
              <w:rPr>
                <w:noProof/>
                <w:webHidden/>
              </w:rPr>
            </w:r>
            <w:r w:rsidR="00FC3C81">
              <w:rPr>
                <w:noProof/>
                <w:webHidden/>
              </w:rPr>
              <w:fldChar w:fldCharType="separate"/>
            </w:r>
            <w:r w:rsidR="00FC3C81">
              <w:rPr>
                <w:noProof/>
                <w:webHidden/>
              </w:rPr>
              <w:t>25</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21" w:history="1">
            <w:r w:rsidR="00FC3C81" w:rsidRPr="007B6B4F">
              <w:rPr>
                <w:rStyle w:val="aff1"/>
                <w:noProof/>
              </w:rPr>
              <w:t>2.4. Политическое состояние иудейского царства</w:t>
            </w:r>
            <w:r w:rsidR="00FC3C81">
              <w:rPr>
                <w:noProof/>
                <w:webHidden/>
              </w:rPr>
              <w:tab/>
            </w:r>
            <w:r w:rsidR="00FC3C81">
              <w:rPr>
                <w:noProof/>
                <w:webHidden/>
              </w:rPr>
              <w:fldChar w:fldCharType="begin"/>
            </w:r>
            <w:r w:rsidR="00FC3C81">
              <w:rPr>
                <w:noProof/>
                <w:webHidden/>
              </w:rPr>
              <w:instrText xml:space="preserve"> PAGEREF _Toc75260021 \h </w:instrText>
            </w:r>
            <w:r w:rsidR="00FC3C81">
              <w:rPr>
                <w:noProof/>
                <w:webHidden/>
              </w:rPr>
            </w:r>
            <w:r w:rsidR="00FC3C81">
              <w:rPr>
                <w:noProof/>
                <w:webHidden/>
              </w:rPr>
              <w:fldChar w:fldCharType="separate"/>
            </w:r>
            <w:r w:rsidR="00FC3C81">
              <w:rPr>
                <w:noProof/>
                <w:webHidden/>
              </w:rPr>
              <w:t>26</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22" w:history="1">
            <w:r w:rsidR="00FC3C81" w:rsidRPr="007B6B4F">
              <w:rPr>
                <w:rStyle w:val="aff1"/>
                <w:noProof/>
              </w:rPr>
              <w:t>2.5. Сведения Екклесиаста о самом себе и своих современниках</w:t>
            </w:r>
            <w:r w:rsidR="00FC3C81">
              <w:rPr>
                <w:noProof/>
                <w:webHidden/>
              </w:rPr>
              <w:tab/>
            </w:r>
            <w:r w:rsidR="00FC3C81">
              <w:rPr>
                <w:noProof/>
                <w:webHidden/>
              </w:rPr>
              <w:fldChar w:fldCharType="begin"/>
            </w:r>
            <w:r w:rsidR="00FC3C81">
              <w:rPr>
                <w:noProof/>
                <w:webHidden/>
              </w:rPr>
              <w:instrText xml:space="preserve"> PAGEREF _Toc75260022 \h </w:instrText>
            </w:r>
            <w:r w:rsidR="00FC3C81">
              <w:rPr>
                <w:noProof/>
                <w:webHidden/>
              </w:rPr>
            </w:r>
            <w:r w:rsidR="00FC3C81">
              <w:rPr>
                <w:noProof/>
                <w:webHidden/>
              </w:rPr>
              <w:fldChar w:fldCharType="separate"/>
            </w:r>
            <w:r w:rsidR="00FC3C81">
              <w:rPr>
                <w:noProof/>
                <w:webHidden/>
              </w:rPr>
              <w:t>29</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23" w:history="1">
            <w:r w:rsidR="00FC3C81" w:rsidRPr="007B6B4F">
              <w:rPr>
                <w:rStyle w:val="aff1"/>
                <w:noProof/>
              </w:rPr>
              <w:t>2.6. Сходство книги Екклесиаст с другими произведениями Соломона</w:t>
            </w:r>
            <w:r w:rsidR="00FC3C81">
              <w:rPr>
                <w:noProof/>
                <w:webHidden/>
              </w:rPr>
              <w:tab/>
            </w:r>
            <w:r w:rsidR="00FC3C81">
              <w:rPr>
                <w:noProof/>
                <w:webHidden/>
              </w:rPr>
              <w:fldChar w:fldCharType="begin"/>
            </w:r>
            <w:r w:rsidR="00FC3C81">
              <w:rPr>
                <w:noProof/>
                <w:webHidden/>
              </w:rPr>
              <w:instrText xml:space="preserve"> PAGEREF _Toc75260023 \h </w:instrText>
            </w:r>
            <w:r w:rsidR="00FC3C81">
              <w:rPr>
                <w:noProof/>
                <w:webHidden/>
              </w:rPr>
            </w:r>
            <w:r w:rsidR="00FC3C81">
              <w:rPr>
                <w:noProof/>
                <w:webHidden/>
              </w:rPr>
              <w:fldChar w:fldCharType="separate"/>
            </w:r>
            <w:r w:rsidR="00FC3C81">
              <w:rPr>
                <w:noProof/>
                <w:webHidden/>
              </w:rPr>
              <w:t>32</w:t>
            </w:r>
            <w:r w:rsidR="00FC3C81">
              <w:rPr>
                <w:noProof/>
                <w:webHidden/>
              </w:rPr>
              <w:fldChar w:fldCharType="end"/>
            </w:r>
          </w:hyperlink>
        </w:p>
        <w:p w:rsidR="00FC3C81" w:rsidRDefault="00235BD1">
          <w:pPr>
            <w:pStyle w:val="11"/>
            <w:tabs>
              <w:tab w:val="right" w:leader="dot" w:pos="9060"/>
            </w:tabs>
            <w:rPr>
              <w:rFonts w:asciiTheme="minorHAnsi" w:eastAsiaTheme="minorEastAsia" w:hAnsiTheme="minorHAnsi" w:cstheme="minorBidi"/>
              <w:noProof/>
              <w:sz w:val="22"/>
              <w:szCs w:val="22"/>
              <w:lang w:eastAsia="ru-RU" w:bidi="he-IL"/>
            </w:rPr>
          </w:pPr>
          <w:hyperlink w:anchor="_Toc75260024" w:history="1">
            <w:r w:rsidR="00FC3C81" w:rsidRPr="007B6B4F">
              <w:rPr>
                <w:rStyle w:val="aff1"/>
                <w:noProof/>
              </w:rPr>
              <w:t>3. ИСТОРИЯ ВЕТХОЗАВЕТНОЙ МУДРОСТИ</w:t>
            </w:r>
            <w:r w:rsidR="00FC3C81">
              <w:rPr>
                <w:noProof/>
                <w:webHidden/>
              </w:rPr>
              <w:tab/>
            </w:r>
            <w:r w:rsidR="00FC3C81">
              <w:rPr>
                <w:noProof/>
                <w:webHidden/>
              </w:rPr>
              <w:fldChar w:fldCharType="begin"/>
            </w:r>
            <w:r w:rsidR="00FC3C81">
              <w:rPr>
                <w:noProof/>
                <w:webHidden/>
              </w:rPr>
              <w:instrText xml:space="preserve"> PAGEREF _Toc75260024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25" w:history="1">
            <w:r w:rsidR="00FC3C81" w:rsidRPr="007B6B4F">
              <w:rPr>
                <w:rStyle w:val="aff1"/>
                <w:noProof/>
              </w:rPr>
              <w:t>3.1 Философия хокмы</w:t>
            </w:r>
            <w:r w:rsidR="00FC3C81">
              <w:rPr>
                <w:noProof/>
                <w:webHidden/>
              </w:rPr>
              <w:tab/>
            </w:r>
            <w:r w:rsidR="00FC3C81">
              <w:rPr>
                <w:noProof/>
                <w:webHidden/>
              </w:rPr>
              <w:fldChar w:fldCharType="begin"/>
            </w:r>
            <w:r w:rsidR="00FC3C81">
              <w:rPr>
                <w:noProof/>
                <w:webHidden/>
              </w:rPr>
              <w:instrText xml:space="preserve"> PAGEREF _Toc75260025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26" w:history="1">
            <w:r w:rsidR="00FC3C81" w:rsidRPr="007B6B4F">
              <w:rPr>
                <w:rStyle w:val="aff1"/>
                <w:noProof/>
              </w:rPr>
              <w:t>3.2 Екклесиаст и литература хокмы</w:t>
            </w:r>
            <w:r w:rsidR="00FC3C81">
              <w:rPr>
                <w:noProof/>
                <w:webHidden/>
              </w:rPr>
              <w:tab/>
            </w:r>
            <w:r w:rsidR="00FC3C81">
              <w:rPr>
                <w:noProof/>
                <w:webHidden/>
              </w:rPr>
              <w:fldChar w:fldCharType="begin"/>
            </w:r>
            <w:r w:rsidR="00FC3C81">
              <w:rPr>
                <w:noProof/>
                <w:webHidden/>
              </w:rPr>
              <w:instrText xml:space="preserve"> PAGEREF _Toc75260026 \h </w:instrText>
            </w:r>
            <w:r w:rsidR="00FC3C81">
              <w:rPr>
                <w:noProof/>
                <w:webHidden/>
              </w:rPr>
            </w:r>
            <w:r w:rsidR="00FC3C81">
              <w:rPr>
                <w:noProof/>
                <w:webHidden/>
              </w:rPr>
              <w:fldChar w:fldCharType="separate"/>
            </w:r>
            <w:r w:rsidR="00FC3C81">
              <w:rPr>
                <w:noProof/>
                <w:webHidden/>
              </w:rPr>
              <w:t>40</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27" w:history="1">
            <w:r w:rsidR="00FC3C81" w:rsidRPr="007B6B4F">
              <w:rPr>
                <w:rStyle w:val="aff1"/>
                <w:noProof/>
              </w:rPr>
              <w:t>3.3 Внутренняя связь книги Екклесиаст</w:t>
            </w:r>
            <w:r w:rsidR="00FC3C81">
              <w:rPr>
                <w:noProof/>
                <w:webHidden/>
              </w:rPr>
              <w:tab/>
            </w:r>
            <w:r w:rsidR="00FC3C81">
              <w:rPr>
                <w:noProof/>
                <w:webHidden/>
              </w:rPr>
              <w:fldChar w:fldCharType="begin"/>
            </w:r>
            <w:r w:rsidR="00FC3C81">
              <w:rPr>
                <w:noProof/>
                <w:webHidden/>
              </w:rPr>
              <w:instrText xml:space="preserve"> PAGEREF _Toc75260027 \h </w:instrText>
            </w:r>
            <w:r w:rsidR="00FC3C81">
              <w:rPr>
                <w:noProof/>
                <w:webHidden/>
              </w:rPr>
            </w:r>
            <w:r w:rsidR="00FC3C81">
              <w:rPr>
                <w:noProof/>
                <w:webHidden/>
              </w:rPr>
              <w:fldChar w:fldCharType="separate"/>
            </w:r>
            <w:r w:rsidR="00FC3C81">
              <w:rPr>
                <w:noProof/>
                <w:webHidden/>
              </w:rPr>
              <w:t>43</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28" w:history="1">
            <w:r w:rsidR="00FC3C81" w:rsidRPr="007B6B4F">
              <w:rPr>
                <w:rStyle w:val="aff1"/>
                <w:noProof/>
              </w:rPr>
              <w:t>3.4 Книга Екклесиаст, как поэтическая книга</w:t>
            </w:r>
            <w:r w:rsidR="00FC3C81">
              <w:rPr>
                <w:noProof/>
                <w:webHidden/>
              </w:rPr>
              <w:tab/>
            </w:r>
            <w:r w:rsidR="00FC3C81">
              <w:rPr>
                <w:noProof/>
                <w:webHidden/>
              </w:rPr>
              <w:fldChar w:fldCharType="begin"/>
            </w:r>
            <w:r w:rsidR="00FC3C81">
              <w:rPr>
                <w:noProof/>
                <w:webHidden/>
              </w:rPr>
              <w:instrText xml:space="preserve"> PAGEREF _Toc75260028 \h </w:instrText>
            </w:r>
            <w:r w:rsidR="00FC3C81">
              <w:rPr>
                <w:noProof/>
                <w:webHidden/>
              </w:rPr>
            </w:r>
            <w:r w:rsidR="00FC3C81">
              <w:rPr>
                <w:noProof/>
                <w:webHidden/>
              </w:rPr>
              <w:fldChar w:fldCharType="separate"/>
            </w:r>
            <w:r w:rsidR="00FC3C81">
              <w:rPr>
                <w:noProof/>
                <w:webHidden/>
              </w:rPr>
              <w:t>46</w:t>
            </w:r>
            <w:r w:rsidR="00FC3C81">
              <w:rPr>
                <w:noProof/>
                <w:webHidden/>
              </w:rPr>
              <w:fldChar w:fldCharType="end"/>
            </w:r>
          </w:hyperlink>
        </w:p>
        <w:p w:rsidR="00FC3C81" w:rsidRDefault="00235BD1">
          <w:pPr>
            <w:pStyle w:val="11"/>
            <w:tabs>
              <w:tab w:val="right" w:leader="dot" w:pos="9060"/>
            </w:tabs>
            <w:rPr>
              <w:rFonts w:asciiTheme="minorHAnsi" w:eastAsiaTheme="minorEastAsia" w:hAnsiTheme="minorHAnsi" w:cstheme="minorBidi"/>
              <w:noProof/>
              <w:sz w:val="22"/>
              <w:szCs w:val="22"/>
              <w:lang w:eastAsia="ru-RU" w:bidi="he-IL"/>
            </w:rPr>
          </w:pPr>
          <w:hyperlink w:anchor="_Toc75260029" w:history="1">
            <w:r w:rsidR="00FC3C81" w:rsidRPr="007B6B4F">
              <w:rPr>
                <w:rStyle w:val="aff1"/>
                <w:noProof/>
              </w:rPr>
              <w:t>4. КНИГА ЕККЛЕСИАСТ КАК ЛИТЕРАТУРА МУДРОСТИ</w:t>
            </w:r>
            <w:r w:rsidR="00FC3C81">
              <w:rPr>
                <w:noProof/>
                <w:webHidden/>
              </w:rPr>
              <w:tab/>
            </w:r>
            <w:r w:rsidR="00FC3C81">
              <w:rPr>
                <w:noProof/>
                <w:webHidden/>
              </w:rPr>
              <w:fldChar w:fldCharType="begin"/>
            </w:r>
            <w:r w:rsidR="00FC3C81">
              <w:rPr>
                <w:noProof/>
                <w:webHidden/>
              </w:rPr>
              <w:instrText xml:space="preserve"> PAGEREF _Toc75260029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30" w:history="1">
            <w:r w:rsidR="00FC3C81" w:rsidRPr="007B6B4F">
              <w:rPr>
                <w:rStyle w:val="aff1"/>
                <w:noProof/>
              </w:rPr>
              <w:t>4.1. Екклесиаст и литература мудрости Древнего Шумера</w:t>
            </w:r>
            <w:r w:rsidR="00FC3C81">
              <w:rPr>
                <w:noProof/>
                <w:webHidden/>
              </w:rPr>
              <w:tab/>
            </w:r>
            <w:r w:rsidR="00FC3C81">
              <w:rPr>
                <w:noProof/>
                <w:webHidden/>
              </w:rPr>
              <w:fldChar w:fldCharType="begin"/>
            </w:r>
            <w:r w:rsidR="00FC3C81">
              <w:rPr>
                <w:noProof/>
                <w:webHidden/>
              </w:rPr>
              <w:instrText xml:space="preserve"> PAGEREF _Toc75260030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31" w:history="1">
            <w:r w:rsidR="00FC3C81" w:rsidRPr="007B6B4F">
              <w:rPr>
                <w:rStyle w:val="aff1"/>
                <w:noProof/>
              </w:rPr>
              <w:t>Пословицы и поговорки</w:t>
            </w:r>
            <w:r w:rsidR="00FC3C81">
              <w:rPr>
                <w:noProof/>
                <w:webHidden/>
              </w:rPr>
              <w:tab/>
            </w:r>
            <w:r w:rsidR="00FC3C81">
              <w:rPr>
                <w:noProof/>
                <w:webHidden/>
              </w:rPr>
              <w:fldChar w:fldCharType="begin"/>
            </w:r>
            <w:r w:rsidR="00FC3C81">
              <w:rPr>
                <w:noProof/>
                <w:webHidden/>
              </w:rPr>
              <w:instrText xml:space="preserve"> PAGEREF _Toc75260031 \h </w:instrText>
            </w:r>
            <w:r w:rsidR="00FC3C81">
              <w:rPr>
                <w:noProof/>
                <w:webHidden/>
              </w:rPr>
            </w:r>
            <w:r w:rsidR="00FC3C81">
              <w:rPr>
                <w:noProof/>
                <w:webHidden/>
              </w:rPr>
              <w:fldChar w:fldCharType="separate"/>
            </w:r>
            <w:r w:rsidR="00FC3C81">
              <w:rPr>
                <w:noProof/>
                <w:webHidden/>
              </w:rPr>
              <w:t>51</w:t>
            </w:r>
            <w:r w:rsidR="00FC3C81">
              <w:rPr>
                <w:noProof/>
                <w:webHidden/>
              </w:rPr>
              <w:fldChar w:fldCharType="end"/>
            </w:r>
          </w:hyperlink>
        </w:p>
        <w:p w:rsidR="00FC3C81" w:rsidRDefault="00235BD1"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2" w:history="1">
            <w:r w:rsidR="00FC3C81" w:rsidRPr="007B6B4F">
              <w:rPr>
                <w:rStyle w:val="aff1"/>
                <w:noProof/>
              </w:rPr>
              <w:t>Мир окружающий, последствия поступков в нем, вопросы о мудрости и возможностях слова</w:t>
            </w:r>
            <w:r w:rsidR="00FC3C81">
              <w:rPr>
                <w:noProof/>
                <w:webHidden/>
              </w:rPr>
              <w:tab/>
            </w:r>
            <w:r w:rsidR="00FC3C81">
              <w:rPr>
                <w:noProof/>
                <w:webHidden/>
              </w:rPr>
              <w:fldChar w:fldCharType="begin"/>
            </w:r>
            <w:r w:rsidR="00FC3C81">
              <w:rPr>
                <w:noProof/>
                <w:webHidden/>
              </w:rPr>
              <w:instrText xml:space="preserve"> PAGEREF _Toc75260032 \h </w:instrText>
            </w:r>
            <w:r w:rsidR="00FC3C81">
              <w:rPr>
                <w:noProof/>
                <w:webHidden/>
              </w:rPr>
            </w:r>
            <w:r w:rsidR="00FC3C81">
              <w:rPr>
                <w:noProof/>
                <w:webHidden/>
              </w:rPr>
              <w:fldChar w:fldCharType="separate"/>
            </w:r>
            <w:r w:rsidR="00FC3C81">
              <w:rPr>
                <w:noProof/>
                <w:webHidden/>
              </w:rPr>
              <w:t>53</w:t>
            </w:r>
            <w:r w:rsidR="00FC3C81">
              <w:rPr>
                <w:noProof/>
                <w:webHidden/>
              </w:rPr>
              <w:fldChar w:fldCharType="end"/>
            </w:r>
          </w:hyperlink>
        </w:p>
        <w:p w:rsidR="00FC3C81" w:rsidRDefault="00235BD1"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3" w:history="1">
            <w:r w:rsidR="00FC3C81" w:rsidRPr="007B6B4F">
              <w:rPr>
                <w:rStyle w:val="aff1"/>
                <w:noProof/>
              </w:rPr>
              <w:t>Общество и его установления. Принуждение человека и вопросы его смирения</w:t>
            </w:r>
            <w:r w:rsidR="00FC3C81">
              <w:rPr>
                <w:noProof/>
                <w:webHidden/>
              </w:rPr>
              <w:tab/>
            </w:r>
            <w:r w:rsidR="00FC3C81">
              <w:rPr>
                <w:noProof/>
                <w:webHidden/>
              </w:rPr>
              <w:fldChar w:fldCharType="begin"/>
            </w:r>
            <w:r w:rsidR="00FC3C81">
              <w:rPr>
                <w:noProof/>
                <w:webHidden/>
              </w:rPr>
              <w:instrText xml:space="preserve"> PAGEREF _Toc75260033 \h </w:instrText>
            </w:r>
            <w:r w:rsidR="00FC3C81">
              <w:rPr>
                <w:noProof/>
                <w:webHidden/>
              </w:rPr>
            </w:r>
            <w:r w:rsidR="00FC3C81">
              <w:rPr>
                <w:noProof/>
                <w:webHidden/>
              </w:rPr>
              <w:fldChar w:fldCharType="separate"/>
            </w:r>
            <w:r w:rsidR="00FC3C81">
              <w:rPr>
                <w:noProof/>
                <w:webHidden/>
              </w:rPr>
              <w:t>56</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34" w:history="1">
            <w:r w:rsidR="00FC3C81" w:rsidRPr="007B6B4F">
              <w:rPr>
                <w:rStyle w:val="aff1"/>
                <w:noProof/>
              </w:rPr>
              <w:t>Богатство и бедность</w:t>
            </w:r>
            <w:r w:rsidR="00FC3C81">
              <w:rPr>
                <w:noProof/>
                <w:webHidden/>
              </w:rPr>
              <w:tab/>
            </w:r>
            <w:r w:rsidR="00FC3C81">
              <w:rPr>
                <w:noProof/>
                <w:webHidden/>
              </w:rPr>
              <w:fldChar w:fldCharType="begin"/>
            </w:r>
            <w:r w:rsidR="00FC3C81">
              <w:rPr>
                <w:noProof/>
                <w:webHidden/>
              </w:rPr>
              <w:instrText xml:space="preserve"> PAGEREF _Toc75260034 \h </w:instrText>
            </w:r>
            <w:r w:rsidR="00FC3C81">
              <w:rPr>
                <w:noProof/>
                <w:webHidden/>
              </w:rPr>
            </w:r>
            <w:r w:rsidR="00FC3C81">
              <w:rPr>
                <w:noProof/>
                <w:webHidden/>
              </w:rPr>
              <w:fldChar w:fldCharType="separate"/>
            </w:r>
            <w:r w:rsidR="00FC3C81">
              <w:rPr>
                <w:noProof/>
                <w:webHidden/>
              </w:rPr>
              <w:t>60</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35" w:history="1">
            <w:r w:rsidR="00FC3C81" w:rsidRPr="007B6B4F">
              <w:rPr>
                <w:rStyle w:val="aff1"/>
                <w:noProof/>
              </w:rPr>
              <w:t>Противоречия человеческой жизи. Зыбкость земного порядка</w:t>
            </w:r>
            <w:r w:rsidR="00FC3C81">
              <w:rPr>
                <w:noProof/>
                <w:webHidden/>
              </w:rPr>
              <w:tab/>
            </w:r>
            <w:r w:rsidR="00FC3C81">
              <w:rPr>
                <w:noProof/>
                <w:webHidden/>
              </w:rPr>
              <w:fldChar w:fldCharType="begin"/>
            </w:r>
            <w:r w:rsidR="00FC3C81">
              <w:rPr>
                <w:noProof/>
                <w:webHidden/>
              </w:rPr>
              <w:instrText xml:space="preserve"> PAGEREF _Toc75260035 \h </w:instrText>
            </w:r>
            <w:r w:rsidR="00FC3C81">
              <w:rPr>
                <w:noProof/>
                <w:webHidden/>
              </w:rPr>
            </w:r>
            <w:r w:rsidR="00FC3C81">
              <w:rPr>
                <w:noProof/>
                <w:webHidden/>
              </w:rPr>
              <w:fldChar w:fldCharType="separate"/>
            </w:r>
            <w:r w:rsidR="00FC3C81">
              <w:rPr>
                <w:noProof/>
                <w:webHidden/>
              </w:rPr>
              <w:t>64</w:t>
            </w:r>
            <w:r w:rsidR="00FC3C81">
              <w:rPr>
                <w:noProof/>
                <w:webHidden/>
              </w:rPr>
              <w:fldChar w:fldCharType="end"/>
            </w:r>
          </w:hyperlink>
        </w:p>
        <w:p w:rsidR="00FC3C81" w:rsidRDefault="00235BD1">
          <w:pPr>
            <w:pStyle w:val="23"/>
            <w:tabs>
              <w:tab w:val="right" w:leader="dot" w:pos="9060"/>
            </w:tabs>
            <w:rPr>
              <w:rFonts w:asciiTheme="minorHAnsi" w:eastAsiaTheme="minorEastAsia" w:hAnsiTheme="minorHAnsi" w:cstheme="minorBidi"/>
              <w:noProof/>
              <w:sz w:val="22"/>
              <w:szCs w:val="22"/>
              <w:lang w:eastAsia="ru-RU" w:bidi="he-IL"/>
            </w:rPr>
          </w:pPr>
          <w:hyperlink w:anchor="_Toc75260036" w:history="1">
            <w:r w:rsidR="00FC3C81" w:rsidRPr="007B6B4F">
              <w:rPr>
                <w:rStyle w:val="aff1"/>
                <w:noProof/>
              </w:rPr>
              <w:t>4.2 Екклесиаст и литература мудрости Древнего Египта</w:t>
            </w:r>
            <w:r w:rsidR="00FC3C81">
              <w:rPr>
                <w:noProof/>
                <w:webHidden/>
              </w:rPr>
              <w:tab/>
            </w:r>
            <w:r w:rsidR="00FC3C81">
              <w:rPr>
                <w:noProof/>
                <w:webHidden/>
              </w:rPr>
              <w:fldChar w:fldCharType="begin"/>
            </w:r>
            <w:r w:rsidR="00FC3C81">
              <w:rPr>
                <w:noProof/>
                <w:webHidden/>
              </w:rPr>
              <w:instrText xml:space="preserve"> PAGEREF _Toc75260036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235BD1"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7" w:history="1">
            <w:r w:rsidR="00FC3C81" w:rsidRPr="007B6B4F">
              <w:rPr>
                <w:rStyle w:val="aff1"/>
                <w:noProof/>
              </w:rPr>
              <w:t>Древнеегипетская «Песнь арфиста» и библейская Книг Екклесиаста</w:t>
            </w:r>
            <w:r w:rsidR="00FC3C81">
              <w:rPr>
                <w:noProof/>
                <w:webHidden/>
              </w:rPr>
              <w:tab/>
            </w:r>
            <w:r w:rsidR="00FC3C81">
              <w:rPr>
                <w:noProof/>
                <w:webHidden/>
              </w:rPr>
              <w:fldChar w:fldCharType="begin"/>
            </w:r>
            <w:r w:rsidR="00FC3C81">
              <w:rPr>
                <w:noProof/>
                <w:webHidden/>
              </w:rPr>
              <w:instrText xml:space="preserve"> PAGEREF _Toc75260037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38" w:history="1">
            <w:r w:rsidR="00FC3C81" w:rsidRPr="007B6B4F">
              <w:rPr>
                <w:rStyle w:val="aff1"/>
                <w:noProof/>
              </w:rPr>
              <w:t>«Разговор разочарованного со своим Ба» и Книга Екклесиаста</w:t>
            </w:r>
            <w:r w:rsidR="00FC3C81">
              <w:rPr>
                <w:noProof/>
                <w:webHidden/>
              </w:rPr>
              <w:tab/>
            </w:r>
            <w:r w:rsidR="00FC3C81">
              <w:rPr>
                <w:noProof/>
                <w:webHidden/>
              </w:rPr>
              <w:fldChar w:fldCharType="begin"/>
            </w:r>
            <w:r w:rsidR="00FC3C81">
              <w:rPr>
                <w:noProof/>
                <w:webHidden/>
              </w:rPr>
              <w:instrText xml:space="preserve"> PAGEREF _Toc75260038 \h </w:instrText>
            </w:r>
            <w:r w:rsidR="00FC3C81">
              <w:rPr>
                <w:noProof/>
                <w:webHidden/>
              </w:rPr>
            </w:r>
            <w:r w:rsidR="00FC3C81">
              <w:rPr>
                <w:noProof/>
                <w:webHidden/>
              </w:rPr>
              <w:fldChar w:fldCharType="separate"/>
            </w:r>
            <w:r w:rsidR="00FC3C81">
              <w:rPr>
                <w:noProof/>
                <w:webHidden/>
              </w:rPr>
              <w:t>70</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39" w:history="1">
            <w:r w:rsidR="00FC3C81" w:rsidRPr="007B6B4F">
              <w:rPr>
                <w:rStyle w:val="aff1"/>
                <w:noProof/>
              </w:rPr>
              <w:t>Размышления Хахаперрасенеба со своим сердцем» и библейская Книга Екклесиаста</w:t>
            </w:r>
            <w:r w:rsidR="00FC3C81">
              <w:rPr>
                <w:noProof/>
                <w:webHidden/>
              </w:rPr>
              <w:tab/>
            </w:r>
            <w:r w:rsidR="00FC3C81">
              <w:rPr>
                <w:noProof/>
                <w:webHidden/>
              </w:rPr>
              <w:fldChar w:fldCharType="begin"/>
            </w:r>
            <w:r w:rsidR="00FC3C81">
              <w:rPr>
                <w:noProof/>
                <w:webHidden/>
              </w:rPr>
              <w:instrText xml:space="preserve"> PAGEREF _Toc75260039 \h </w:instrText>
            </w:r>
            <w:r w:rsidR="00FC3C81">
              <w:rPr>
                <w:noProof/>
                <w:webHidden/>
              </w:rPr>
            </w:r>
            <w:r w:rsidR="00FC3C81">
              <w:rPr>
                <w:noProof/>
                <w:webHidden/>
              </w:rPr>
              <w:fldChar w:fldCharType="separate"/>
            </w:r>
            <w:r w:rsidR="00FC3C81">
              <w:rPr>
                <w:noProof/>
                <w:webHidden/>
              </w:rPr>
              <w:t>73</w:t>
            </w:r>
            <w:r w:rsidR="00FC3C81">
              <w:rPr>
                <w:noProof/>
                <w:webHidden/>
              </w:rPr>
              <w:fldChar w:fldCharType="end"/>
            </w:r>
          </w:hyperlink>
        </w:p>
        <w:p w:rsidR="00FC3C81" w:rsidRDefault="00235BD1">
          <w:pPr>
            <w:pStyle w:val="31"/>
            <w:tabs>
              <w:tab w:val="right" w:leader="dot" w:pos="9060"/>
            </w:tabs>
            <w:rPr>
              <w:rFonts w:asciiTheme="minorHAnsi" w:eastAsiaTheme="minorEastAsia" w:hAnsiTheme="minorHAnsi" w:cstheme="minorBidi"/>
              <w:noProof/>
              <w:sz w:val="22"/>
              <w:szCs w:val="22"/>
              <w:lang w:eastAsia="ru-RU" w:bidi="he-IL"/>
            </w:rPr>
          </w:pPr>
          <w:hyperlink w:anchor="_Toc75260040" w:history="1">
            <w:r w:rsidR="00FC3C81" w:rsidRPr="007B6B4F">
              <w:rPr>
                <w:rStyle w:val="aff1"/>
                <w:noProof/>
              </w:rPr>
              <w:t>Обличения поселянина</w:t>
            </w:r>
            <w:r w:rsidR="00FC3C81">
              <w:rPr>
                <w:noProof/>
                <w:webHidden/>
              </w:rPr>
              <w:tab/>
            </w:r>
            <w:r w:rsidR="00FC3C81">
              <w:rPr>
                <w:noProof/>
                <w:webHidden/>
              </w:rPr>
              <w:fldChar w:fldCharType="begin"/>
            </w:r>
            <w:r w:rsidR="00FC3C81">
              <w:rPr>
                <w:noProof/>
                <w:webHidden/>
              </w:rPr>
              <w:instrText xml:space="preserve"> PAGEREF _Toc75260040 \h </w:instrText>
            </w:r>
            <w:r w:rsidR="00FC3C81">
              <w:rPr>
                <w:noProof/>
                <w:webHidden/>
              </w:rPr>
            </w:r>
            <w:r w:rsidR="00FC3C81">
              <w:rPr>
                <w:noProof/>
                <w:webHidden/>
              </w:rPr>
              <w:fldChar w:fldCharType="separate"/>
            </w:r>
            <w:r w:rsidR="00FC3C81">
              <w:rPr>
                <w:noProof/>
                <w:webHidden/>
              </w:rPr>
              <w:t>74</w:t>
            </w:r>
            <w:r w:rsidR="00FC3C81">
              <w:rPr>
                <w:noProof/>
                <w:webHidden/>
              </w:rPr>
              <w:fldChar w:fldCharType="end"/>
            </w:r>
          </w:hyperlink>
        </w:p>
        <w:p w:rsidR="00FC3C81" w:rsidRDefault="00235BD1">
          <w:pPr>
            <w:pStyle w:val="11"/>
            <w:tabs>
              <w:tab w:val="right" w:leader="dot" w:pos="9060"/>
            </w:tabs>
            <w:rPr>
              <w:rFonts w:asciiTheme="minorHAnsi" w:eastAsiaTheme="minorEastAsia" w:hAnsiTheme="minorHAnsi" w:cstheme="minorBidi"/>
              <w:noProof/>
              <w:sz w:val="22"/>
              <w:szCs w:val="22"/>
              <w:lang w:eastAsia="ru-RU" w:bidi="he-IL"/>
            </w:rPr>
          </w:pPr>
          <w:hyperlink w:anchor="_Toc75260041" w:history="1">
            <w:r w:rsidR="00FC3C81" w:rsidRPr="007B6B4F">
              <w:rPr>
                <w:rStyle w:val="aff1"/>
                <w:noProof/>
              </w:rPr>
              <w:t>ЗАКЛЮЧЕНИЕ</w:t>
            </w:r>
            <w:r w:rsidR="00FC3C81">
              <w:rPr>
                <w:noProof/>
                <w:webHidden/>
              </w:rPr>
              <w:tab/>
            </w:r>
            <w:r w:rsidR="00FC3C81">
              <w:rPr>
                <w:noProof/>
                <w:webHidden/>
              </w:rPr>
              <w:fldChar w:fldCharType="begin"/>
            </w:r>
            <w:r w:rsidR="00FC3C81">
              <w:rPr>
                <w:noProof/>
                <w:webHidden/>
              </w:rPr>
              <w:instrText xml:space="preserve"> PAGEREF _Toc75260041 \h </w:instrText>
            </w:r>
            <w:r w:rsidR="00FC3C81">
              <w:rPr>
                <w:noProof/>
                <w:webHidden/>
              </w:rPr>
            </w:r>
            <w:r w:rsidR="00FC3C81">
              <w:rPr>
                <w:noProof/>
                <w:webHidden/>
              </w:rPr>
              <w:fldChar w:fldCharType="separate"/>
            </w:r>
            <w:r w:rsidR="00FC3C81">
              <w:rPr>
                <w:noProof/>
                <w:webHidden/>
              </w:rPr>
              <w:t>80</w:t>
            </w:r>
            <w:r w:rsidR="00FC3C81">
              <w:rPr>
                <w:noProof/>
                <w:webHidden/>
              </w:rPr>
              <w:fldChar w:fldCharType="end"/>
            </w:r>
          </w:hyperlink>
        </w:p>
        <w:p w:rsidR="00FC3C81" w:rsidRDefault="00235BD1">
          <w:pPr>
            <w:pStyle w:val="11"/>
            <w:tabs>
              <w:tab w:val="right" w:leader="dot" w:pos="9060"/>
            </w:tabs>
            <w:rPr>
              <w:rFonts w:asciiTheme="minorHAnsi" w:eastAsiaTheme="minorEastAsia" w:hAnsiTheme="minorHAnsi" w:cstheme="minorBidi"/>
              <w:noProof/>
              <w:sz w:val="22"/>
              <w:szCs w:val="22"/>
              <w:lang w:eastAsia="ru-RU" w:bidi="he-IL"/>
            </w:rPr>
          </w:pPr>
          <w:hyperlink w:anchor="_Toc75260042" w:history="1">
            <w:r w:rsidR="00FC3C81" w:rsidRPr="007B6B4F">
              <w:rPr>
                <w:rStyle w:val="aff1"/>
                <w:noProof/>
              </w:rPr>
              <w:t>БИБЛИОГРАФИЧЕСКИЙ СПИСОК</w:t>
            </w:r>
            <w:r w:rsidR="00FC3C81">
              <w:rPr>
                <w:noProof/>
                <w:webHidden/>
              </w:rPr>
              <w:tab/>
            </w:r>
            <w:r w:rsidR="00FC3C81">
              <w:rPr>
                <w:noProof/>
                <w:webHidden/>
              </w:rPr>
              <w:fldChar w:fldCharType="begin"/>
            </w:r>
            <w:r w:rsidR="00FC3C81">
              <w:rPr>
                <w:noProof/>
                <w:webHidden/>
              </w:rPr>
              <w:instrText xml:space="preserve"> PAGEREF _Toc75260042 \h </w:instrText>
            </w:r>
            <w:r w:rsidR="00FC3C81">
              <w:rPr>
                <w:noProof/>
                <w:webHidden/>
              </w:rPr>
            </w:r>
            <w:r w:rsidR="00FC3C81">
              <w:rPr>
                <w:noProof/>
                <w:webHidden/>
              </w:rPr>
              <w:fldChar w:fldCharType="separate"/>
            </w:r>
            <w:r w:rsidR="00FC3C81">
              <w:rPr>
                <w:noProof/>
                <w:webHidden/>
              </w:rPr>
              <w:t>81</w:t>
            </w:r>
            <w:r w:rsidR="00FC3C81">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5260009"/>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ги. Это жизнеполагающие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9706ED">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Pr="006E2281" w:rsidRDefault="004747F9" w:rsidP="00524E46">
      <w:pPr>
        <w:rPr>
          <w:b/>
          <w:bCs/>
        </w:rPr>
      </w:pPr>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w:t>
      </w:r>
      <w:r w:rsidR="00FA2103" w:rsidRPr="006E2281">
        <w:rPr>
          <w:b/>
          <w:bCs/>
        </w:rPr>
        <w:t>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«с</w:t>
      </w:r>
      <w:r w:rsidR="00524E46">
        <w:t xml:space="preserve">амосвидетельствования»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представление об изучении Библии как форме Богопознания и Богообщения,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Библии и ее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5260010"/>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5260011"/>
      <w:r>
        <w:t>1.1. Название книги</w:t>
      </w:r>
      <w:bookmarkEnd w:id="4"/>
      <w:bookmarkEnd w:id="5"/>
    </w:p>
    <w:p w:rsidR="008D54A9" w:rsidRDefault="008D54A9" w:rsidP="007A46C0">
      <w:r>
        <w:t>Книга Еккле</w:t>
      </w:r>
      <w:r w:rsidR="00520E9C">
        <w:t>с</w:t>
      </w:r>
      <w:r>
        <w:t>иаст</w:t>
      </w:r>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у евреев называется </w:t>
      </w:r>
      <w:r>
        <w:rPr>
          <w:rtl/>
          <w:lang w:bidi="he-IL"/>
        </w:rPr>
        <w:t>חלחע</w:t>
      </w:r>
      <w:r>
        <w:rPr>
          <w:lang w:bidi="he-IL"/>
        </w:rPr>
        <w:t xml:space="preserve"> (Когелет)</w:t>
      </w:r>
      <w:r>
        <w:t>, в переводе 70-ти толковников Έκκληαιαοτης, в латинской Вульгате Ecclesiastes.</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r>
        <w:t>kahalah</w:t>
      </w:r>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ругие выводили смысл из слова kahel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r w:rsidR="007A46C0" w:rsidRPr="007A46C0">
        <w:t xml:space="preserve"> [</w:t>
      </w:r>
      <w:r w:rsidRPr="007A46C0">
        <w:rPr>
          <w:rStyle w:val="afc"/>
          <w:vertAlign w:val="baseline"/>
        </w:rPr>
        <w:endnoteReference w:id="2"/>
      </w:r>
      <w:r w:rsidR="007A46C0" w:rsidRPr="007A46C0">
        <w:t>].</w:t>
      </w:r>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r>
        <w:rPr>
          <w:b/>
          <w:bCs/>
          <w:lang w:bidi="he-IL"/>
        </w:rPr>
        <w:t>С</w:t>
      </w:r>
      <w:r w:rsidR="00B901BE" w:rsidRPr="00FA3865">
        <w:rPr>
          <w:b/>
          <w:bCs/>
          <w:lang w:val="en-US" w:bidi="he-IL"/>
        </w:rPr>
        <w:t>ollector</w:t>
      </w:r>
      <w:r>
        <w:rPr>
          <w:lang w:bidi="he-IL"/>
        </w:rPr>
        <w:t>,</w:t>
      </w:r>
      <w:r w:rsidR="00B901BE">
        <w:rPr>
          <w:lang w:bidi="he-IL"/>
        </w:rPr>
        <w:t xml:space="preserve"> (</w:t>
      </w:r>
      <w:r w:rsidR="00B901BE" w:rsidRPr="00FA3865">
        <w:rPr>
          <w:b/>
          <w:bCs/>
        </w:rPr>
        <w:t>sententiarum</w:t>
      </w:r>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 xml:space="preserve">(Акила: σϋναθροιστης; Симмах: παροιμιαστής).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Тогда созвал Соломон старейшин Израилевых и всех начальников колен, глав поколений сынов Израилевых,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r w:rsidR="000B0E54" w:rsidRPr="00FA3865">
        <w:rPr>
          <w:b/>
          <w:bCs/>
        </w:rPr>
        <w:t>congregator</w:t>
      </w:r>
      <w:r w:rsidR="000B0E54">
        <w:t xml:space="preserve">, </w:t>
      </w:r>
      <w:r w:rsidR="000B0E54" w:rsidRPr="00FA3865">
        <w:rPr>
          <w:b/>
          <w:bCs/>
        </w:rPr>
        <w:t>coactor</w:t>
      </w:r>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r w:rsidRPr="00FA3865">
        <w:rPr>
          <w:b/>
          <w:bCs/>
        </w:rPr>
        <w:t>consessus</w:t>
      </w:r>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w:t>
      </w:r>
      <w:proofErr w:type="gramStart"/>
      <w:r w:rsidR="00E86BBD">
        <w:t xml:space="preserve"> [</w:t>
      </w:r>
      <w:r w:rsidR="00E86BBD" w:rsidRPr="00446169">
        <w:rPr>
          <w:rStyle w:val="afc"/>
          <w:vertAlign w:val="baseline"/>
        </w:rPr>
        <w:endnoteReference w:id="4"/>
      </w:r>
      <w:r w:rsidR="00E86BBD">
        <w:t>]</w:t>
      </w:r>
      <w:r>
        <w:t xml:space="preserve">. </w:t>
      </w:r>
      <w:proofErr w:type="gramEnd"/>
      <w:r>
        <w:t>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Третье предположение о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73558E">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 xml:space="preserve">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w:t>
      </w:r>
      <w:r w:rsidR="003C4F31" w:rsidRPr="0073558E">
        <w:t>Для народа Израиля, таким с</w:t>
      </w:r>
      <w:r w:rsidR="003C4F31" w:rsidRPr="0073558E">
        <w:t>о</w:t>
      </w:r>
      <w:r w:rsidR="003C4F31" w:rsidRPr="0073558E">
        <w:t xml:space="preserve">бранием всегда была церковь и </w:t>
      </w:r>
      <w:r w:rsidR="0073558E" w:rsidRPr="0073558E">
        <w:t>проповедь</w:t>
      </w:r>
      <w:r w:rsidR="003C4F31" w:rsidRPr="0073558E">
        <w:t xml:space="preserve"> </w:t>
      </w:r>
      <w:r w:rsidR="0073558E" w:rsidRPr="0073558E">
        <w:t>церковная</w:t>
      </w:r>
      <w:r w:rsidR="003C4F31" w:rsidRPr="0073558E">
        <w:t xml:space="preserve"> –</w:t>
      </w:r>
      <w:r w:rsidR="0073558E">
        <w:t xml:space="preserve"> </w:t>
      </w:r>
      <w:proofErr w:type="gramStart"/>
      <w:r w:rsidR="0073558E" w:rsidRPr="0073558E">
        <w:t>слово</w:t>
      </w:r>
      <w:proofErr w:type="gramEnd"/>
      <w:r w:rsidR="0073558E" w:rsidRPr="0073558E">
        <w:t xml:space="preserve"> произнесе</w:t>
      </w:r>
      <w:r w:rsidR="0073558E" w:rsidRPr="0073558E">
        <w:t>н</w:t>
      </w:r>
      <w:r w:rsidR="00882C6C">
        <w:t>ное с</w:t>
      </w:r>
      <w:r w:rsidR="0073558E" w:rsidRPr="0073558E">
        <w:t xml:space="preserve"> </w:t>
      </w:r>
      <w:r w:rsidR="003C4F31" w:rsidRPr="0073558E">
        <w:t>властью</w:t>
      </w:r>
      <w:r w:rsidR="0073558E">
        <w:t>,</w:t>
      </w:r>
      <w:r w:rsidR="003C4F31" w:rsidRPr="0073558E">
        <w:t xml:space="preserve"> данной </w:t>
      </w:r>
      <w:r w:rsidR="0073558E" w:rsidRPr="0073558E">
        <w:t>от Бога</w:t>
      </w:r>
      <w:r w:rsidR="0073558E">
        <w:t>,</w:t>
      </w:r>
      <w:r w:rsidR="003C4F31">
        <w:t xml:space="preserve"> т.е. властью учить и направлять народ Б</w:t>
      </w:r>
      <w:r w:rsidR="003C4F31">
        <w:t>о</w:t>
      </w:r>
      <w:r w:rsidR="003C4F31">
        <w:t>жий. В таком качестве выступали Моисей, Иисус Навин, Судии и пророки</w:t>
      </w:r>
      <w:proofErr w:type="gramStart"/>
      <w:r w:rsidR="0014375E">
        <w:t xml:space="preserve"> [</w:t>
      </w:r>
      <w:r w:rsidR="0014375E" w:rsidRPr="0014375E">
        <w:rPr>
          <w:rStyle w:val="afc"/>
          <w:vertAlign w:val="baseline"/>
        </w:rPr>
        <w:endnoteReference w:id="5"/>
      </w:r>
      <w:r w:rsidR="0014375E">
        <w:t>]</w:t>
      </w:r>
      <w:r w:rsidR="003C4F31">
        <w:t xml:space="preserve">. </w:t>
      </w:r>
      <w:proofErr w:type="gramEnd"/>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r w:rsidRPr="00CD53AD">
        <w:t>εκκλησιαστής</w:t>
      </w:r>
      <w:r>
        <w:t xml:space="preserve">. Иероним, в своем переводе на латынь обозначает словом </w:t>
      </w:r>
      <w:r w:rsidRPr="00CD53AD">
        <w:t>ecclesiastes</w:t>
      </w:r>
      <w:r>
        <w:t>. Поскольку в</w:t>
      </w:r>
      <w:r>
        <w:t>о</w:t>
      </w:r>
      <w:r>
        <w:lastRenderedPageBreak/>
        <w:t xml:space="preserve">сточные отцы пользовались переводом </w:t>
      </w:r>
      <w:r>
        <w:rPr>
          <w:lang w:val="en-US"/>
        </w:rPr>
        <w:t>LXX</w:t>
      </w:r>
      <w:r>
        <w:t>, то и понимание Когелета, как оратора выступающего в общем собрании им свойственно. Также и отцы Западной Церкви, пользуясь переводом Иеронима, согласно с Восточн</w:t>
      </w:r>
      <w:r>
        <w:t>ы</w:t>
      </w:r>
      <w:r>
        <w:t>ми, принимают это значение. Например, Св. Григорий Нисский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6"/>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ко все церкви Божией.</w:t>
      </w:r>
    </w:p>
    <w:p w:rsidR="00F273BB" w:rsidRDefault="00F273BB" w:rsidP="00F273BB">
      <w:r>
        <w:t>Перечень отцов, согласных с ними включает в себя практически весь собор древних толкователей, за исключением, разве что, Феодора Мопс</w:t>
      </w:r>
      <w:r>
        <w:t>у</w:t>
      </w:r>
      <w:r>
        <w:t xml:space="preserve">етского, это и </w:t>
      </w:r>
      <w:r w:rsidR="00A16BA8" w:rsidRPr="00A16BA8">
        <w:t>Ориген</w:t>
      </w:r>
      <w:r>
        <w:t xml:space="preserve"> и </w:t>
      </w:r>
      <w:r w:rsidR="00A16BA8" w:rsidRPr="00A16BA8">
        <w:t>Ва</w:t>
      </w:r>
      <w:r>
        <w:t>силий Великий и Григорий Нисский и</w:t>
      </w:r>
      <w:r w:rsidR="00A16BA8" w:rsidRPr="00A16BA8">
        <w:t xml:space="preserve"> Олимп</w:t>
      </w:r>
      <w:r w:rsidR="00A16BA8" w:rsidRPr="00A16BA8">
        <w:t>и</w:t>
      </w:r>
      <w:r w:rsidR="00A16BA8" w:rsidRPr="00A16BA8">
        <w:t>о</w:t>
      </w:r>
      <w:r>
        <w:t>дор и</w:t>
      </w:r>
      <w:r w:rsidR="00A16BA8" w:rsidRPr="00A16BA8">
        <w:t xml:space="preserve"> Иероним)</w:t>
      </w:r>
      <w:r>
        <w:t>.</w:t>
      </w:r>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но времени написания книги. Понимая книгу, как речь, обращенную ко всему еврейскому народу, они полагают, что речь эта была произнесена уже на исходе лет Екклезиаста,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Подобные этой речи, говорили и учителя иудейские в то, время когда пришло им завершить свой путь земной и нельзя было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7"/>
      </w:r>
      <w:bookmarkEnd w:id="9"/>
      <w:r w:rsidR="00896FB0" w:rsidRPr="00781E77">
        <w:t>].</w:t>
      </w:r>
    </w:p>
    <w:p w:rsidR="00CD53AD" w:rsidRDefault="008C36D4" w:rsidP="0073558E">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r w:rsidR="00E62033" w:rsidRPr="00E62033">
        <w:t>Циркель</w:t>
      </w:r>
      <w:r w:rsidR="00E62033">
        <w:t xml:space="preserve">). По </w:t>
      </w:r>
      <w:r w:rsidR="00E62033" w:rsidRPr="00E62033">
        <w:t>Мерцерию</w:t>
      </w:r>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r w:rsidR="000718EF" w:rsidRPr="000718EF">
        <w:t>Кокцей</w:t>
      </w:r>
      <w:r w:rsidR="000718EF">
        <w:t xml:space="preserve">, </w:t>
      </w:r>
      <w:r w:rsidR="00E77DCF">
        <w:t>предположив</w:t>
      </w:r>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w:t>
      </w:r>
      <w:r w:rsidR="0073558E" w:rsidRPr="0073558E">
        <w:rPr>
          <w:lang w:bidi="he-IL"/>
        </w:rPr>
        <w:t xml:space="preserve">, </w:t>
      </w:r>
      <w:r w:rsidR="00E77DCF" w:rsidRPr="0073558E">
        <w:rPr>
          <w:lang w:bidi="he-IL"/>
        </w:rPr>
        <w:t>являясь тенью или духо</w:t>
      </w:r>
      <w:r w:rsidR="0073558E" w:rsidRPr="0073558E">
        <w:rPr>
          <w:lang w:bidi="he-IL"/>
        </w:rPr>
        <w:t>м, не может иметь различие пола</w:t>
      </w:r>
      <w:r w:rsidR="0073558E">
        <w:rPr>
          <w:lang w:bidi="he-IL"/>
        </w:rPr>
        <w:t>, таким образом</w:t>
      </w:r>
      <w:r w:rsidR="00882C6C">
        <w:rPr>
          <w:lang w:bidi="he-IL"/>
        </w:rPr>
        <w:t>,</w:t>
      </w:r>
      <w:r w:rsidR="0073558E">
        <w:rPr>
          <w:lang w:bidi="he-IL"/>
        </w:rPr>
        <w:t xml:space="preserve"> к нему равно применимы как женская форма слова Когелет, так и мужская.</w:t>
      </w:r>
    </w:p>
    <w:p w:rsidR="00865796" w:rsidRDefault="00865796" w:rsidP="007A46C0">
      <w:pPr>
        <w:pStyle w:val="2"/>
        <w:rPr>
          <w:lang w:bidi="he-IL"/>
        </w:rPr>
      </w:pPr>
      <w:bookmarkStart w:id="10" w:name="_Toc72499211"/>
      <w:bookmarkStart w:id="11" w:name="_Toc75260012"/>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5260013"/>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8"/>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 xml:space="preserve">Если и высказывались некоторые </w:t>
      </w:r>
      <w:r w:rsidR="0073558E" w:rsidRPr="0073558E">
        <w:rPr>
          <w:lang w:bidi="he-IL"/>
        </w:rPr>
        <w:t xml:space="preserve">сомнения </w:t>
      </w:r>
      <w:r w:rsidRPr="0073558E">
        <w:rPr>
          <w:lang w:bidi="he-IL"/>
        </w:rPr>
        <w:t>относительно</w:t>
      </w:r>
      <w:r>
        <w:rPr>
          <w:lang w:bidi="he-IL"/>
        </w:rPr>
        <w:t xml:space="preserve">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 xml:space="preserve">сказывался о том, что Соломон сложил свои книги от себя только, а не от </w:t>
      </w:r>
      <w:r>
        <w:rPr>
          <w:lang w:bidi="he-IL"/>
        </w:rPr>
        <w:lastRenderedPageBreak/>
        <w:t>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73558E">
      <w:pPr>
        <w:rPr>
          <w:lang w:bidi="he-IL"/>
        </w:rPr>
      </w:pPr>
      <w:r>
        <w:rPr>
          <w:lang w:bidi="he-IL"/>
        </w:rPr>
        <w:t xml:space="preserve">В ряду произведений древней христианской письменности особенно выделяется труд </w:t>
      </w:r>
      <w:proofErr w:type="spellStart"/>
      <w:r w:rsidRPr="0073558E">
        <w:rPr>
          <w:b/>
          <w:bCs/>
          <w:lang w:bidi="he-IL"/>
        </w:rPr>
        <w:t>Юнилия</w:t>
      </w:r>
      <w:proofErr w:type="spellEnd"/>
      <w:r w:rsidRPr="0073558E">
        <w:rPr>
          <w:b/>
          <w:bCs/>
          <w:lang w:bidi="he-IL"/>
        </w:rPr>
        <w:t xml:space="preserve"> Африканского</w:t>
      </w:r>
      <w:r>
        <w:rPr>
          <w:lang w:bidi="he-IL"/>
        </w:rPr>
        <w:t>,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9"/>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r w:rsidR="0081158C" w:rsidRPr="0081158C">
        <w:rPr>
          <w:b/>
          <w:lang w:bidi="he-IL"/>
        </w:rPr>
        <w:t>надписаниям и предисловиям</w:t>
      </w:r>
      <w:r w:rsidR="0081158C" w:rsidRPr="0081158C">
        <w:rPr>
          <w:lang w:bidi="he-IL"/>
        </w:rPr>
        <w:t>, как пророческая книги и послания Апостола</w:t>
      </w:r>
      <w:r w:rsidR="0073558E">
        <w:rPr>
          <w:lang w:bidi="he-IL"/>
        </w:rPr>
        <w:t xml:space="preserve"> Павла</w:t>
      </w:r>
      <w:r w:rsidR="0081158C" w:rsidRPr="0081158C">
        <w:rPr>
          <w:lang w:bidi="he-IL"/>
        </w:rPr>
        <w:t xml:space="preserve">, или только из </w:t>
      </w:r>
      <w:r w:rsidR="0081158C" w:rsidRPr="0081158C">
        <w:rPr>
          <w:b/>
          <w:lang w:bidi="he-IL"/>
        </w:rPr>
        <w:t>надписаний</w:t>
      </w:r>
      <w:r w:rsidR="0081158C" w:rsidRPr="0081158C">
        <w:rPr>
          <w:lang w:bidi="he-IL"/>
        </w:rPr>
        <w:t xml:space="preserve">, как евангелистов, или из </w:t>
      </w:r>
      <w:r w:rsidR="0081158C" w:rsidRPr="0081158C">
        <w:rPr>
          <w:b/>
          <w:lang w:bidi="he-IL"/>
        </w:rPr>
        <w:t>пр</w:t>
      </w:r>
      <w:r w:rsidR="0081158C" w:rsidRPr="0081158C">
        <w:rPr>
          <w:b/>
          <w:lang w:bidi="he-IL"/>
        </w:rPr>
        <w:t>е</w:t>
      </w:r>
      <w:r w:rsidR="0081158C" w:rsidRPr="0081158C">
        <w:rPr>
          <w:b/>
          <w:lang w:bidi="he-IL"/>
        </w:rPr>
        <w:t>дания</w:t>
      </w:r>
      <w:r w:rsidR="0081158C" w:rsidRPr="0081158C">
        <w:rPr>
          <w:lang w:bidi="he-IL"/>
        </w:rPr>
        <w:t xml:space="preserve"> древних, как о Моисее передается, что он написал пять первых книг истории, тогда</w:t>
      </w:r>
      <w:r w:rsidR="0073558E">
        <w:rPr>
          <w:lang w:bidi="he-IL"/>
        </w:rPr>
        <w:t xml:space="preserve"> </w:t>
      </w:r>
      <w:r w:rsidR="0081158C" w:rsidRPr="0081158C">
        <w:rPr>
          <w:lang w:bidi="he-IL"/>
        </w:rPr>
        <w:t>как надписание этого не говорит, и сам он не выражается: «сказал Господь ко мне», но как-бы о другом: «сказал Господь к Мо</w:t>
      </w:r>
      <w:r w:rsidR="0081158C" w:rsidRPr="0081158C">
        <w:rPr>
          <w:lang w:bidi="he-IL"/>
        </w:rPr>
        <w:t>и</w:t>
      </w:r>
      <w:r w:rsidR="0081158C" w:rsidRPr="0081158C">
        <w:rPr>
          <w:lang w:bidi="he-IL"/>
        </w:rPr>
        <w:t>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«Не думайте, что Я пришел нарушить закон или пророков: не нарушить пришел Я, но и</w:t>
      </w:r>
      <w:r>
        <w:rPr>
          <w:lang w:bidi="he-IL"/>
        </w:rPr>
        <w:t>с</w:t>
      </w:r>
      <w:r>
        <w:rPr>
          <w:lang w:bidi="he-IL"/>
        </w:rPr>
        <w:t>полнить» (</w:t>
      </w:r>
      <w:r w:rsidR="0027308B">
        <w:rPr>
          <w:lang w:bidi="he-IL"/>
        </w:rPr>
        <w:t xml:space="preserve">Матф.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w:t>
      </w:r>
      <w:r w:rsidR="0073558E">
        <w:rPr>
          <w:lang w:bidi="he-IL"/>
        </w:rPr>
        <w:t>оспода,</w:t>
      </w:r>
      <w:r w:rsidR="00E017DE">
        <w:rPr>
          <w:lang w:bidi="he-IL"/>
        </w:rPr>
        <w:t xml:space="preserve">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lastRenderedPageBreak/>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5260014"/>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lastRenderedPageBreak/>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r w:rsidR="00C90D7A" w:rsidRPr="00C90D7A">
        <w:rPr>
          <w:lang w:bidi="he-IL"/>
        </w:rPr>
        <w:t xml:space="preserve"> [</w:t>
      </w:r>
      <w:bookmarkStart w:id="17" w:name="_Ref73971660"/>
      <w:r w:rsidR="00DE1D25" w:rsidRPr="00C90D7A">
        <w:rPr>
          <w:rStyle w:val="afc"/>
          <w:vertAlign w:val="baseline"/>
          <w:lang w:bidi="he-IL"/>
        </w:rPr>
        <w:endnoteReference w:id="10"/>
      </w:r>
      <w:bookmarkEnd w:id="17"/>
      <w:r w:rsidR="00C90D7A" w:rsidRPr="00C90D7A">
        <w:rPr>
          <w:lang w:bidi="he-IL"/>
        </w:rPr>
        <w:t>]</w:t>
      </w:r>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r w:rsidR="00831F38" w:rsidRPr="00D970E3">
        <w:rPr>
          <w:b/>
          <w:bCs/>
          <w:lang w:bidi="he-IL"/>
        </w:rPr>
        <w:t>Гроций</w:t>
      </w:r>
      <w:r w:rsidR="00831F38" w:rsidRPr="00831F38">
        <w:rPr>
          <w:lang w:bidi="he-IL"/>
        </w:rPr>
        <w:t xml:space="preserve"> (1583 - 1645)</w:t>
      </w:r>
      <w:r>
        <w:rPr>
          <w:lang w:bidi="he-IL"/>
        </w:rPr>
        <w:t>. Он основывает свои суждения отталкиваясь от языка, которым написана книга.</w:t>
      </w:r>
      <w:r w:rsidR="00831F38" w:rsidRPr="00831F38">
        <w:rPr>
          <w:lang w:bidi="he-IL"/>
        </w:rPr>
        <w:t xml:space="preserve"> </w:t>
      </w:r>
      <w:r>
        <w:rPr>
          <w:lang w:bidi="he-IL"/>
        </w:rPr>
        <w:t xml:space="preserve">Исследования </w:t>
      </w:r>
      <w:r w:rsidR="00831F38" w:rsidRPr="00831F38">
        <w:rPr>
          <w:lang w:bidi="he-IL"/>
        </w:rPr>
        <w:t>Гроци</w:t>
      </w:r>
      <w:r>
        <w:rPr>
          <w:lang w:bidi="he-IL"/>
        </w:rPr>
        <w:t>я</w:t>
      </w:r>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Мишны и прочих подобных ей </w:t>
      </w:r>
      <w:r w:rsidR="00831F38">
        <w:rPr>
          <w:lang w:bidi="he-IL"/>
        </w:rPr>
        <w:t>раввинских произведений</w:t>
      </w:r>
      <w:bookmarkStart w:id="18" w:name="_Ref73601374"/>
      <w:r w:rsidR="00C90D7A" w:rsidRPr="00C90D7A">
        <w:rPr>
          <w:lang w:bidi="he-IL"/>
        </w:rPr>
        <w:t xml:space="preserve"> [</w:t>
      </w:r>
      <w:bookmarkStart w:id="19" w:name="_Ref74650086"/>
      <w:r w:rsidR="00831F38" w:rsidRPr="00C90D7A">
        <w:rPr>
          <w:rStyle w:val="afc"/>
          <w:vertAlign w:val="baseline"/>
          <w:lang w:bidi="he-IL"/>
        </w:rPr>
        <w:endnoteReference w:id="11"/>
      </w:r>
      <w:bookmarkEnd w:id="18"/>
      <w:bookmarkEnd w:id="19"/>
      <w:r w:rsidR="00C90D7A" w:rsidRPr="00C90D7A">
        <w:rPr>
          <w:lang w:bidi="he-IL"/>
        </w:rPr>
        <w:t>].</w:t>
      </w:r>
    </w:p>
    <w:p w:rsidR="000A5BE4" w:rsidRDefault="00062509" w:rsidP="0073558E">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дение Б.Спинозы «</w:t>
      </w:r>
      <w:r w:rsidRPr="00352043">
        <w:rPr>
          <w:lang w:bidi="he-IL"/>
        </w:rPr>
        <w:t>Богословско-политический трактат</w:t>
      </w:r>
      <w:r>
        <w:rPr>
          <w:lang w:bidi="he-IL"/>
        </w:rPr>
        <w:t>».</w:t>
      </w:r>
      <w:r w:rsidR="0073558E">
        <w:rPr>
          <w:lang w:bidi="he-IL"/>
        </w:rPr>
        <w:t xml:space="preserve"> В этом</w:t>
      </w:r>
      <w:r w:rsidR="00EF52F3">
        <w:rPr>
          <w:lang w:bidi="he-IL"/>
        </w:rPr>
        <w:t xml:space="preserve"> произвед</w:t>
      </w:r>
      <w:r w:rsidR="00EF52F3">
        <w:rPr>
          <w:lang w:bidi="he-IL"/>
        </w:rPr>
        <w:t>е</w:t>
      </w:r>
      <w:r w:rsidR="00EF52F3">
        <w:rPr>
          <w:lang w:bidi="he-IL"/>
        </w:rPr>
        <w:t xml:space="preserve">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2"/>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поним</w:t>
      </w:r>
      <w:r w:rsidR="000A5BE4">
        <w:rPr>
          <w:lang w:bidi="he-IL"/>
        </w:rPr>
        <w:t>а</w:t>
      </w:r>
      <w:r w:rsidR="000A5BE4">
        <w:rPr>
          <w:lang w:bidi="he-IL"/>
        </w:rPr>
        <w:t>ние Писания, он считает, что для этого, в первую очередь необходимо уя</w:t>
      </w:r>
      <w:r w:rsidR="000A5BE4">
        <w:rPr>
          <w:lang w:bidi="he-IL"/>
        </w:rPr>
        <w:t>с</w:t>
      </w:r>
      <w:r w:rsidR="000A5BE4">
        <w:rPr>
          <w:lang w:bidi="he-IL"/>
        </w:rPr>
        <w:t xml:space="preserve">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неизменным. Таким образом Спиноза впервые намечает те вопросы, изучением которых и з</w:t>
      </w:r>
      <w:r w:rsidR="000A5BE4">
        <w:rPr>
          <w:lang w:bidi="he-IL"/>
        </w:rPr>
        <w:t>а</w:t>
      </w:r>
      <w:r w:rsidR="000A5BE4">
        <w:rPr>
          <w:lang w:bidi="he-IL"/>
        </w:rPr>
        <w:t>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3"/>
      </w:r>
      <w:r w:rsidR="00C90D7A" w:rsidRPr="00C90D7A">
        <w:rPr>
          <w:lang w:bidi="he-IL"/>
        </w:rPr>
        <w:t>]</w:t>
      </w:r>
      <w:r w:rsidR="00CC6F71">
        <w:rPr>
          <w:lang w:bidi="he-IL"/>
        </w:rPr>
        <w:t>.</w:t>
      </w:r>
    </w:p>
    <w:p w:rsidR="000A5BE4" w:rsidRDefault="000A5BE4" w:rsidP="007C1522">
      <w:pPr>
        <w:rPr>
          <w:lang w:bidi="he-IL"/>
        </w:rPr>
      </w:pPr>
      <w:r>
        <w:rPr>
          <w:lang w:bidi="he-IL"/>
        </w:rPr>
        <w:lastRenderedPageBreak/>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 Своими людьми.</w:t>
      </w:r>
    </w:p>
    <w:p w:rsidR="003B5F8E" w:rsidRDefault="007C1522" w:rsidP="00E87618">
      <w:pPr>
        <w:rPr>
          <w:lang w:bidi="he-IL"/>
        </w:rPr>
      </w:pPr>
      <w:r>
        <w:rPr>
          <w:lang w:bidi="he-IL"/>
        </w:rPr>
        <w:t>Термин «Высшая критика» впервые вводится в употребление Эйх</w:t>
      </w:r>
      <w:r>
        <w:rPr>
          <w:lang w:bidi="he-IL"/>
        </w:rPr>
        <w:t>о</w:t>
      </w:r>
      <w:r>
        <w:rPr>
          <w:lang w:bidi="he-IL"/>
        </w:rPr>
        <w:t xml:space="preserve">роном, в исследовании названным их «Введение», вышедшем в 1780 году. </w:t>
      </w:r>
      <w:proofErr w:type="gramStart"/>
      <w:r>
        <w:rPr>
          <w:lang w:bidi="he-IL"/>
        </w:rPr>
        <w:t>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зом: все книги Ветхого Завета, должны рассматриваться на основании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5"/>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w:t>
      </w:r>
      <w:r w:rsidR="00F32E33">
        <w:rPr>
          <w:lang w:bidi="he-IL"/>
        </w:rPr>
        <w:t>то принято в церковном предании</w:t>
      </w:r>
      <w:r w:rsidR="003B5F8E">
        <w:rPr>
          <w:lang w:bidi="he-IL"/>
        </w:rPr>
        <w:t xml:space="preserve"> то</w:t>
      </w:r>
      <w:r w:rsidR="00F32E33">
        <w:rPr>
          <w:lang w:bidi="he-IL"/>
        </w:rPr>
        <w:t>,</w:t>
      </w:r>
      <w:r w:rsidR="003B5F8E">
        <w:rPr>
          <w:lang w:bidi="he-IL"/>
        </w:rPr>
        <w:t xml:space="preserve"> нужно не колеблясь делать заключение о том, что таков</w:t>
      </w:r>
      <w:r w:rsidR="0073558E">
        <w:rPr>
          <w:lang w:bidi="he-IL"/>
        </w:rPr>
        <w:t>ой</w:t>
      </w:r>
      <w:r w:rsidR="003B5F8E">
        <w:rPr>
          <w:lang w:bidi="he-IL"/>
        </w:rPr>
        <w:t xml:space="preserve"> анализ следует предпочесть древнему</w:t>
      </w:r>
      <w:proofErr w:type="gramEnd"/>
      <w:r w:rsidR="003B5F8E">
        <w:rPr>
          <w:lang w:bidi="he-IL"/>
        </w:rPr>
        <w:t xml:space="preserve"> преданию. Поскольку книга Екклесиаста </w:t>
      </w:r>
      <w:r w:rsidR="00E87618">
        <w:rPr>
          <w:lang w:bidi="he-IL"/>
        </w:rPr>
        <w:t>по-разному</w:t>
      </w:r>
      <w:r w:rsidR="003B5F8E">
        <w:rPr>
          <w:lang w:bidi="he-IL"/>
        </w:rPr>
        <w:t xml:space="preserve"> датируется</w:t>
      </w:r>
      <w:r w:rsidR="00E87618">
        <w:rPr>
          <w:lang w:bidi="he-IL"/>
        </w:rPr>
        <w:t>,</w:t>
      </w:r>
      <w:r w:rsidR="003B5F8E">
        <w:rPr>
          <w:lang w:bidi="he-IL"/>
        </w:rPr>
        <w:t xml:space="preserve"> </w:t>
      </w:r>
      <w:r w:rsidR="00F32E33">
        <w:rPr>
          <w:lang w:bidi="he-IL"/>
        </w:rPr>
        <w:t xml:space="preserve">начиная </w:t>
      </w:r>
      <w:r w:rsidR="003B5F8E">
        <w:rPr>
          <w:lang w:bidi="he-IL"/>
        </w:rPr>
        <w:t xml:space="preserve">от Соломона </w:t>
      </w:r>
      <w:r w:rsidR="00E87618">
        <w:rPr>
          <w:lang w:bidi="he-IL"/>
        </w:rPr>
        <w:t>и даже до</w:t>
      </w:r>
      <w:r w:rsidR="003B5F8E">
        <w:rPr>
          <w:lang w:bidi="he-IL"/>
        </w:rPr>
        <w:t xml:space="preserve"> послепленного периода, то </w:t>
      </w:r>
      <w:r w:rsidR="00E87618">
        <w:rPr>
          <w:lang w:bidi="he-IL"/>
        </w:rPr>
        <w:t xml:space="preserve">нужно датировать послепленным </w:t>
      </w:r>
      <w:proofErr w:type="gramStart"/>
      <w:r w:rsidR="00E87618">
        <w:rPr>
          <w:lang w:bidi="he-IL"/>
        </w:rPr>
        <w:t>периодом</w:t>
      </w:r>
      <w:proofErr w:type="gramEnd"/>
      <w:r w:rsidR="003B5F8E">
        <w:rPr>
          <w:lang w:bidi="he-IL"/>
        </w:rPr>
        <w:t xml:space="preserve"> Т</w:t>
      </w:r>
      <w:r w:rsidR="003B5F8E">
        <w:rPr>
          <w:lang w:bidi="he-IL"/>
        </w:rPr>
        <w:t>а</w:t>
      </w:r>
      <w:r w:rsidR="003B5F8E">
        <w:rPr>
          <w:lang w:bidi="he-IL"/>
        </w:rPr>
        <w:t>ким образом, после Эйхорна, критическое направление, становится пр</w:t>
      </w:r>
      <w:r w:rsidR="003B5F8E">
        <w:rPr>
          <w:lang w:bidi="he-IL"/>
        </w:rPr>
        <w:t>е</w:t>
      </w:r>
      <w:r w:rsidR="003B5F8E">
        <w:rPr>
          <w:lang w:bidi="he-IL"/>
        </w:rPr>
        <w:t>имущественным в толковании и изучении Книг Ветхого Завета.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чески вся библиология этого периода (Георг, Ильген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6"/>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lastRenderedPageBreak/>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w:t>
      </w:r>
      <w:r w:rsidR="00E87618">
        <w:rPr>
          <w:lang w:bidi="he-IL"/>
        </w:rPr>
        <w:t>р</w:t>
      </w:r>
      <w:r>
        <w:rPr>
          <w:lang w:bidi="he-IL"/>
        </w:rPr>
        <w:t>ан Запада.</w:t>
      </w:r>
    </w:p>
    <w:p w:rsidR="00352043" w:rsidRDefault="001E0726" w:rsidP="00E87618">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E87618">
        <w:rPr>
          <w:b/>
          <w:bCs/>
          <w:lang w:bidi="he-IL"/>
        </w:rPr>
        <w:t>Велльгаузена</w:t>
      </w:r>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w:t>
      </w:r>
      <w:r w:rsidR="00E87618">
        <w:rPr>
          <w:lang w:bidi="he-IL"/>
        </w:rPr>
        <w:t xml:space="preserve"> есть история поиска, принятия,</w:t>
      </w:r>
      <w:r w:rsidR="00275FCF">
        <w:rPr>
          <w:lang w:bidi="he-IL"/>
        </w:rPr>
        <w:t xml:space="preserve"> отступления</w:t>
      </w:r>
      <w:r w:rsidR="00E87618">
        <w:rPr>
          <w:lang w:bidi="he-IL"/>
        </w:rPr>
        <w:t>, покаяния и снова следование промыслу</w:t>
      </w:r>
      <w:r w:rsidR="00275FCF">
        <w:rPr>
          <w:lang w:bidi="he-IL"/>
        </w:rPr>
        <w:t xml:space="preserve"> Бо</w:t>
      </w:r>
      <w:r w:rsidR="00E87618">
        <w:rPr>
          <w:lang w:bidi="he-IL"/>
        </w:rPr>
        <w:t>жию</w:t>
      </w:r>
      <w:r w:rsidR="00275FCF">
        <w:rPr>
          <w:lang w:bidi="he-IL"/>
        </w:rPr>
        <w:t>, а является постепенным и вполне естественным разв</w:t>
      </w:r>
      <w:r w:rsidR="00275FCF">
        <w:rPr>
          <w:lang w:bidi="he-IL"/>
        </w:rPr>
        <w:t>и</w:t>
      </w:r>
      <w:r w:rsidR="00275FCF">
        <w:rPr>
          <w:lang w:bidi="he-IL"/>
        </w:rPr>
        <w:t>тием государственности, языка, общественных отношений в среде евре</w:t>
      </w:r>
      <w:r w:rsidR="00275FCF">
        <w:rPr>
          <w:lang w:bidi="he-IL"/>
        </w:rPr>
        <w:t>й</w:t>
      </w:r>
      <w:r w:rsidR="00275FCF">
        <w:rPr>
          <w:lang w:bidi="he-IL"/>
        </w:rPr>
        <w:t>ского народа, как это свой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Как пример такого отношения к библейской письменности можно привести слова известного немецкого исследователя Штаде</w:t>
      </w:r>
      <w:r w:rsidR="00352043" w:rsidRPr="00352043">
        <w:rPr>
          <w:lang w:bidi="he-IL"/>
        </w:rPr>
        <w:t>: «Ни одна из ветхозаветных книг в том виде, в котором она имеется теперь, не восходит к допленному периоду. Из обломков допленной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ко в обрывках, в связи с позднейшим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7"/>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гипотезы. Согласно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lastRenderedPageBreak/>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t xml:space="preserve">Как отмечает протоиерей Александр Классен,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8F77D5">
        <w:rPr>
          <w:lang w:bidi="he-IL"/>
        </w:rPr>
        <w:t xml:space="preserve">» </w:t>
      </w:r>
      <w:r w:rsidR="00647A25" w:rsidRPr="00647A25">
        <w:rPr>
          <w:lang w:bidi="he-IL"/>
        </w:rPr>
        <w:t>[</w:t>
      </w:r>
      <w:bookmarkStart w:id="20" w:name="_Ref73659531"/>
      <w:r w:rsidR="00647A25" w:rsidRPr="00647A25">
        <w:rPr>
          <w:rStyle w:val="afc"/>
          <w:vertAlign w:val="baseline"/>
          <w:lang w:bidi="he-IL"/>
        </w:rPr>
        <w:endnoteReference w:id="18"/>
      </w:r>
      <w:bookmarkEnd w:id="20"/>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Кумранские находки устанавливают terminus ad quem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Даниэль Фредерикс,</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4F1CBD" w:rsidP="004F1CBD">
      <w:pPr>
        <w:rPr>
          <w:lang w:bidi="he-IL"/>
        </w:rPr>
      </w:pPr>
      <w:r>
        <w:rPr>
          <w:lang w:bidi="he-IL"/>
        </w:rPr>
        <w:t>Таким образом, видно, что датировка книги, в руках западных то</w:t>
      </w:r>
      <w:r>
        <w:rPr>
          <w:lang w:bidi="he-IL"/>
        </w:rPr>
        <w:t>л</w:t>
      </w:r>
      <w:r>
        <w:rPr>
          <w:lang w:bidi="he-IL"/>
        </w:rPr>
        <w:t>ковников рассыпается на множество различных периодов и не позволяет определить точную датировку создания. Остается придерживаться пред</w:t>
      </w:r>
      <w:r>
        <w:rPr>
          <w:lang w:bidi="he-IL"/>
        </w:rPr>
        <w:t>а</w:t>
      </w:r>
      <w:r>
        <w:rPr>
          <w:lang w:bidi="he-IL"/>
        </w:rPr>
        <w:t>ния</w:t>
      </w:r>
      <w:r w:rsidR="00A2205F">
        <w:rPr>
          <w:lang w:bidi="he-IL"/>
        </w:rPr>
        <w:t>,</w:t>
      </w:r>
      <w:r>
        <w:rPr>
          <w:lang w:bidi="he-IL"/>
        </w:rPr>
        <w:t xml:space="preserve"> сохраняемого православной церковью.</w:t>
      </w:r>
    </w:p>
    <w:p w:rsidR="00080CE2" w:rsidRDefault="00080CE2" w:rsidP="007A46C0">
      <w:pPr>
        <w:pStyle w:val="3"/>
        <w:rPr>
          <w:lang w:bidi="he-IL"/>
        </w:rPr>
      </w:pPr>
      <w:bookmarkStart w:id="21" w:name="_Toc72499214"/>
      <w:bookmarkStart w:id="22" w:name="_Toc75260015"/>
      <w:r>
        <w:rPr>
          <w:lang w:bidi="he-IL"/>
        </w:rPr>
        <w:t>1.2.3. Современные исследования происхождения книги</w:t>
      </w:r>
      <w:bookmarkEnd w:id="21"/>
      <w:bookmarkEnd w:id="2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Игорь Вегеря</w:t>
      </w:r>
      <w:r w:rsidR="00C90D7A" w:rsidRPr="00C90D7A">
        <w:rPr>
          <w:lang w:bidi="he-IL"/>
        </w:rPr>
        <w:t xml:space="preserve"> [</w:t>
      </w:r>
      <w:bookmarkStart w:id="23" w:name="_Ref74590978"/>
      <w:r w:rsidRPr="00C90D7A">
        <w:rPr>
          <w:rStyle w:val="afc"/>
          <w:vertAlign w:val="baseline"/>
          <w:lang w:bidi="he-IL"/>
        </w:rPr>
        <w:endnoteReference w:id="19"/>
      </w:r>
      <w:bookmarkEnd w:id="23"/>
      <w:r w:rsidR="00C90D7A" w:rsidRPr="00C90D7A">
        <w:rPr>
          <w:lang w:bidi="he-IL"/>
        </w:rPr>
        <w:t>]</w:t>
      </w:r>
      <w:r>
        <w:rPr>
          <w:lang w:bidi="he-IL"/>
        </w:rPr>
        <w:t xml:space="preserve">, </w:t>
      </w:r>
      <w:r>
        <w:rPr>
          <w:lang w:bidi="he-IL"/>
        </w:rPr>
        <w:lastRenderedPageBreak/>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беже IY – III в.в. до н.э</w:t>
      </w:r>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По мнению В</w:t>
      </w:r>
      <w:r w:rsidR="00793FB0">
        <w:rPr>
          <w:lang w:bidi="he-IL"/>
        </w:rPr>
        <w:t>егеря этим всем требованиям одновременно может удовлетворять только один человек – Деметрий Фалерский</w:t>
      </w:r>
      <w:r w:rsidR="00E20A3E">
        <w:rPr>
          <w:lang w:bidi="he-IL"/>
        </w:rPr>
        <w:t>.</w:t>
      </w:r>
      <w:r w:rsidR="002F03A8">
        <w:rPr>
          <w:lang w:bidi="he-IL"/>
        </w:rPr>
        <w:t xml:space="preserve"> </w:t>
      </w:r>
      <w:r w:rsidR="00A73B39">
        <w:rPr>
          <w:lang w:bidi="he-IL"/>
        </w:rPr>
        <w:t>Биография Дмитрия Фалерского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4" w:name="_Toc72499216"/>
      <w:bookmarkStart w:id="25" w:name="_Toc75260016"/>
      <w:bookmarkStart w:id="26" w:name="_Toc72499215"/>
      <w:r>
        <w:lastRenderedPageBreak/>
        <w:t>1.3</w:t>
      </w:r>
      <w:r w:rsidR="00570580">
        <w:t xml:space="preserve">. </w:t>
      </w:r>
      <w:r>
        <w:t>Каноническое достоинство книги Екклесиаст</w:t>
      </w:r>
      <w:bookmarkEnd w:id="24"/>
      <w:bookmarkEnd w:id="25"/>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клесиаста в канон Священных Книг. Об этих спорах остались записи сд</w:t>
      </w:r>
      <w:r>
        <w:rPr>
          <w:lang w:bidi="he-IL"/>
        </w:rPr>
        <w:t>е</w:t>
      </w:r>
      <w:r>
        <w:rPr>
          <w:lang w:bidi="he-IL"/>
        </w:rPr>
        <w:t>ланные в Мишне (главный источник пре</w:t>
      </w:r>
      <w:r w:rsidR="00FE4B9E">
        <w:rPr>
          <w:lang w:bidi="he-IL"/>
        </w:rPr>
        <w:t>дписаний религиозного характера 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ничающими и очень уважаемыми школами иудейских толкователей завета Моисея – Гилеля и Шамая.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Гилеля, настаивает на том, что книга канонична, другая – Шамай,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A2205F">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отм</w:t>
      </w:r>
      <w:r>
        <w:rPr>
          <w:lang w:bidi="he-IL"/>
        </w:rPr>
        <w:t>е</w:t>
      </w:r>
      <w:r>
        <w:rPr>
          <w:lang w:bidi="he-IL"/>
        </w:rPr>
        <w:t>чает профессор Юнгеров: «</w:t>
      </w:r>
      <w:r w:rsidR="00570580" w:rsidRPr="0031249E">
        <w:rPr>
          <w:lang w:bidi="he-IL"/>
        </w:rPr>
        <w:t>Феодор Момпсуетский отвергал богодухнове</w:t>
      </w:r>
      <w:r w:rsidR="00570580" w:rsidRPr="0031249E">
        <w:rPr>
          <w:lang w:bidi="he-IL"/>
        </w:rPr>
        <w:t>н</w:t>
      </w:r>
      <w:r w:rsidR="00570580" w:rsidRPr="0031249E">
        <w:rPr>
          <w:lang w:bidi="he-IL"/>
        </w:rPr>
        <w:t>ность этой книги и осужден на пятом Вселенском соборе.</w:t>
      </w:r>
      <w:r w:rsidR="00570580">
        <w:rPr>
          <w:lang w:bidi="he-IL"/>
        </w:rPr>
        <w:t xml:space="preserve"> </w:t>
      </w:r>
      <w:r w:rsidR="00570580" w:rsidRPr="0031249E">
        <w:rPr>
          <w:lang w:bidi="he-IL"/>
        </w:rPr>
        <w:t>Ориген находил уче</w:t>
      </w:r>
      <w:r w:rsidR="00570580">
        <w:rPr>
          <w:lang w:bidi="he-IL"/>
        </w:rPr>
        <w:t xml:space="preserve">ние о вечности мира. </w:t>
      </w:r>
      <w:r w:rsidR="00570580" w:rsidRPr="0031249E">
        <w:rPr>
          <w:lang w:bidi="he-IL"/>
        </w:rPr>
        <w:t>Баргебрей находил пифагорейство.</w:t>
      </w:r>
      <w:r w:rsidR="00570580">
        <w:rPr>
          <w:lang w:bidi="he-IL"/>
        </w:rPr>
        <w:t xml:space="preserve"> </w:t>
      </w:r>
      <w:r w:rsidR="00570580" w:rsidRPr="0031249E">
        <w:rPr>
          <w:lang w:bidi="he-IL"/>
        </w:rPr>
        <w:t>Лютер нах</w:t>
      </w:r>
      <w:r w:rsidR="00570580" w:rsidRPr="0031249E">
        <w:rPr>
          <w:lang w:bidi="he-IL"/>
        </w:rPr>
        <w:t>о</w:t>
      </w:r>
      <w:r w:rsidR="00570580" w:rsidRPr="0031249E">
        <w:rPr>
          <w:lang w:bidi="he-IL"/>
        </w:rPr>
        <w:t>дил здесь, как и еврейские гуляки, потворство гульбищам и легкомыслию.</w:t>
      </w:r>
      <w:r w:rsidR="00570580">
        <w:rPr>
          <w:lang w:bidi="he-IL"/>
        </w:rPr>
        <w:t xml:space="preserve"> </w:t>
      </w:r>
      <w:r w:rsidR="00570580" w:rsidRPr="0031249E">
        <w:rPr>
          <w:lang w:bidi="he-IL"/>
        </w:rPr>
        <w:t>Клерик видел саддукейское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Для всех вас, принадлежащих к клиру, и мирян, чтимыми и святыми да будут книги, Ветхаго Завета: Моисеевых пять: Бытие, Исход, Левит, Числа, Вт</w:t>
      </w:r>
      <w:r w:rsidR="002D1C6A" w:rsidRPr="002D1C6A">
        <w:rPr>
          <w:lang w:bidi="he-IL"/>
        </w:rPr>
        <w:t>о</w:t>
      </w:r>
      <w:r w:rsidR="002D1C6A" w:rsidRPr="002D1C6A">
        <w:rPr>
          <w:lang w:bidi="he-IL"/>
        </w:rPr>
        <w:lastRenderedPageBreak/>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r w:rsidR="002D1C6A" w:rsidRPr="002D1C6A">
        <w:rPr>
          <w:b/>
          <w:bCs/>
          <w:lang w:bidi="he-IL"/>
        </w:rPr>
        <w:t>Екклисиаст</w:t>
      </w:r>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20"/>
      </w:r>
      <w:r w:rsidR="002D1C6A" w:rsidRPr="00333F5B">
        <w:rPr>
          <w:lang w:bidi="he-IL"/>
        </w:rPr>
        <w:t>]</w:t>
      </w:r>
      <w:r w:rsidR="00097DFC">
        <w:rPr>
          <w:lang w:bidi="he-IL"/>
        </w:rPr>
        <w:t>. 60 правило Лаодикийского Собора отмечает: «</w:t>
      </w:r>
      <w:r w:rsidR="00097DFC" w:rsidRPr="00097DFC">
        <w:rPr>
          <w:lang w:bidi="he-IL"/>
        </w:rPr>
        <w:t>Читати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Е</w:t>
      </w:r>
      <w:r w:rsidR="00097DFC" w:rsidRPr="00097DFC">
        <w:rPr>
          <w:lang w:bidi="he-IL"/>
        </w:rPr>
        <w:t>к</w:t>
      </w:r>
      <w:r w:rsidR="00097DFC">
        <w:rPr>
          <w:lang w:bidi="he-IL"/>
        </w:rPr>
        <w:t xml:space="preserve">клисиаст…» </w:t>
      </w:r>
      <w:r w:rsidR="00097DFC" w:rsidRPr="00097DFC">
        <w:rPr>
          <w:lang w:bidi="he-IL"/>
        </w:rPr>
        <w:t>[</w:t>
      </w:r>
      <w:r w:rsidR="00097DFC" w:rsidRPr="00097DFC">
        <w:rPr>
          <w:rStyle w:val="afc"/>
          <w:vertAlign w:val="baseline"/>
          <w:lang w:val="en-US" w:bidi="he-IL"/>
        </w:rPr>
        <w:endnoteReference w:id="21"/>
      </w:r>
      <w:r w:rsidR="00097DFC" w:rsidRPr="00097DFC">
        <w:rPr>
          <w:lang w:bidi="he-IL"/>
        </w:rPr>
        <w:t>]</w:t>
      </w:r>
      <w:r w:rsidR="00097DFC">
        <w:rPr>
          <w:lang w:bidi="he-IL"/>
        </w:rPr>
        <w:t xml:space="preserve">. </w:t>
      </w:r>
      <w:r w:rsidR="00AD398B">
        <w:rPr>
          <w:lang w:bidi="he-IL"/>
        </w:rPr>
        <w:t xml:space="preserve">Мелитон Сардийский – письмо к Онисиму: «Мелитон брату Онисиму </w:t>
      </w:r>
      <w:r w:rsidR="00AD398B" w:rsidRPr="00AD398B">
        <w:rPr>
          <w:lang w:bidi="he-IL"/>
        </w:rPr>
        <w:t>привет. Поскольку ты часто просил, по усердию к учению (τὸν λόγον),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 xml:space="preserve">одвизаясь в вечном спасении.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сок. Вот их названия: 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рость), Екклезиаст, Песнь песней, Иов; пророков Исайи, Иеремии, Двен</w:t>
      </w:r>
      <w:r w:rsidR="00AD398B" w:rsidRPr="00AD398B">
        <w:rPr>
          <w:lang w:bidi="he-IL"/>
        </w:rPr>
        <w:t>а</w:t>
      </w:r>
      <w:r w:rsidR="00AD398B" w:rsidRPr="00AD398B">
        <w:rPr>
          <w:lang w:bidi="he-IL"/>
        </w:rPr>
        <w:t>дцати в одной книге, Даниила, Иезекииля, Ездры 21. Из них я и сделал в</w:t>
      </w:r>
      <w:r w:rsidR="00AD398B" w:rsidRPr="00AD398B">
        <w:rPr>
          <w:lang w:bidi="he-IL"/>
        </w:rPr>
        <w:t>ы</w:t>
      </w:r>
      <w:r w:rsidR="00AD398B" w:rsidRPr="00AD398B">
        <w:rPr>
          <w:lang w:bidi="he-IL"/>
        </w:rPr>
        <w:t>борки, разделив [их] на шесть книг</w:t>
      </w:r>
      <w:r w:rsidR="00AD398B">
        <w:rPr>
          <w:lang w:bidi="he-IL"/>
        </w:rPr>
        <w:t xml:space="preserve">» </w:t>
      </w:r>
      <w:r w:rsidR="00AD398B" w:rsidRPr="00AD398B">
        <w:rPr>
          <w:lang w:bidi="he-IL"/>
        </w:rPr>
        <w:t>[</w:t>
      </w:r>
      <w:r w:rsidR="00AD398B" w:rsidRPr="008D5FFD">
        <w:rPr>
          <w:rStyle w:val="afc"/>
          <w:vertAlign w:val="baseline"/>
          <w:lang w:val="en-US" w:bidi="he-IL"/>
        </w:rPr>
        <w:endnoteReference w:id="22"/>
      </w:r>
      <w:r w:rsidR="00AD398B" w:rsidRPr="00AD398B">
        <w:rPr>
          <w:lang w:bidi="he-IL"/>
        </w:rPr>
        <w:t>]</w:t>
      </w:r>
      <w:r w:rsidR="008D5FFD">
        <w:rPr>
          <w:lang w:bidi="he-IL"/>
        </w:rPr>
        <w:t>.</w:t>
      </w:r>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sidRPr="007A6234">
        <w:rPr>
          <w:rStyle w:val="afc"/>
          <w:vertAlign w:val="baseline"/>
          <w:lang w:bidi="he-IL"/>
        </w:rPr>
        <w:endnoteReference w:id="23"/>
      </w:r>
      <w:r w:rsidR="00965574" w:rsidRPr="00965574">
        <w:rPr>
          <w:lang w:bidi="he-IL"/>
        </w:rPr>
        <w:t>]</w:t>
      </w:r>
      <w:r w:rsidR="00965574">
        <w:rPr>
          <w:lang w:bidi="he-IL"/>
        </w:rPr>
        <w:t>.</w:t>
      </w:r>
      <w:proofErr w:type="gramEnd"/>
    </w:p>
    <w:p w:rsidR="00965574" w:rsidRDefault="00965574" w:rsidP="007A6234">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lastRenderedPageBreak/>
        <w:t xml:space="preserve">ния или частные мнения некоторых из древних исследователей не могли поколебать принятого всей полнотой церкви </w:t>
      </w:r>
      <w:r w:rsidR="007A6234">
        <w:rPr>
          <w:lang w:bidi="he-IL"/>
        </w:rPr>
        <w:t>заключения</w:t>
      </w:r>
      <w:r>
        <w:rPr>
          <w:lang w:bidi="he-IL"/>
        </w:rPr>
        <w:t>.</w:t>
      </w:r>
    </w:p>
    <w:p w:rsidR="00570580" w:rsidRDefault="00570580" w:rsidP="00570580">
      <w:r>
        <w:br w:type="page"/>
      </w:r>
    </w:p>
    <w:p w:rsidR="00A54C4A" w:rsidRPr="00A54C4A" w:rsidRDefault="00C47AAA" w:rsidP="00570580">
      <w:pPr>
        <w:pStyle w:val="1"/>
        <w:rPr>
          <w:lang w:bidi="he-IL"/>
        </w:rPr>
      </w:pPr>
      <w:bookmarkStart w:id="27" w:name="_Toc75260017"/>
      <w:r>
        <w:rPr>
          <w:lang w:bidi="he-IL"/>
        </w:rPr>
        <w:lastRenderedPageBreak/>
        <w:t>2</w:t>
      </w:r>
      <w:r w:rsidR="00A54C4A">
        <w:rPr>
          <w:lang w:bidi="he-IL"/>
        </w:rPr>
        <w:t xml:space="preserve">. </w:t>
      </w:r>
      <w:bookmarkEnd w:id="26"/>
      <w:r w:rsidR="00570580">
        <w:t>ТЕКСТОЛОГИЯ КНИГИ ЕККЛЕСИАСТ</w:t>
      </w:r>
      <w:bookmarkEnd w:id="27"/>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8" w:name="_Toc75260018"/>
      <w:r>
        <w:rPr>
          <w:lang w:bidi="he-IL"/>
        </w:rPr>
        <w:t xml:space="preserve">2.1. </w:t>
      </w:r>
      <w:r w:rsidR="0025601E">
        <w:rPr>
          <w:lang w:bidi="he-IL"/>
        </w:rPr>
        <w:t xml:space="preserve">Положение книги в </w:t>
      </w:r>
      <w:r w:rsidR="0025601E" w:rsidRPr="00A54C4A">
        <w:t>каноне</w:t>
      </w:r>
      <w:bookmarkEnd w:id="28"/>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Екклесиаст включен в состав 22 канонических книг.</w:t>
      </w:r>
    </w:p>
    <w:p w:rsidR="0025601E" w:rsidRDefault="00C47AAA" w:rsidP="00570580">
      <w:pPr>
        <w:pStyle w:val="2"/>
        <w:rPr>
          <w:lang w:bidi="he-IL"/>
        </w:rPr>
      </w:pPr>
      <w:bookmarkStart w:id="29" w:name="_Toc75260019"/>
      <w:r>
        <w:rPr>
          <w:lang w:bidi="he-IL"/>
        </w:rPr>
        <w:t xml:space="preserve">2.2. </w:t>
      </w:r>
      <w:r w:rsidR="00BA7312">
        <w:rPr>
          <w:lang w:bidi="he-IL"/>
        </w:rPr>
        <w:t>Текстовые особенности книги Екклесиаста</w:t>
      </w:r>
      <w:bookmarkEnd w:id="29"/>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сам</w:t>
      </w:r>
      <w:r>
        <w:rPr>
          <w:lang w:bidi="he-IL"/>
        </w:rPr>
        <w:t>о</w:t>
      </w:r>
      <w:r>
        <w:rPr>
          <w:lang w:bidi="he-IL"/>
        </w:rPr>
        <w:t>свидетельствование,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r w:rsidR="00305354">
        <w:rPr>
          <w:lang w:bidi="he-IL"/>
        </w:rPr>
        <w:t>чувств</w:t>
      </w:r>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Сей человек, известный как мудрейший из мудрецов, называет себя царем Израиля, сыном Давидовым,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Изрек он три т</w:t>
      </w:r>
      <w:r w:rsidR="00A501FA" w:rsidRPr="00A501FA">
        <w:rPr>
          <w:lang w:bidi="he-IL"/>
        </w:rPr>
        <w:t>ы</w:t>
      </w:r>
      <w:r w:rsidR="00A501FA" w:rsidRPr="00A501FA">
        <w:rPr>
          <w:lang w:bidi="he-IL"/>
        </w:rPr>
        <w:lastRenderedPageBreak/>
        <w:t>сячи притчей и песней его было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До Соломона лишь один Давид был царем в Иерусалиме, следовательно, при жизни Соломона нельзя было говорить о</w:t>
      </w:r>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4"/>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и Мелхиседек, царь Салимский, вынес хлеб и вино, – он был священник Бога Всевышнего</w:t>
      </w:r>
      <w:r>
        <w:rPr>
          <w:lang w:bidi="he-IL"/>
        </w:rPr>
        <w:t>» (</w:t>
      </w:r>
      <w:r w:rsidRPr="00CD6E36">
        <w:rPr>
          <w:lang w:bidi="he-IL"/>
        </w:rPr>
        <w:t>Быт.14:18</w:t>
      </w:r>
      <w:r>
        <w:rPr>
          <w:lang w:bidi="he-IL"/>
        </w:rPr>
        <w:t>). О том, что С</w:t>
      </w:r>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псламы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И было в Салиме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5"/>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строил себе домы</w:t>
      </w:r>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Сады, насажденные царем и необходимые для их орошения водоемы упоминает Екклесиаст: «</w:t>
      </w:r>
      <w:r w:rsidR="00C2061B" w:rsidRPr="00C2061B">
        <w:rPr>
          <w:lang w:bidi="he-IL"/>
        </w:rPr>
        <w:t>сделал себе водоемы для ор</w:t>
      </w:r>
      <w:r w:rsidR="00C2061B" w:rsidRPr="00C2061B">
        <w:rPr>
          <w:lang w:bidi="he-IL"/>
        </w:rPr>
        <w:t>о</w:t>
      </w:r>
      <w:r w:rsidR="00C2061B" w:rsidRPr="00C2061B">
        <w:rPr>
          <w:lang w:bidi="he-IL"/>
        </w:rPr>
        <w:t>шения из них рощей, произращающих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Читаем у Ксенофонта: «</w:t>
      </w:r>
      <w:r w:rsidR="00BE301B" w:rsidRPr="00BE301B">
        <w:rPr>
          <w:lang w:bidi="he-IL"/>
        </w:rPr>
        <w:t>Отсюда Кир проходит в четыре перехода 20 парасангов до реки Гала, шириной в плетр,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положились лагерем, были отданы Париса</w:t>
      </w:r>
      <w:r w:rsidR="00BE301B">
        <w:rPr>
          <w:lang w:bidi="he-IL"/>
        </w:rPr>
        <w:t xml:space="preserve">тиде "на пояс". </w:t>
      </w:r>
      <w:r w:rsidR="00BE301B" w:rsidRPr="00BE301B">
        <w:rPr>
          <w:lang w:bidi="he-IL"/>
        </w:rPr>
        <w:t>Оттуда он пр</w:t>
      </w:r>
      <w:r w:rsidR="00BE301B" w:rsidRPr="00BE301B">
        <w:rPr>
          <w:lang w:bidi="he-IL"/>
        </w:rPr>
        <w:t>о</w:t>
      </w:r>
      <w:r w:rsidR="00BE301B" w:rsidRPr="00BE301B">
        <w:rPr>
          <w:lang w:bidi="he-IL"/>
        </w:rPr>
        <w:t>ходит в пять переходов 30 парасангов до истоков реки Дардана, ширина которой равняется плетру. Там находились дворцы Велесия, правителя Сирии, и очень большой парк, красивый и полный всего, что произрастает во все времена года. Кир срубил его и сжег дворцы</w:t>
      </w:r>
      <w:r w:rsidR="00BE301B">
        <w:rPr>
          <w:lang w:bidi="he-IL"/>
        </w:rPr>
        <w:t xml:space="preserve">» </w:t>
      </w:r>
      <w:r w:rsidR="00BE301B" w:rsidRPr="00BE301B">
        <w:rPr>
          <w:lang w:bidi="he-IL"/>
        </w:rPr>
        <w:t>[</w:t>
      </w:r>
      <w:r w:rsidR="00BE301B" w:rsidRPr="00BE301B">
        <w:rPr>
          <w:rStyle w:val="afc"/>
          <w:vertAlign w:val="baseline"/>
          <w:lang w:val="en-US" w:bidi="he-IL"/>
        </w:rPr>
        <w:endnoteReference w:id="26"/>
      </w:r>
      <w:r w:rsidR="00BE301B" w:rsidRPr="00BE301B">
        <w:rPr>
          <w:lang w:bidi="he-IL"/>
        </w:rPr>
        <w:t>]</w:t>
      </w:r>
      <w:r w:rsidR="00BE301B">
        <w:rPr>
          <w:lang w:bidi="he-IL"/>
        </w:rPr>
        <w:t>. 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О войске, которое, кстати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корабль его вместе с кораблем Хирама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И жили Иуда и Израиль спокойно, каждый под виноградником своим и под смоковницею своею, от Дана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0" w:name="_Toc75260020"/>
      <w:r>
        <w:rPr>
          <w:lang w:bidi="he-IL"/>
        </w:rPr>
        <w:t xml:space="preserve">2.3. </w:t>
      </w:r>
      <w:r w:rsidR="00554F3E">
        <w:rPr>
          <w:lang w:bidi="he-IL"/>
        </w:rPr>
        <w:t>Характер личности и исторические указания</w:t>
      </w:r>
      <w:bookmarkEnd w:id="30"/>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1" w:name="_Toc75260021"/>
      <w:r>
        <w:rPr>
          <w:lang w:bidi="he-IL"/>
        </w:rPr>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 xml:space="preserve">ченный им </w:t>
      </w:r>
      <w:r w:rsidR="00A61425" w:rsidRPr="009B69BB">
        <w:rPr>
          <w:rFonts w:asciiTheme="majorBidi" w:hAnsiTheme="majorBidi" w:cstheme="majorBidi"/>
          <w:szCs w:val="28"/>
          <w:lang w:bidi="he-IL"/>
        </w:rPr>
        <w:t>«</w:t>
      </w:r>
      <w:r w:rsidR="00A61425" w:rsidRPr="009B69BB">
        <w:rPr>
          <w:rFonts w:asciiTheme="majorBidi" w:hAnsiTheme="majorBidi" w:cstheme="majorBidi"/>
          <w:szCs w:val="28"/>
          <w:shd w:val="clear" w:color="auto" w:fill="FFFFFF"/>
        </w:rPr>
        <w:t>Иеровоам, сын Наватов, Ефремлянин из Цареды</w:t>
      </w:r>
      <w:r w:rsidR="00A61425" w:rsidRPr="009B69BB">
        <w:rPr>
          <w:rFonts w:asciiTheme="majorBidi" w:hAnsiTheme="majorBidi" w:cstheme="majorBidi"/>
          <w:szCs w:val="28"/>
          <w:lang w:bidi="he-IL"/>
        </w:rPr>
        <w:t>»(</w:t>
      </w:r>
      <w:r w:rsidR="00A61425">
        <w:rPr>
          <w:lang w:bidi="he-IL"/>
        </w:rPr>
        <w:t>3Цар.11:26), будучи в поле встретил пророка Ахию,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Это за то, что они оставили Меня и стали поклоняться Астарте, божеству Сидо</w:t>
      </w:r>
      <w:r w:rsidR="00A61425" w:rsidRPr="00A61425">
        <w:rPr>
          <w:lang w:bidi="he-IL"/>
        </w:rPr>
        <w:t>н</w:t>
      </w:r>
      <w:r w:rsidR="00A61425" w:rsidRPr="00A61425">
        <w:rPr>
          <w:lang w:bidi="he-IL"/>
        </w:rPr>
        <w:t>скому, и Хамосу, богу Моавитскому, и Милхому, богу Аммонитскому,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Соломон же хотел умертвить Иеровоама; но Иеровоам встал и убежал в Египет к Сусакиму,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содержание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новой, Моавитянок, Аммонитянок, Идумеянок, Сидонянок, Хеттеянок, из тех народов, о которых Господь сказал сынам Израилевым: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Адер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Дамасский Разон</w:t>
      </w:r>
      <w:r w:rsidR="001C0FC5">
        <w:rPr>
          <w:lang w:bidi="he-IL"/>
        </w:rPr>
        <w:t>, воцари</w:t>
      </w:r>
      <w:r w:rsidR="001C0FC5">
        <w:rPr>
          <w:lang w:bidi="he-IL"/>
        </w:rPr>
        <w:t>в</w:t>
      </w:r>
      <w:r w:rsidR="001C0FC5">
        <w:rPr>
          <w:lang w:bidi="he-IL"/>
        </w:rPr>
        <w:t>шись в Сирии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были не неизвестны все эти обстоятельства внутренней и внешней жизни его государства и </w:t>
      </w:r>
      <w:r w:rsidR="00C67C9C">
        <w:rPr>
          <w:lang w:bidi="he-IL"/>
        </w:rPr>
        <w:t xml:space="preserve">это знание не могло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что все его труды – «суета суетствий».</w:t>
      </w:r>
    </w:p>
    <w:p w:rsidR="009B4C32" w:rsidRDefault="009B4C32" w:rsidP="00C67C9C">
      <w:pPr>
        <w:rPr>
          <w:lang w:bidi="he-IL"/>
        </w:rPr>
      </w:pPr>
      <w:r>
        <w:rPr>
          <w:lang w:bidi="he-IL"/>
        </w:rPr>
        <w:t>Беспокойство о будущем, о собственном потомстве и судьбе всего иудейского народа, горькое предсказание Ахия</w:t>
      </w:r>
      <w:r w:rsidR="00C67C9C">
        <w:rPr>
          <w:lang w:bidi="he-IL"/>
        </w:rPr>
        <w:t>: «И взял Ахия новую одежду, которая была на нем, и разодрал ее на двенадцать частей, и сказал Иеровоаму: возьми себе десять частей, ибо так говорит Господь Бог Изр</w:t>
      </w:r>
      <w:r w:rsidR="00C67C9C">
        <w:rPr>
          <w:lang w:bidi="he-IL"/>
        </w:rPr>
        <w:t>а</w:t>
      </w:r>
      <w:r w:rsidR="00C67C9C">
        <w:rPr>
          <w:lang w:bidi="he-IL"/>
        </w:rPr>
        <w:t>илев: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 всем тем наследством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2" w:name="_Toc75260022"/>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6112EA" w:rsidRDefault="00C67C9C" w:rsidP="006112EA">
      <w:pPr>
        <w:rPr>
          <w:lang w:bidi="he-IL"/>
        </w:rPr>
      </w:pPr>
      <w:r>
        <w:rPr>
          <w:lang w:bidi="he-IL"/>
        </w:rPr>
        <w:t>Как отмечает профессор Юнгеров:</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r w:rsidR="006112EA">
        <w:rPr>
          <w:lang w:bidi="he-IL"/>
        </w:rPr>
        <w:t>Юнгеров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бедным. Видел я всех живущих с этим другим юношею,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грехи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да откровение об этом (3Цар.11:11–13). На те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Ровоам Иеровоаму.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минается неразумный поступок Ровоама с предложением изр</w:t>
      </w:r>
      <w:r w:rsidR="00D82EC7" w:rsidRPr="00D82EC7">
        <w:rPr>
          <w:lang w:bidi="he-IL"/>
        </w:rPr>
        <w:t>а</w:t>
      </w:r>
      <w:r w:rsidR="00D82EC7" w:rsidRPr="00D82EC7">
        <w:rPr>
          <w:lang w:bidi="he-IL"/>
        </w:rPr>
        <w:t>ильских старейшин «облегчить иго» наложенное на них отцом; неразумная и самохвальная речь его: «мизинец мой толще чресл отца моего» и т. п. (3Цар.12:8–15). Премудрый Сирах прямо называет Ровоама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яние общества. Для этого царская его свобода не должна быть зависима от человеческих страстей, это залог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увидишь в какой стране притеснение бедному и нарушение суда и правды, то не уди</w:t>
      </w:r>
      <w:r w:rsidR="00D82EC7" w:rsidRPr="00D82EC7">
        <w:rPr>
          <w:lang w:bidi="he-IL"/>
        </w:rPr>
        <w:t>в</w:t>
      </w:r>
      <w:r w:rsidR="00D82EC7" w:rsidRPr="00D82EC7">
        <w:rPr>
          <w:lang w:bidi="he-IL"/>
        </w:rPr>
        <w:t>ляйся (или точнее: не смущайся, не теряйся), потому что над высоким наблюдает высший, а над ними еше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 Не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боящимся Бога» (Еккл.8:9–12). Общий вывод: «даже и в мыслях твоих не злословь царя…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Когелета,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3" w:name="_Toc75260023"/>
      <w:r>
        <w:rPr>
          <w:lang w:bidi="he-IL"/>
        </w:rPr>
        <w:t xml:space="preserve">2.6. </w:t>
      </w:r>
      <w:r w:rsidR="00D82EC7">
        <w:rPr>
          <w:lang w:bidi="he-IL"/>
        </w:rPr>
        <w:t xml:space="preserve">Сходство книги </w:t>
      </w:r>
      <w:r w:rsidR="00D3719C">
        <w:rPr>
          <w:lang w:bidi="he-IL"/>
        </w:rPr>
        <w:t>Екклесиаст</w:t>
      </w:r>
      <w:r w:rsidR="00D82EC7">
        <w:rPr>
          <w:lang w:bidi="he-IL"/>
        </w:rPr>
        <w:t xml:space="preserve"> с другими произведениями Соломона</w:t>
      </w:r>
      <w:bookmarkEnd w:id="33"/>
    </w:p>
    <w:p w:rsidR="00E87EA0" w:rsidRDefault="00E87EA0" w:rsidP="007A46C0">
      <w:pPr>
        <w:rPr>
          <w:lang w:bidi="he-IL"/>
        </w:rPr>
      </w:pPr>
      <w:r>
        <w:rPr>
          <w:lang w:bidi="he-IL"/>
        </w:rPr>
        <w:t>Книга Екклесиаст не является филологически уникальной в ряду других книг приписываемых Соломону. Напротив, весьма з</w:t>
      </w:r>
      <w:r w:rsidR="00D82EC7" w:rsidRPr="00D82EC7">
        <w:rPr>
          <w:lang w:bidi="he-IL"/>
        </w:rPr>
        <w:t>аметно знач</w:t>
      </w:r>
      <w:r w:rsidR="00D82EC7" w:rsidRPr="00D82EC7">
        <w:rPr>
          <w:lang w:bidi="he-IL"/>
        </w:rPr>
        <w:t>и</w:t>
      </w:r>
      <w:r w:rsidR="00D82EC7" w:rsidRPr="00D82EC7">
        <w:rPr>
          <w:lang w:bidi="he-IL"/>
        </w:rPr>
        <w:t xml:space="preserve">тельное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Протоиерей Александр Классен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Об увлечении женщинами и распутстве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Притч. 7:8; Песн.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 ,</w:t>
            </w:r>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Притч. 19:10; Песн.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5260024"/>
      <w:bookmarkStart w:id="36" w:name="_Toc72499217"/>
      <w:r>
        <w:lastRenderedPageBreak/>
        <w:t>3</w:t>
      </w:r>
      <w:r w:rsidR="00E466CD">
        <w:t xml:space="preserve">. </w:t>
      </w:r>
      <w:bookmarkEnd w:id="34"/>
      <w:r w:rsidR="00E466CD">
        <w:t>ИСТОРИЯ ВЕТХОЗАВЕТНОЙ МУДРОСТИ</w:t>
      </w:r>
      <w:bookmarkEnd w:id="35"/>
    </w:p>
    <w:p w:rsidR="00E466CD" w:rsidRPr="00572D2E" w:rsidRDefault="00C47AAA" w:rsidP="00E466CD">
      <w:pPr>
        <w:pStyle w:val="3"/>
      </w:pPr>
      <w:bookmarkStart w:id="37" w:name="_Toc72499230"/>
      <w:bookmarkStart w:id="38" w:name="_Toc75260025"/>
      <w:r>
        <w:t>3</w:t>
      </w:r>
      <w:r w:rsidR="00E466CD">
        <w:t>.1 Философия хокмы</w:t>
      </w:r>
      <w:bookmarkEnd w:id="37"/>
      <w:bookmarkEnd w:id="38"/>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замечательное направление мысли, вообще строя мышления, который сложился у древних евреев и в конце концов привел к появлению и фо</w:t>
      </w:r>
      <w:r w:rsidR="00F76D2C">
        <w:t>р</w:t>
      </w:r>
      <w:r w:rsidR="00F76D2C">
        <w:t xml:space="preserve">мированию целой школы мысли – хокмы. Слово </w:t>
      </w:r>
      <w:r w:rsidR="00F76D2C" w:rsidRPr="00F43FE0">
        <w:rPr>
          <w:szCs w:val="28"/>
          <w:rtl/>
          <w:lang w:bidi="he-IL"/>
        </w:rPr>
        <w:t>חׇכְמָה</w:t>
      </w:r>
      <w:r w:rsidR="00F76D2C" w:rsidRPr="00F43FE0">
        <w:t xml:space="preserve"> (от араб. hakem,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 xml:space="preserve">деление предмета для познания».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течении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мона философией. Де Ветте в своей «Архелогии» рассуждает о практич</w:t>
      </w:r>
      <w:r>
        <w:t>е</w:t>
      </w:r>
      <w:r>
        <w:t>ской и спекулятивной философии иудейства.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Грав,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r>
        <w:t>Евальд</w:t>
      </w:r>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вскрывает загадочные свойства природы, человека и общества – там уже существуют начатки философии. И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r>
        <w:t xml:space="preserve">Согласен с ним </w:t>
      </w:r>
      <w:r w:rsidR="00E466CD" w:rsidRPr="00572D2E">
        <w:t>и Канис: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мере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вались начатки философской мысли и эти начатки нашли свое воплощение в особенном виде литературы – литературы мудрости, литературе которая получила название хокма</w:t>
      </w:r>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софистические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r w:rsidR="00E466CD">
        <w:t>»</w:t>
      </w:r>
      <w:r w:rsidR="00990D5E">
        <w:t xml:space="preserve"> </w:t>
      </w:r>
      <w:r w:rsidR="008B499B" w:rsidRPr="008B499B">
        <w:t>[</w:t>
      </w:r>
      <w:r w:rsidR="008B499B" w:rsidRPr="008B499B">
        <w:rPr>
          <w:rStyle w:val="afc"/>
          <w:vertAlign w:val="baseline"/>
        </w:rPr>
        <w:endnoteReference w:id="27"/>
      </w:r>
      <w:r w:rsidR="008B499B" w:rsidRPr="008B499B">
        <w:t>]</w:t>
      </w:r>
      <w:r w:rsidR="00B24FDF">
        <w:t>. 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ших восточных поэтов, как Гафиса и Саадия, и в прекрасной книге Циц</w:t>
      </w:r>
      <w:r w:rsidR="00E466CD" w:rsidRPr="00572D2E">
        <w:t>е</w:t>
      </w:r>
      <w:r w:rsidR="00E466CD" w:rsidRPr="00572D2E">
        <w:t>рона de seneсtute; и сумму философии жизни Когелета можно 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r>
        <w:t>Умбрейт и Фатке, также склонны полагать за книгой Екклесиаст, д</w:t>
      </w:r>
      <w:r>
        <w:t>о</w:t>
      </w:r>
      <w:r>
        <w:t>стоинство философского сочинения. Они находят в этой книге рассужд</w:t>
      </w:r>
      <w:r>
        <w:t>е</w:t>
      </w:r>
      <w:r>
        <w:t>ния о всеобщем, высочайшем благе, которое имеет целью указать автор и увы, показывает недостижимость его осуществления в этой жизни.</w:t>
      </w:r>
    </w:p>
    <w:p w:rsidR="00012DFD" w:rsidRPr="00A4289B" w:rsidRDefault="00012DFD" w:rsidP="00CA52AE">
      <w:r>
        <w:t>Фатке видит диалектику Когелета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r>
        <w:t>Генгстенберг</w:t>
      </w:r>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ния, а образ деятельности мысли путем рефлексии и спекуляции. Гитциг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знает неразрушимым, но в тоже время и неисследимым.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Евальд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39" w:name="_Toc72499231"/>
      <w:bookmarkStart w:id="40" w:name="_Toc75260026"/>
      <w:r>
        <w:lastRenderedPageBreak/>
        <w:t>3</w:t>
      </w:r>
      <w:r w:rsidR="00E466CD">
        <w:t>.2 Екклесиаст и литература хокмы</w:t>
      </w:r>
      <w:bookmarkEnd w:id="39"/>
      <w:bookmarkEnd w:id="40"/>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r w:rsidR="00CC28E5">
        <w:t>Ф</w:t>
      </w:r>
      <w:r w:rsidR="00E466CD">
        <w:t xml:space="preserve">еман, к которому принадлежит </w:t>
      </w:r>
      <w:r w:rsidR="00CC28E5">
        <w:t xml:space="preserve">Елифаз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184AAA" w:rsidP="00184AAA">
      <w:r>
        <w:t>М. Олесницкий замечает, что у Израиля действительно существовал особенный род интеллектуальной культуры и возможно, что под этими п</w:t>
      </w:r>
      <w:r>
        <w:t>и</w:t>
      </w:r>
      <w:r>
        <w:t>саниями царь Самуил, которому приписывается авторство, сохранил для нас и предания других, соседних ему народов.</w:t>
      </w:r>
      <w:r w:rsidR="00625FAE">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625FAE">
        <w:t>]</w:t>
      </w:r>
      <w:r w:rsidR="00E466CD">
        <w:t>.</w:t>
      </w:r>
    </w:p>
    <w:p w:rsidR="00184AAA" w:rsidRDefault="0006523E" w:rsidP="00E466CD">
      <w:r>
        <w:t>Далее</w:t>
      </w:r>
      <w:r w:rsidR="00184AAA">
        <w:t xml:space="preserve"> он отмечает, что литература подобная книге Екклесиаст, в первую очередь предназначена для усвоения практической нравственн</w:t>
      </w:r>
      <w:r w:rsidR="00184AAA">
        <w:t>о</w:t>
      </w:r>
      <w:r w:rsidR="00184AAA">
        <w:lastRenderedPageBreak/>
        <w:t>сти, передачи тех этических и моральных ценностей, которые органичны народу, чья мудрость возвещается этими книгами. Он же говорит, что це</w:t>
      </w:r>
      <w:r w:rsidR="00184AAA">
        <w:t>н</w:t>
      </w:r>
      <w:r w:rsidR="00184AAA">
        <w:t>тром такой литературы, под ее источником и началом нужно по преим</w:t>
      </w:r>
      <w:r w:rsidR="00184AAA">
        <w:t>у</w:t>
      </w:r>
      <w:r w:rsidR="00184AAA">
        <w:t xml:space="preserve">ществу понимать </w:t>
      </w:r>
      <w:r w:rsidR="00184AAA" w:rsidRPr="004A2FBF">
        <w:rPr>
          <w:b/>
        </w:rPr>
        <w:t>книгу Притчей Соломоновых</w:t>
      </w:r>
      <w:r w:rsidR="00184AAA">
        <w:t>. Эта жемчужина древней израильской мудрости, по праву признается в таком качестве всеми толк</w:t>
      </w:r>
      <w:r w:rsidR="00184AAA">
        <w:t>о</w:t>
      </w:r>
      <w:r w:rsidR="00184AAA">
        <w:t>вателями Ветхого Завета, начиная от иудейской синагоги, через древнюю христианскую Церковь и до новейших экзегетов.</w:t>
      </w:r>
    </w:p>
    <w:p w:rsidR="00184AAA" w:rsidRDefault="00184AAA" w:rsidP="00E466CD">
      <w:r>
        <w:t>Вообще книги Ветхого Завета распределяют м</w:t>
      </w:r>
      <w:r w:rsidR="00D93DFF">
        <w:t>ежду собой различные подходы к познанию единой премудрости. Если Тора содержит свод в</w:t>
      </w:r>
      <w:r w:rsidR="00D93DFF">
        <w:t>о</w:t>
      </w:r>
      <w:r w:rsidR="00D93DFF">
        <w:t>просов по преимуществу теологических, то про Псалтырь можно сказать, что в нем собраны все вопросы психологического характера, вопросы пр</w:t>
      </w:r>
      <w:r w:rsidR="00D93DFF">
        <w:t>о</w:t>
      </w:r>
      <w:r w:rsidR="00D93DFF">
        <w:t>исхождения и смысла существования человека, т.е. все то, что называется антропологией. Что касается действия Божией Премудрости в перспективе грядущего будущего, все вопросы воздаяния и совершения конечных смыслов – то это удел книг пророческих, в них находит свое обоснование сотериология.</w:t>
      </w:r>
    </w:p>
    <w:p w:rsidR="00D93DFF" w:rsidRPr="004A2FBF" w:rsidRDefault="00D93DFF" w:rsidP="00E466CD">
      <w:r>
        <w:t>Конечно</w:t>
      </w:r>
      <w:r w:rsidR="004A2FBF">
        <w:t>,</w:t>
      </w:r>
      <w:r>
        <w:t xml:space="preserve"> во всех книгах корпуса ветхозаветных книг можно найти откровения</w:t>
      </w:r>
      <w:r w:rsidR="004A2FBF">
        <w:t xml:space="preserve"> мудрости</w:t>
      </w:r>
      <w:r>
        <w:t xml:space="preserve"> теологического или даже христологического сво</w:t>
      </w:r>
      <w:r>
        <w:t>й</w:t>
      </w:r>
      <w:r>
        <w:t xml:space="preserve">ства, но </w:t>
      </w:r>
      <w:r w:rsidR="004A2FBF">
        <w:t xml:space="preserve">только </w:t>
      </w:r>
      <w:r>
        <w:t xml:space="preserve">одна из учительных книг называемая </w:t>
      </w:r>
      <w:r w:rsidRPr="00D93DFF">
        <w:rPr>
          <w:b/>
        </w:rPr>
        <w:t>книга Притчей С</w:t>
      </w:r>
      <w:r w:rsidRPr="00D93DFF">
        <w:rPr>
          <w:b/>
        </w:rPr>
        <w:t>о</w:t>
      </w:r>
      <w:r w:rsidRPr="00D93DFF">
        <w:rPr>
          <w:b/>
        </w:rPr>
        <w:t>ломона</w:t>
      </w:r>
      <w:r w:rsidR="004A2FBF">
        <w:rPr>
          <w:b/>
        </w:rPr>
        <w:t xml:space="preserve"> </w:t>
      </w:r>
      <w:r w:rsidR="004A2FBF">
        <w:t>содержит в себе учение о нравственном благе и законе. На основ</w:t>
      </w:r>
      <w:r w:rsidR="004A2FBF">
        <w:t>а</w:t>
      </w:r>
      <w:r w:rsidR="004A2FBF">
        <w:t>нии вековых прозрений и поисков жизненных смыслов, на основании ан</w:t>
      </w:r>
      <w:r w:rsidR="004A2FBF">
        <w:t>а</w:t>
      </w:r>
      <w:r w:rsidR="004A2FBF">
        <w:t>лиза отношений межличностного общения, на основании закона явленного Моисеем в книге установлены нормы и правила частной жизни каждого представителя народа Божия. Олесницкий делает замечательный вывод – все, что явлено Моисеем в декалоге, как закон общий, в книге Притчей с</w:t>
      </w:r>
      <w:r w:rsidR="004A2FBF">
        <w:t>о</w:t>
      </w:r>
      <w:r w:rsidR="004A2FBF">
        <w:t>брано Соломоном, как правила частной, домашней и общественной жизни.</w:t>
      </w:r>
    </w:p>
    <w:p w:rsidR="004A2FBF" w:rsidRPr="00633AB9" w:rsidRDefault="004A2FBF" w:rsidP="00E466CD">
      <w:r>
        <w:t>Еще одно произведение</w:t>
      </w:r>
      <w:r w:rsidR="00633AB9">
        <w:t>,</w:t>
      </w:r>
      <w:r>
        <w:t xml:space="preserve"> принадлежащие к литературе хокмы</w:t>
      </w:r>
      <w:r w:rsidR="00633AB9">
        <w:t>,</w:t>
      </w:r>
      <w:r>
        <w:t xml:space="preserve"> – эт</w:t>
      </w:r>
      <w:r w:rsidR="00633AB9">
        <w:t>о</w:t>
      </w:r>
      <w:r>
        <w:t xml:space="preserve"> </w:t>
      </w:r>
      <w:r w:rsidRPr="00633AB9">
        <w:rPr>
          <w:b/>
        </w:rPr>
        <w:t>книга Песнь Песней</w:t>
      </w:r>
      <w:r>
        <w:t>.</w:t>
      </w:r>
      <w:r w:rsidR="00633AB9">
        <w:t xml:space="preserve"> Пожалуй, самая возвышенная и поэтически сове</w:t>
      </w:r>
      <w:r w:rsidR="00633AB9">
        <w:t>р</w:t>
      </w:r>
      <w:r w:rsidR="00633AB9">
        <w:t>шенная, непостижимая в своей красоте книга. Эта книга как бы соединяет в себе назидательный характер Притч, этику Екклесиаста и поэтику Пса</w:t>
      </w:r>
      <w:r w:rsidR="00633AB9">
        <w:t>л</w:t>
      </w:r>
      <w:r w:rsidR="00633AB9">
        <w:lastRenderedPageBreak/>
        <w:t>тири и Иова. Столь возвышенный стиль, характерный для Песней, не пр</w:t>
      </w:r>
      <w:r w:rsidR="00633AB9">
        <w:t>о</w:t>
      </w:r>
      <w:r w:rsidR="00633AB9">
        <w:t>сто случайность, как понимают христианские толкователи книги, в пр</w:t>
      </w:r>
      <w:r w:rsidR="00633AB9">
        <w:t>и</w:t>
      </w:r>
      <w:r w:rsidR="00633AB9">
        <w:t>кровенной форме здесь содержится откровение о соединении Христа и Его Церкви, а столь великая тайна не может быть описана языком обыденным, только поэтика может возвысится до понимания этого общения.</w:t>
      </w:r>
    </w:p>
    <w:p w:rsidR="00E466CD" w:rsidRDefault="00633AB9" w:rsidP="00E466CD">
      <w:r>
        <w:rPr>
          <w:b/>
          <w:bCs/>
        </w:rPr>
        <w:t xml:space="preserve"> </w:t>
      </w:r>
      <w:r w:rsidR="0006523E">
        <w:rPr>
          <w:b/>
          <w:bCs/>
        </w:rPr>
        <w:t>«</w:t>
      </w:r>
      <w:r w:rsidR="00E466CD" w:rsidRPr="005C6CC7">
        <w:rPr>
          <w:b/>
          <w:bCs/>
        </w:rPr>
        <w:t>Третье произведете еврейской хокмы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аст. Тенденция ее – религиозно-этическая; она состоит в изображении борьбы и победы благочестивого в тяжком испытании и в оправдании б</w:t>
      </w:r>
      <w:r w:rsidR="00E466CD" w:rsidRPr="005511E4">
        <w:t>о</w:t>
      </w:r>
      <w:r w:rsidR="00E466CD" w:rsidRPr="005511E4">
        <w:t>жественного мироправления, в виду видимой несправедливости такого страдания. Выполнение основной мысли книги посредствуется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ния с Соломоновыми притчами и вообще с хокмическими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 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9E63F9" w:rsidRDefault="009E63F9" w:rsidP="00E466CD">
      <w:r>
        <w:t xml:space="preserve">Кроме перечисленных трех книг, к форме хокмы, конечно должны быть отнесены и книги не входящие в ветхозаветный канон, но принятые и синагогой и православием и католиками, как книги полезные для научения – это </w:t>
      </w:r>
      <w:r w:rsidRPr="00455017">
        <w:rPr>
          <w:b/>
        </w:rPr>
        <w:t>книга Премудрости Сираха</w:t>
      </w:r>
      <w:r>
        <w:t xml:space="preserve"> и </w:t>
      </w:r>
      <w:r w:rsidRPr="00455017">
        <w:rPr>
          <w:b/>
        </w:rPr>
        <w:t>книга премудрости Соломона.</w:t>
      </w:r>
      <w:r>
        <w:t xml:space="preserve"> </w:t>
      </w:r>
      <w:r w:rsidR="00455017">
        <w:t xml:space="preserve">Эти книги очень похожи по своему строению на книгу Притчей и содержат </w:t>
      </w:r>
      <w:r w:rsidR="00455017">
        <w:lastRenderedPageBreak/>
        <w:t>множество теологических, нравственных и житейски-практических наблюдений, не возвышаясь впрочем до уровня книг канонических.</w:t>
      </w:r>
    </w:p>
    <w:p w:rsidR="00455017" w:rsidRDefault="00455017" w:rsidP="00455017">
      <w:r>
        <w:t>Можно отметить, что хотя Псалтырь, как уже говорилось, книга по преимуществу антропологическая и поэтическая, тем не менее, многие Псалмы содержат зерна хокмической мудрости:</w:t>
      </w:r>
      <w:r w:rsidR="00E466CD" w:rsidRPr="005511E4">
        <w:t xml:space="preserve"> 1:19, 78:111, 112, 119, 125, 127, 128</w:t>
      </w:r>
      <w:r>
        <w:t>. Возможно</w:t>
      </w:r>
      <w:r w:rsidR="00E466CD" w:rsidRPr="005511E4">
        <w:t>, написанных в разное время</w:t>
      </w:r>
      <w:r>
        <w:t xml:space="preserve"> и хотя они не учат мудр</w:t>
      </w:r>
      <w:r>
        <w:t>о</w:t>
      </w:r>
      <w:r>
        <w:t>сти непосредственно</w:t>
      </w:r>
      <w:r w:rsidR="00E466CD" w:rsidRPr="005511E4">
        <w:t xml:space="preserve"> – </w:t>
      </w:r>
      <w:r>
        <w:t>они воспевают Создателя, как начало и источник всякой премудрости.</w:t>
      </w:r>
    </w:p>
    <w:p w:rsidR="00E466CD" w:rsidRDefault="00C47AAA" w:rsidP="00E466CD">
      <w:pPr>
        <w:pStyle w:val="3"/>
      </w:pPr>
      <w:bookmarkStart w:id="41" w:name="_Toc72499232"/>
      <w:bookmarkStart w:id="42" w:name="_Toc75260027"/>
      <w:r>
        <w:t>3</w:t>
      </w:r>
      <w:r w:rsidR="00E466CD">
        <w:t>.3 Внутренняя связь книги Екклесиаст</w:t>
      </w:r>
      <w:bookmarkEnd w:id="41"/>
      <w:bookmarkEnd w:id="42"/>
    </w:p>
    <w:p w:rsidR="000D2781" w:rsidRDefault="00C4503F" w:rsidP="00E466CD">
      <w:r>
        <w:t>Мнение о том, что книга Екклесиаста не обладает достаточной вну</w:t>
      </w:r>
      <w:r>
        <w:t>т</w:t>
      </w:r>
      <w:r>
        <w:t>ренней связностью, т.е. таким свойством, которое бы явно отображало единство замысла и являло устремленность автора к достижению удовл</w:t>
      </w:r>
      <w:r>
        <w:t>е</w:t>
      </w:r>
      <w:r>
        <w:t xml:space="preserve">творительного ответа на поставленные вопросы, появляется впервые в протестантской библеистике и озвучена Гроцием. По его мнению, </w:t>
      </w:r>
      <w:r w:rsidR="000D2781">
        <w:t>так и должно случаться всегда, когда разные люди, обладающие разными мн</w:t>
      </w:r>
      <w:r w:rsidR="000D2781">
        <w:t>е</w:t>
      </w:r>
      <w:r w:rsidR="000D2781">
        <w:t>ниями в отношении однородных вопросов, высказывают свои соображ</w:t>
      </w:r>
      <w:r w:rsidR="000D2781">
        <w:t>е</w:t>
      </w:r>
      <w:r w:rsidR="000D2781">
        <w:t>ния. Единственно, когда можно говорить о книге как о произведении с</w:t>
      </w:r>
      <w:r w:rsidR="000D2781">
        <w:t>о</w:t>
      </w:r>
      <w:r w:rsidR="000D2781">
        <w:t>зданным одним человеком, так это только лишь тогда, когда под этим ч</w:t>
      </w:r>
      <w:r w:rsidR="000D2781">
        <w:t>е</w:t>
      </w:r>
      <w:r w:rsidR="000D2781">
        <w:t>ловеком понимается собиратель канона, в данном случае Зоровавель.</w:t>
      </w:r>
    </w:p>
    <w:p w:rsidR="00F06AD9" w:rsidRDefault="00455017" w:rsidP="003A3F54">
      <w:r>
        <w:t>Положивши, таким образом</w:t>
      </w:r>
      <w:r w:rsidR="00650511">
        <w:t>,</w:t>
      </w:r>
      <w:r>
        <w:t xml:space="preserve"> начало критики книги с этой стороны вопроса Гроций, сразу же находит себе последователей в лице </w:t>
      </w:r>
      <w:proofErr w:type="spellStart"/>
      <w:r>
        <w:t>Дедерлейна</w:t>
      </w:r>
      <w:proofErr w:type="spellEnd"/>
      <w:r>
        <w:t xml:space="preserve">, а за ним и </w:t>
      </w:r>
      <w:proofErr w:type="spellStart"/>
      <w:r>
        <w:t>Павлюса</w:t>
      </w:r>
      <w:proofErr w:type="spellEnd"/>
      <w:r>
        <w:t>. Они предполагали, что книга Екклесиаста</w:t>
      </w:r>
      <w:r w:rsidR="00F06AD9">
        <w:t xml:space="preserve"> появляется, как записи собраний мудрецов, как это было в обычае на арабском востоке. И в сказках тысячи и одной ночи и в других произведениях арабского в</w:t>
      </w:r>
      <w:r w:rsidR="00F06AD9">
        <w:t>о</w:t>
      </w:r>
      <w:r w:rsidR="00F06AD9">
        <w:t>стока мы видим обычай, когда кто-нибудь в собрании уважаемых лиц, и</w:t>
      </w:r>
      <w:r w:rsidR="00F06AD9">
        <w:t>з</w:t>
      </w:r>
      <w:r w:rsidR="00F06AD9">
        <w:t>вестных своей премудростью предлагает к обсуждению некий вопрос. И все собрание исследует предложенную проблему находя в этом известный интеллектуально-спекулятивный и богословски-значимый смысл.</w:t>
      </w:r>
    </w:p>
    <w:p w:rsidR="00E466CD" w:rsidRDefault="00F06AD9" w:rsidP="00E466CD">
      <w:r>
        <w:lastRenderedPageBreak/>
        <w:t>С</w:t>
      </w:r>
      <w:r w:rsidR="00E466CD">
        <w:t>одержание книги, по его мнению</w:t>
      </w:r>
      <w:r>
        <w:t xml:space="preserve"> авторов может быть распределено по восьми отделениям, которые чередуются в соответствии с правилами ведения интеллектуальной беседы</w:t>
      </w:r>
      <w:r w:rsidR="00AA11CF">
        <w:t>, т.е. введение в предмет, его обсуждение и т.д. Вот как это выглядит в табличном виде:</w:t>
      </w:r>
    </w:p>
    <w:p w:rsidR="00261F39" w:rsidRDefault="00261F39" w:rsidP="00E466CD"/>
    <w:tbl>
      <w:tblPr>
        <w:tblStyle w:val="afd"/>
        <w:tblW w:w="0" w:type="auto"/>
        <w:tblLook w:val="04A0" w:firstRow="1" w:lastRow="0" w:firstColumn="1" w:lastColumn="0" w:noHBand="0" w:noVBand="1"/>
      </w:tblPr>
      <w:tblGrid>
        <w:gridCol w:w="817"/>
        <w:gridCol w:w="5196"/>
        <w:gridCol w:w="3273"/>
      </w:tblGrid>
      <w:tr w:rsidR="00AA11CF" w:rsidTr="00AA11CF">
        <w:tc>
          <w:tcPr>
            <w:tcW w:w="817" w:type="dxa"/>
          </w:tcPr>
          <w:p w:rsidR="00AA11CF" w:rsidRDefault="00AA11CF" w:rsidP="00AA11CF">
            <w:pPr>
              <w:spacing w:line="240" w:lineRule="auto"/>
              <w:ind w:firstLine="0"/>
            </w:pPr>
          </w:p>
        </w:tc>
        <w:tc>
          <w:tcPr>
            <w:tcW w:w="5196" w:type="dxa"/>
          </w:tcPr>
          <w:p w:rsidR="00AA11CF" w:rsidRDefault="00AA11CF" w:rsidP="00AA11CF">
            <w:pPr>
              <w:spacing w:line="240" w:lineRule="auto"/>
              <w:ind w:firstLine="0"/>
            </w:pPr>
            <w:r>
              <w:t>Способ собеседования</w:t>
            </w:r>
          </w:p>
        </w:tc>
        <w:tc>
          <w:tcPr>
            <w:tcW w:w="3273" w:type="dxa"/>
          </w:tcPr>
          <w:p w:rsidR="00AA11CF" w:rsidRDefault="00AA11CF" w:rsidP="00AA11CF">
            <w:pPr>
              <w:spacing w:line="240" w:lineRule="auto"/>
              <w:ind w:firstLine="0"/>
            </w:pPr>
            <w:r>
              <w:t>Главы книги Екклеси</w:t>
            </w:r>
            <w:r>
              <w:t>а</w:t>
            </w:r>
            <w:r>
              <w:t>ста</w:t>
            </w:r>
          </w:p>
        </w:tc>
      </w:tr>
      <w:tr w:rsidR="00AA11CF" w:rsidTr="00AA11CF">
        <w:tc>
          <w:tcPr>
            <w:tcW w:w="817" w:type="dxa"/>
          </w:tcPr>
          <w:p w:rsidR="00AA11CF" w:rsidRDefault="00AA11CF" w:rsidP="00AA11CF">
            <w:pPr>
              <w:spacing w:line="240" w:lineRule="auto"/>
              <w:ind w:firstLine="0"/>
            </w:pPr>
            <w:r>
              <w:t>1</w:t>
            </w:r>
          </w:p>
        </w:tc>
        <w:tc>
          <w:tcPr>
            <w:tcW w:w="5196" w:type="dxa"/>
          </w:tcPr>
          <w:p w:rsidR="00AA11CF" w:rsidRDefault="00AA11CF" w:rsidP="00AA11CF">
            <w:pPr>
              <w:spacing w:line="240" w:lineRule="auto"/>
              <w:ind w:firstLine="0"/>
            </w:pPr>
            <w:r>
              <w:t>Введение в тематику спора</w:t>
            </w:r>
          </w:p>
        </w:tc>
        <w:tc>
          <w:tcPr>
            <w:tcW w:w="3273" w:type="dxa"/>
          </w:tcPr>
          <w:p w:rsidR="00AA11CF" w:rsidRDefault="00AA11CF" w:rsidP="00AA11CF">
            <w:pPr>
              <w:spacing w:line="240" w:lineRule="auto"/>
              <w:ind w:firstLine="0"/>
            </w:pPr>
            <w:r>
              <w:t>(Еккл. 1:2-4, 16)</w:t>
            </w:r>
          </w:p>
        </w:tc>
      </w:tr>
      <w:tr w:rsidR="00AA11CF" w:rsidTr="00AA11CF">
        <w:tc>
          <w:tcPr>
            <w:tcW w:w="817" w:type="dxa"/>
          </w:tcPr>
          <w:p w:rsidR="00AA11CF" w:rsidRDefault="00AA11CF" w:rsidP="00AA11CF">
            <w:pPr>
              <w:spacing w:line="240" w:lineRule="auto"/>
              <w:ind w:firstLine="0"/>
            </w:pPr>
            <w:r>
              <w:t>2</w:t>
            </w:r>
          </w:p>
        </w:tc>
        <w:tc>
          <w:tcPr>
            <w:tcW w:w="5196" w:type="dxa"/>
          </w:tcPr>
          <w:p w:rsidR="00AA11CF" w:rsidRDefault="00AA11CF" w:rsidP="00AA11CF">
            <w:pPr>
              <w:spacing w:line="240" w:lineRule="auto"/>
              <w:ind w:firstLine="0"/>
            </w:pPr>
            <w:r>
              <w:t>Изречения мудрецов на предложенную тематику</w:t>
            </w:r>
          </w:p>
        </w:tc>
        <w:tc>
          <w:tcPr>
            <w:tcW w:w="3273" w:type="dxa"/>
          </w:tcPr>
          <w:p w:rsidR="00AA11CF" w:rsidRDefault="00AA11CF" w:rsidP="00AA11CF">
            <w:pPr>
              <w:spacing w:line="240" w:lineRule="auto"/>
              <w:ind w:firstLine="0"/>
            </w:pPr>
            <w:r>
              <w:t>(Еккл. 4:17-5:8)</w:t>
            </w:r>
          </w:p>
        </w:tc>
      </w:tr>
      <w:tr w:rsidR="00AA11CF" w:rsidTr="00AA11CF">
        <w:tc>
          <w:tcPr>
            <w:tcW w:w="817" w:type="dxa"/>
          </w:tcPr>
          <w:p w:rsidR="00AA11CF" w:rsidRDefault="00AA11CF" w:rsidP="00AA11CF">
            <w:pPr>
              <w:spacing w:line="240" w:lineRule="auto"/>
              <w:ind w:firstLine="0"/>
            </w:pPr>
            <w:r>
              <w:t>3</w:t>
            </w:r>
          </w:p>
        </w:tc>
        <w:tc>
          <w:tcPr>
            <w:tcW w:w="5196" w:type="dxa"/>
          </w:tcPr>
          <w:p w:rsidR="00AA11CF" w:rsidRDefault="00AA11CF" w:rsidP="00AA11CF">
            <w:pPr>
              <w:spacing w:line="240" w:lineRule="auto"/>
              <w:ind w:firstLine="0"/>
            </w:pPr>
            <w:r>
              <w:t>Споры по предложенным изречениям</w:t>
            </w:r>
          </w:p>
        </w:tc>
        <w:tc>
          <w:tcPr>
            <w:tcW w:w="3273" w:type="dxa"/>
          </w:tcPr>
          <w:p w:rsidR="00AA11CF" w:rsidRDefault="00AA11CF" w:rsidP="00AA11CF">
            <w:pPr>
              <w:spacing w:line="240" w:lineRule="auto"/>
              <w:ind w:firstLine="0"/>
            </w:pPr>
            <w:r>
              <w:t xml:space="preserve">(Еккл. </w:t>
            </w:r>
            <w:r w:rsidRPr="00AA11CF">
              <w:t>5:9–6:9</w:t>
            </w:r>
            <w:r>
              <w:t>)</w:t>
            </w:r>
          </w:p>
        </w:tc>
      </w:tr>
      <w:tr w:rsidR="00AA11CF" w:rsidTr="00AA11CF">
        <w:tc>
          <w:tcPr>
            <w:tcW w:w="817" w:type="dxa"/>
          </w:tcPr>
          <w:p w:rsidR="00AA11CF" w:rsidRDefault="00AA11CF" w:rsidP="00AA11CF">
            <w:pPr>
              <w:spacing w:line="240" w:lineRule="auto"/>
              <w:ind w:firstLine="0"/>
            </w:pPr>
            <w:r>
              <w:t>4</w:t>
            </w:r>
          </w:p>
        </w:tc>
        <w:tc>
          <w:tcPr>
            <w:tcW w:w="5196" w:type="dxa"/>
          </w:tcPr>
          <w:p w:rsidR="00AA11CF" w:rsidRDefault="00AA11CF" w:rsidP="00AA11CF">
            <w:pPr>
              <w:spacing w:line="240" w:lineRule="auto"/>
              <w:ind w:firstLine="0"/>
            </w:pPr>
            <w:r>
              <w:t>Сокровенные вопросы и их решение</w:t>
            </w:r>
          </w:p>
        </w:tc>
        <w:tc>
          <w:tcPr>
            <w:tcW w:w="3273" w:type="dxa"/>
          </w:tcPr>
          <w:p w:rsidR="00AA11CF" w:rsidRDefault="00AA11CF" w:rsidP="00AA11CF">
            <w:pPr>
              <w:spacing w:line="240" w:lineRule="auto"/>
              <w:ind w:firstLine="0"/>
            </w:pPr>
            <w:r>
              <w:t xml:space="preserve">(Еккл. </w:t>
            </w:r>
            <w:r w:rsidRPr="00AA11CF">
              <w:t>7:23–8:7)</w:t>
            </w:r>
          </w:p>
        </w:tc>
      </w:tr>
      <w:tr w:rsidR="00AA11CF" w:rsidTr="00AA11CF">
        <w:tc>
          <w:tcPr>
            <w:tcW w:w="817" w:type="dxa"/>
          </w:tcPr>
          <w:p w:rsidR="00AA11CF" w:rsidRDefault="00AA11CF" w:rsidP="00AA11CF">
            <w:pPr>
              <w:spacing w:line="240" w:lineRule="auto"/>
              <w:ind w:firstLine="0"/>
            </w:pPr>
            <w:r>
              <w:t>5</w:t>
            </w:r>
          </w:p>
        </w:tc>
        <w:tc>
          <w:tcPr>
            <w:tcW w:w="5196" w:type="dxa"/>
          </w:tcPr>
          <w:p w:rsidR="00AA11CF" w:rsidRDefault="00AA11CF" w:rsidP="00AA11CF">
            <w:pPr>
              <w:spacing w:line="240" w:lineRule="auto"/>
              <w:ind w:firstLine="0"/>
            </w:pPr>
            <w:r>
              <w:t>Опять состязания в слове</w:t>
            </w:r>
          </w:p>
        </w:tc>
        <w:tc>
          <w:tcPr>
            <w:tcW w:w="3273" w:type="dxa"/>
          </w:tcPr>
          <w:p w:rsidR="00AA11CF" w:rsidRDefault="00AA11CF" w:rsidP="00AA11CF">
            <w:pPr>
              <w:spacing w:line="240" w:lineRule="auto"/>
              <w:ind w:firstLine="0"/>
            </w:pPr>
            <w:r>
              <w:t xml:space="preserve">(Еккл. </w:t>
            </w:r>
            <w:r w:rsidRPr="00AA11CF">
              <w:t>7:23–8:7</w:t>
            </w:r>
            <w:r>
              <w:t>)</w:t>
            </w:r>
          </w:p>
        </w:tc>
      </w:tr>
      <w:tr w:rsidR="00AA11CF" w:rsidTr="00AA11CF">
        <w:tc>
          <w:tcPr>
            <w:tcW w:w="817" w:type="dxa"/>
          </w:tcPr>
          <w:p w:rsidR="00AA11CF" w:rsidRDefault="00AA11CF" w:rsidP="00AA11CF">
            <w:pPr>
              <w:spacing w:line="240" w:lineRule="auto"/>
              <w:ind w:firstLine="0"/>
            </w:pPr>
            <w:r>
              <w:t>6</w:t>
            </w:r>
          </w:p>
        </w:tc>
        <w:tc>
          <w:tcPr>
            <w:tcW w:w="5196" w:type="dxa"/>
          </w:tcPr>
          <w:p w:rsidR="00AA11CF" w:rsidRDefault="00261F39" w:rsidP="00AA11CF">
            <w:pPr>
              <w:spacing w:line="240" w:lineRule="auto"/>
              <w:ind w:firstLine="0"/>
            </w:pPr>
            <w:r>
              <w:t>Изречения мудрецов</w:t>
            </w:r>
          </w:p>
        </w:tc>
        <w:tc>
          <w:tcPr>
            <w:tcW w:w="3273" w:type="dxa"/>
          </w:tcPr>
          <w:p w:rsidR="00AA11CF"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7</w:t>
            </w:r>
          </w:p>
        </w:tc>
        <w:tc>
          <w:tcPr>
            <w:tcW w:w="5196" w:type="dxa"/>
          </w:tcPr>
          <w:p w:rsidR="00261F39" w:rsidRDefault="00261F39" w:rsidP="00AA11CF">
            <w:pPr>
              <w:spacing w:line="240" w:lineRule="auto"/>
              <w:ind w:firstLine="0"/>
            </w:pPr>
            <w:r>
              <w:t>Споры</w:t>
            </w:r>
          </w:p>
        </w:tc>
        <w:tc>
          <w:tcPr>
            <w:tcW w:w="3273" w:type="dxa"/>
          </w:tcPr>
          <w:p w:rsidR="00261F39"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8</w:t>
            </w:r>
          </w:p>
        </w:tc>
        <w:tc>
          <w:tcPr>
            <w:tcW w:w="5196" w:type="dxa"/>
          </w:tcPr>
          <w:p w:rsidR="00261F39" w:rsidRDefault="00261F39" w:rsidP="00AA11CF">
            <w:pPr>
              <w:spacing w:line="240" w:lineRule="auto"/>
              <w:ind w:firstLine="0"/>
            </w:pPr>
            <w:r>
              <w:t>Эпилог</w:t>
            </w:r>
          </w:p>
        </w:tc>
        <w:tc>
          <w:tcPr>
            <w:tcW w:w="3273" w:type="dxa"/>
          </w:tcPr>
          <w:p w:rsidR="00261F39" w:rsidRDefault="00261F39" w:rsidP="00AA11CF">
            <w:pPr>
              <w:spacing w:line="240" w:lineRule="auto"/>
              <w:ind w:firstLine="0"/>
            </w:pPr>
            <w:r>
              <w:t>(Еккл. 12:8-14)</w:t>
            </w:r>
          </w:p>
        </w:tc>
      </w:tr>
    </w:tbl>
    <w:p w:rsidR="00AA11CF" w:rsidRDefault="00AA11CF" w:rsidP="00E466CD"/>
    <w:p w:rsidR="00261F39" w:rsidRDefault="00261F39" w:rsidP="00E466CD">
      <w:pPr>
        <w:ind w:firstLine="708"/>
      </w:pPr>
      <w:r>
        <w:t>Что касается второй категории исследователей отрицавших внутре</w:t>
      </w:r>
      <w:r>
        <w:t>н</w:t>
      </w:r>
      <w:r>
        <w:t>нюю связность книги, то к ним можно отнести гипотезу Штейдлина. Его понимание относит авторство к Соломону, но связывает разобщенность внутреннего содержания книги с разобщенностью внутреннего состояния Соломона, как человека. Он полагает, что под конец жизни престарелый царь стал сомневаться в неизменности промысла Божия, полагает, что С</w:t>
      </w:r>
      <w:r>
        <w:t>о</w:t>
      </w:r>
      <w:r>
        <w:t>ломон мог далеко уйти в своих поисках смысла от Моисея и закона, но все еще далеко отстоящим от собственного решения мучивших его проблем. В этом состоянии и написана книга, а потому и не</w:t>
      </w:r>
      <w:r w:rsidR="006527B0">
        <w:t>связна и обрывочна</w:t>
      </w:r>
      <w:r>
        <w:t xml:space="preserve">, как и всякое н </w:t>
      </w:r>
      <w:r w:rsidR="006527B0">
        <w:t>предприятие не завершенное, а потому и не достигшее целостн</w:t>
      </w:r>
      <w:r w:rsidR="006527B0">
        <w:t>о</w:t>
      </w:r>
      <w:r w:rsidR="006527B0">
        <w:t>сти.</w:t>
      </w:r>
    </w:p>
    <w:p w:rsidR="006527B0" w:rsidRDefault="006527B0" w:rsidP="00E466CD">
      <w:pPr>
        <w:ind w:firstLine="708"/>
      </w:pPr>
      <w:r>
        <w:t>Третья категория противников единства – это те, кто в принципе, в целом, вообще говорят, что книга несет в себе, несомненно, все признаки внутренней согласованности, но вот некоторые ее части выбиваются из общего строя. Эти части суть не что иное, как позднейшие вставки неи</w:t>
      </w:r>
      <w:r>
        <w:t>з</w:t>
      </w:r>
      <w:r>
        <w:lastRenderedPageBreak/>
        <w:t>вестных авторов, говорят они. Авторы приверженные этой гипотезе сл</w:t>
      </w:r>
      <w:r>
        <w:t>е</w:t>
      </w:r>
      <w:r w:rsidR="00235BD1">
        <w:t xml:space="preserve">дующие: Фон-дер </w:t>
      </w:r>
      <w:r>
        <w:t xml:space="preserve">Пальма, Бертольд, </w:t>
      </w:r>
      <w:proofErr w:type="spellStart"/>
      <w:r>
        <w:t>Кнобель</w:t>
      </w:r>
      <w:proofErr w:type="spellEnd"/>
      <w:r>
        <w:t xml:space="preserve"> и некоторые другие.</w:t>
      </w:r>
    </w:p>
    <w:p w:rsidR="006527B0" w:rsidRDefault="006527B0" w:rsidP="00E466CD">
      <w:pPr>
        <w:ind w:firstLine="708"/>
      </w:pPr>
      <w:r>
        <w:t>Еще одна, уже четвертая группа экзегетов, полагает, что строй книги - есть строй произведения драматического. Они находят в книге две ли</w:t>
      </w:r>
      <w:r>
        <w:t>ч</w:t>
      </w:r>
      <w:r>
        <w:t>ности</w:t>
      </w:r>
      <w:r w:rsidR="00206694">
        <w:t>,</w:t>
      </w:r>
      <w:r>
        <w:t xml:space="preserve"> спорящие между собой и</w:t>
      </w:r>
      <w:r w:rsidR="00206694">
        <w:t>,</w:t>
      </w:r>
      <w:r>
        <w:t xml:space="preserve"> потому несвязность является не случа</w:t>
      </w:r>
      <w:r>
        <w:t>й</w:t>
      </w:r>
      <w:r>
        <w:t xml:space="preserve">ностью, а является следствием той формы диалога, в которой автор </w:t>
      </w:r>
      <w:r w:rsidR="00206694">
        <w:t>являет</w:t>
      </w:r>
      <w:r>
        <w:t xml:space="preserve"> свое произведение. Т</w:t>
      </w:r>
      <w:r w:rsidR="00206694">
        <w:t>акого мнения придерживались уже древние христиа</w:t>
      </w:r>
      <w:r w:rsidR="00206694">
        <w:t>н</w:t>
      </w:r>
      <w:r w:rsidR="00206694">
        <w:t>ские толкователи Иероним и Григорий Великий, более современные авт</w:t>
      </w:r>
      <w:r w:rsidR="00206694">
        <w:t>о</w:t>
      </w:r>
      <w:r w:rsidR="00206694">
        <w:t>ры, готовые принять ее истинность – Ярд и Пуль, а также Гердер и Ейхгорн.</w:t>
      </w:r>
    </w:p>
    <w:p w:rsidR="006527B0" w:rsidRDefault="00206694" w:rsidP="00E466CD">
      <w:pPr>
        <w:ind w:firstLine="708"/>
      </w:pPr>
      <w:r>
        <w:t>Гердер предполагает, что в книге ведется диалог между учителем – мудрецом и исследователем, потерявшим надежду на успешное заверш</w:t>
      </w:r>
      <w:r>
        <w:t>е</w:t>
      </w:r>
      <w:r>
        <w:t>ние своего поиска. Диалог учителя и исследователя можно представить таблицей:</w:t>
      </w: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5F0107">
              <w:t>1:1–11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1:12–8</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2:12–26</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3:1–15</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4:16–22</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4:1–16</w:t>
            </w:r>
          </w:p>
        </w:tc>
        <w:tc>
          <w:tcPr>
            <w:tcW w:w="4643" w:type="dxa"/>
          </w:tcPr>
          <w:p w:rsidR="00E466CD" w:rsidRDefault="00E466CD" w:rsidP="009B69BB">
            <w:pPr>
              <w:spacing w:line="240" w:lineRule="auto"/>
              <w:ind w:firstLine="0"/>
            </w:pPr>
            <w:r w:rsidRPr="005F0107">
              <w:t>4:17</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pPr>
            <w:r w:rsidRPr="005F0107">
              <w:t>5:1–8</w:t>
            </w:r>
          </w:p>
        </w:tc>
      </w:tr>
      <w:tr w:rsidR="00E466CD" w:rsidTr="00CC61C6">
        <w:tc>
          <w:tcPr>
            <w:tcW w:w="4643" w:type="dxa"/>
          </w:tcPr>
          <w:p w:rsidR="00E466CD" w:rsidRPr="005F0107" w:rsidRDefault="00E466CD" w:rsidP="009B69BB">
            <w:pPr>
              <w:spacing w:line="240" w:lineRule="auto"/>
              <w:ind w:firstLine="0"/>
            </w:pPr>
            <w:r w:rsidRPr="005F0107">
              <w:t>5:9–19</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6:1–11</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7:1</w:t>
            </w:r>
          </w:p>
        </w:tc>
        <w:tc>
          <w:tcPr>
            <w:tcW w:w="4643" w:type="dxa"/>
          </w:tcPr>
          <w:p w:rsidR="00E466CD" w:rsidRPr="005F0107" w:rsidRDefault="00E466CD" w:rsidP="009B69BB">
            <w:pPr>
              <w:spacing w:line="240" w:lineRule="auto"/>
              <w:ind w:firstLine="0"/>
            </w:pPr>
            <w:r>
              <w:rPr>
                <w:color w:val="000000"/>
                <w:szCs w:val="28"/>
              </w:rPr>
              <w:t>7:2–15</w:t>
            </w:r>
          </w:p>
        </w:tc>
      </w:tr>
      <w:tr w:rsidR="00E466CD" w:rsidTr="00CC61C6">
        <w:tc>
          <w:tcPr>
            <w:tcW w:w="4643" w:type="dxa"/>
          </w:tcPr>
          <w:p w:rsidR="00E466CD" w:rsidRPr="005F0107" w:rsidRDefault="00E466CD" w:rsidP="009B69BB">
            <w:pPr>
              <w:spacing w:line="240" w:lineRule="auto"/>
              <w:ind w:firstLine="0"/>
            </w:pPr>
            <w:r w:rsidRPr="005F0107">
              <w:t>7:16</w:t>
            </w:r>
          </w:p>
        </w:tc>
        <w:tc>
          <w:tcPr>
            <w:tcW w:w="4643" w:type="dxa"/>
          </w:tcPr>
          <w:p w:rsidR="00E466CD" w:rsidRDefault="00E466CD" w:rsidP="009B69BB">
            <w:pPr>
              <w:spacing w:line="240" w:lineRule="auto"/>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9B69BB">
            <w:pPr>
              <w:spacing w:line="240" w:lineRule="auto"/>
              <w:ind w:firstLine="0"/>
            </w:pPr>
            <w:r w:rsidRPr="005F0107">
              <w:t>7:24–33</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9B69BB">
            <w:pPr>
              <w:spacing w:line="240" w:lineRule="auto"/>
              <w:ind w:firstLine="0"/>
            </w:pPr>
            <w:r w:rsidRPr="005F0107">
              <w:t>8:14–17</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9B69BB">
            <w:pPr>
              <w:spacing w:line="240" w:lineRule="auto"/>
              <w:ind w:firstLine="0"/>
            </w:pPr>
            <w:r w:rsidRPr="005F0107">
              <w:t>9:11–18</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10:1–3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9B69BB">
            <w:pPr>
              <w:spacing w:line="240" w:lineRule="auto"/>
              <w:ind w:firstLine="0"/>
            </w:pPr>
            <w:r w:rsidRPr="005F0107">
              <w:t>10:5–7</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bl>
    <w:p w:rsidR="00E466CD" w:rsidRDefault="00E466CD" w:rsidP="00E466CD">
      <w:pPr>
        <w:ind w:firstLine="708"/>
      </w:pPr>
    </w:p>
    <w:p w:rsidR="00206694" w:rsidRDefault="00235BD1" w:rsidP="00E466CD">
      <w:pPr>
        <w:ind w:firstLine="708"/>
      </w:pPr>
      <w:r>
        <w:lastRenderedPageBreak/>
        <w:t xml:space="preserve">Как уже отмечалось </w:t>
      </w:r>
      <w:proofErr w:type="spellStart"/>
      <w:r>
        <w:t>Э</w:t>
      </w:r>
      <w:r w:rsidR="00206694">
        <w:t>йхгорн</w:t>
      </w:r>
      <w:proofErr w:type="spellEnd"/>
      <w:r w:rsidR="00206694">
        <w:t>, независимо от Гердера приходит к осознанию диалогичности книги и также как и Гердер определяет в ней два лица – исследователя и учителя. Со своей стороны Ейхгорн предлагает следующее разделение фраз между первым и вторым собеседником: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ED6292">
              <w:t>1–4:16</w:t>
            </w:r>
          </w:p>
        </w:tc>
        <w:tc>
          <w:tcPr>
            <w:tcW w:w="4643" w:type="dxa"/>
          </w:tcPr>
          <w:p w:rsidR="00E466CD" w:rsidRDefault="00E466CD" w:rsidP="009B69BB">
            <w:pPr>
              <w:spacing w:line="240" w:lineRule="auto"/>
              <w:ind w:firstLine="0"/>
            </w:pPr>
            <w:r w:rsidRPr="00ED6292">
              <w:t>4:17–5:11</w:t>
            </w:r>
          </w:p>
        </w:tc>
      </w:tr>
      <w:tr w:rsidR="00E466CD" w:rsidTr="00CC61C6">
        <w:tc>
          <w:tcPr>
            <w:tcW w:w="4643" w:type="dxa"/>
          </w:tcPr>
          <w:p w:rsidR="00E466CD" w:rsidRDefault="00E466CD" w:rsidP="009B69BB">
            <w:pPr>
              <w:spacing w:line="240" w:lineRule="auto"/>
              <w:ind w:firstLine="0"/>
            </w:pPr>
            <w:r w:rsidRPr="00ED6292">
              <w:t>5:12–6:12</w:t>
            </w:r>
          </w:p>
        </w:tc>
        <w:tc>
          <w:tcPr>
            <w:tcW w:w="4643" w:type="dxa"/>
          </w:tcPr>
          <w:p w:rsidR="00E466CD" w:rsidRDefault="00E466CD" w:rsidP="009B69BB">
            <w:pPr>
              <w:spacing w:line="240" w:lineRule="auto"/>
              <w:ind w:firstLine="0"/>
            </w:pPr>
            <w:r w:rsidRPr="00ED6292">
              <w:t>7:1–14</w:t>
            </w:r>
          </w:p>
        </w:tc>
      </w:tr>
      <w:tr w:rsidR="00E466CD" w:rsidTr="00CC61C6">
        <w:tc>
          <w:tcPr>
            <w:tcW w:w="4643" w:type="dxa"/>
          </w:tcPr>
          <w:p w:rsidR="00E466CD" w:rsidRDefault="00E466CD" w:rsidP="009B69BB">
            <w:pPr>
              <w:spacing w:line="240" w:lineRule="auto"/>
              <w:ind w:firstLine="0"/>
            </w:pPr>
            <w:r w:rsidRPr="00ED6292">
              <w:t>7:15</w:t>
            </w:r>
          </w:p>
        </w:tc>
        <w:tc>
          <w:tcPr>
            <w:tcW w:w="4643" w:type="dxa"/>
          </w:tcPr>
          <w:p w:rsidR="00E466CD" w:rsidRDefault="00E466CD" w:rsidP="009B69BB">
            <w:pPr>
              <w:spacing w:line="240" w:lineRule="auto"/>
              <w:ind w:firstLine="0"/>
            </w:pPr>
            <w:r w:rsidRPr="00ED6292">
              <w:t>7:16–22</w:t>
            </w:r>
          </w:p>
        </w:tc>
      </w:tr>
      <w:tr w:rsidR="00E466CD" w:rsidTr="00CC61C6">
        <w:tc>
          <w:tcPr>
            <w:tcW w:w="4643" w:type="dxa"/>
          </w:tcPr>
          <w:p w:rsidR="00E466CD" w:rsidRDefault="00E466CD" w:rsidP="009B69BB">
            <w:pPr>
              <w:spacing w:line="240" w:lineRule="auto"/>
              <w:ind w:firstLine="0"/>
            </w:pPr>
            <w:r w:rsidRPr="00ED6292">
              <w:t>7:23–29</w:t>
            </w:r>
          </w:p>
        </w:tc>
        <w:tc>
          <w:tcPr>
            <w:tcW w:w="4643" w:type="dxa"/>
          </w:tcPr>
          <w:p w:rsidR="00E466CD" w:rsidRDefault="00E466CD" w:rsidP="009B69BB">
            <w:pPr>
              <w:spacing w:line="240" w:lineRule="auto"/>
              <w:ind w:firstLine="0"/>
            </w:pPr>
            <w:r w:rsidRPr="00ED6292">
              <w:t>8:1–8</w:t>
            </w:r>
          </w:p>
        </w:tc>
      </w:tr>
      <w:tr w:rsidR="00E466CD" w:rsidTr="00CC61C6">
        <w:tc>
          <w:tcPr>
            <w:tcW w:w="4643" w:type="dxa"/>
          </w:tcPr>
          <w:p w:rsidR="00E466CD" w:rsidRPr="00ED6292" w:rsidRDefault="00E466CD" w:rsidP="009B69BB">
            <w:pPr>
              <w:spacing w:line="240" w:lineRule="auto"/>
              <w:ind w:firstLine="0"/>
            </w:pPr>
            <w:r w:rsidRPr="00ED6292">
              <w:t>8:9–9:6</w:t>
            </w:r>
          </w:p>
        </w:tc>
        <w:tc>
          <w:tcPr>
            <w:tcW w:w="4643" w:type="dxa"/>
          </w:tcPr>
          <w:p w:rsidR="00E466CD" w:rsidRPr="00ED6292" w:rsidRDefault="00E466CD" w:rsidP="009B69BB">
            <w:pPr>
              <w:spacing w:line="240" w:lineRule="auto"/>
              <w:ind w:firstLine="0"/>
            </w:pPr>
            <w:r w:rsidRPr="00ED6292">
              <w:t>9:7–10</w:t>
            </w:r>
          </w:p>
        </w:tc>
      </w:tr>
      <w:tr w:rsidR="00E466CD" w:rsidTr="00CC61C6">
        <w:tc>
          <w:tcPr>
            <w:tcW w:w="4643" w:type="dxa"/>
          </w:tcPr>
          <w:p w:rsidR="00E466CD" w:rsidRPr="00ED6292" w:rsidRDefault="00E466CD" w:rsidP="009B69BB">
            <w:pPr>
              <w:spacing w:line="240" w:lineRule="auto"/>
              <w:ind w:firstLine="0"/>
            </w:pPr>
            <w:r w:rsidRPr="00ED6292">
              <w:t>9:11–18</w:t>
            </w:r>
          </w:p>
        </w:tc>
        <w:tc>
          <w:tcPr>
            <w:tcW w:w="4643" w:type="dxa"/>
          </w:tcPr>
          <w:p w:rsidR="00E466CD" w:rsidRPr="00ED6292" w:rsidRDefault="00E466CD" w:rsidP="009B69BB">
            <w:pPr>
              <w:spacing w:line="240" w:lineRule="auto"/>
              <w:ind w:firstLine="0"/>
            </w:pPr>
            <w:r w:rsidRPr="00ED6292">
              <w:t>10:1–4</w:t>
            </w:r>
          </w:p>
        </w:tc>
      </w:tr>
      <w:tr w:rsidR="00E466CD" w:rsidTr="00CC61C6">
        <w:tc>
          <w:tcPr>
            <w:tcW w:w="4643" w:type="dxa"/>
          </w:tcPr>
          <w:p w:rsidR="00E466CD" w:rsidRPr="00ED6292" w:rsidRDefault="00E466CD" w:rsidP="009B69BB">
            <w:pPr>
              <w:spacing w:line="240" w:lineRule="auto"/>
              <w:ind w:firstLine="0"/>
            </w:pPr>
            <w:r w:rsidRPr="00ED6292">
              <w:t>10:5–7</w:t>
            </w:r>
          </w:p>
        </w:tc>
        <w:tc>
          <w:tcPr>
            <w:tcW w:w="4643" w:type="dxa"/>
          </w:tcPr>
          <w:p w:rsidR="00E466CD" w:rsidRPr="00ED6292" w:rsidRDefault="00E466CD" w:rsidP="009B69BB">
            <w:pPr>
              <w:spacing w:line="240" w:lineRule="auto"/>
              <w:ind w:firstLine="0"/>
            </w:pPr>
            <w:r w:rsidRPr="00ED6292">
              <w:t>10:8–12:7</w:t>
            </w:r>
          </w:p>
        </w:tc>
      </w:tr>
      <w:tr w:rsidR="00E466CD" w:rsidTr="00CC61C6">
        <w:tc>
          <w:tcPr>
            <w:tcW w:w="9286" w:type="dxa"/>
            <w:gridSpan w:val="2"/>
          </w:tcPr>
          <w:p w:rsidR="00E466CD" w:rsidRPr="00ED6292" w:rsidRDefault="00E466CD" w:rsidP="009B69BB">
            <w:pPr>
              <w:spacing w:line="240" w:lineRule="auto"/>
              <w:ind w:firstLine="0"/>
            </w:pPr>
            <w:r>
              <w:t xml:space="preserve">Заключение книги </w:t>
            </w:r>
            <w:r w:rsidRPr="00ED6292">
              <w:t>12:8–14</w:t>
            </w:r>
          </w:p>
        </w:tc>
      </w:tr>
    </w:tbl>
    <w:p w:rsidR="00E466CD" w:rsidRDefault="00E466CD" w:rsidP="00E466CD">
      <w:pPr>
        <w:ind w:firstLine="708"/>
      </w:pPr>
    </w:p>
    <w:p w:rsidR="00206694" w:rsidRDefault="00206694" w:rsidP="00E466CD">
      <w:pPr>
        <w:ind w:firstLine="708"/>
      </w:pPr>
      <w:r>
        <w:t>К этой, четвертой категории можно отнести и взгляд высказанный Бергсти и Павлюсом. Уже отмечалось, что книга Екклесиаст, подозрев</w:t>
      </w:r>
      <w:r>
        <w:t>а</w:t>
      </w:r>
      <w:r>
        <w:t>лась некоторыми исследователи в заимствованной</w:t>
      </w:r>
      <w:r w:rsidR="00193621">
        <w:t xml:space="preserve"> мудрости, взятой из кладовых греческой философии. Интересным следствием этого подхода и является гипотеза Бергсти и Павлюса о том, что диалог ведут не учитель и исследователь, а неким софистом и истинным израильтянином. Тогда все вопросы связанные с суетой, усталостью и безысходностью приписываю</w:t>
      </w:r>
      <w:r w:rsidR="00193621">
        <w:t>т</w:t>
      </w:r>
      <w:r w:rsidR="00193621">
        <w:t>ся софисту, а вся надежда на Бога – истинному израильтянину.</w:t>
      </w:r>
    </w:p>
    <w:p w:rsidR="00E466CD" w:rsidRDefault="00C47AAA" w:rsidP="00E466CD">
      <w:pPr>
        <w:pStyle w:val="3"/>
      </w:pPr>
      <w:bookmarkStart w:id="43" w:name="_Toc72499233"/>
      <w:bookmarkStart w:id="44" w:name="_Toc75260028"/>
      <w:r>
        <w:t>3</w:t>
      </w:r>
      <w:r w:rsidR="00E466CD">
        <w:t>.4 Книга Екклесиаст, как поэтическая книга</w:t>
      </w:r>
      <w:bookmarkEnd w:id="43"/>
      <w:bookmarkEnd w:id="44"/>
    </w:p>
    <w:p w:rsidR="00D871BD" w:rsidRDefault="0088037E" w:rsidP="00E466CD">
      <w:r>
        <w:t>Как отмечает М. Олесницкий</w:t>
      </w:r>
      <w:r w:rsidR="00CE5F63">
        <w:t xml:space="preserve"> [</w:t>
      </w:r>
      <w:r w:rsidR="00CE5F63">
        <w:fldChar w:fldCharType="begin"/>
      </w:r>
      <w:r w:rsidR="00CE5F63">
        <w:instrText xml:space="preserve"> NOTEREF _Ref73971660 \h </w:instrText>
      </w:r>
      <w:r w:rsidR="00CE5F63">
        <w:fldChar w:fldCharType="separate"/>
      </w:r>
      <w:r w:rsidR="00CE5F63">
        <w:t>8</w:t>
      </w:r>
      <w:r w:rsidR="00CE5F63">
        <w:fldChar w:fldCharType="end"/>
      </w:r>
      <w:r w:rsidR="00CE5F63">
        <w:t>]</w:t>
      </w:r>
      <w:r>
        <w:t xml:space="preserve">, всматриваясь в содержание книги Екклесиаста, можно увидеть </w:t>
      </w:r>
      <w:r w:rsidR="00053333">
        <w:t>два образа изложения мыслей писателя. Я</w:t>
      </w:r>
      <w:r w:rsidR="00053333">
        <w:t>р</w:t>
      </w:r>
      <w:r w:rsidR="00053333">
        <w:t>кими мазками рисует писатель различные самобытные картины жизни л</w:t>
      </w:r>
      <w:r w:rsidR="00053333">
        <w:t>ю</w:t>
      </w:r>
      <w:r w:rsidR="00053333">
        <w:t>дей, их повседневность и связанные с этой повседневностью размышления о проходящем и о вечном. О соотнесенности этих понятий, о возможности их соотнесения только внутри человеческого сердца. Поиски, выводы, з</w:t>
      </w:r>
      <w:r w:rsidR="00053333">
        <w:t>а</w:t>
      </w:r>
      <w:r w:rsidR="00053333">
        <w:t>ключения, характер и в конце концов судьба человека – все становиться актуальным отнюдь, не с принятия решений глобального уровня, а с п</w:t>
      </w:r>
      <w:r w:rsidR="00053333">
        <w:t>о</w:t>
      </w:r>
      <w:r w:rsidR="00053333">
        <w:lastRenderedPageBreak/>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rsidR="00053333">
        <w:t>и</w:t>
      </w:r>
      <w:r w:rsidR="00053333">
        <w:t>сутствует и поэзия. П</w:t>
      </w:r>
      <w:r w:rsidR="00CE5F63">
        <w:t>оэзия проявляется в афоризмах, рассыпанных по кн</w:t>
      </w:r>
      <w:r w:rsidR="00CE5F63">
        <w:t>и</w:t>
      </w:r>
      <w:r w:rsidR="00CE5F63">
        <w:t>ги как жемчужины. Афоризмы берут свое начала в народной поэзии и с</w:t>
      </w:r>
      <w:r w:rsidR="00CE5F63">
        <w:t>о</w:t>
      </w:r>
      <w:r w:rsidR="00CE5F63">
        <w:t xml:space="preserve">храняют все свежесть и очарование непосредственного восприятия мира. </w:t>
      </w:r>
    </w:p>
    <w:p w:rsidR="00CE5F63" w:rsidRDefault="00CE5F63" w:rsidP="00E466CD">
      <w:r>
        <w:t xml:space="preserve">В соответствии с этими двумя взглядами на содержание книги, два исследователя Кестер и Евальд дают развернутый анализ ее содержимого. Евальд, один из известнейших толкователей, пытается разделить книгу на четыре сменяющие друг друга речи, каждая из этих речей подчеркивает и выводит явным образом одну из общих мыслей </w:t>
      </w:r>
      <w:r w:rsidR="00C4274A">
        <w:t>или истин, но все они стремятся слиться к концу книги как единая мысль: «</w:t>
      </w:r>
      <w:r w:rsidR="00C4274A" w:rsidRPr="00C4274A">
        <w:t>Выслушаем сущность всего: бойся Бога и заповеди Его соблюдай, потому что в этом всё для ч</w:t>
      </w:r>
      <w:r w:rsidR="00C4274A" w:rsidRPr="00C4274A">
        <w:t>е</w:t>
      </w:r>
      <w:r w:rsidR="00C4274A" w:rsidRPr="00C4274A">
        <w:t>ловека</w:t>
      </w:r>
      <w:r w:rsidR="00C4274A">
        <w:t>» (</w:t>
      </w:r>
      <w:r w:rsidR="00C4274A" w:rsidRPr="00C4274A">
        <w:t>Еккл.12:13</w:t>
      </w:r>
      <w:r w:rsidR="00C4274A">
        <w:t>). Это наблюдение, безусловно ценно, для понимания книги. И подобная структуризация делает явным дидактико-риторическую направленность всего труда.</w:t>
      </w:r>
    </w:p>
    <w:p w:rsidR="00C4274A" w:rsidRDefault="00C4274A" w:rsidP="00E466CD">
      <w:r>
        <w:t>Но, увидев дидактику, Евальд не заметил поэтики. Этот недостаток его труда восполняется Кестером, который правда в свою очередь, толкует произведение как чисто поэтический труд. Кестер показывает, что поэтика</w:t>
      </w:r>
      <w:r w:rsidR="0006729A">
        <w:t>,</w:t>
      </w:r>
      <w:r>
        <w:t xml:space="preserve"> основанная на наличии афоризмов развивается от начала произведения, где их мало, постепенно усиливаясь к концу книги. Можно составить таблицу присутствия афоризмов в тексте произведения:</w:t>
      </w:r>
    </w:p>
    <w:p w:rsidR="0006729A" w:rsidRDefault="0006729A" w:rsidP="00E466CD"/>
    <w:tbl>
      <w:tblPr>
        <w:tblStyle w:val="afd"/>
        <w:tblW w:w="0" w:type="auto"/>
        <w:tblLook w:val="04A0" w:firstRow="1" w:lastRow="0" w:firstColumn="1" w:lastColumn="0" w:noHBand="0" w:noVBand="1"/>
      </w:tblPr>
      <w:tblGrid>
        <w:gridCol w:w="3227"/>
        <w:gridCol w:w="4961"/>
      </w:tblGrid>
      <w:tr w:rsidR="0006729A" w:rsidTr="0006729A">
        <w:tc>
          <w:tcPr>
            <w:tcW w:w="3227" w:type="dxa"/>
          </w:tcPr>
          <w:p w:rsidR="0006729A" w:rsidRDefault="0006729A" w:rsidP="00C4274A">
            <w:pPr>
              <w:spacing w:line="240" w:lineRule="auto"/>
              <w:ind w:firstLine="0"/>
            </w:pPr>
            <w:r>
              <w:t>Первая речь</w:t>
            </w:r>
          </w:p>
        </w:tc>
        <w:tc>
          <w:tcPr>
            <w:tcW w:w="4961" w:type="dxa"/>
          </w:tcPr>
          <w:p w:rsidR="0006729A" w:rsidRDefault="0006729A" w:rsidP="00C4274A">
            <w:pPr>
              <w:spacing w:line="240" w:lineRule="auto"/>
              <w:ind w:firstLine="0"/>
            </w:pPr>
            <w:r w:rsidRPr="0006729A">
              <w:t>1:15, 18</w:t>
            </w:r>
          </w:p>
        </w:tc>
      </w:tr>
      <w:tr w:rsidR="0006729A" w:rsidTr="0006729A">
        <w:tc>
          <w:tcPr>
            <w:tcW w:w="3227" w:type="dxa"/>
          </w:tcPr>
          <w:p w:rsidR="0006729A" w:rsidRDefault="0006729A" w:rsidP="00C4274A">
            <w:pPr>
              <w:spacing w:line="240" w:lineRule="auto"/>
              <w:ind w:firstLine="0"/>
            </w:pPr>
            <w:r>
              <w:t>Вторая речь</w:t>
            </w:r>
          </w:p>
        </w:tc>
        <w:tc>
          <w:tcPr>
            <w:tcW w:w="4961" w:type="dxa"/>
          </w:tcPr>
          <w:p w:rsidR="0006729A" w:rsidRDefault="0006729A" w:rsidP="00C4274A">
            <w:pPr>
              <w:spacing w:line="240" w:lineRule="auto"/>
              <w:ind w:firstLine="0"/>
            </w:pPr>
            <w:r w:rsidRPr="0006729A">
              <w:t>(4:17–5, 6</w:t>
            </w:r>
            <w:r>
              <w:t>)</w:t>
            </w:r>
          </w:p>
        </w:tc>
      </w:tr>
      <w:tr w:rsidR="0006729A" w:rsidTr="0006729A">
        <w:tc>
          <w:tcPr>
            <w:tcW w:w="3227" w:type="dxa"/>
          </w:tcPr>
          <w:p w:rsidR="0006729A" w:rsidRDefault="0006729A" w:rsidP="00C4274A">
            <w:pPr>
              <w:spacing w:line="240" w:lineRule="auto"/>
              <w:ind w:firstLine="0"/>
            </w:pPr>
            <w:r>
              <w:t>Третья речь</w:t>
            </w:r>
          </w:p>
        </w:tc>
        <w:tc>
          <w:tcPr>
            <w:tcW w:w="4961" w:type="dxa"/>
          </w:tcPr>
          <w:p w:rsidR="0006729A" w:rsidRDefault="0006729A" w:rsidP="00C4274A">
            <w:pPr>
              <w:spacing w:line="240" w:lineRule="auto"/>
              <w:ind w:firstLine="0"/>
            </w:pPr>
            <w:r w:rsidRPr="0006729A">
              <w:t>7:1–9, 11, 12, 14, 16, 17</w:t>
            </w:r>
          </w:p>
        </w:tc>
      </w:tr>
      <w:tr w:rsidR="0006729A" w:rsidTr="0006729A">
        <w:tc>
          <w:tcPr>
            <w:tcW w:w="3227" w:type="dxa"/>
          </w:tcPr>
          <w:p w:rsidR="0006729A" w:rsidRDefault="0006729A" w:rsidP="00C4274A">
            <w:pPr>
              <w:spacing w:line="240" w:lineRule="auto"/>
              <w:ind w:firstLine="0"/>
            </w:pPr>
            <w:r>
              <w:t>Четвертая речь</w:t>
            </w:r>
          </w:p>
        </w:tc>
        <w:tc>
          <w:tcPr>
            <w:tcW w:w="4961" w:type="dxa"/>
          </w:tcPr>
          <w:p w:rsidR="0006729A" w:rsidRDefault="0006729A" w:rsidP="00C4274A">
            <w:pPr>
              <w:spacing w:line="240" w:lineRule="auto"/>
              <w:ind w:firstLine="0"/>
            </w:pPr>
            <w:r w:rsidRPr="0006729A">
              <w:t>9:17–10, 15, 18–20; 11:1–4, 6–7; 12:1–7</w:t>
            </w:r>
          </w:p>
        </w:tc>
      </w:tr>
    </w:tbl>
    <w:p w:rsidR="0006729A" w:rsidRDefault="0006729A" w:rsidP="00E466CD"/>
    <w:p w:rsidR="00C4274A" w:rsidRDefault="0006729A" w:rsidP="00E466CD">
      <w:r>
        <w:t>Как видно из приведенной таблицы поэтика книги нарастает и д</w:t>
      </w:r>
      <w:r>
        <w:t>о</w:t>
      </w:r>
      <w:r>
        <w:t>стигает уже поэтического полета, в некоторых местах:</w:t>
      </w:r>
    </w:p>
    <w:p w:rsidR="0006729A" w:rsidRDefault="0006729A" w:rsidP="00E466CD">
      <w:r>
        <w:lastRenderedPageBreak/>
        <w:t>Речь автора следует за изложением мысли и там, где Екклесиаст п</w:t>
      </w:r>
      <w:r>
        <w:t>е</w:t>
      </w:r>
      <w:r>
        <w:t xml:space="preserve">реходит к изложению своих наблюдений и </w:t>
      </w:r>
      <w:r w:rsidR="000D427E">
        <w:t>опирается на свой опыт, он естественным образом переходит и дидактическому изложению материала. А там где автор опирается на древние притчи – там он достигает и поэт</w:t>
      </w:r>
      <w:r w:rsidR="000D427E">
        <w:t>и</w:t>
      </w:r>
      <w:r w:rsidR="000D427E">
        <w:t xml:space="preserve">ческого полета. </w:t>
      </w:r>
    </w:p>
    <w:p w:rsidR="00E466CD" w:rsidRDefault="000D427E" w:rsidP="000D427E">
      <w:r>
        <w:t>Вообще Евальд с удивлением говорит о том, что «</w:t>
      </w:r>
      <w:r w:rsidR="00E466CD" w:rsidRPr="00E30AF3">
        <w:t>едва ли в других книгах можно найти в столь малом объеме столь много изложенного. Но при всем том, относительно поэтического достоинства, книга Екклесиаст стоит далеко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t>.</w:t>
      </w:r>
    </w:p>
    <w:p w:rsidR="00AD46CB" w:rsidRDefault="00AD46CB" w:rsidP="000F758B">
      <w:r>
        <w:t>Кроме того, что поэтика книги основывается на афоризмах, прина</w:t>
      </w:r>
      <w:r>
        <w:t>д</w:t>
      </w:r>
      <w:r>
        <w:t>лежность ее к поэтическим произведениям доказывается и возможностью деления ее на строфы. Возможность такой интерпретации оказалась д</w:t>
      </w:r>
      <w:r>
        <w:t>о</w:t>
      </w:r>
      <w:r>
        <w:t>ступной только в 1831 году, что само по себе вызывает удивление. Заслуга этого открытия принадлежит Кестеру, а позже, независимо от него это о</w:t>
      </w:r>
      <w:r>
        <w:t>т</w:t>
      </w:r>
      <w:r>
        <w:t>крытие повторил Вайгинг.</w:t>
      </w:r>
      <w:r w:rsidR="00015D09">
        <w:t xml:space="preserve"> Довольно интересна сама история этого откр</w:t>
      </w:r>
      <w:r w:rsidR="00015D09">
        <w:t>ы</w:t>
      </w:r>
      <w:r w:rsidR="00015D09">
        <w:t>тия. Вайгинг будучи специалистом в области поэтической критики, благ</w:t>
      </w:r>
      <w:r w:rsidR="00015D09">
        <w:t>о</w:t>
      </w:r>
      <w:r w:rsidR="00015D09">
        <w:t>даря счастливой случайности смог различить в структуре книги поэтич</w:t>
      </w:r>
      <w:r w:rsidR="00015D09">
        <w:t>е</w:t>
      </w:r>
      <w:r w:rsidR="00015D09">
        <w:t>ские строфы. Как дотошный исследователь, он в течении долгого времени рассматривал отрывшееся ему новое направление в исследовании книги, но не рисковал показать свое открытие миру, уж больно необычным оно было, можно сказать единственным в своем роде. И в это время, через о</w:t>
      </w:r>
      <w:r w:rsidR="00015D09">
        <w:t>д</w:t>
      </w:r>
      <w:r w:rsidR="00015D09">
        <w:t>ного из друзей ему в руки попадает труд Кестера, обрадованный он издает свой собственный труд, удачно сочетающий обе интерпретации и к тому же, Вайгинг как профессиональный критик избавляет труд Кестера от н</w:t>
      </w:r>
      <w:r w:rsidR="00015D09">
        <w:t>е</w:t>
      </w:r>
      <w:r w:rsidR="00015D09">
        <w:t>которых неточностей и оплошностей.</w:t>
      </w:r>
    </w:p>
    <w:p w:rsidR="00D11900" w:rsidRDefault="00D11900" w:rsidP="00E466CD">
      <w:r>
        <w:t>В соответствии с этим открытием книга делится на четыре части, где каждая из частей состоит из трех отделов и почти все они имеют 3 строфы.</w:t>
      </w:r>
    </w:p>
    <w:p w:rsidR="006A2481" w:rsidRDefault="00D11900" w:rsidP="00E466CD">
      <w:r>
        <w:t>Выше была уже составлена таблица афоризмов, а здесь более п</w:t>
      </w:r>
      <w:r>
        <w:t>о</w:t>
      </w:r>
      <w:r>
        <w:t>дробно будет предложена таблица деления по строфам, как она появилась в трудах Вагинга:</w:t>
      </w:r>
    </w:p>
    <w:tbl>
      <w:tblPr>
        <w:tblStyle w:val="afd"/>
        <w:tblW w:w="0" w:type="auto"/>
        <w:tblLook w:val="04A0" w:firstRow="1" w:lastRow="0" w:firstColumn="1" w:lastColumn="0" w:noHBand="0" w:noVBand="1"/>
      </w:tblPr>
      <w:tblGrid>
        <w:gridCol w:w="1242"/>
        <w:gridCol w:w="1276"/>
        <w:gridCol w:w="2552"/>
        <w:gridCol w:w="2268"/>
        <w:gridCol w:w="1948"/>
      </w:tblGrid>
      <w:tr w:rsidR="0025035D" w:rsidTr="0025035D">
        <w:tc>
          <w:tcPr>
            <w:tcW w:w="1242" w:type="dxa"/>
            <w:vAlign w:val="center"/>
          </w:tcPr>
          <w:p w:rsidR="0025035D" w:rsidRDefault="0025035D" w:rsidP="0025035D">
            <w:pPr>
              <w:spacing w:line="240" w:lineRule="auto"/>
              <w:ind w:firstLine="0"/>
              <w:jc w:val="center"/>
            </w:pPr>
            <w:r>
              <w:lastRenderedPageBreak/>
              <w:t>Речи</w:t>
            </w:r>
          </w:p>
        </w:tc>
        <w:tc>
          <w:tcPr>
            <w:tcW w:w="1276" w:type="dxa"/>
            <w:vAlign w:val="center"/>
          </w:tcPr>
          <w:p w:rsidR="0025035D" w:rsidRDefault="0025035D" w:rsidP="0025035D">
            <w:pPr>
              <w:spacing w:line="240" w:lineRule="auto"/>
              <w:ind w:firstLine="0"/>
              <w:jc w:val="center"/>
            </w:pPr>
            <w:r>
              <w:t>Отделы</w:t>
            </w:r>
          </w:p>
        </w:tc>
        <w:tc>
          <w:tcPr>
            <w:tcW w:w="2552" w:type="dxa"/>
            <w:vAlign w:val="center"/>
          </w:tcPr>
          <w:p w:rsidR="0025035D" w:rsidRDefault="0025035D" w:rsidP="0025035D">
            <w:pPr>
              <w:spacing w:line="240" w:lineRule="auto"/>
              <w:ind w:firstLine="0"/>
              <w:jc w:val="center"/>
            </w:pPr>
            <w:r>
              <w:t>Число в строфе</w:t>
            </w:r>
          </w:p>
        </w:tc>
        <w:tc>
          <w:tcPr>
            <w:tcW w:w="2268" w:type="dxa"/>
            <w:vAlign w:val="center"/>
          </w:tcPr>
          <w:p w:rsidR="0025035D" w:rsidRDefault="0025035D" w:rsidP="0025035D">
            <w:pPr>
              <w:spacing w:line="240" w:lineRule="auto"/>
              <w:ind w:firstLine="0"/>
              <w:jc w:val="center"/>
            </w:pPr>
            <w:r>
              <w:t>Число в отделе</w:t>
            </w:r>
          </w:p>
        </w:tc>
        <w:tc>
          <w:tcPr>
            <w:tcW w:w="1948" w:type="dxa"/>
            <w:vAlign w:val="center"/>
          </w:tcPr>
          <w:p w:rsidR="0025035D" w:rsidRDefault="0025035D" w:rsidP="0025035D">
            <w:pPr>
              <w:spacing w:line="240" w:lineRule="auto"/>
              <w:ind w:firstLine="0"/>
              <w:jc w:val="center"/>
            </w:pPr>
            <w:r>
              <w:t>Общее число</w:t>
            </w:r>
          </w:p>
        </w:tc>
      </w:tr>
      <w:tr w:rsidR="0025035D" w:rsidTr="00BB059A">
        <w:tc>
          <w:tcPr>
            <w:tcW w:w="1242" w:type="dxa"/>
            <w:vMerge w:val="restart"/>
            <w:vAlign w:val="center"/>
          </w:tcPr>
          <w:p w:rsidR="0025035D" w:rsidRDefault="0025035D" w:rsidP="0025035D">
            <w:pPr>
              <w:spacing w:line="240" w:lineRule="auto"/>
              <w:ind w:firstLine="0"/>
              <w:jc w:val="center"/>
            </w:pPr>
            <w:r>
              <w:t>1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2, 4, 4</w:t>
            </w:r>
          </w:p>
        </w:tc>
        <w:tc>
          <w:tcPr>
            <w:tcW w:w="2268" w:type="dxa"/>
            <w:vAlign w:val="center"/>
          </w:tcPr>
          <w:p w:rsidR="0025035D" w:rsidRDefault="0025035D" w:rsidP="00BB059A">
            <w:pPr>
              <w:spacing w:line="240" w:lineRule="auto"/>
              <w:ind w:firstLine="0"/>
              <w:jc w:val="center"/>
            </w:pPr>
            <w:r>
              <w:t>10</w:t>
            </w:r>
          </w:p>
        </w:tc>
        <w:tc>
          <w:tcPr>
            <w:tcW w:w="1948" w:type="dxa"/>
            <w:vMerge w:val="restart"/>
            <w:vAlign w:val="center"/>
          </w:tcPr>
          <w:p w:rsidR="0025035D" w:rsidRDefault="0025035D" w:rsidP="00BB059A">
            <w:pPr>
              <w:spacing w:line="240" w:lineRule="auto"/>
              <w:ind w:firstLine="0"/>
              <w:jc w:val="center"/>
            </w:pPr>
            <w:r>
              <w:t>43</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1, 3, 3, 3, 8,8</w:t>
            </w:r>
          </w:p>
        </w:tc>
        <w:tc>
          <w:tcPr>
            <w:tcW w:w="2268" w:type="dxa"/>
            <w:vAlign w:val="center"/>
          </w:tcPr>
          <w:p w:rsidR="0025035D" w:rsidRDefault="0025035D" w:rsidP="00BB059A">
            <w:pPr>
              <w:spacing w:line="240" w:lineRule="auto"/>
              <w:ind w:firstLine="0"/>
              <w:jc w:val="center"/>
            </w:pPr>
            <w:r>
              <w:t>26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3, 4</w:t>
            </w:r>
          </w:p>
        </w:tc>
        <w:tc>
          <w:tcPr>
            <w:tcW w:w="2268" w:type="dxa"/>
            <w:vAlign w:val="center"/>
          </w:tcPr>
          <w:p w:rsidR="0025035D" w:rsidRDefault="0025035D" w:rsidP="00BB059A">
            <w:pPr>
              <w:spacing w:line="240" w:lineRule="auto"/>
              <w:ind w:firstLine="0"/>
              <w:jc w:val="center"/>
            </w:pPr>
            <w:r>
              <w:t>7</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val="restart"/>
            <w:vAlign w:val="center"/>
          </w:tcPr>
          <w:p w:rsidR="0025035D" w:rsidRDefault="0025035D" w:rsidP="0025035D">
            <w:pPr>
              <w:spacing w:line="240" w:lineRule="auto"/>
              <w:ind w:firstLine="0"/>
              <w:jc w:val="center"/>
            </w:pPr>
            <w:r>
              <w:t>2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8, 7, 7</w:t>
            </w:r>
          </w:p>
        </w:tc>
        <w:tc>
          <w:tcPr>
            <w:tcW w:w="2268" w:type="dxa"/>
            <w:vAlign w:val="center"/>
          </w:tcPr>
          <w:p w:rsidR="0025035D" w:rsidRDefault="0025035D" w:rsidP="00BB059A">
            <w:pPr>
              <w:spacing w:line="240" w:lineRule="auto"/>
              <w:ind w:firstLine="0"/>
              <w:jc w:val="center"/>
            </w:pPr>
            <w:r>
              <w:t>22</w:t>
            </w:r>
          </w:p>
        </w:tc>
        <w:tc>
          <w:tcPr>
            <w:tcW w:w="1948" w:type="dxa"/>
            <w:vMerge w:val="restart"/>
            <w:vAlign w:val="center"/>
          </w:tcPr>
          <w:p w:rsidR="0025035D" w:rsidRDefault="0025035D" w:rsidP="00BB059A">
            <w:pPr>
              <w:spacing w:line="240" w:lineRule="auto"/>
              <w:ind w:firstLine="0"/>
              <w:jc w:val="center"/>
            </w:pPr>
            <w:r>
              <w:t>58</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6, 6, 4</w:t>
            </w:r>
          </w:p>
        </w:tc>
        <w:tc>
          <w:tcPr>
            <w:tcW w:w="2268" w:type="dxa"/>
            <w:vAlign w:val="center"/>
          </w:tcPr>
          <w:p w:rsidR="0025035D" w:rsidRDefault="0025035D" w:rsidP="00BB059A">
            <w:pPr>
              <w:spacing w:line="240" w:lineRule="auto"/>
              <w:ind w:firstLine="0"/>
              <w:jc w:val="center"/>
            </w:pPr>
            <w:r>
              <w:t>16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7, 5, 8</w:t>
            </w:r>
          </w:p>
        </w:tc>
        <w:tc>
          <w:tcPr>
            <w:tcW w:w="2268" w:type="dxa"/>
            <w:vAlign w:val="center"/>
          </w:tcPr>
          <w:p w:rsidR="0025035D" w:rsidRDefault="0025035D" w:rsidP="00BB059A">
            <w:pPr>
              <w:spacing w:line="240" w:lineRule="auto"/>
              <w:ind w:firstLine="0"/>
              <w:jc w:val="center"/>
            </w:pPr>
            <w:r>
              <w:t>20</w:t>
            </w:r>
          </w:p>
        </w:tc>
        <w:tc>
          <w:tcPr>
            <w:tcW w:w="1948" w:type="dxa"/>
            <w:vMerge/>
            <w:vAlign w:val="center"/>
          </w:tcPr>
          <w:p w:rsidR="0025035D" w:rsidRDefault="0025035D"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3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6, 6</w:t>
            </w:r>
          </w:p>
        </w:tc>
        <w:tc>
          <w:tcPr>
            <w:tcW w:w="2268" w:type="dxa"/>
            <w:vAlign w:val="center"/>
          </w:tcPr>
          <w:p w:rsidR="00E42A22" w:rsidRDefault="00E42A22" w:rsidP="00BB059A">
            <w:pPr>
              <w:spacing w:line="240" w:lineRule="auto"/>
              <w:ind w:firstLine="0"/>
              <w:jc w:val="center"/>
            </w:pPr>
            <w:r>
              <w:t>12</w:t>
            </w:r>
          </w:p>
        </w:tc>
        <w:tc>
          <w:tcPr>
            <w:tcW w:w="1948" w:type="dxa"/>
            <w:vMerge w:val="restart"/>
            <w:vAlign w:val="center"/>
          </w:tcPr>
          <w:p w:rsidR="00E42A22" w:rsidRDefault="00E42A22" w:rsidP="00BB059A">
            <w:pPr>
              <w:spacing w:line="240" w:lineRule="auto"/>
              <w:ind w:firstLine="0"/>
              <w:jc w:val="center"/>
            </w:pPr>
            <w:r>
              <w:t>56</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7, 7, 8</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7, 8, 7</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4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5, 7, 6</w:t>
            </w:r>
          </w:p>
        </w:tc>
        <w:tc>
          <w:tcPr>
            <w:tcW w:w="2268" w:type="dxa"/>
            <w:vAlign w:val="center"/>
          </w:tcPr>
          <w:p w:rsidR="00E42A22" w:rsidRDefault="00E42A22" w:rsidP="00BB059A">
            <w:pPr>
              <w:spacing w:line="240" w:lineRule="auto"/>
              <w:ind w:firstLine="0"/>
              <w:jc w:val="center"/>
            </w:pPr>
            <w:r>
              <w:t>18</w:t>
            </w:r>
          </w:p>
        </w:tc>
        <w:tc>
          <w:tcPr>
            <w:tcW w:w="1948" w:type="dxa"/>
            <w:vMerge w:val="restart"/>
            <w:vAlign w:val="center"/>
          </w:tcPr>
          <w:p w:rsidR="00E42A22" w:rsidRDefault="00E42A22" w:rsidP="00BB059A">
            <w:pPr>
              <w:spacing w:line="240" w:lineRule="auto"/>
              <w:ind w:firstLine="0"/>
              <w:jc w:val="center"/>
            </w:pPr>
            <w:r>
              <w:t>57</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6, 7, 9</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6, 4, 7</w:t>
            </w:r>
          </w:p>
        </w:tc>
        <w:tc>
          <w:tcPr>
            <w:tcW w:w="2268" w:type="dxa"/>
            <w:vAlign w:val="center"/>
          </w:tcPr>
          <w:p w:rsidR="00E42A22" w:rsidRDefault="00E42A22" w:rsidP="00BB059A">
            <w:pPr>
              <w:spacing w:line="240" w:lineRule="auto"/>
              <w:ind w:firstLine="0"/>
              <w:jc w:val="center"/>
            </w:pPr>
            <w:r>
              <w:t>17</w:t>
            </w:r>
          </w:p>
        </w:tc>
        <w:tc>
          <w:tcPr>
            <w:tcW w:w="1948" w:type="dxa"/>
            <w:vMerge/>
            <w:vAlign w:val="center"/>
          </w:tcPr>
          <w:p w:rsidR="00E42A22" w:rsidRDefault="00E42A22" w:rsidP="00BB059A">
            <w:pPr>
              <w:spacing w:line="240" w:lineRule="auto"/>
              <w:ind w:firstLine="0"/>
              <w:jc w:val="center"/>
            </w:pPr>
          </w:p>
        </w:tc>
      </w:tr>
      <w:tr w:rsidR="00E42A22" w:rsidTr="00BB059A">
        <w:tc>
          <w:tcPr>
            <w:tcW w:w="2518" w:type="dxa"/>
            <w:gridSpan w:val="2"/>
            <w:vAlign w:val="center"/>
          </w:tcPr>
          <w:p w:rsidR="00E42A22" w:rsidRDefault="00E42A22" w:rsidP="00E42A22">
            <w:pPr>
              <w:spacing w:line="240" w:lineRule="auto"/>
              <w:ind w:firstLine="0"/>
              <w:jc w:val="left"/>
            </w:pPr>
            <w:r>
              <w:t>Эпилог</w:t>
            </w:r>
          </w:p>
        </w:tc>
        <w:tc>
          <w:tcPr>
            <w:tcW w:w="2552" w:type="dxa"/>
            <w:vAlign w:val="center"/>
          </w:tcPr>
          <w:p w:rsidR="00E42A22" w:rsidRDefault="00E42A22" w:rsidP="00E42A22">
            <w:pPr>
              <w:spacing w:line="240" w:lineRule="auto"/>
              <w:ind w:firstLine="0"/>
              <w:jc w:val="center"/>
            </w:pPr>
            <w:r>
              <w:t>1, 3, 3</w:t>
            </w:r>
          </w:p>
        </w:tc>
        <w:tc>
          <w:tcPr>
            <w:tcW w:w="2268" w:type="dxa"/>
            <w:vAlign w:val="center"/>
          </w:tcPr>
          <w:p w:rsidR="00E42A22" w:rsidRDefault="00E42A22" w:rsidP="00BB059A">
            <w:pPr>
              <w:spacing w:line="240" w:lineRule="auto"/>
              <w:ind w:firstLine="0"/>
              <w:jc w:val="center"/>
            </w:pPr>
            <w:r>
              <w:t>7</w:t>
            </w:r>
          </w:p>
        </w:tc>
        <w:tc>
          <w:tcPr>
            <w:tcW w:w="1948" w:type="dxa"/>
            <w:vAlign w:val="center"/>
          </w:tcPr>
          <w:p w:rsidR="00E42A22" w:rsidRDefault="00E42A22" w:rsidP="00BB059A">
            <w:pPr>
              <w:spacing w:line="240" w:lineRule="auto"/>
              <w:ind w:firstLine="0"/>
              <w:jc w:val="center"/>
            </w:pPr>
            <w:r>
              <w:t>7</w:t>
            </w:r>
          </w:p>
        </w:tc>
      </w:tr>
    </w:tbl>
    <w:p w:rsidR="00E3553A" w:rsidRDefault="00E3553A" w:rsidP="00E466CD"/>
    <w:p w:rsidR="006A2481" w:rsidRDefault="00E3553A" w:rsidP="00E466CD">
      <w:r>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 xml:space="preserve">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w:t>
      </w:r>
      <w:r w:rsidR="00BB059A">
        <w:t xml:space="preserve">к </w:t>
      </w:r>
      <w:r>
        <w:t xml:space="preserve">произведениям </w:t>
      </w:r>
      <w:r w:rsidR="00BB059A">
        <w:t>древней иудейской литературы и время ее создания может быть сопоставлена со временем создания книг Иова, Песни Песней и Псалмов. Т.е. временам Давида царя, отца царя С</w:t>
      </w:r>
      <w:r w:rsidR="00BB059A">
        <w:t>о</w:t>
      </w:r>
      <w:r w:rsidR="00BB059A">
        <w:t>ломона.</w:t>
      </w:r>
    </w:p>
    <w:p w:rsidR="00E466CD" w:rsidRDefault="00E466CD" w:rsidP="00E466CD">
      <w:pPr>
        <w:rPr>
          <w:b/>
        </w:rPr>
      </w:pPr>
      <w:r>
        <w:rPr>
          <w:b/>
        </w:rPr>
        <w:br w:type="page"/>
      </w:r>
    </w:p>
    <w:p w:rsidR="00E95BA9" w:rsidRDefault="00E466CD" w:rsidP="00E83FF1">
      <w:pPr>
        <w:pStyle w:val="1"/>
      </w:pPr>
      <w:bookmarkStart w:id="45" w:name="_Ref73982305"/>
      <w:bookmarkStart w:id="46" w:name="_Toc75260029"/>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5"/>
      <w:bookmarkEnd w:id="46"/>
    </w:p>
    <w:p w:rsidR="003E6A60" w:rsidRDefault="00C47AAA" w:rsidP="00E466CD">
      <w:pPr>
        <w:pStyle w:val="2"/>
        <w:ind w:left="708" w:firstLine="1"/>
      </w:pPr>
      <w:bookmarkStart w:id="47" w:name="_Toc72499218"/>
      <w:bookmarkStart w:id="48" w:name="_Toc75260030"/>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7"/>
      <w:bookmarkEnd w:id="48"/>
    </w:p>
    <w:p w:rsidR="000F758B" w:rsidRDefault="000F758B" w:rsidP="006D46FA">
      <w:pPr>
        <w:rPr>
          <w:b/>
          <w:bCs/>
        </w:rPr>
      </w:pPr>
      <w:bookmarkStart w:id="49" w:name="_Toc72499219"/>
      <w:r>
        <w:t>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Агаде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вития человечества Мессопотамии.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течении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С</w:t>
      </w:r>
      <w:r w:rsidR="00740288">
        <w:t>а</w:t>
      </w:r>
      <w:r w:rsidR="00740288">
        <w:lastRenderedPageBreak/>
        <w:t xml:space="preserve">муэлем Крамером.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0" w:name="_Toc75260031"/>
      <w:r w:rsidRPr="001E79EA">
        <w:t>Пословицы и поговорки</w:t>
      </w:r>
      <w:bookmarkEnd w:id="49"/>
      <w:bookmarkEnd w:id="50"/>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r>
        <w:t xml:space="preserve">» </w:t>
      </w:r>
      <w:r w:rsidRPr="00F72944">
        <w:t>[</w:t>
      </w:r>
      <w:bookmarkStart w:id="51" w:name="_Ref74665398"/>
      <w:r w:rsidRPr="00FE3F27">
        <w:rPr>
          <w:rStyle w:val="afc"/>
          <w:vertAlign w:val="baseline"/>
        </w:rPr>
        <w:endnoteReference w:id="28"/>
      </w:r>
      <w:bookmarkEnd w:id="51"/>
      <w:r w:rsidRPr="00F72944">
        <w:t>]</w:t>
      </w:r>
      <w:r w:rsidR="001266CC" w:rsidRPr="001E79EA">
        <w:t>.</w:t>
      </w:r>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ловиной тысячелетий тому назад, а многие из них наверняка возникли раньше и передавались устно из поколения в поколение. 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 И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Сеннаар (Быт. 10:10; 11:2) и сеннаарского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Уруке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r>
        <w:rPr>
          <w:szCs w:val="28"/>
        </w:rPr>
        <w:t xml:space="preserve"> </w:t>
      </w:r>
      <w:bookmarkStart w:id="52" w:name="_Ref74665611"/>
      <w:r w:rsidRPr="007E6E34">
        <w:rPr>
          <w:szCs w:val="28"/>
        </w:rPr>
        <w:t>[</w:t>
      </w:r>
      <w:bookmarkStart w:id="53" w:name="_Ref74914413"/>
      <w:r w:rsidRPr="007E6E34">
        <w:rPr>
          <w:rStyle w:val="afc"/>
          <w:szCs w:val="28"/>
          <w:vertAlign w:val="baseline"/>
        </w:rPr>
        <w:endnoteReference w:id="29"/>
      </w:r>
      <w:bookmarkEnd w:id="52"/>
      <w:bookmarkEnd w:id="53"/>
      <w:r w:rsidRPr="007E6E34">
        <w:rPr>
          <w:szCs w:val="28"/>
        </w:rPr>
        <w:t>]</w:t>
      </w:r>
    </w:p>
    <w:p w:rsidR="001266CC" w:rsidRDefault="008A4B7B" w:rsidP="004F33EF">
      <w:pPr>
        <w:pStyle w:val="3"/>
      </w:pPr>
      <w:bookmarkStart w:id="54" w:name="_Toc75260032"/>
      <w:r>
        <w:t>Мир окружающий, последствия поступков в нем, вопросы о мудрости и возможностях слова</w:t>
      </w:r>
      <w:bookmarkEnd w:id="54"/>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же мудрость над</w:t>
      </w:r>
      <w:r w:rsidRPr="002C4FB7">
        <w:t>национальна,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шумерские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30"/>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Пословицы свидетельствуют о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заповеди.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r w:rsidRPr="00B561B7">
        <w:t>Итак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 ,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bookmarkStart w:id="55" w:name="_GoBack"/>
      <w:r w:rsidRPr="00194C3A">
        <w:t>И сказал я в сердце своем: «праведного и нечестивого будет судить Бог; потому что время для всякой вещи и суд над вс</w:t>
      </w:r>
      <w:r w:rsidRPr="00194C3A">
        <w:t>я</w:t>
      </w:r>
      <w:r w:rsidRPr="00194C3A">
        <w:t>ким делом там</w:t>
      </w:r>
      <w:bookmarkEnd w:id="55"/>
      <w:r w:rsidRPr="00194C3A">
        <w:t>»</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том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тьмою»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6" w:name="_Toc75260033"/>
      <w:r>
        <w:lastRenderedPageBreak/>
        <w:t>Общество и его установления. Принуждение человека и вопросы его смирения</w:t>
      </w:r>
      <w:bookmarkEnd w:id="56"/>
    </w:p>
    <w:p w:rsidR="001266CC" w:rsidRDefault="001952C4" w:rsidP="00C31E8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Якобсена, </w:t>
      </w:r>
      <w:r w:rsidR="00C31E87">
        <w:t>шумеры понимают, что</w:t>
      </w:r>
      <w:r w:rsidR="00C24D56">
        <w:t>:</w:t>
      </w:r>
      <w:r w:rsidR="001266CC">
        <w:t xml:space="preserve"> «вселенная, как организованное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являлись божества</w:t>
      </w:r>
      <w:r>
        <w:t>»</w:t>
      </w:r>
      <w:r w:rsidR="00F43FE0" w:rsidRPr="00F43FE0">
        <w:t xml:space="preserve"> [</w:t>
      </w:r>
      <w:r w:rsidR="001266CC" w:rsidRPr="00F43FE0">
        <w:rPr>
          <w:rStyle w:val="afc"/>
          <w:vertAlign w:val="baseline"/>
        </w:rPr>
        <w:endnoteReference w:id="31"/>
      </w:r>
      <w:r w:rsidR="00F43FE0" w:rsidRPr="00F43FE0">
        <w:t>]</w:t>
      </w:r>
      <w:r w:rsidR="001266CC">
        <w:t xml:space="preserve">. </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Вся вселенная сотворена Богом, как свидетельство Его мудрости и потому совершенна и незыблема. Если бы это было не так, то нужно было бы предположить возможность совершенства более высокого порядка, чем то, что являет Господь, а это уже богоборчество. Екклесиаст отмечает незыблемость мирового порядка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r w:rsidR="001266CC" w:rsidRPr="00C014B3">
        <w:t>Кривое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все чем может наслаждаться человек – все это дар и даже в самом искреннем своем дерзновении к познанию человек, неизмеримо ниже Бога, настолько, что и не в силах, до конца понять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стигнет этого; и если бы какой мудрец сказал, что он знает, он не может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пешком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Шумерские поговорки предостерегают от зависти к власть имущим:</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7" w:name="_Toc72499222"/>
      <w:bookmarkStart w:id="58" w:name="_Toc75260034"/>
      <w:r w:rsidRPr="000C3FE4">
        <w:t>Богатство и бедность</w:t>
      </w:r>
      <w:bookmarkEnd w:id="57"/>
      <w:bookmarkEnd w:id="58"/>
    </w:p>
    <w:p w:rsidR="001266CC" w:rsidRDefault="00586AAC" w:rsidP="001A4693">
      <w:r>
        <w:t>Человек не может и не должен жить только своими удовольствиями и прихотями, хочет он или нет, но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человека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r>
        <w:t>Жалобы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а блаженнее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r w:rsidR="00F43FE0" w:rsidRPr="00F43FE0">
        <w:t xml:space="preserve"> [</w:t>
      </w:r>
      <w:r w:rsidR="001266CC" w:rsidRPr="00F43FE0">
        <w:rPr>
          <w:rStyle w:val="afc"/>
          <w:vertAlign w:val="baseline"/>
        </w:rPr>
        <w:endnoteReference w:id="32"/>
      </w:r>
      <w:r w:rsidR="00F43FE0" w:rsidRPr="00F43FE0">
        <w:t>]</w:t>
      </w:r>
      <w:r w:rsidR="001266CC">
        <w:t>.</w:t>
      </w:r>
    </w:p>
    <w:p w:rsidR="001266CC" w:rsidRDefault="000527B3" w:rsidP="000527B3">
      <w:r>
        <w:t>Богатство тоже не всегда и</w:t>
      </w:r>
      <w:r w:rsidR="00B045E2">
        <w:t>,</w:t>
      </w:r>
      <w:r>
        <w:t xml:space="preserve"> не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r w:rsidR="00F43FE0" w:rsidRPr="00F43FE0">
        <w:t xml:space="preserve"> [</w:t>
      </w:r>
      <w:r w:rsidR="001266CC" w:rsidRPr="00F43FE0">
        <w:rPr>
          <w:rStyle w:val="afc"/>
          <w:vertAlign w:val="baseline"/>
        </w:rPr>
        <w:endnoteReference w:id="33"/>
      </w:r>
      <w:r w:rsidR="00F43FE0" w:rsidRPr="00F43FE0">
        <w:t>]</w:t>
      </w:r>
      <w:r w:rsidR="001266CC">
        <w:t xml:space="preserve">; </w:t>
      </w:r>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достаточный,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r w:rsidR="000527B3">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другому</w:t>
      </w:r>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Умножается имущество, умножаются и потребляющие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материальными: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замечает связь, между тем, насколько иногда человек может легко приобрести и тем, насколько он может все это еще легче потерять. Ценность достатка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И это тяжкий недуг: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Видно, что в отношении бедности и богатства мудрость шумеров также весьма противоречива, как и мудрость Соломона. То, что в обществе должна быть иерархическая стройность, сложенный порядок, выстрое</w:t>
      </w:r>
      <w:r>
        <w:t>н</w:t>
      </w:r>
      <w:r>
        <w:t>ность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тора Будаха, в замечательном диалоге его с доном Руматой: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r>
        <w:t xml:space="preserve"> [</w:t>
      </w:r>
      <w:r w:rsidRPr="00B408C1">
        <w:rPr>
          <w:rStyle w:val="afc"/>
          <w:vertAlign w:val="baseline"/>
        </w:rPr>
        <w:endnoteReference w:id="34"/>
      </w:r>
      <w:r>
        <w:t>]</w:t>
      </w:r>
      <w:r w:rsidRPr="00B408C1">
        <w:t>?</w:t>
      </w:r>
      <w:r>
        <w:t>»</w:t>
      </w:r>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Екклесиаст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9" w:name="_Toc72499223"/>
      <w:bookmarkStart w:id="60" w:name="_Toc75260035"/>
      <w:r>
        <w:t>Противоречия человеческой жизи. Зыбкость земного порядка</w:t>
      </w:r>
      <w:bookmarkEnd w:id="59"/>
      <w:bookmarkEnd w:id="60"/>
    </w:p>
    <w:p w:rsidR="001266CC" w:rsidRDefault="00693E72" w:rsidP="00B223C1">
      <w:r>
        <w:t>Жизнь, для человека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r w:rsidR="00F43FE0" w:rsidRPr="00F43FE0">
        <w:t xml:space="preserve"> [</w:t>
      </w:r>
      <w:r w:rsidR="001266CC" w:rsidRPr="00F43FE0">
        <w:rPr>
          <w:rStyle w:val="afc"/>
          <w:vertAlign w:val="baseline"/>
        </w:rPr>
        <w:endnoteReference w:id="35"/>
      </w:r>
      <w:r w:rsidR="00F43FE0" w:rsidRPr="00B223C1">
        <w:t>]</w:t>
      </w:r>
      <w:r>
        <w:t>!</w:t>
      </w:r>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r w:rsidRPr="00B223C1">
        <w:t>Итак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И похвалил я веселье;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w:t>
      </w:r>
      <w:r>
        <w:t>» (</w:t>
      </w:r>
      <w:r w:rsidRPr="00B223C1">
        <w:t>Еккл.8:15</w:t>
      </w:r>
      <w:r>
        <w:t>)</w:t>
      </w:r>
      <w:r w:rsidRPr="00B223C1">
        <w:t>.</w:t>
      </w:r>
    </w:p>
    <w:p w:rsidR="00B223C1" w:rsidRDefault="00B223C1" w:rsidP="00B223C1">
      <w:r>
        <w:t>«Итак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потому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w:t>
      </w:r>
      <w:r w:rsidR="00FB2A66">
        <w:t>»</w:t>
      </w:r>
      <w:r>
        <w:t xml:space="preserve"> (Еккл.9:7-10)</w:t>
      </w:r>
    </w:p>
    <w:p w:rsidR="00B223C1" w:rsidRDefault="00B223C1" w:rsidP="00B223C1">
      <w:r>
        <w:t>«Отпускай хлеб твой по водам, потому что по прошествии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разуются кости во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вглядываются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зом – зло обязательно будет наказано, хотя жизнь зачастую и не делает различия между праведным и нечестивым:</w:t>
      </w:r>
    </w:p>
    <w:p w:rsidR="001266CC" w:rsidRDefault="00B223C1" w:rsidP="007A46C0">
      <w:pPr>
        <w:pStyle w:val="ac"/>
        <w:numPr>
          <w:ilvl w:val="0"/>
          <w:numId w:val="25"/>
        </w:numPr>
      </w:pPr>
      <w:r>
        <w:t>«</w:t>
      </w:r>
      <w:r w:rsidR="001266CC">
        <w:t>Я столкнулся с судьбой: нет разницы между праведным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нежности, все это свойственно подмечать шумерской письменности. Но с другой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предпочитает извлекать их из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r w:rsidR="00F43FE0" w:rsidRPr="00F43FE0">
        <w:t xml:space="preserve"> [</w:t>
      </w:r>
      <w:r w:rsidR="001266CC" w:rsidRPr="00F43FE0">
        <w:rPr>
          <w:rStyle w:val="afc"/>
          <w:vertAlign w:val="baseline"/>
        </w:rPr>
        <w:endnoteReference w:id="36"/>
      </w:r>
      <w:r w:rsidR="00F43FE0" w:rsidRPr="00F43FE0">
        <w:t>]</w:t>
      </w:r>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r w:rsidR="00F43FE0" w:rsidRPr="00F43FE0">
        <w:t xml:space="preserve"> [</w:t>
      </w:r>
      <w:r w:rsidR="001266CC" w:rsidRPr="00F43FE0">
        <w:rPr>
          <w:rStyle w:val="afc"/>
          <w:vertAlign w:val="baseline"/>
        </w:rPr>
        <w:endnoteReference w:id="37"/>
      </w:r>
      <w:r w:rsidR="00F43FE0" w:rsidRPr="00F43FE0">
        <w:t>]</w:t>
      </w:r>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отходит с изумл</w:t>
      </w:r>
      <w:r w:rsidR="006E78C6">
        <w:t>е</w:t>
      </w:r>
      <w:r w:rsidR="006E78C6">
        <w:t>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Лудингирры»,</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Сердолик драгоценный, топаз из Мархаша,</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Оловянный браслет, кольцо Антасурры.</w:t>
      </w:r>
    </w:p>
    <w:p w:rsidR="001266CC" w:rsidRPr="003403C6" w:rsidRDefault="001266CC" w:rsidP="007A46C0">
      <w:r>
        <w:t>Слиток золота, серебра чистейшего»</w:t>
      </w:r>
      <w:r w:rsidR="00F43FE0" w:rsidRPr="00901232">
        <w:t xml:space="preserve"> [</w:t>
      </w:r>
      <w:r w:rsidRPr="00F43FE0">
        <w:rPr>
          <w:rStyle w:val="afc"/>
          <w:vertAlign w:val="baseline"/>
        </w:rPr>
        <w:endnoteReference w:id="38"/>
      </w:r>
      <w:r w:rsidR="00F43FE0" w:rsidRPr="00901232">
        <w:t>]</w:t>
      </w:r>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Яспес, известный немецкий философ-экзистенциалист, п теорию «Осевого времени». По этой теории не все века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Й. Вайнберг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ческих трагедий и комедий Эсхил, Софокл, Еврипид, Аристофан и др. и философы Сократ, софисты, Платон и др., Заратуштра и зороастризм, Си</w:t>
      </w:r>
      <w:r w:rsidRPr="00411C70">
        <w:t>д</w:t>
      </w:r>
      <w:r w:rsidRPr="00411C70">
        <w:t xml:space="preserve">харта Гаутама и буддизм, Лао-Цзы и даоизм, Конфуций и </w:t>
      </w:r>
      <w:proofErr w:type="gramStart"/>
      <w:r w:rsidRPr="00411C70">
        <w:t>конфуцианство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 xml:space="preserve">ного происхождения. Нет, смысл поговорок и пословиц – обозначение на полотне жизни некоторых общих ситуаций, вариантов использования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Самое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1" w:name="_Toc72499224"/>
      <w:bookmarkStart w:id="62" w:name="_Toc75260036"/>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1"/>
      <w:bookmarkEnd w:id="62"/>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ны ХХ века издаются своды древних ближневосточных текстов, имеющих отношение к Ветхому Завету (издания Джеймса Притчарда 1950 г. и Уил</w:t>
      </w:r>
      <w:r w:rsidRPr="00E30AF3">
        <w:t>ь</w:t>
      </w:r>
      <w:r w:rsidRPr="00E30AF3">
        <w:t>яма Халло 2003 г.). Вместе с тем, ведутся исследования связи этой книги с другими библейскими книгами.</w:t>
      </w:r>
    </w:p>
    <w:p w:rsidR="00E30AF3" w:rsidRDefault="00E30AF3" w:rsidP="007A46C0">
      <w:pPr>
        <w:pStyle w:val="3"/>
      </w:pPr>
      <w:bookmarkStart w:id="63" w:name="_Toc72499225"/>
      <w:bookmarkStart w:id="64" w:name="_Toc75260037"/>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3"/>
      <w:bookmarkEnd w:id="64"/>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5" w:name="_Toc72499226"/>
      <w:bookmarkStart w:id="66" w:name="_Toc75260038"/>
      <w:r w:rsidRPr="00FA6152">
        <w:t>«Разговор разоча</w:t>
      </w:r>
      <w:r w:rsidR="008A4B7B">
        <w:t>рованного со своим Ба» и</w:t>
      </w:r>
      <w:r w:rsidRPr="00FA6152">
        <w:t xml:space="preserve"> Книга </w:t>
      </w:r>
      <w:r w:rsidR="00D3719C">
        <w:t>Екклесиаст</w:t>
      </w:r>
      <w:r w:rsidRPr="00FA6152">
        <w:t>а</w:t>
      </w:r>
      <w:bookmarkEnd w:id="65"/>
      <w:bookmarkEnd w:id="66"/>
    </w:p>
    <w:p w:rsidR="005213E6" w:rsidRDefault="00FA6152" w:rsidP="00351347">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w:t>
      </w:r>
      <w:proofErr w:type="gramStart"/>
      <w:r w:rsidR="005213E6">
        <w:t xml:space="preserve"> Б</w:t>
      </w:r>
      <w:proofErr w:type="gramEnd"/>
      <w:r w:rsidR="005213E6">
        <w:t>а. В египетской мифологии Ба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 xml:space="preserve">века со своим персонифицированным Ба напоминает диалог </w:t>
      </w:r>
      <w:r w:rsidR="00D3719C">
        <w:t>Екклесиаст</w:t>
      </w:r>
      <w:r w:rsidR="00FA6152">
        <w:t xml:space="preserve">а со своим персонифицированным сердцем. При этом, образ Ба,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 Ба. В ходе диалога египетский автор положительно оценивает позицию Ба,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Холмстеда,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 Ба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превосходство жизни над смертью, имеется призыв назидаться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 Ба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5260039"/>
      <w:r w:rsidRPr="00FA6152">
        <w:t>Размышления Хахаперрасенеба со своим сердцем»</w:t>
      </w:r>
      <w:r>
        <w:t xml:space="preserve"> и библейская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Хахаперрасенеба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ственный опыт и при участии сердца. Хахаперрасенеб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общеизвестное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сам</w:t>
      </w:r>
      <w:r>
        <w:t>о</w:t>
      </w:r>
      <w:r>
        <w:t>представление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9" w:name="_Toc72499228"/>
      <w:bookmarkStart w:id="70" w:name="_Toc75260040"/>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остраконе). Текст состоит из прозаической рамки, обрамляющей девять речей поселянина, написанных </w:t>
      </w:r>
      <w:r>
        <w:lastRenderedPageBreak/>
        <w:t>поэтическим языком в вычурном риторическом стиле. На русский язык памятник переводили М. Э. Матье (частичный перевод), И. С. Кацнельсон и Ф. Л. Мендельсон, а также И. Г. Лившиц, перевод которого наиболее в</w:t>
      </w:r>
      <w:r>
        <w:t>а</w:t>
      </w:r>
      <w:r>
        <w:t>жен, поскольку его автор ставил целью сделать не просто литературный пересказ, но предложить русскому читателю текст, близкий к египетскому оригиналу, и И.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 xml:space="preserve">зультаты которых в итоге достанутся другому, говорит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вершенно четкий идеал правды, истины, справедливости, гарантом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 xml:space="preserve">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(Еккл. 8:10). Однако этот отрывок является экзегетической проблемой. Масоретский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 Семидесяти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«Маат». Принцип Маат отличается реальностью и действенностью. След</w:t>
      </w:r>
      <w:r>
        <w:t>о</w:t>
      </w:r>
      <w:r>
        <w:t>вание Маат обеспечивает успех человека в жизни, а нарушение Маат вл</w:t>
      </w:r>
      <w:r>
        <w:t>е</w:t>
      </w:r>
      <w:r>
        <w:t>чет за собой беды. Маат всегда торжествует. Осуществлять Маат призваны властители. Маат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Ренси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 Которого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дистанцирован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нину далеким и отстраненным. В глазах поселянина Ренси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Ренси.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вость, верящий в торжество истины, размышляющий и страдающий, стр</w:t>
      </w:r>
      <w:r>
        <w:t>а</w:t>
      </w:r>
      <w:r>
        <w:t>дающий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5260041"/>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r>
        <w:t>Анализ</w:t>
      </w:r>
      <w:r w:rsidR="00AA1711">
        <w:t>,</w:t>
      </w:r>
      <w:r>
        <w:t xml:space="preserve"> проведенный в работе показывает,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
    <w:p w:rsidR="00D86266" w:rsidRDefault="00D86266" w:rsidP="007A46C0">
      <w:pPr>
        <w:ind w:firstLine="0"/>
        <w:rPr>
          <w:b/>
          <w:szCs w:val="28"/>
        </w:rPr>
      </w:pPr>
      <w:r>
        <w:rPr>
          <w:b/>
          <w:szCs w:val="28"/>
        </w:rPr>
        <w:br w:type="page"/>
      </w:r>
    </w:p>
    <w:bookmarkStart w:id="73" w:name="_Toc72499235"/>
    <w:bookmarkStart w:id="74" w:name="_Toc75260042"/>
    <w:p w:rsidR="00D86266" w:rsidRDefault="007A6C07" w:rsidP="007A46C0">
      <w:pPr>
        <w:pStyle w:val="1"/>
        <w:rPr>
          <w:b w:val="0"/>
          <w:szCs w:val="28"/>
        </w:rPr>
      </w:pPr>
      <w:r>
        <w:rPr>
          <w:noProof/>
          <w:lang w:eastAsia="ru-RU" w:bidi="he-IL"/>
        </w:rPr>
        <w:lastRenderedPageBreak/>
        <mc:AlternateContent>
          <mc:Choice Requires="wps">
            <w:drawing>
              <wp:anchor distT="0" distB="0" distL="114300" distR="114300" simplePos="0" relativeHeight="251659264" behindDoc="0" locked="0" layoutInCell="1" allowOverlap="1">
                <wp:simplePos x="0" y="0"/>
                <wp:positionH relativeFrom="column">
                  <wp:posOffset>349250</wp:posOffset>
                </wp:positionH>
                <wp:positionV relativeFrom="paragraph">
                  <wp:posOffset>251460</wp:posOffset>
                </wp:positionV>
                <wp:extent cx="2066925" cy="3143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20669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7.5pt;margin-top:19.8pt;width:162.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" fillcolor="white [3201]" strokecolor="white [3212]" strokeweight="2pt"/>
            </w:pict>
          </mc:Fallback>
        </mc:AlternateContent>
      </w:r>
      <w:r w:rsidR="00D86266">
        <w:t>БИБЛИОГРАФИЧЕСКИЙ СПИСОК</w:t>
      </w:r>
      <w:bookmarkEnd w:id="73"/>
      <w:bookmarkEnd w:id="74"/>
    </w:p>
    <w:sectPr w:rsidR="00D86266" w:rsidSect="00DB0E84">
      <w:footerReference w:type="default" r:id="rId9"/>
      <w:endnotePr>
        <w:numFmt w:val="decimal"/>
      </w:endnotePr>
      <w:pgSz w:w="11906" w:h="16838" w:code="9"/>
      <w:pgMar w:top="1134" w:right="851" w:bottom="1134" w:left="1985"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FCD" w:rsidRDefault="00775FCD" w:rsidP="00CE7BDA">
      <w:r>
        <w:separator/>
      </w:r>
    </w:p>
  </w:endnote>
  <w:endnote w:type="continuationSeparator" w:id="0">
    <w:p w:rsidR="00775FCD" w:rsidRDefault="00775FCD" w:rsidP="00CE7BDA">
      <w:r>
        <w:continuationSeparator/>
      </w:r>
    </w:p>
  </w:endnote>
  <w:endnote w:id="1">
    <w:p w:rsidR="00235BD1" w:rsidRPr="0038337F" w:rsidRDefault="00235BD1">
      <w:pPr>
        <w:pStyle w:val="afa"/>
        <w:rPr>
          <w:rFonts w:asciiTheme="majorBidi" w:hAnsiTheme="majorBidi" w:cstheme="majorBidi"/>
        </w:rPr>
      </w:pPr>
      <w:r w:rsidRPr="00600D58">
        <w:rPr>
          <w:rStyle w:val="afc"/>
          <w:sz w:val="28"/>
          <w:szCs w:val="28"/>
          <w:vertAlign w:val="baseline"/>
        </w:rPr>
        <w:endnoteRef/>
      </w:r>
      <w:r>
        <w:t xml:space="preserve"> </w:t>
      </w:r>
      <w:r w:rsidRPr="0038337F">
        <w:rPr>
          <w:rFonts w:asciiTheme="majorBidi" w:hAnsiTheme="majorBidi" w:cstheme="majorBidi"/>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Частное историко-критическое введение в Священные ветхозаветные книги. - Казань, 1907. С. 359</w:t>
      </w:r>
    </w:p>
  </w:endnote>
  <w:endnote w:id="3">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Олесницкий М.</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Книга Екклесиаст. Опыт критико-экзегетического и</w:t>
      </w:r>
      <w:r w:rsidRPr="0038337F">
        <w:rPr>
          <w:rFonts w:asciiTheme="majorBidi" w:hAnsiTheme="majorBidi" w:cstheme="majorBidi"/>
          <w:sz w:val="28"/>
          <w:szCs w:val="28"/>
        </w:rPr>
        <w:t>с</w:t>
      </w:r>
      <w:r w:rsidRPr="0038337F">
        <w:rPr>
          <w:rFonts w:asciiTheme="majorBidi" w:hAnsiTheme="majorBidi" w:cstheme="majorBidi"/>
          <w:sz w:val="28"/>
          <w:szCs w:val="28"/>
        </w:rPr>
        <w:t>следования. Киев, 1873.</w:t>
      </w:r>
    </w:p>
  </w:endnote>
  <w:endnote w:id="4">
    <w:p w:rsidR="00235BD1" w:rsidRPr="00E86BBD" w:rsidRDefault="00235BD1" w:rsidP="00E86BBD">
      <w:pPr>
        <w:pStyle w:val="afa"/>
        <w:rPr>
          <w:rFonts w:asciiTheme="majorBidi" w:hAnsiTheme="majorBidi" w:cstheme="majorBidi"/>
          <w:sz w:val="28"/>
          <w:szCs w:val="28"/>
        </w:rPr>
      </w:pPr>
      <w:r w:rsidRPr="00446169">
        <w:rPr>
          <w:rStyle w:val="afc"/>
          <w:sz w:val="28"/>
          <w:szCs w:val="28"/>
          <w:vertAlign w:val="baseline"/>
        </w:rPr>
        <w:endnoteRef/>
      </w:r>
      <w:r w:rsidRPr="00E86BBD">
        <w:rPr>
          <w:sz w:val="28"/>
          <w:szCs w:val="28"/>
        </w:rPr>
        <w:t xml:space="preserve"> </w:t>
      </w:r>
      <w:r>
        <w:rPr>
          <w:rFonts w:asciiTheme="majorBidi" w:hAnsiTheme="majorBidi" w:cstheme="majorBidi"/>
          <w:sz w:val="28"/>
          <w:szCs w:val="28"/>
        </w:rPr>
        <w:t xml:space="preserve"> </w:t>
      </w:r>
      <w:proofErr w:type="spellStart"/>
      <w:r>
        <w:rPr>
          <w:rFonts w:asciiTheme="majorBidi" w:hAnsiTheme="majorBidi" w:cstheme="majorBidi"/>
          <w:sz w:val="28"/>
          <w:szCs w:val="28"/>
        </w:rPr>
        <w:t>Юнц</w:t>
      </w:r>
      <w:proofErr w:type="spellEnd"/>
      <w:r>
        <w:rPr>
          <w:rFonts w:asciiTheme="majorBidi" w:hAnsiTheme="majorBidi" w:cstheme="majorBidi"/>
          <w:sz w:val="28"/>
          <w:szCs w:val="28"/>
        </w:rPr>
        <w:t xml:space="preserve">. Э. Г. Книга </w:t>
      </w:r>
      <w:proofErr w:type="spellStart"/>
      <w:r>
        <w:rPr>
          <w:rFonts w:asciiTheme="majorBidi" w:hAnsiTheme="majorBidi" w:cstheme="majorBidi"/>
          <w:sz w:val="28"/>
          <w:szCs w:val="28"/>
        </w:rPr>
        <w:t>Экклесиаста</w:t>
      </w:r>
      <w:proofErr w:type="spellEnd"/>
      <w:r>
        <w:rPr>
          <w:rFonts w:asciiTheme="majorBidi" w:hAnsiTheme="majorBidi" w:cstheme="majorBidi"/>
          <w:sz w:val="28"/>
          <w:szCs w:val="28"/>
        </w:rPr>
        <w:t>. // Вопросы философии, Институт</w:t>
      </w:r>
      <w:r w:rsidRPr="00E86BBD">
        <w:rPr>
          <w:rFonts w:asciiTheme="majorBidi" w:hAnsiTheme="majorBidi" w:cstheme="majorBidi"/>
          <w:sz w:val="28"/>
          <w:szCs w:val="28"/>
        </w:rPr>
        <w:t xml:space="preserve"> фил</w:t>
      </w:r>
      <w:r w:rsidRPr="00E86BBD">
        <w:rPr>
          <w:rFonts w:asciiTheme="majorBidi" w:hAnsiTheme="majorBidi" w:cstheme="majorBidi"/>
          <w:sz w:val="28"/>
          <w:szCs w:val="28"/>
        </w:rPr>
        <w:t>о</w:t>
      </w:r>
      <w:r w:rsidRPr="00E86BBD">
        <w:rPr>
          <w:rFonts w:asciiTheme="majorBidi" w:hAnsiTheme="majorBidi" w:cstheme="majorBidi"/>
          <w:sz w:val="28"/>
          <w:szCs w:val="28"/>
        </w:rPr>
        <w:t>софии РАН</w:t>
      </w:r>
      <w:r>
        <w:rPr>
          <w:rFonts w:asciiTheme="majorBidi" w:hAnsiTheme="majorBidi" w:cstheme="majorBidi"/>
          <w:sz w:val="28"/>
          <w:szCs w:val="28"/>
        </w:rPr>
        <w:t>,</w:t>
      </w:r>
      <w:r w:rsidRPr="00E86BBD">
        <w:rPr>
          <w:rFonts w:asciiTheme="majorBidi" w:hAnsiTheme="majorBidi" w:cstheme="majorBidi"/>
          <w:sz w:val="28"/>
          <w:szCs w:val="28"/>
        </w:rPr>
        <w:t xml:space="preserve"> </w:t>
      </w:r>
      <w:r>
        <w:rPr>
          <w:rFonts w:asciiTheme="majorBidi" w:hAnsiTheme="majorBidi" w:cstheme="majorBidi"/>
          <w:sz w:val="28"/>
          <w:szCs w:val="28"/>
        </w:rPr>
        <w:t>1991, № 8</w:t>
      </w:r>
    </w:p>
  </w:endnote>
  <w:endnote w:id="5">
    <w:p w:rsidR="00235BD1" w:rsidRDefault="00235BD1">
      <w:pPr>
        <w:pStyle w:val="afa"/>
      </w:pPr>
      <w:r w:rsidRPr="0014375E">
        <w:rPr>
          <w:rStyle w:val="afc"/>
          <w:sz w:val="28"/>
          <w:szCs w:val="28"/>
          <w:vertAlign w:val="baseline"/>
        </w:rPr>
        <w:endnoteRef/>
      </w:r>
      <w:r>
        <w:t xml:space="preserve"> </w:t>
      </w:r>
      <w:r w:rsidRPr="0014375E">
        <w:rPr>
          <w:rFonts w:asciiTheme="majorBidi" w:hAnsiTheme="majorBidi" w:cstheme="majorBidi"/>
          <w:sz w:val="28"/>
          <w:szCs w:val="28"/>
        </w:rPr>
        <w:t xml:space="preserve">Дональд </w:t>
      </w:r>
      <w:proofErr w:type="spellStart"/>
      <w:r w:rsidRPr="0014375E">
        <w:rPr>
          <w:rFonts w:asciiTheme="majorBidi" w:hAnsiTheme="majorBidi" w:cstheme="majorBidi"/>
          <w:sz w:val="28"/>
          <w:szCs w:val="28"/>
        </w:rPr>
        <w:t>Карсон</w:t>
      </w:r>
      <w:proofErr w:type="spellEnd"/>
      <w:r>
        <w:rPr>
          <w:rFonts w:asciiTheme="majorBidi" w:hAnsiTheme="majorBidi" w:cstheme="majorBidi"/>
          <w:sz w:val="28"/>
          <w:szCs w:val="28"/>
        </w:rPr>
        <w:t xml:space="preserve">. </w:t>
      </w:r>
      <w:r w:rsidRPr="0014375E">
        <w:rPr>
          <w:rFonts w:asciiTheme="majorBidi" w:hAnsiTheme="majorBidi" w:cstheme="majorBidi"/>
          <w:sz w:val="28"/>
          <w:szCs w:val="28"/>
        </w:rPr>
        <w:t>Новый Библейский Комментарий</w:t>
      </w:r>
      <w:r>
        <w:rPr>
          <w:rFonts w:asciiTheme="majorBidi" w:hAnsiTheme="majorBidi" w:cstheme="majorBidi"/>
          <w:sz w:val="28"/>
          <w:szCs w:val="28"/>
        </w:rPr>
        <w:t xml:space="preserve"> (1-3 части). Издател</w:t>
      </w:r>
      <w:r>
        <w:rPr>
          <w:rFonts w:asciiTheme="majorBidi" w:hAnsiTheme="majorBidi" w:cstheme="majorBidi"/>
          <w:sz w:val="28"/>
          <w:szCs w:val="28"/>
        </w:rPr>
        <w:t>ь</w:t>
      </w:r>
      <w:r>
        <w:rPr>
          <w:rFonts w:asciiTheme="majorBidi" w:hAnsiTheme="majorBidi" w:cstheme="majorBidi"/>
          <w:sz w:val="28"/>
          <w:szCs w:val="28"/>
        </w:rPr>
        <w:t xml:space="preserve">ство </w:t>
      </w:r>
      <w:r w:rsidRPr="0014375E">
        <w:rPr>
          <w:rFonts w:asciiTheme="majorBidi" w:hAnsiTheme="majorBidi" w:cstheme="majorBidi"/>
          <w:sz w:val="28"/>
          <w:szCs w:val="28"/>
        </w:rPr>
        <w:t>Мирт</w:t>
      </w:r>
      <w:r>
        <w:rPr>
          <w:rFonts w:asciiTheme="majorBidi" w:hAnsiTheme="majorBidi" w:cstheme="majorBidi"/>
          <w:sz w:val="28"/>
          <w:szCs w:val="28"/>
        </w:rPr>
        <w:t>, 2001.</w:t>
      </w:r>
    </w:p>
  </w:endnote>
  <w:endnote w:id="6">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Свт</w:t>
      </w:r>
      <w:proofErr w:type="spellEnd"/>
      <w:r w:rsidRPr="0038337F">
        <w:rPr>
          <w:rFonts w:asciiTheme="majorBidi" w:hAnsiTheme="majorBidi" w:cstheme="majorBidi"/>
          <w:sz w:val="28"/>
          <w:szCs w:val="28"/>
        </w:rPr>
        <w:t>. Григорий Нисский. Точное истолкование Еккле</w:t>
      </w:r>
      <w:r>
        <w:rPr>
          <w:rFonts w:asciiTheme="majorBidi" w:hAnsiTheme="majorBidi" w:cstheme="majorBidi"/>
          <w:sz w:val="28"/>
          <w:szCs w:val="28"/>
        </w:rPr>
        <w:t>сиаста Соломонова. - М., 1997. С</w:t>
      </w:r>
      <w:r w:rsidRPr="0038337F">
        <w:rPr>
          <w:rFonts w:asciiTheme="majorBidi" w:hAnsiTheme="majorBidi" w:cstheme="majorBidi"/>
          <w:sz w:val="28"/>
          <w:szCs w:val="28"/>
        </w:rPr>
        <w:t>.10 – 20</w:t>
      </w:r>
    </w:p>
  </w:endnote>
  <w:endnote w:id="7">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Введение в Ветхий Завет. Православный Свято-Тихоновский Богословский Институт. 2003</w:t>
      </w:r>
    </w:p>
  </w:endnote>
  <w:endnote w:id="8">
    <w:p w:rsidR="00235BD1" w:rsidRPr="0038337F" w:rsidRDefault="00235BD1" w:rsidP="0038337F">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Баба </w:t>
      </w:r>
      <w:proofErr w:type="spellStart"/>
      <w:r w:rsidRPr="0038337F">
        <w:rPr>
          <w:rFonts w:asciiTheme="majorBidi" w:hAnsiTheme="majorBidi" w:cstheme="majorBidi"/>
          <w:sz w:val="28"/>
          <w:szCs w:val="28"/>
        </w:rPr>
        <w:t>Батра</w:t>
      </w:r>
      <w:proofErr w:type="spellEnd"/>
      <w:r w:rsidRPr="0038337F">
        <w:rPr>
          <w:rFonts w:asciiTheme="majorBidi" w:hAnsiTheme="majorBidi" w:cstheme="majorBidi"/>
          <w:sz w:val="28"/>
          <w:szCs w:val="28"/>
        </w:rPr>
        <w:t xml:space="preserve"> // Еврейская энциклопедия Брокгауза и </w:t>
      </w:r>
      <w:proofErr w:type="spellStart"/>
      <w:r w:rsidRPr="0038337F">
        <w:rPr>
          <w:rFonts w:asciiTheme="majorBidi" w:hAnsiTheme="majorBidi" w:cstheme="majorBidi"/>
          <w:sz w:val="28"/>
          <w:szCs w:val="28"/>
        </w:rPr>
        <w:t>Ефрона</w:t>
      </w:r>
      <w:proofErr w:type="spellEnd"/>
      <w:r w:rsidRPr="0038337F">
        <w:rPr>
          <w:rFonts w:asciiTheme="majorBidi" w:hAnsiTheme="majorBidi" w:cstheme="majorBidi"/>
          <w:sz w:val="28"/>
          <w:szCs w:val="28"/>
        </w:rPr>
        <w:t>. — СПб</w:t>
      </w:r>
      <w:proofErr w:type="gramStart"/>
      <w:r w:rsidRPr="0038337F">
        <w:rPr>
          <w:rFonts w:asciiTheme="majorBidi" w:hAnsiTheme="majorBidi" w:cstheme="majorBidi"/>
          <w:sz w:val="28"/>
          <w:szCs w:val="28"/>
        </w:rPr>
        <w:t xml:space="preserve">., </w:t>
      </w:r>
      <w:proofErr w:type="gramEnd"/>
      <w:r w:rsidRPr="0038337F">
        <w:rPr>
          <w:rFonts w:asciiTheme="majorBidi" w:hAnsiTheme="majorBidi" w:cstheme="majorBidi"/>
          <w:sz w:val="28"/>
          <w:szCs w:val="28"/>
        </w:rPr>
        <w:t>1908—1913.</w:t>
      </w:r>
    </w:p>
  </w:endnote>
  <w:endnote w:id="9">
    <w:p w:rsidR="00235BD1" w:rsidRPr="0060682B" w:rsidRDefault="00235BD1" w:rsidP="0081158C">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 xml:space="preserve">Рыбински В.П. Юнилий Африканский и его руководство к изучению библии. </w:t>
      </w:r>
      <w:r w:rsidRPr="0060682B">
        <w:rPr>
          <w:rFonts w:asciiTheme="majorBidi" w:hAnsiTheme="majorBidi" w:cstheme="majorBidi"/>
          <w:sz w:val="28"/>
          <w:szCs w:val="28"/>
        </w:rPr>
        <w:t>/</w:t>
      </w:r>
      <w:r w:rsidRPr="0038337F">
        <w:rPr>
          <w:rFonts w:asciiTheme="majorBidi" w:hAnsiTheme="majorBidi" w:cstheme="majorBidi"/>
          <w:sz w:val="28"/>
          <w:szCs w:val="28"/>
        </w:rPr>
        <w:t>/ В.П. Рыбинский, Труды Киевской духовной академии, 1903, № 10</w:t>
      </w:r>
      <w:r w:rsidRPr="0060682B">
        <w:rPr>
          <w:rFonts w:asciiTheme="majorBidi" w:hAnsiTheme="majorBidi" w:cstheme="majorBidi"/>
          <w:sz w:val="28"/>
          <w:szCs w:val="28"/>
        </w:rPr>
        <w:t>.</w:t>
      </w:r>
    </w:p>
  </w:endnote>
  <w:endnote w:id="10">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Олесницкий М. А. Книга Екклесиаст. Опыт критико-экзегетического исследования. - Киев., 1873. с. 129-155.</w:t>
      </w:r>
    </w:p>
  </w:endnote>
  <w:endnote w:id="11">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sidRPr="0060682B">
        <w:rPr>
          <w:rFonts w:asciiTheme="majorBidi" w:hAnsiTheme="majorBidi" w:cstheme="majorBidi"/>
          <w:sz w:val="28"/>
          <w:szCs w:val="28"/>
        </w:rPr>
        <w:t xml:space="preserve"> </w:t>
      </w:r>
      <w:r>
        <w:rPr>
          <w:rFonts w:asciiTheme="majorBidi" w:hAnsiTheme="majorBidi" w:cstheme="majorBidi"/>
          <w:sz w:val="28"/>
          <w:szCs w:val="28"/>
          <w:lang w:val="en-US"/>
        </w:rPr>
        <w:t>A</w:t>
      </w:r>
      <w:r w:rsidRPr="0060682B">
        <w:rPr>
          <w:rFonts w:asciiTheme="majorBidi" w:hAnsiTheme="majorBidi" w:cstheme="majorBidi"/>
          <w:sz w:val="28"/>
          <w:szCs w:val="28"/>
        </w:rPr>
        <w:t>.</w:t>
      </w:r>
      <w:r w:rsidRPr="0038337F">
        <w:rPr>
          <w:rFonts w:asciiTheme="majorBidi" w:hAnsiTheme="majorBidi" w:cstheme="majorBidi"/>
          <w:sz w:val="28"/>
          <w:szCs w:val="28"/>
        </w:rPr>
        <w:t xml:space="preserve"> Частное историко-критическое введение в Священные ветхозаветные книги. - Казань, 1907. С. 361.</w:t>
      </w:r>
    </w:p>
  </w:endnote>
  <w:endnote w:id="12">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Спиноза Б. Богословско-политический трактат. </w:t>
      </w:r>
      <w:r w:rsidRPr="0060682B">
        <w:rPr>
          <w:rFonts w:asciiTheme="majorBidi" w:hAnsiTheme="majorBidi" w:cstheme="majorBidi"/>
          <w:sz w:val="28"/>
          <w:szCs w:val="28"/>
        </w:rPr>
        <w:t>/</w:t>
      </w:r>
      <w:r w:rsidRPr="0038337F">
        <w:rPr>
          <w:rFonts w:asciiTheme="majorBidi" w:hAnsiTheme="majorBidi" w:cstheme="majorBidi"/>
          <w:sz w:val="28"/>
          <w:szCs w:val="28"/>
        </w:rPr>
        <w:t>/ Спиноза. – М.: АСТ, 2000. Главы 7 – 10.</w:t>
      </w:r>
    </w:p>
  </w:endnote>
  <w:endnote w:id="13">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sidRPr="0060682B">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600</w:t>
      </w:r>
    </w:p>
  </w:endnote>
  <w:endnote w:id="14">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См.: Гоббс Т. Избранные произведения. </w:t>
      </w:r>
      <w:r w:rsidRPr="0060682B">
        <w:rPr>
          <w:rFonts w:asciiTheme="majorBidi" w:hAnsiTheme="majorBidi" w:cstheme="majorBidi"/>
          <w:sz w:val="28"/>
          <w:szCs w:val="28"/>
        </w:rPr>
        <w:t>/</w:t>
      </w:r>
      <w:r w:rsidRPr="0038337F">
        <w:rPr>
          <w:rFonts w:asciiTheme="majorBidi" w:hAnsiTheme="majorBidi" w:cstheme="majorBidi"/>
          <w:sz w:val="28"/>
          <w:szCs w:val="28"/>
        </w:rPr>
        <w:t>/ Т. Гоббс. – М., 1964, т. 2. Гл</w:t>
      </w:r>
      <w:r w:rsidRPr="0038337F">
        <w:rPr>
          <w:rFonts w:asciiTheme="majorBidi" w:hAnsiTheme="majorBidi" w:cstheme="majorBidi"/>
          <w:sz w:val="28"/>
          <w:szCs w:val="28"/>
        </w:rPr>
        <w:t>а</w:t>
      </w:r>
      <w:r w:rsidRPr="0038337F">
        <w:rPr>
          <w:rFonts w:asciiTheme="majorBidi" w:hAnsiTheme="majorBidi" w:cstheme="majorBidi"/>
          <w:sz w:val="28"/>
          <w:szCs w:val="28"/>
        </w:rPr>
        <w:t>ва XXXIII.</w:t>
      </w:r>
    </w:p>
  </w:endnote>
  <w:endnote w:id="15">
    <w:p w:rsidR="00235BD1" w:rsidRPr="0038337F" w:rsidRDefault="00235BD1" w:rsidP="0060682B">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603 – 604.</w:t>
      </w:r>
    </w:p>
  </w:endnote>
  <w:endnote w:id="16">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604.</w:t>
      </w:r>
    </w:p>
  </w:endnote>
  <w:endnote w:id="17">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 Труды КДА, 1908, С. 608.</w:t>
      </w:r>
    </w:p>
  </w:endnote>
  <w:endnote w:id="18">
    <w:p w:rsidR="00235BD1" w:rsidRPr="0038337F" w:rsidRDefault="00235BD1" w:rsidP="00647A25">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Протоиерей </w:t>
      </w:r>
      <w:proofErr w:type="spellStart"/>
      <w:r w:rsidRPr="0038337F">
        <w:rPr>
          <w:rFonts w:asciiTheme="majorBidi" w:hAnsiTheme="majorBidi" w:cstheme="majorBidi"/>
          <w:sz w:val="28"/>
          <w:szCs w:val="28"/>
        </w:rPr>
        <w:t>Фаст</w:t>
      </w:r>
      <w:proofErr w:type="spellEnd"/>
      <w:r w:rsidRPr="0038337F">
        <w:rPr>
          <w:rFonts w:asciiTheme="majorBidi" w:hAnsiTheme="majorBidi" w:cstheme="majorBidi"/>
          <w:sz w:val="28"/>
          <w:szCs w:val="28"/>
        </w:rPr>
        <w:t xml:space="preserve"> Г.</w:t>
      </w:r>
      <w:r>
        <w:rPr>
          <w:rFonts w:asciiTheme="majorBidi" w:hAnsiTheme="majorBidi" w:cstheme="majorBidi"/>
          <w:sz w:val="28"/>
          <w:szCs w:val="28"/>
        </w:rPr>
        <w:t xml:space="preserve"> Г.</w:t>
      </w:r>
      <w:r w:rsidRPr="0038337F">
        <w:rPr>
          <w:rFonts w:asciiTheme="majorBidi" w:hAnsiTheme="majorBidi" w:cstheme="majorBidi"/>
          <w:sz w:val="28"/>
          <w:szCs w:val="28"/>
        </w:rPr>
        <w:t xml:space="preserve"> Толкование на книгу Екклесиаст.</w:t>
      </w:r>
      <w:r>
        <w:rPr>
          <w:rFonts w:asciiTheme="majorBidi" w:hAnsiTheme="majorBidi" w:cstheme="majorBidi"/>
          <w:sz w:val="28"/>
          <w:szCs w:val="28"/>
        </w:rPr>
        <w:t xml:space="preserve"> - </w:t>
      </w:r>
      <w:r w:rsidRPr="00636966">
        <w:rPr>
          <w:rFonts w:asciiTheme="majorBidi" w:hAnsiTheme="majorBidi" w:cstheme="majorBidi"/>
          <w:sz w:val="28"/>
          <w:szCs w:val="28"/>
        </w:rPr>
        <w:t>Енисейский благовест</w:t>
      </w:r>
      <w:r>
        <w:rPr>
          <w:rFonts w:asciiTheme="majorBidi" w:hAnsiTheme="majorBidi" w:cstheme="majorBidi"/>
          <w:sz w:val="28"/>
          <w:szCs w:val="28"/>
        </w:rPr>
        <w:t>, 2009.</w:t>
      </w:r>
    </w:p>
  </w:endnote>
  <w:endnote w:id="19">
    <w:p w:rsidR="00235BD1" w:rsidRPr="0038337F" w:rsidRDefault="00235BD1" w:rsidP="00636966">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Pr>
          <w:rFonts w:asciiTheme="majorBidi" w:hAnsiTheme="majorBidi" w:cstheme="majorBidi"/>
          <w:sz w:val="28"/>
          <w:szCs w:val="28"/>
        </w:rPr>
        <w:t>Вегеря</w:t>
      </w:r>
      <w:proofErr w:type="spellEnd"/>
      <w:r>
        <w:rPr>
          <w:rFonts w:asciiTheme="majorBidi" w:hAnsiTheme="majorBidi" w:cstheme="majorBidi"/>
          <w:sz w:val="28"/>
          <w:szCs w:val="28"/>
        </w:rPr>
        <w:t xml:space="preserve"> И. И. </w:t>
      </w:r>
      <w:r w:rsidRPr="00636966">
        <w:rPr>
          <w:rFonts w:asciiTheme="majorBidi" w:hAnsiTheme="majorBidi" w:cstheme="majorBidi"/>
          <w:sz w:val="28"/>
          <w:szCs w:val="28"/>
        </w:rPr>
        <w:t>Книга экклезиаста:</w:t>
      </w:r>
      <w:r>
        <w:rPr>
          <w:rFonts w:asciiTheme="majorBidi" w:hAnsiTheme="majorBidi" w:cstheme="majorBidi"/>
          <w:sz w:val="28"/>
          <w:szCs w:val="28"/>
        </w:rPr>
        <w:t xml:space="preserve"> </w:t>
      </w:r>
      <w:r w:rsidRPr="00636966">
        <w:rPr>
          <w:rFonts w:asciiTheme="majorBidi" w:hAnsiTheme="majorBidi" w:cstheme="majorBidi"/>
          <w:sz w:val="28"/>
          <w:szCs w:val="28"/>
        </w:rPr>
        <w:t>проблема авторства</w:t>
      </w:r>
      <w:r>
        <w:rPr>
          <w:rFonts w:asciiTheme="majorBidi" w:hAnsiTheme="majorBidi" w:cstheme="majorBidi"/>
          <w:sz w:val="28"/>
          <w:szCs w:val="28"/>
        </w:rPr>
        <w:t xml:space="preserve">. </w:t>
      </w:r>
      <w:r w:rsidRPr="001C4020">
        <w:rPr>
          <w:rFonts w:ascii="Times New Roman" w:hAnsi="Times New Roman"/>
          <w:sz w:val="28"/>
          <w:szCs w:val="28"/>
        </w:rPr>
        <w:t>[</w:t>
      </w:r>
      <w:r>
        <w:rPr>
          <w:rFonts w:ascii="Times New Roman" w:hAnsi="Times New Roman"/>
          <w:sz w:val="28"/>
          <w:szCs w:val="28"/>
        </w:rPr>
        <w:t>Электронный</w:t>
      </w:r>
      <w:r w:rsidRPr="001C4020">
        <w:rPr>
          <w:rFonts w:ascii="Times New Roman" w:hAnsi="Times New Roman"/>
          <w:sz w:val="28"/>
          <w:szCs w:val="28"/>
        </w:rPr>
        <w:t xml:space="preserve"> </w:t>
      </w:r>
      <w:r>
        <w:rPr>
          <w:rFonts w:ascii="Times New Roman" w:hAnsi="Times New Roman"/>
          <w:sz w:val="28"/>
          <w:szCs w:val="28"/>
        </w:rPr>
        <w:t>р</w:t>
      </w:r>
      <w:r>
        <w:rPr>
          <w:rFonts w:ascii="Times New Roman" w:hAnsi="Times New Roman"/>
          <w:sz w:val="28"/>
          <w:szCs w:val="28"/>
        </w:rPr>
        <w:t>е</w:t>
      </w:r>
      <w:r>
        <w:rPr>
          <w:rFonts w:ascii="Times New Roman" w:hAnsi="Times New Roman"/>
          <w:sz w:val="28"/>
          <w:szCs w:val="28"/>
        </w:rPr>
        <w:t>сурс</w:t>
      </w:r>
      <w:r w:rsidRPr="001C4020">
        <w:rPr>
          <w:rFonts w:ascii="Times New Roman" w:hAnsi="Times New Roman"/>
          <w:sz w:val="28"/>
          <w:szCs w:val="28"/>
        </w:rPr>
        <w:t>].</w:t>
      </w:r>
      <w:r w:rsidRPr="001C4020">
        <w:t xml:space="preserve"> </w:t>
      </w:r>
      <w:r>
        <w:rPr>
          <w:rFonts w:asciiTheme="majorBidi" w:hAnsiTheme="majorBidi" w:cstheme="majorBidi"/>
          <w:sz w:val="28"/>
          <w:szCs w:val="28"/>
        </w:rPr>
        <w:t xml:space="preserve"> </w:t>
      </w:r>
      <w:hyperlink r:id="rId1" w:history="1">
        <w:r w:rsidRPr="00256441">
          <w:rPr>
            <w:rStyle w:val="aff1"/>
            <w:rFonts w:asciiTheme="majorBidi" w:hAnsiTheme="majorBidi" w:cstheme="majorBidi"/>
            <w:sz w:val="28"/>
            <w:szCs w:val="28"/>
          </w:rPr>
          <w:t>http://www.demetrius-f.narod.ru/eccl/who.html</w:t>
        </w:r>
      </w:hyperlink>
      <w:r>
        <w:rPr>
          <w:rFonts w:asciiTheme="majorBidi" w:hAnsiTheme="majorBidi" w:cstheme="majorBidi"/>
          <w:sz w:val="28"/>
          <w:szCs w:val="28"/>
        </w:rPr>
        <w:t xml:space="preserve">. </w:t>
      </w:r>
    </w:p>
  </w:endnote>
  <w:endnote w:id="20">
    <w:p w:rsidR="00235BD1" w:rsidRPr="00EE4DAA" w:rsidRDefault="00235BD1">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r w:rsidRPr="00636966">
        <w:rPr>
          <w:rFonts w:asciiTheme="majorBidi" w:hAnsiTheme="majorBidi" w:cstheme="majorBidi"/>
          <w:sz w:val="28"/>
          <w:szCs w:val="28"/>
        </w:rPr>
        <w:t>Апостольские правила</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w:t>
      </w:r>
      <w:r>
        <w:rPr>
          <w:rFonts w:asciiTheme="majorBidi" w:hAnsiTheme="majorBidi" w:cstheme="majorBidi"/>
          <w:sz w:val="28"/>
          <w:szCs w:val="28"/>
        </w:rPr>
        <w:t xml:space="preserve"> http</w:t>
      </w:r>
      <w:r w:rsidRPr="0038337F">
        <w:rPr>
          <w:rFonts w:asciiTheme="majorBidi" w:hAnsiTheme="majorBidi" w:cstheme="majorBidi"/>
          <w:sz w:val="28"/>
          <w:szCs w:val="28"/>
        </w:rPr>
        <w:t>://</w:t>
      </w:r>
      <w:r>
        <w:rPr>
          <w:rFonts w:asciiTheme="majorBidi" w:hAnsiTheme="majorBidi" w:cstheme="majorBidi"/>
          <w:sz w:val="28"/>
          <w:szCs w:val="28"/>
          <w:lang w:val="en-US"/>
        </w:rPr>
        <w:t>www</w:t>
      </w:r>
      <w:r w:rsidRPr="00EE4DAA">
        <w:rPr>
          <w:rFonts w:asciiTheme="majorBidi" w:hAnsiTheme="majorBidi" w:cstheme="majorBidi"/>
          <w:sz w:val="28"/>
          <w:szCs w:val="28"/>
        </w:rPr>
        <w:t>.</w:t>
      </w:r>
      <w:r w:rsidRPr="0038337F">
        <w:rPr>
          <w:rFonts w:asciiTheme="majorBidi" w:hAnsiTheme="majorBidi" w:cstheme="majorBidi"/>
          <w:sz w:val="28"/>
          <w:szCs w:val="28"/>
        </w:rPr>
        <w:t>azbyka.ru/otechnik/pravila/Pravila-i-Sobory-pravoslavnoj-cerkvi-apostolskie-pravila/#0_85</w:t>
      </w:r>
      <w:r w:rsidRPr="00EE4DAA">
        <w:rPr>
          <w:rFonts w:asciiTheme="majorBidi" w:hAnsiTheme="majorBidi" w:cstheme="majorBidi"/>
          <w:sz w:val="28"/>
          <w:szCs w:val="28"/>
        </w:rPr>
        <w:t>.</w:t>
      </w:r>
    </w:p>
  </w:endnote>
  <w:endnote w:id="21">
    <w:p w:rsidR="00235BD1" w:rsidRPr="0038337F" w:rsidRDefault="00235BD1" w:rsidP="00EE4DAA">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Pr>
          <w:rFonts w:asciiTheme="majorBidi" w:hAnsiTheme="majorBidi" w:cstheme="majorBidi"/>
          <w:sz w:val="28"/>
          <w:szCs w:val="28"/>
        </w:rPr>
        <w:t>Священноисповедник</w:t>
      </w:r>
      <w:proofErr w:type="spellEnd"/>
      <w:r>
        <w:rPr>
          <w:rFonts w:asciiTheme="majorBidi" w:hAnsiTheme="majorBidi" w:cstheme="majorBidi"/>
          <w:sz w:val="28"/>
          <w:szCs w:val="28"/>
        </w:rPr>
        <w:t xml:space="preserve"> Никодим (Милаш). </w:t>
      </w:r>
      <w:r w:rsidRPr="00EE4DAA">
        <w:rPr>
          <w:rFonts w:asciiTheme="majorBidi" w:hAnsiTheme="majorBidi" w:cstheme="majorBidi"/>
          <w:sz w:val="28"/>
          <w:szCs w:val="28"/>
        </w:rPr>
        <w:t>Правила Поместных Соборов с толкованиями</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sidRPr="00EE4DAA">
        <w:t xml:space="preserve"> </w:t>
      </w:r>
      <w:r w:rsidRPr="0038337F">
        <w:rPr>
          <w:rFonts w:asciiTheme="majorBidi" w:hAnsiTheme="majorBidi" w:cstheme="majorBidi"/>
          <w:sz w:val="28"/>
          <w:szCs w:val="28"/>
        </w:rPr>
        <w:t>https://azbyka.ru/otechnik/Nikodim_Milash/pravila-pomestnyh-soborov-s-tolkovanijami/#0_125</w:t>
      </w:r>
    </w:p>
  </w:endnote>
  <w:endnote w:id="22">
    <w:p w:rsidR="00235BD1" w:rsidRPr="0038337F" w:rsidRDefault="00235BD1">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Pr>
          <w:rFonts w:asciiTheme="majorBidi" w:hAnsiTheme="majorBidi" w:cstheme="majorBidi"/>
        </w:rPr>
        <w:t xml:space="preserve"> </w:t>
      </w:r>
      <w:r>
        <w:rPr>
          <w:rFonts w:asciiTheme="majorBidi" w:hAnsiTheme="majorBidi" w:cstheme="majorBidi"/>
          <w:sz w:val="28"/>
          <w:szCs w:val="28"/>
        </w:rPr>
        <w:t xml:space="preserve">Святитель </w:t>
      </w:r>
      <w:proofErr w:type="spellStart"/>
      <w:r>
        <w:rPr>
          <w:rFonts w:asciiTheme="majorBidi" w:hAnsiTheme="majorBidi" w:cstheme="majorBidi"/>
          <w:sz w:val="28"/>
          <w:szCs w:val="28"/>
        </w:rPr>
        <w:t>Милитон</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Сардийский</w:t>
      </w:r>
      <w:proofErr w:type="spellEnd"/>
      <w:r>
        <w:rPr>
          <w:rFonts w:asciiTheme="majorBidi" w:hAnsiTheme="majorBidi" w:cstheme="majorBidi"/>
          <w:sz w:val="28"/>
          <w:szCs w:val="28"/>
        </w:rPr>
        <w:t xml:space="preserve">. </w:t>
      </w:r>
      <w:r w:rsidRPr="00EE4DAA">
        <w:rPr>
          <w:rFonts w:asciiTheme="majorBidi" w:hAnsiTheme="majorBidi" w:cstheme="majorBidi"/>
          <w:sz w:val="28"/>
          <w:szCs w:val="28"/>
        </w:rPr>
        <w:t>Эклог</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 xml:space="preserve">. </w:t>
      </w:r>
      <w:r w:rsidRPr="0038337F">
        <w:rPr>
          <w:rFonts w:asciiTheme="majorBidi" w:hAnsiTheme="majorBidi" w:cstheme="majorBidi"/>
          <w:sz w:val="28"/>
          <w:szCs w:val="28"/>
          <w:lang w:val="en-US"/>
        </w:rPr>
        <w:t>https</w:t>
      </w:r>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azbyka</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ru</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otechnik</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Meliton</w:t>
      </w:r>
      <w:proofErr w:type="spellEnd"/>
      <w:r w:rsidRPr="0038337F">
        <w:rPr>
          <w:rFonts w:asciiTheme="majorBidi" w:hAnsiTheme="majorBidi" w:cstheme="majorBidi"/>
          <w:sz w:val="28"/>
          <w:szCs w:val="28"/>
        </w:rPr>
        <w:t>_</w:t>
      </w:r>
      <w:proofErr w:type="spellStart"/>
      <w:r w:rsidRPr="0038337F">
        <w:rPr>
          <w:rFonts w:asciiTheme="majorBidi" w:hAnsiTheme="majorBidi" w:cstheme="majorBidi"/>
          <w:sz w:val="28"/>
          <w:szCs w:val="28"/>
          <w:lang w:val="en-US"/>
        </w:rPr>
        <w:t>Sardijskij</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fragmenty</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melitona</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sardijskogo</w:t>
      </w:r>
      <w:proofErr w:type="spellEnd"/>
    </w:p>
  </w:endnote>
  <w:endnote w:id="23">
    <w:p w:rsidR="00235BD1" w:rsidRPr="0038337F" w:rsidRDefault="00235BD1" w:rsidP="00EE4DAA">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Pr>
          <w:rFonts w:asciiTheme="majorBidi" w:hAnsiTheme="majorBidi" w:cstheme="majorBidi"/>
          <w:sz w:val="28"/>
          <w:szCs w:val="28"/>
        </w:rPr>
        <w:t>Священноисповедник</w:t>
      </w:r>
      <w:proofErr w:type="spellEnd"/>
      <w:r>
        <w:rPr>
          <w:rFonts w:asciiTheme="majorBidi" w:hAnsiTheme="majorBidi" w:cstheme="majorBidi"/>
          <w:sz w:val="28"/>
          <w:szCs w:val="28"/>
        </w:rPr>
        <w:t xml:space="preserve"> Никодим (Милаш). </w:t>
      </w:r>
      <w:r w:rsidRPr="00EE4DAA">
        <w:rPr>
          <w:rFonts w:asciiTheme="majorBidi" w:hAnsiTheme="majorBidi" w:cstheme="majorBidi"/>
          <w:sz w:val="28"/>
          <w:szCs w:val="28"/>
        </w:rPr>
        <w:t>Правила Святых Отцов Пр</w:t>
      </w:r>
      <w:r w:rsidRPr="00EE4DAA">
        <w:rPr>
          <w:rFonts w:asciiTheme="majorBidi" w:hAnsiTheme="majorBidi" w:cstheme="majorBidi"/>
          <w:sz w:val="28"/>
          <w:szCs w:val="28"/>
        </w:rPr>
        <w:t>а</w:t>
      </w:r>
      <w:r w:rsidRPr="00EE4DAA">
        <w:rPr>
          <w:rFonts w:asciiTheme="majorBidi" w:hAnsiTheme="majorBidi" w:cstheme="majorBidi"/>
          <w:sz w:val="28"/>
          <w:szCs w:val="28"/>
        </w:rPr>
        <w:t>вославной Церкви с толкованиями</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 xml:space="preserve">. </w:t>
      </w:r>
      <w:r w:rsidRPr="0038337F">
        <w:rPr>
          <w:rFonts w:asciiTheme="majorBidi" w:hAnsiTheme="majorBidi" w:cstheme="majorBidi"/>
          <w:sz w:val="28"/>
          <w:szCs w:val="28"/>
        </w:rPr>
        <w:t>https://azbyka.ru/otechnik/Nikodim_Milash/pravila-svjatyh-ottsov-pravoslavnoj-tserkvi-s-tolkovanijami/151</w:t>
      </w:r>
    </w:p>
  </w:endnote>
  <w:endnote w:id="24">
    <w:p w:rsidR="00235BD1" w:rsidRPr="0038337F" w:rsidRDefault="00235BD1" w:rsidP="00EE4DAA">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Лопухин, А.П. Толковая Библия Лопухина. РИПОЛ Классик, 2019</w:t>
      </w:r>
    </w:p>
  </w:endnote>
  <w:endnote w:id="25">
    <w:p w:rsidR="00235BD1" w:rsidRPr="0038337F" w:rsidRDefault="00235BD1" w:rsidP="00EE4DAA">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Pr>
          <w:rFonts w:asciiTheme="majorBidi" w:hAnsiTheme="majorBidi" w:cstheme="majorBidi"/>
          <w:sz w:val="28"/>
          <w:szCs w:val="28"/>
        </w:rPr>
        <w:t xml:space="preserve">Архимандрит Никифор (Баженов). </w:t>
      </w:r>
      <w:r w:rsidRPr="0038337F">
        <w:rPr>
          <w:rFonts w:asciiTheme="majorBidi" w:hAnsiTheme="majorBidi" w:cstheme="majorBidi"/>
          <w:sz w:val="28"/>
          <w:szCs w:val="28"/>
        </w:rPr>
        <w:t>Библейская энциклопедия</w:t>
      </w:r>
      <w:r>
        <w:rPr>
          <w:rFonts w:asciiTheme="majorBidi" w:hAnsiTheme="majorBidi" w:cstheme="majorBidi"/>
          <w:sz w:val="28"/>
          <w:szCs w:val="28"/>
        </w:rPr>
        <w:t xml:space="preserve">. </w:t>
      </w:r>
      <w:r w:rsidRPr="0038337F">
        <w:rPr>
          <w:rFonts w:asciiTheme="majorBidi" w:hAnsiTheme="majorBidi" w:cstheme="majorBidi"/>
          <w:sz w:val="28"/>
          <w:szCs w:val="28"/>
        </w:rPr>
        <w:t xml:space="preserve"> – Москва: </w:t>
      </w:r>
      <w:proofErr w:type="spellStart"/>
      <w:r w:rsidRPr="0038337F">
        <w:rPr>
          <w:rFonts w:asciiTheme="majorBidi" w:hAnsiTheme="majorBidi" w:cstheme="majorBidi"/>
          <w:sz w:val="28"/>
          <w:szCs w:val="28"/>
        </w:rPr>
        <w:t>Лок</w:t>
      </w:r>
      <w:r>
        <w:rPr>
          <w:rFonts w:asciiTheme="majorBidi" w:hAnsiTheme="majorBidi" w:cstheme="majorBidi"/>
          <w:sz w:val="28"/>
          <w:szCs w:val="28"/>
        </w:rPr>
        <w:t>ид</w:t>
      </w:r>
      <w:proofErr w:type="spellEnd"/>
      <w:r>
        <w:rPr>
          <w:rFonts w:asciiTheme="majorBidi" w:hAnsiTheme="majorBidi" w:cstheme="majorBidi"/>
          <w:sz w:val="28"/>
          <w:szCs w:val="28"/>
        </w:rPr>
        <w:t>-Пресс; РИПОЛ классик, 2005., С.</w:t>
      </w:r>
      <w:r w:rsidRPr="0038337F">
        <w:rPr>
          <w:rFonts w:asciiTheme="majorBidi" w:hAnsiTheme="majorBidi" w:cstheme="majorBidi"/>
          <w:sz w:val="28"/>
          <w:szCs w:val="28"/>
        </w:rPr>
        <w:t xml:space="preserve"> 795 с.</w:t>
      </w:r>
    </w:p>
  </w:endnote>
  <w:endnote w:id="26">
    <w:p w:rsidR="00235BD1" w:rsidRPr="0038337F" w:rsidRDefault="00235BD1">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Ксенофонт</w:t>
      </w:r>
      <w:proofErr w:type="spellEnd"/>
      <w:r>
        <w:rPr>
          <w:rFonts w:asciiTheme="majorBidi" w:hAnsiTheme="majorBidi" w:cstheme="majorBidi"/>
          <w:sz w:val="28"/>
          <w:szCs w:val="28"/>
        </w:rPr>
        <w:t>.</w:t>
      </w:r>
      <w:r w:rsidRPr="0038337F">
        <w:rPr>
          <w:rFonts w:asciiTheme="majorBidi" w:hAnsiTheme="majorBidi" w:cstheme="majorBidi"/>
          <w:sz w:val="28"/>
          <w:szCs w:val="28"/>
        </w:rPr>
        <w:t xml:space="preserve"> Анабасис. Перевод Максимовой, под редакцией Толстого. Москва. Издательство Академии Наук СССР, 1951</w:t>
      </w:r>
    </w:p>
  </w:endnote>
  <w:endnote w:id="27">
    <w:p w:rsidR="00235BD1" w:rsidRPr="0038337F" w:rsidRDefault="00235BD1">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Постановления Апостольские (в русском переводе). Казань, 1864.</w:t>
      </w:r>
    </w:p>
  </w:endnote>
  <w:endnote w:id="28">
    <w:p w:rsidR="00235BD1" w:rsidRPr="0038337F" w:rsidRDefault="00235BD1">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Сергий (Акимов). Книга Екклесиаста и древние шумерские пословицы и поговорки. </w:t>
      </w:r>
      <w:r>
        <w:rPr>
          <w:rFonts w:asciiTheme="majorBidi" w:hAnsiTheme="majorBidi" w:cstheme="majorBidi"/>
          <w:sz w:val="28"/>
          <w:szCs w:val="28"/>
        </w:rPr>
        <w:t xml:space="preserve">// </w:t>
      </w:r>
      <w:r w:rsidRPr="0038337F">
        <w:rPr>
          <w:rFonts w:asciiTheme="majorBidi" w:hAnsiTheme="majorBidi" w:cstheme="majorBidi"/>
          <w:sz w:val="28"/>
          <w:szCs w:val="28"/>
        </w:rPr>
        <w:t>Труды Минской духовной академии. №12, 2015</w:t>
      </w:r>
    </w:p>
  </w:endnote>
  <w:endnote w:id="29">
    <w:p w:rsidR="00235BD1" w:rsidRPr="00C74CE6" w:rsidRDefault="00235BD1" w:rsidP="007E6E34">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Афанасьева, В. Библейские сюжеты в шумерской литературе. Мир</w:t>
      </w:r>
      <w:r w:rsidRPr="00C74CE6">
        <w:rPr>
          <w:rFonts w:asciiTheme="majorBidi" w:hAnsiTheme="majorBidi" w:cstheme="majorBidi"/>
          <w:sz w:val="28"/>
          <w:szCs w:val="28"/>
        </w:rPr>
        <w:t xml:space="preserve"> </w:t>
      </w:r>
      <w:r w:rsidRPr="0038337F">
        <w:rPr>
          <w:rFonts w:asciiTheme="majorBidi" w:hAnsiTheme="majorBidi" w:cstheme="majorBidi"/>
          <w:sz w:val="28"/>
          <w:szCs w:val="28"/>
        </w:rPr>
        <w:t>Би</w:t>
      </w:r>
      <w:r w:rsidRPr="0038337F">
        <w:rPr>
          <w:rFonts w:asciiTheme="majorBidi" w:hAnsiTheme="majorBidi" w:cstheme="majorBidi"/>
          <w:sz w:val="28"/>
          <w:szCs w:val="28"/>
        </w:rPr>
        <w:t>б</w:t>
      </w:r>
      <w:r w:rsidRPr="0038337F">
        <w:rPr>
          <w:rFonts w:asciiTheme="majorBidi" w:hAnsiTheme="majorBidi" w:cstheme="majorBidi"/>
          <w:sz w:val="28"/>
          <w:szCs w:val="28"/>
        </w:rPr>
        <w:t>лии</w:t>
      </w:r>
      <w:r w:rsidRPr="00C74CE6">
        <w:rPr>
          <w:rFonts w:asciiTheme="majorBidi" w:hAnsiTheme="majorBidi" w:cstheme="majorBidi"/>
          <w:sz w:val="28"/>
          <w:szCs w:val="28"/>
        </w:rPr>
        <w:t xml:space="preserve"> – </w:t>
      </w:r>
      <w:r w:rsidRPr="0038337F">
        <w:rPr>
          <w:rFonts w:asciiTheme="majorBidi" w:hAnsiTheme="majorBidi" w:cstheme="majorBidi"/>
          <w:sz w:val="28"/>
          <w:szCs w:val="28"/>
        </w:rPr>
        <w:t>Москва</w:t>
      </w:r>
      <w:r w:rsidRPr="00C74CE6">
        <w:rPr>
          <w:rFonts w:asciiTheme="majorBidi" w:hAnsiTheme="majorBidi" w:cstheme="majorBidi"/>
          <w:sz w:val="28"/>
          <w:szCs w:val="28"/>
        </w:rPr>
        <w:t>, 2011</w:t>
      </w:r>
    </w:p>
  </w:endnote>
  <w:endnote w:id="30">
    <w:p w:rsidR="00235BD1" w:rsidRPr="00EE4DAA" w:rsidRDefault="00235BD1">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lang w:val="en-US"/>
        </w:rPr>
        <w:t xml:space="preserve"> </w:t>
      </w:r>
      <w:proofErr w:type="gramStart"/>
      <w:r w:rsidRPr="0038337F">
        <w:rPr>
          <w:rFonts w:asciiTheme="majorBidi" w:hAnsiTheme="majorBidi" w:cstheme="majorBidi"/>
          <w:sz w:val="28"/>
          <w:szCs w:val="28"/>
          <w:lang w:val="en-US"/>
        </w:rPr>
        <w:t>The Electronic Text Corpus of Sumerian Literature</w:t>
      </w:r>
      <w:r w:rsidRPr="00EE4DAA">
        <w:rPr>
          <w:rFonts w:asciiTheme="majorBidi" w:hAnsiTheme="majorBidi" w:cstheme="majorBidi"/>
          <w:sz w:val="28"/>
          <w:szCs w:val="28"/>
          <w:lang w:val="en-US"/>
        </w:rPr>
        <w:t>.</w:t>
      </w:r>
      <w:proofErr w:type="gramEnd"/>
      <w:r w:rsidRPr="00EE4DAA">
        <w:rPr>
          <w:rFonts w:asciiTheme="majorBidi" w:hAnsiTheme="majorBidi" w:cstheme="majorBidi"/>
          <w:sz w:val="28"/>
          <w:szCs w:val="28"/>
          <w:lang w:val="en-US"/>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 xml:space="preserve">. </w:t>
      </w:r>
      <w:r w:rsidRPr="0038337F">
        <w:rPr>
          <w:rFonts w:asciiTheme="majorBidi" w:hAnsiTheme="majorBidi" w:cstheme="majorBidi"/>
          <w:sz w:val="28"/>
          <w:szCs w:val="28"/>
          <w:lang w:val="en-US"/>
        </w:rPr>
        <w:t>https</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etcsl</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orinst</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ox</w:t>
      </w:r>
      <w:r w:rsidRPr="00EE4DAA">
        <w:rPr>
          <w:rFonts w:asciiTheme="majorBidi" w:hAnsiTheme="majorBidi" w:cstheme="majorBidi"/>
          <w:sz w:val="28"/>
          <w:szCs w:val="28"/>
        </w:rPr>
        <w:t>.</w:t>
      </w:r>
      <w:r w:rsidRPr="0038337F">
        <w:rPr>
          <w:rFonts w:asciiTheme="majorBidi" w:hAnsiTheme="majorBidi" w:cstheme="majorBidi"/>
          <w:sz w:val="28"/>
          <w:szCs w:val="28"/>
          <w:lang w:val="en-US"/>
        </w:rPr>
        <w:t>ac</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uk</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cgi</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bin</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etcsl</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cgi</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text</w:t>
      </w:r>
      <w:r w:rsidRPr="00EE4DAA">
        <w:rPr>
          <w:rFonts w:asciiTheme="majorBidi" w:hAnsiTheme="majorBidi" w:cstheme="majorBidi"/>
          <w:sz w:val="28"/>
          <w:szCs w:val="28"/>
        </w:rPr>
        <w:t>=</w:t>
      </w:r>
      <w:r w:rsidRPr="0038337F">
        <w:rPr>
          <w:rFonts w:asciiTheme="majorBidi" w:hAnsiTheme="majorBidi" w:cstheme="majorBidi"/>
          <w:sz w:val="28"/>
          <w:szCs w:val="28"/>
          <w:lang w:val="en-US"/>
        </w:rPr>
        <w:t>t</w:t>
      </w:r>
      <w:r w:rsidRPr="00EE4DAA">
        <w:rPr>
          <w:rFonts w:asciiTheme="majorBidi" w:hAnsiTheme="majorBidi" w:cstheme="majorBidi"/>
          <w:sz w:val="28"/>
          <w:szCs w:val="28"/>
        </w:rPr>
        <w:t>.6.1.03#</w:t>
      </w:r>
    </w:p>
  </w:endnote>
  <w:endnote w:id="31">
    <w:p w:rsidR="00235BD1" w:rsidRPr="0038337F" w:rsidRDefault="00235BD1" w:rsidP="003B4777">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Франкфорт, Г.; Франкфорт Г.А.; Уилсон Дж.; </w:t>
      </w:r>
      <w:proofErr w:type="spellStart"/>
      <w:r w:rsidRPr="0038337F">
        <w:rPr>
          <w:rFonts w:asciiTheme="majorBidi" w:hAnsiTheme="majorBidi" w:cstheme="majorBidi"/>
          <w:sz w:val="28"/>
          <w:szCs w:val="28"/>
        </w:rPr>
        <w:t>Якобсен</w:t>
      </w:r>
      <w:proofErr w:type="spellEnd"/>
      <w:r w:rsidRPr="0038337F">
        <w:rPr>
          <w:rFonts w:asciiTheme="majorBidi" w:hAnsiTheme="majorBidi" w:cstheme="majorBidi"/>
          <w:sz w:val="28"/>
          <w:szCs w:val="28"/>
        </w:rPr>
        <w:t>, Т.</w:t>
      </w:r>
      <w:r>
        <w:rPr>
          <w:rFonts w:asciiTheme="majorBidi" w:hAnsiTheme="majorBidi" w:cstheme="majorBidi"/>
          <w:sz w:val="28"/>
          <w:szCs w:val="28"/>
        </w:rPr>
        <w:t xml:space="preserve"> </w:t>
      </w:r>
      <w:r w:rsidRPr="0038337F">
        <w:rPr>
          <w:rFonts w:asciiTheme="majorBidi" w:hAnsiTheme="majorBidi" w:cstheme="majorBidi"/>
          <w:sz w:val="28"/>
          <w:szCs w:val="28"/>
        </w:rPr>
        <w:t>В преддверии философии. Духовные искания древнего человека. П</w:t>
      </w:r>
      <w:r>
        <w:rPr>
          <w:rFonts w:asciiTheme="majorBidi" w:hAnsiTheme="majorBidi" w:cstheme="majorBidi"/>
          <w:sz w:val="28"/>
          <w:szCs w:val="28"/>
        </w:rPr>
        <w:t>еревод с английского Т. Толстой.</w:t>
      </w:r>
      <w:r w:rsidRPr="0038337F">
        <w:rPr>
          <w:rFonts w:asciiTheme="majorBidi" w:hAnsiTheme="majorBidi" w:cstheme="majorBidi"/>
          <w:sz w:val="28"/>
          <w:szCs w:val="28"/>
        </w:rPr>
        <w:t xml:space="preserve"> – Санкт-Петербург : Амфора, 2001. – С. 190</w:t>
      </w:r>
    </w:p>
  </w:endnote>
  <w:endnote w:id="32">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 Шумеры. Первая цивилизация на земле. – С. 293.</w:t>
      </w:r>
    </w:p>
  </w:endnote>
  <w:endnote w:id="33">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145</w:t>
      </w:r>
    </w:p>
  </w:endnote>
  <w:endnote w:id="34">
    <w:p w:rsidR="00235BD1" w:rsidRPr="0038337F" w:rsidRDefault="00235BD1">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Аркадий и Борис Стругацкие. Трудно быть богом. АСТ, 2019 г.</w:t>
      </w:r>
    </w:p>
  </w:endnote>
  <w:endnote w:id="35">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144</w:t>
      </w:r>
    </w:p>
  </w:endnote>
  <w:endnote w:id="36">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146.</w:t>
      </w:r>
    </w:p>
  </w:endnote>
  <w:endnote w:id="37">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147.</w:t>
      </w:r>
    </w:p>
  </w:endnote>
  <w:endnote w:id="38">
    <w:p w:rsidR="00235BD1" w:rsidRPr="0038337F" w:rsidRDefault="00235BD1"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Афанасьева, В. Библейские сюжеты в шумерской литературе (Дохр</w:t>
      </w:r>
      <w:r w:rsidRPr="0038337F">
        <w:rPr>
          <w:rFonts w:asciiTheme="majorBidi" w:hAnsiTheme="majorBidi" w:cstheme="majorBidi"/>
          <w:sz w:val="28"/>
          <w:szCs w:val="28"/>
        </w:rPr>
        <w:t>и</w:t>
      </w:r>
      <w:r w:rsidRPr="0038337F">
        <w:rPr>
          <w:rFonts w:asciiTheme="majorBidi" w:hAnsiTheme="majorBidi" w:cstheme="majorBidi"/>
          <w:sz w:val="28"/>
          <w:szCs w:val="28"/>
        </w:rPr>
        <w:t>стианские культуры и Библия)</w:t>
      </w:r>
      <w:r>
        <w:rPr>
          <w:rFonts w:asciiTheme="majorBidi" w:hAnsiTheme="majorBidi" w:cstheme="majorBidi"/>
          <w:sz w:val="28"/>
          <w:szCs w:val="28"/>
        </w:rPr>
        <w:t>.</w:t>
      </w:r>
      <w:r w:rsidRPr="0038337F">
        <w:rPr>
          <w:rFonts w:asciiTheme="majorBidi" w:hAnsiTheme="majorBidi" w:cstheme="majorBidi"/>
          <w:sz w:val="28"/>
          <w:szCs w:val="28"/>
        </w:rPr>
        <w:t xml:space="preserve"> </w:t>
      </w:r>
      <w:r w:rsidRPr="006E2281">
        <w:rPr>
          <w:rFonts w:asciiTheme="majorBidi" w:hAnsiTheme="majorBidi" w:cstheme="majorBidi"/>
          <w:sz w:val="28"/>
          <w:szCs w:val="28"/>
        </w:rPr>
        <w:t>/</w:t>
      </w:r>
      <w:r w:rsidRPr="0038337F">
        <w:rPr>
          <w:rFonts w:asciiTheme="majorBidi" w:hAnsiTheme="majorBidi" w:cstheme="majorBidi"/>
          <w:sz w:val="28"/>
          <w:szCs w:val="28"/>
        </w:rPr>
        <w:t>/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235BD1" w:rsidRDefault="00235BD1">
        <w:pPr>
          <w:pStyle w:val="af7"/>
          <w:jc w:val="center"/>
        </w:pPr>
        <w:r>
          <w:fldChar w:fldCharType="begin"/>
        </w:r>
        <w:r>
          <w:instrText>PAGE   \* MERGEFORMAT</w:instrText>
        </w:r>
        <w:r>
          <w:fldChar w:fldCharType="separate"/>
        </w:r>
        <w:r w:rsidR="004F33EF">
          <w:rPr>
            <w:noProof/>
          </w:rPr>
          <w:t>60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FCD" w:rsidRDefault="00775FCD" w:rsidP="00CE7BDA">
      <w:r>
        <w:separator/>
      </w:r>
    </w:p>
  </w:footnote>
  <w:footnote w:type="continuationSeparator" w:id="0">
    <w:p w:rsidR="00775FCD" w:rsidRDefault="00775FCD"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F560BB3"/>
    <w:multiLevelType w:val="hybridMultilevel"/>
    <w:tmpl w:val="18C49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8"/>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1"/>
  </w:num>
  <w:num w:numId="28">
    <w:abstractNumId w:val="30"/>
  </w:num>
  <w:num w:numId="29">
    <w:abstractNumId w:val="17"/>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D2781"/>
    <w:rsid w:val="000D427E"/>
    <w:rsid w:val="000D61B4"/>
    <w:rsid w:val="000F3B6C"/>
    <w:rsid w:val="000F758B"/>
    <w:rsid w:val="001172AE"/>
    <w:rsid w:val="00117453"/>
    <w:rsid w:val="0012495A"/>
    <w:rsid w:val="001266CC"/>
    <w:rsid w:val="00126A7F"/>
    <w:rsid w:val="00131B78"/>
    <w:rsid w:val="00140474"/>
    <w:rsid w:val="0014375E"/>
    <w:rsid w:val="00145116"/>
    <w:rsid w:val="00184AAA"/>
    <w:rsid w:val="001869BF"/>
    <w:rsid w:val="00191A85"/>
    <w:rsid w:val="00193621"/>
    <w:rsid w:val="001952C4"/>
    <w:rsid w:val="001A3A58"/>
    <w:rsid w:val="001A4693"/>
    <w:rsid w:val="001B029E"/>
    <w:rsid w:val="001B4D97"/>
    <w:rsid w:val="001C0FC5"/>
    <w:rsid w:val="001C366B"/>
    <w:rsid w:val="001C3E1F"/>
    <w:rsid w:val="001C4020"/>
    <w:rsid w:val="001E0726"/>
    <w:rsid w:val="001E1C5D"/>
    <w:rsid w:val="001E270A"/>
    <w:rsid w:val="001E7B8D"/>
    <w:rsid w:val="00200DB2"/>
    <w:rsid w:val="00201022"/>
    <w:rsid w:val="00201437"/>
    <w:rsid w:val="00206694"/>
    <w:rsid w:val="002177D4"/>
    <w:rsid w:val="00222911"/>
    <w:rsid w:val="002233BC"/>
    <w:rsid w:val="0022765D"/>
    <w:rsid w:val="0023537C"/>
    <w:rsid w:val="00235BD1"/>
    <w:rsid w:val="00243199"/>
    <w:rsid w:val="0025035D"/>
    <w:rsid w:val="00252003"/>
    <w:rsid w:val="00254012"/>
    <w:rsid w:val="002559EE"/>
    <w:rsid w:val="0025601E"/>
    <w:rsid w:val="00261F39"/>
    <w:rsid w:val="002653E6"/>
    <w:rsid w:val="002704A1"/>
    <w:rsid w:val="002718D4"/>
    <w:rsid w:val="0027308B"/>
    <w:rsid w:val="00274D12"/>
    <w:rsid w:val="00275FCF"/>
    <w:rsid w:val="00280741"/>
    <w:rsid w:val="00287173"/>
    <w:rsid w:val="002A282A"/>
    <w:rsid w:val="002A2FB3"/>
    <w:rsid w:val="002B3140"/>
    <w:rsid w:val="002B7E42"/>
    <w:rsid w:val="002C63B8"/>
    <w:rsid w:val="002D1C6A"/>
    <w:rsid w:val="002D523A"/>
    <w:rsid w:val="002D5B37"/>
    <w:rsid w:val="002F03A8"/>
    <w:rsid w:val="002F334E"/>
    <w:rsid w:val="002F77F0"/>
    <w:rsid w:val="00305354"/>
    <w:rsid w:val="0031071E"/>
    <w:rsid w:val="0031249E"/>
    <w:rsid w:val="00333159"/>
    <w:rsid w:val="00333F5B"/>
    <w:rsid w:val="00344F5E"/>
    <w:rsid w:val="00346BA3"/>
    <w:rsid w:val="00350016"/>
    <w:rsid w:val="003509B9"/>
    <w:rsid w:val="00351347"/>
    <w:rsid w:val="00352043"/>
    <w:rsid w:val="0035664A"/>
    <w:rsid w:val="0036599F"/>
    <w:rsid w:val="00371B00"/>
    <w:rsid w:val="00375056"/>
    <w:rsid w:val="0038337F"/>
    <w:rsid w:val="00385254"/>
    <w:rsid w:val="003A016D"/>
    <w:rsid w:val="003A3AE2"/>
    <w:rsid w:val="003A3F54"/>
    <w:rsid w:val="003B17EF"/>
    <w:rsid w:val="003B4777"/>
    <w:rsid w:val="003B50BF"/>
    <w:rsid w:val="003B5606"/>
    <w:rsid w:val="003B5F8E"/>
    <w:rsid w:val="003C4F31"/>
    <w:rsid w:val="003D6F66"/>
    <w:rsid w:val="003E6A60"/>
    <w:rsid w:val="003F0B00"/>
    <w:rsid w:val="00400D0C"/>
    <w:rsid w:val="00410259"/>
    <w:rsid w:val="00411C70"/>
    <w:rsid w:val="00434E87"/>
    <w:rsid w:val="00446169"/>
    <w:rsid w:val="00450B6B"/>
    <w:rsid w:val="00455017"/>
    <w:rsid w:val="004643A4"/>
    <w:rsid w:val="004660D1"/>
    <w:rsid w:val="004747F9"/>
    <w:rsid w:val="004A0E7A"/>
    <w:rsid w:val="004A2FBF"/>
    <w:rsid w:val="004B4468"/>
    <w:rsid w:val="004C5078"/>
    <w:rsid w:val="004D0C7F"/>
    <w:rsid w:val="004E4382"/>
    <w:rsid w:val="004F1CBD"/>
    <w:rsid w:val="004F33EF"/>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0682B"/>
    <w:rsid w:val="00610CDD"/>
    <w:rsid w:val="006112EA"/>
    <w:rsid w:val="00625FAE"/>
    <w:rsid w:val="006278A1"/>
    <w:rsid w:val="00633AB9"/>
    <w:rsid w:val="00634B4C"/>
    <w:rsid w:val="00636966"/>
    <w:rsid w:val="00647A25"/>
    <w:rsid w:val="00650511"/>
    <w:rsid w:val="0065119F"/>
    <w:rsid w:val="006527B0"/>
    <w:rsid w:val="006637BE"/>
    <w:rsid w:val="006645A1"/>
    <w:rsid w:val="006650DA"/>
    <w:rsid w:val="006808AB"/>
    <w:rsid w:val="00682937"/>
    <w:rsid w:val="00693E72"/>
    <w:rsid w:val="006943AD"/>
    <w:rsid w:val="006955DD"/>
    <w:rsid w:val="006A2481"/>
    <w:rsid w:val="006C06B7"/>
    <w:rsid w:val="006C5817"/>
    <w:rsid w:val="006D219C"/>
    <w:rsid w:val="006D46FA"/>
    <w:rsid w:val="006E2281"/>
    <w:rsid w:val="006E78C6"/>
    <w:rsid w:val="006F087A"/>
    <w:rsid w:val="006F3D72"/>
    <w:rsid w:val="006F4760"/>
    <w:rsid w:val="00713E8D"/>
    <w:rsid w:val="007237D9"/>
    <w:rsid w:val="00723FDF"/>
    <w:rsid w:val="00725FF8"/>
    <w:rsid w:val="0073558E"/>
    <w:rsid w:val="00737969"/>
    <w:rsid w:val="00740288"/>
    <w:rsid w:val="00746B0C"/>
    <w:rsid w:val="00751EB8"/>
    <w:rsid w:val="00775FCD"/>
    <w:rsid w:val="007773E3"/>
    <w:rsid w:val="00777E51"/>
    <w:rsid w:val="00780880"/>
    <w:rsid w:val="00781E77"/>
    <w:rsid w:val="00784A46"/>
    <w:rsid w:val="0078769B"/>
    <w:rsid w:val="00793FB0"/>
    <w:rsid w:val="007A3872"/>
    <w:rsid w:val="007A46C0"/>
    <w:rsid w:val="007A5332"/>
    <w:rsid w:val="007A6234"/>
    <w:rsid w:val="007A6C07"/>
    <w:rsid w:val="007B0BF0"/>
    <w:rsid w:val="007C1407"/>
    <w:rsid w:val="007C151A"/>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2C6C"/>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04C90"/>
    <w:rsid w:val="00907AED"/>
    <w:rsid w:val="00916697"/>
    <w:rsid w:val="00926DBA"/>
    <w:rsid w:val="00943611"/>
    <w:rsid w:val="009453D4"/>
    <w:rsid w:val="009470E1"/>
    <w:rsid w:val="00965574"/>
    <w:rsid w:val="009706ED"/>
    <w:rsid w:val="00973945"/>
    <w:rsid w:val="00990D5E"/>
    <w:rsid w:val="00992785"/>
    <w:rsid w:val="009B11A8"/>
    <w:rsid w:val="009B4C32"/>
    <w:rsid w:val="009B5DAD"/>
    <w:rsid w:val="009B69BB"/>
    <w:rsid w:val="009D2EFD"/>
    <w:rsid w:val="009D7604"/>
    <w:rsid w:val="009E4C55"/>
    <w:rsid w:val="009E63F9"/>
    <w:rsid w:val="00A0451C"/>
    <w:rsid w:val="00A1134C"/>
    <w:rsid w:val="00A16BA8"/>
    <w:rsid w:val="00A2205F"/>
    <w:rsid w:val="00A35655"/>
    <w:rsid w:val="00A361A7"/>
    <w:rsid w:val="00A369AC"/>
    <w:rsid w:val="00A4289B"/>
    <w:rsid w:val="00A501FA"/>
    <w:rsid w:val="00A54C4A"/>
    <w:rsid w:val="00A61425"/>
    <w:rsid w:val="00A70A0D"/>
    <w:rsid w:val="00A71435"/>
    <w:rsid w:val="00A73B39"/>
    <w:rsid w:val="00A977BF"/>
    <w:rsid w:val="00AA11CF"/>
    <w:rsid w:val="00AA1711"/>
    <w:rsid w:val="00AA4995"/>
    <w:rsid w:val="00AB3DA9"/>
    <w:rsid w:val="00AB7616"/>
    <w:rsid w:val="00AC0535"/>
    <w:rsid w:val="00AC2A3A"/>
    <w:rsid w:val="00AD0138"/>
    <w:rsid w:val="00AD398B"/>
    <w:rsid w:val="00AD46CB"/>
    <w:rsid w:val="00AD7BC1"/>
    <w:rsid w:val="00AE2AAE"/>
    <w:rsid w:val="00AE66BC"/>
    <w:rsid w:val="00AF245E"/>
    <w:rsid w:val="00B045E2"/>
    <w:rsid w:val="00B07D07"/>
    <w:rsid w:val="00B215FD"/>
    <w:rsid w:val="00B223C1"/>
    <w:rsid w:val="00B24FDF"/>
    <w:rsid w:val="00B26237"/>
    <w:rsid w:val="00B34B07"/>
    <w:rsid w:val="00B408C1"/>
    <w:rsid w:val="00B55067"/>
    <w:rsid w:val="00B573F3"/>
    <w:rsid w:val="00B61BA1"/>
    <w:rsid w:val="00B85D77"/>
    <w:rsid w:val="00B901BE"/>
    <w:rsid w:val="00BA2237"/>
    <w:rsid w:val="00BA7312"/>
    <w:rsid w:val="00BB059A"/>
    <w:rsid w:val="00BC0690"/>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274A"/>
    <w:rsid w:val="00C43818"/>
    <w:rsid w:val="00C4503F"/>
    <w:rsid w:val="00C47AAA"/>
    <w:rsid w:val="00C637B4"/>
    <w:rsid w:val="00C67C9C"/>
    <w:rsid w:val="00C74B01"/>
    <w:rsid w:val="00C74CE6"/>
    <w:rsid w:val="00C773D4"/>
    <w:rsid w:val="00C8227B"/>
    <w:rsid w:val="00C90D7A"/>
    <w:rsid w:val="00CA1D9D"/>
    <w:rsid w:val="00CA52AE"/>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789A"/>
    <w:rsid w:val="00D504D2"/>
    <w:rsid w:val="00D6065E"/>
    <w:rsid w:val="00D62150"/>
    <w:rsid w:val="00D8180C"/>
    <w:rsid w:val="00D82EC7"/>
    <w:rsid w:val="00D86266"/>
    <w:rsid w:val="00D871BD"/>
    <w:rsid w:val="00D93DFF"/>
    <w:rsid w:val="00D9495E"/>
    <w:rsid w:val="00D970E3"/>
    <w:rsid w:val="00DA24B9"/>
    <w:rsid w:val="00DA62AE"/>
    <w:rsid w:val="00DB0E84"/>
    <w:rsid w:val="00DC7085"/>
    <w:rsid w:val="00DC7462"/>
    <w:rsid w:val="00DE1433"/>
    <w:rsid w:val="00DE1D25"/>
    <w:rsid w:val="00DE1F29"/>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62033"/>
    <w:rsid w:val="00E7312C"/>
    <w:rsid w:val="00E775A8"/>
    <w:rsid w:val="00E77DCF"/>
    <w:rsid w:val="00E83FF1"/>
    <w:rsid w:val="00E86BBD"/>
    <w:rsid w:val="00E87618"/>
    <w:rsid w:val="00E87EA0"/>
    <w:rsid w:val="00E9398C"/>
    <w:rsid w:val="00E95BA9"/>
    <w:rsid w:val="00EA296D"/>
    <w:rsid w:val="00EB591C"/>
    <w:rsid w:val="00EC20A9"/>
    <w:rsid w:val="00EC5BF6"/>
    <w:rsid w:val="00ED2045"/>
    <w:rsid w:val="00ED30B7"/>
    <w:rsid w:val="00ED6292"/>
    <w:rsid w:val="00EE31CD"/>
    <w:rsid w:val="00EE4DAA"/>
    <w:rsid w:val="00EF2B4C"/>
    <w:rsid w:val="00EF52F3"/>
    <w:rsid w:val="00F0197F"/>
    <w:rsid w:val="00F06AD9"/>
    <w:rsid w:val="00F07201"/>
    <w:rsid w:val="00F12D7C"/>
    <w:rsid w:val="00F160A0"/>
    <w:rsid w:val="00F200D4"/>
    <w:rsid w:val="00F20A54"/>
    <w:rsid w:val="00F273BB"/>
    <w:rsid w:val="00F32E33"/>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C3C81"/>
    <w:rsid w:val="00FD223A"/>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38556836">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684285476">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24705263">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454399553">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5065488">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86359029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demetrius-f.narod.ru/eccl/wh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F07E6-0C55-4853-994C-5C0D6703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16878</TotalTime>
  <Pages>84</Pages>
  <Words>20501</Words>
  <Characters>116857</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228</cp:revision>
  <dcterms:created xsi:type="dcterms:W3CDTF">2021-05-05T23:11:00Z</dcterms:created>
  <dcterms:modified xsi:type="dcterms:W3CDTF">2021-06-29T01:11:00Z</dcterms:modified>
</cp:coreProperties>
</file>