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049791"/>
        <w:docPartObj>
          <w:docPartGallery w:val="Cover Pages"/>
          <w:docPartUnique/>
        </w:docPartObj>
      </w:sdtPr>
      <w:sdtEndPr>
        <w:rPr>
          <w:b/>
          <w:bCs/>
        </w:rPr>
      </w:sdtEndPr>
      <w:sdtContent>
        <w:p w:rsidR="00DB0E84" w:rsidRPr="00DB0E84" w:rsidRDefault="00DB0E84" w:rsidP="00DB0E84">
          <w:pPr>
            <w:jc w:val="center"/>
            <w:rPr>
              <w:rFonts w:eastAsia="Calibri"/>
              <w:caps/>
              <w:sz w:val="22"/>
              <w:szCs w:val="28"/>
              <w:lang w:eastAsia="ru-RU"/>
            </w:rPr>
          </w:pPr>
          <w:r w:rsidRPr="00DB0E84">
            <w:rPr>
              <w:rFonts w:eastAsia="Calibri"/>
              <w:caps/>
              <w:sz w:val="22"/>
              <w:szCs w:val="28"/>
              <w:lang w:eastAsia="ru-RU"/>
            </w:rPr>
            <w:t>Религиозная организация – духовная образовательная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организация высшего образования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 xml:space="preserve"> «Томская духовная семинария </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Томской Епархии Русской Православной Церкви»</w:t>
          </w: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jc w:val="center"/>
            <w:rPr>
              <w:rFonts w:eastAsia="Arial Unicode MS"/>
              <w:color w:val="292929"/>
              <w:sz w:val="22"/>
              <w:szCs w:val="28"/>
              <w:lang w:eastAsia="ru-RU"/>
            </w:rPr>
          </w:pPr>
          <w:r w:rsidRPr="00DB0E84">
            <w:rPr>
              <w:rFonts w:eastAsia="Arial Unicode MS"/>
              <w:color w:val="292929"/>
              <w:sz w:val="22"/>
              <w:szCs w:val="28"/>
              <w:lang w:eastAsia="ru-RU"/>
            </w:rPr>
            <w:t>Кафедра богословских и исторических дисциплин</w:t>
          </w:r>
        </w:p>
        <w:p w:rsidR="00DB0E84" w:rsidRPr="00DB0E84" w:rsidRDefault="00DB0E84" w:rsidP="00DB0E84">
          <w:pPr>
            <w:spacing w:after="160" w:line="276" w:lineRule="auto"/>
            <w:ind w:firstLine="0"/>
            <w:jc w:val="right"/>
            <w:rPr>
              <w:rFonts w:eastAsia="Calibri"/>
              <w:sz w:val="24"/>
              <w:lang w:eastAsia="ru-RU"/>
            </w:rPr>
          </w:pPr>
        </w:p>
        <w:p w:rsidR="00DB0E84" w:rsidRPr="00DB0E84" w:rsidRDefault="00DB0E84" w:rsidP="00DB0E84">
          <w:pPr>
            <w:spacing w:after="160" w:line="276" w:lineRule="auto"/>
            <w:ind w:firstLine="0"/>
            <w:jc w:val="right"/>
            <w:rPr>
              <w:rFonts w:eastAsia="Calibri"/>
              <w:sz w:val="24"/>
              <w:lang w:eastAsia="ru-RU"/>
            </w:rPr>
          </w:pPr>
          <w:r w:rsidRPr="00DB0E84">
            <w:rPr>
              <w:rFonts w:eastAsia="Calibri"/>
              <w:sz w:val="24"/>
              <w:lang w:eastAsia="ru-RU"/>
            </w:rPr>
            <w:t>На правах рукописи</w:t>
          </w:r>
        </w:p>
        <w:p w:rsidR="00DB0E84" w:rsidRPr="00DB0E84" w:rsidRDefault="00DB0E84" w:rsidP="00DB0E84">
          <w:pPr>
            <w:spacing w:line="240" w:lineRule="auto"/>
            <w:ind w:firstLine="720"/>
            <w:jc w:val="center"/>
            <w:rPr>
              <w:rFonts w:eastAsia="Times New Roman"/>
              <w:sz w:val="24"/>
              <w:lang w:eastAsia="ru-RU"/>
            </w:rPr>
          </w:pPr>
        </w:p>
        <w:p w:rsidR="00DB0E84" w:rsidRPr="00DB0E84" w:rsidRDefault="00DB0E84" w:rsidP="00DB0E84">
          <w:pPr>
            <w:spacing w:after="120"/>
            <w:ind w:firstLine="720"/>
            <w:jc w:val="center"/>
            <w:rPr>
              <w:rFonts w:eastAsia="Times New Roman"/>
              <w:caps/>
              <w:szCs w:val="28"/>
              <w:lang w:eastAsia="ru-RU"/>
            </w:rPr>
          </w:pPr>
        </w:p>
        <w:p w:rsidR="00DB0E84" w:rsidRDefault="00DB0E84" w:rsidP="00DB0E84">
          <w:pPr>
            <w:widowControl w:val="0"/>
            <w:autoSpaceDE w:val="0"/>
            <w:autoSpaceDN w:val="0"/>
            <w:adjustRightInd w:val="0"/>
            <w:spacing w:line="240" w:lineRule="auto"/>
            <w:ind w:firstLine="0"/>
            <w:jc w:val="center"/>
            <w:rPr>
              <w:rFonts w:eastAsia="Times New Roman"/>
              <w:szCs w:val="28"/>
              <w:lang w:eastAsia="ru-RU"/>
            </w:rPr>
          </w:pPr>
          <w:r w:rsidRPr="00DB0E84">
            <w:rPr>
              <w:rFonts w:eastAsia="Times New Roman"/>
              <w:szCs w:val="28"/>
              <w:lang w:eastAsia="ru-RU"/>
            </w:rPr>
            <w:t xml:space="preserve">ТЕМА: </w:t>
          </w:r>
          <w:r>
            <w:rPr>
              <w:rFonts w:eastAsia="Times New Roman"/>
              <w:szCs w:val="28"/>
              <w:lang w:eastAsia="ru-RU"/>
            </w:rPr>
            <w:t xml:space="preserve">ИСТОРИКО-ИССАГОГИЧЕСКИЙ АНАЛИЗ КНИГИ </w:t>
          </w:r>
        </w:p>
        <w:p w:rsidR="00DB0E84" w:rsidRPr="00DB0E84" w:rsidRDefault="00DB0E84" w:rsidP="00DB0E84">
          <w:pPr>
            <w:widowControl w:val="0"/>
            <w:autoSpaceDE w:val="0"/>
            <w:autoSpaceDN w:val="0"/>
            <w:adjustRightInd w:val="0"/>
            <w:spacing w:line="240" w:lineRule="auto"/>
            <w:ind w:firstLine="0"/>
            <w:jc w:val="center"/>
            <w:rPr>
              <w:rFonts w:eastAsia="Times New Roman"/>
              <w:bCs/>
              <w:szCs w:val="28"/>
              <w:lang w:eastAsia="ru-RU"/>
            </w:rPr>
          </w:pPr>
          <w:r>
            <w:rPr>
              <w:rFonts w:eastAsia="Times New Roman"/>
              <w:szCs w:val="28"/>
              <w:lang w:eastAsia="ru-RU"/>
            </w:rPr>
            <w:t>ЕККЛЕСИАСТ</w:t>
          </w:r>
        </w:p>
        <w:p w:rsidR="00DB0E84" w:rsidRPr="00DB0E84" w:rsidRDefault="00DB0E84" w:rsidP="00DB0E84">
          <w:pPr>
            <w:spacing w:after="120"/>
            <w:ind w:firstLine="720"/>
            <w:jc w:val="center"/>
            <w:rPr>
              <w:rFonts w:eastAsia="Times New Roman"/>
              <w:bCs/>
              <w:szCs w:val="28"/>
              <w:lang w:eastAsia="ru-RU"/>
            </w:rPr>
          </w:pPr>
        </w:p>
        <w:p w:rsidR="00DB0E84" w:rsidRPr="00DB0E84" w:rsidRDefault="00DB0E84" w:rsidP="00DB0E84">
          <w:pPr>
            <w:spacing w:line="240" w:lineRule="auto"/>
            <w:ind w:firstLine="0"/>
            <w:jc w:val="center"/>
            <w:rPr>
              <w:rFonts w:eastAsia="Calibri"/>
              <w:sz w:val="24"/>
            </w:rPr>
          </w:pPr>
          <w:r w:rsidRPr="00DB0E84">
            <w:rPr>
              <w:rFonts w:eastAsia="Calibri"/>
              <w:sz w:val="24"/>
            </w:rPr>
            <w:t xml:space="preserve">Выпускная квалификационная работа </w:t>
          </w:r>
        </w:p>
        <w:p w:rsidR="00DB0E84" w:rsidRPr="00DB0E84" w:rsidRDefault="00DB0E84" w:rsidP="00DB0E84">
          <w:pPr>
            <w:spacing w:line="240" w:lineRule="auto"/>
            <w:ind w:firstLine="0"/>
            <w:jc w:val="center"/>
            <w:rPr>
              <w:rFonts w:eastAsia="Calibri"/>
              <w:sz w:val="24"/>
            </w:rPr>
          </w:pPr>
          <w:r w:rsidRPr="00DB0E84">
            <w:rPr>
              <w:rFonts w:eastAsia="Calibri"/>
              <w:sz w:val="24"/>
            </w:rPr>
            <w:t>(бакалаврская работа)</w:t>
          </w:r>
        </w:p>
        <w:p w:rsidR="00DB0E84" w:rsidRPr="00DB0E84" w:rsidRDefault="00DB0E84" w:rsidP="00DB0E84">
          <w:pPr>
            <w:spacing w:after="160" w:line="276" w:lineRule="auto"/>
            <w:ind w:firstLine="0"/>
            <w:jc w:val="left"/>
            <w:rPr>
              <w:rFonts w:eastAsia="Calibri"/>
              <w:bCs/>
              <w:sz w:val="36"/>
              <w:szCs w:val="36"/>
            </w:rPr>
          </w:pP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Calibri"/>
              <w:bCs/>
              <w:sz w:val="24"/>
            </w:rPr>
            <w:t>Основная образовательная программа</w:t>
          </w:r>
          <w:r w:rsidRPr="00DB0E84">
            <w:rPr>
              <w:rFonts w:eastAsia="Arial Unicode MS"/>
              <w:color w:val="292929"/>
              <w:sz w:val="24"/>
            </w:rPr>
            <w:t>:</w:t>
          </w: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Arial Unicode MS"/>
              <w:color w:val="292929"/>
              <w:sz w:val="24"/>
            </w:rPr>
            <w:t xml:space="preserve">«Подготовка служителей и </w:t>
          </w:r>
          <w:proofErr w:type="gramStart"/>
          <w:r w:rsidRPr="00DB0E84">
            <w:rPr>
              <w:rFonts w:eastAsia="Arial Unicode MS"/>
              <w:color w:val="292929"/>
              <w:sz w:val="24"/>
            </w:rPr>
            <w:t>религиозного</w:t>
          </w:r>
          <w:proofErr w:type="gramEnd"/>
        </w:p>
        <w:p w:rsidR="00DB0E84" w:rsidRPr="00DB0E84" w:rsidRDefault="00DB0E84" w:rsidP="00DB0E84">
          <w:pPr>
            <w:shd w:val="clear" w:color="auto" w:fill="FFFFFF"/>
            <w:spacing w:line="240" w:lineRule="auto"/>
            <w:ind w:firstLine="0"/>
            <w:jc w:val="left"/>
            <w:rPr>
              <w:rFonts w:eastAsia="Times New Roman"/>
              <w:color w:val="292929"/>
              <w:sz w:val="24"/>
            </w:rPr>
          </w:pPr>
          <w:r w:rsidRPr="00DB0E84">
            <w:rPr>
              <w:rFonts w:eastAsia="Arial Unicode MS"/>
              <w:color w:val="292929"/>
              <w:sz w:val="24"/>
            </w:rPr>
            <w:t>персонала религиозных организаций»</w:t>
          </w:r>
        </w:p>
        <w:p w:rsidR="00DB0E84" w:rsidRPr="00DB0E84" w:rsidRDefault="00DB0E84" w:rsidP="00DB0E84">
          <w:pPr>
            <w:spacing w:line="240" w:lineRule="auto"/>
            <w:ind w:firstLine="720"/>
            <w:jc w:val="center"/>
            <w:rPr>
              <w:rFonts w:ascii="Calibri" w:eastAsia="Times New Roman" w:hAnsi="Calibri"/>
              <w:bCs/>
              <w:sz w:val="22"/>
              <w:szCs w:val="28"/>
              <w:lang w:eastAsia="ru-RU"/>
            </w:rPr>
          </w:pPr>
        </w:p>
        <w:p w:rsidR="00DB0E84" w:rsidRPr="00DB0E84" w:rsidRDefault="00DB0E84" w:rsidP="00DB0E84">
          <w:pPr>
            <w:spacing w:line="240" w:lineRule="auto"/>
            <w:ind w:left="5040" w:firstLine="0"/>
            <w:jc w:val="left"/>
            <w:rPr>
              <w:rFonts w:eastAsia="Times New Roman"/>
              <w:sz w:val="24"/>
              <w:lang w:eastAsia="ru-RU"/>
            </w:rPr>
          </w:pPr>
          <w:r w:rsidRPr="00DB0E84">
            <w:rPr>
              <w:rFonts w:eastAsia="Times New Roman"/>
              <w:sz w:val="24"/>
              <w:lang w:eastAsia="ru-RU"/>
            </w:rPr>
            <w:t xml:space="preserve">Выполнил: </w:t>
          </w:r>
          <w:r>
            <w:rPr>
              <w:rFonts w:eastAsia="Times New Roman"/>
              <w:sz w:val="24"/>
              <w:lang w:eastAsia="ru-RU"/>
            </w:rPr>
            <w:t>иерей</w:t>
          </w:r>
          <w:r w:rsidRPr="00DB0E84">
            <w:rPr>
              <w:rFonts w:eastAsia="Times New Roman"/>
              <w:sz w:val="24"/>
              <w:lang w:eastAsia="ru-RU"/>
            </w:rPr>
            <w:t xml:space="preserve"> </w:t>
          </w:r>
          <w:r>
            <w:rPr>
              <w:rFonts w:eastAsia="Times New Roman"/>
              <w:sz w:val="24"/>
              <w:lang w:eastAsia="ru-RU"/>
            </w:rPr>
            <w:t>Дмитрий Иванов</w:t>
          </w:r>
        </w:p>
        <w:p w:rsidR="00DB0E84" w:rsidRPr="00DB0E84" w:rsidRDefault="00DB0E84" w:rsidP="00DB0E84">
          <w:pPr>
            <w:spacing w:line="240" w:lineRule="auto"/>
            <w:ind w:left="5040" w:firstLine="720"/>
            <w:jc w:val="left"/>
            <w:rPr>
              <w:rFonts w:eastAsia="Times New Roman"/>
              <w:sz w:val="24"/>
              <w:lang w:eastAsia="ru-RU"/>
            </w:rPr>
          </w:pPr>
          <w:r w:rsidRPr="00DB0E84">
            <w:rPr>
              <w:rFonts w:eastAsia="Times New Roman"/>
              <w:sz w:val="24"/>
              <w:lang w:eastAsia="ru-RU"/>
            </w:rPr>
            <w:t>студент 5 курса СЗО</w:t>
          </w:r>
        </w:p>
        <w:p w:rsidR="00DB0E84" w:rsidRPr="00DB0E84" w:rsidRDefault="00DB0E84" w:rsidP="00DB0E84">
          <w:pPr>
            <w:spacing w:line="240" w:lineRule="auto"/>
            <w:ind w:left="3540" w:firstLine="720"/>
            <w:jc w:val="left"/>
            <w:rPr>
              <w:rFonts w:eastAsia="Times New Roman"/>
              <w:sz w:val="24"/>
              <w:lang w:eastAsia="ru-RU"/>
            </w:rPr>
          </w:pPr>
          <w:r w:rsidRPr="00DB0E84">
            <w:rPr>
              <w:rFonts w:eastAsia="Times New Roman"/>
              <w:sz w:val="24"/>
              <w:lang w:eastAsia="ru-RU"/>
            </w:rPr>
            <w:tab/>
          </w:r>
          <w:r w:rsidRPr="00DB0E84">
            <w:rPr>
              <w:rFonts w:eastAsia="Times New Roman"/>
              <w:sz w:val="24"/>
              <w:lang w:eastAsia="ru-RU"/>
            </w:rPr>
            <w:tab/>
          </w:r>
        </w:p>
        <w:p w:rsidR="00DB0E84" w:rsidRPr="00DB0E84" w:rsidRDefault="00DB0E84" w:rsidP="00DB0E84">
          <w:pPr>
            <w:spacing w:line="240" w:lineRule="auto"/>
            <w:ind w:left="4944" w:firstLine="720"/>
            <w:jc w:val="left"/>
            <w:rPr>
              <w:rFonts w:eastAsia="Times New Roman"/>
              <w:sz w:val="24"/>
              <w:lang w:eastAsia="ru-RU"/>
            </w:rPr>
          </w:pPr>
          <w:r w:rsidRPr="00DB0E84">
            <w:rPr>
              <w:rFonts w:eastAsia="Times New Roman"/>
              <w:sz w:val="24"/>
              <w:lang w:eastAsia="ru-RU"/>
            </w:rPr>
            <w:t>________________</w:t>
          </w:r>
        </w:p>
        <w:p w:rsidR="00DB0E84" w:rsidRPr="00DB0E84" w:rsidRDefault="00DB0E84" w:rsidP="00DB0E84">
          <w:pPr>
            <w:spacing w:line="240" w:lineRule="auto"/>
            <w:ind w:left="3540"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sz w:val="24"/>
              <w:lang w:eastAsia="ru-RU"/>
            </w:rPr>
            <w:tab/>
          </w:r>
          <w:r w:rsidRPr="00DB0E84">
            <w:rPr>
              <w:rFonts w:eastAsia="Times New Roman"/>
              <w:i/>
              <w:sz w:val="20"/>
              <w:szCs w:val="20"/>
              <w:lang w:eastAsia="ru-RU"/>
            </w:rPr>
            <w:t>Подпись студента</w:t>
          </w:r>
        </w:p>
        <w:p w:rsidR="00DB0E84" w:rsidRPr="00DB0E84" w:rsidRDefault="00DB0E84" w:rsidP="00DB0E84">
          <w:pPr>
            <w:spacing w:line="240" w:lineRule="auto"/>
            <w:ind w:left="4248" w:firstLine="708"/>
            <w:jc w:val="left"/>
            <w:rPr>
              <w:rFonts w:eastAsia="Times New Roman"/>
              <w:sz w:val="24"/>
              <w:lang w:eastAsia="ru-RU"/>
            </w:rPr>
          </w:pP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Научный руководитель:</w:t>
          </w: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 xml:space="preserve">протоиерей </w:t>
          </w:r>
          <w:r>
            <w:rPr>
              <w:rFonts w:eastAsia="Times New Roman"/>
              <w:sz w:val="24"/>
              <w:lang w:eastAsia="ru-RU"/>
            </w:rPr>
            <w:t>Александр</w:t>
          </w:r>
          <w:r w:rsidRPr="00DB0E84">
            <w:rPr>
              <w:rFonts w:eastAsia="Times New Roman"/>
              <w:sz w:val="24"/>
              <w:lang w:eastAsia="ru-RU"/>
            </w:rPr>
            <w:t xml:space="preserve"> </w:t>
          </w:r>
          <w:r>
            <w:rPr>
              <w:rFonts w:eastAsia="Times New Roman"/>
              <w:sz w:val="24"/>
              <w:lang w:eastAsia="ru-RU"/>
            </w:rPr>
            <w:t>Классен</w:t>
          </w:r>
        </w:p>
        <w:p w:rsidR="00DB0E84" w:rsidRPr="00DB0E84" w:rsidRDefault="00DB0E84" w:rsidP="00DB0E84">
          <w:pPr>
            <w:spacing w:line="240" w:lineRule="auto"/>
            <w:ind w:left="4956" w:firstLine="708"/>
            <w:jc w:val="left"/>
            <w:rPr>
              <w:rFonts w:eastAsia="Times New Roman"/>
              <w:sz w:val="24"/>
              <w:lang w:eastAsia="ru-RU"/>
            </w:rPr>
          </w:pPr>
        </w:p>
        <w:p w:rsidR="00DB0E84" w:rsidRPr="00DB0E84" w:rsidRDefault="00DB0E84" w:rsidP="00DB0E84">
          <w:pPr>
            <w:spacing w:line="240" w:lineRule="auto"/>
            <w:ind w:left="4956" w:firstLine="708"/>
            <w:jc w:val="left"/>
            <w:rPr>
              <w:rFonts w:eastAsia="Times New Roman"/>
              <w:sz w:val="24"/>
              <w:lang w:eastAsia="ru-RU"/>
            </w:rPr>
          </w:pPr>
          <w:r w:rsidRPr="00DB0E84">
            <w:rPr>
              <w:rFonts w:eastAsia="Times New Roman"/>
              <w:sz w:val="24"/>
              <w:lang w:eastAsia="ru-RU"/>
            </w:rPr>
            <w:t>_________________</w:t>
          </w:r>
          <w:r w:rsidRPr="00DB0E84">
            <w:rPr>
              <w:rFonts w:eastAsia="Times New Roman"/>
              <w:sz w:val="24"/>
              <w:lang w:eastAsia="ru-RU"/>
            </w:rPr>
            <w:tab/>
          </w:r>
        </w:p>
        <w:p w:rsidR="00DB0E84" w:rsidRPr="00DB0E84" w:rsidRDefault="00DB0E84" w:rsidP="00DB0E84">
          <w:pPr>
            <w:spacing w:line="240" w:lineRule="auto"/>
            <w:ind w:left="2832"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i/>
              <w:sz w:val="20"/>
              <w:szCs w:val="20"/>
              <w:lang w:eastAsia="ru-RU"/>
            </w:rPr>
            <w:t>Подпись руководителя</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sidRPr="00DB0E84">
            <w:rPr>
              <w:rFonts w:eastAsia="Times New Roman"/>
              <w:color w:val="292929"/>
              <w:sz w:val="24"/>
              <w:lang w:eastAsia="ru-RU"/>
            </w:rPr>
            <w:t>Работа допущена к защите:</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Pr>
              <w:rFonts w:eastAsia="Times New Roman"/>
              <w:color w:val="292929"/>
              <w:sz w:val="24"/>
              <w:lang w:eastAsia="ru-RU"/>
            </w:rPr>
            <w:t>____ ____________2021</w:t>
          </w:r>
          <w:r w:rsidRPr="00DB0E84">
            <w:rPr>
              <w:rFonts w:eastAsia="Times New Roman"/>
              <w:color w:val="292929"/>
              <w:sz w:val="24"/>
              <w:lang w:eastAsia="ru-RU"/>
            </w:rPr>
            <w:t xml:space="preserve"> г.</w:t>
          </w:r>
        </w:p>
        <w:p w:rsidR="00DB0E84" w:rsidRPr="00DB0E84" w:rsidRDefault="00DB0E84" w:rsidP="00DB0E84">
          <w:pPr>
            <w:shd w:val="clear" w:color="auto" w:fill="FFFFFF"/>
            <w:spacing w:before="100" w:beforeAutospacing="1" w:line="240" w:lineRule="auto"/>
            <w:ind w:firstLine="567"/>
            <w:jc w:val="left"/>
            <w:rPr>
              <w:rFonts w:eastAsia="Times New Roman"/>
              <w:color w:val="292929"/>
              <w:sz w:val="24"/>
              <w:lang w:eastAsia="ru-RU"/>
            </w:rPr>
          </w:pPr>
          <w:r w:rsidRPr="00DB0E84">
            <w:rPr>
              <w:rFonts w:eastAsia="Times New Roman"/>
              <w:color w:val="292929"/>
              <w:sz w:val="24"/>
              <w:lang w:eastAsia="ru-RU"/>
            </w:rPr>
            <w:t xml:space="preserve">Зав. кафедрой </w:t>
          </w:r>
        </w:p>
        <w:p w:rsidR="00DB0E84" w:rsidRPr="00DB0E84" w:rsidRDefault="00DB0E84" w:rsidP="00DB0E84">
          <w:pPr>
            <w:spacing w:line="240" w:lineRule="auto"/>
            <w:ind w:firstLine="567"/>
            <w:jc w:val="left"/>
            <w:rPr>
              <w:rFonts w:eastAsia="Calibri"/>
              <w:sz w:val="24"/>
            </w:rPr>
          </w:pPr>
          <w:r w:rsidRPr="00DB0E84">
            <w:rPr>
              <w:rFonts w:eastAsia="Calibri"/>
              <w:sz w:val="24"/>
              <w:lang w:eastAsia="ru-RU"/>
            </w:rPr>
            <w:t xml:space="preserve">Протоиерей Михаил </w:t>
          </w:r>
          <w:proofErr w:type="spellStart"/>
          <w:r w:rsidRPr="00DB0E84">
            <w:rPr>
              <w:rFonts w:eastAsia="Calibri"/>
              <w:sz w:val="24"/>
              <w:lang w:eastAsia="ru-RU"/>
            </w:rPr>
            <w:t>Фаст</w:t>
          </w:r>
          <w:proofErr w:type="spellEnd"/>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кандидат богословия</w:t>
          </w:r>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____________________</w:t>
          </w:r>
        </w:p>
        <w:p w:rsidR="00DB0E84" w:rsidRPr="00DB0E84" w:rsidRDefault="00DB0E84" w:rsidP="00DB0E84">
          <w:pPr>
            <w:spacing w:line="240" w:lineRule="auto"/>
            <w:ind w:firstLine="567"/>
            <w:jc w:val="left"/>
            <w:rPr>
              <w:rFonts w:eastAsia="Times New Roman"/>
              <w:i/>
              <w:sz w:val="22"/>
              <w:szCs w:val="22"/>
              <w:lang w:eastAsia="ru-RU"/>
            </w:rPr>
          </w:pPr>
          <w:r w:rsidRPr="00DB0E84">
            <w:rPr>
              <w:rFonts w:eastAsia="Calibri"/>
              <w:i/>
              <w:sz w:val="22"/>
              <w:lang w:eastAsia="ru-RU"/>
            </w:rPr>
            <w:t xml:space="preserve"> Подпись зав. кафедрой</w:t>
          </w:r>
          <w:r w:rsidRPr="00DB0E84">
            <w:rPr>
              <w:rFonts w:eastAsia="Times New Roman"/>
              <w:i/>
              <w:sz w:val="22"/>
              <w:szCs w:val="22"/>
              <w:lang w:eastAsia="ru-RU"/>
            </w:rPr>
            <w:tab/>
          </w: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r>
            <w:rPr>
              <w:rFonts w:eastAsia="Times New Roman"/>
              <w:sz w:val="22"/>
              <w:szCs w:val="22"/>
              <w:lang w:eastAsia="ru-RU"/>
            </w:rPr>
            <w:t>ТОМСК – 2021</w:t>
          </w:r>
        </w:p>
        <w:p w:rsidR="00DB0E84" w:rsidRDefault="00DB0E84" w:rsidP="00DB0E84">
          <w:r>
            <w:rPr>
              <w:b/>
              <w:bCs/>
            </w:rPr>
            <w:br w:type="page"/>
          </w:r>
        </w:p>
      </w:sdtContent>
    </w:sdt>
    <w:sdt>
      <w:sdtPr>
        <w:rPr>
          <w:rFonts w:eastAsiaTheme="minorHAnsi"/>
          <w:b w:val="0"/>
          <w:bCs w:val="0"/>
          <w:kern w:val="0"/>
          <w:szCs w:val="24"/>
        </w:rPr>
        <w:id w:val="2106523374"/>
        <w:docPartObj>
          <w:docPartGallery w:val="Table of Contents"/>
          <w:docPartUnique/>
        </w:docPartObj>
      </w:sdtPr>
      <w:sdtEndPr/>
      <w:sdtContent>
        <w:p w:rsidR="00C47AAA" w:rsidRDefault="00C47AAA" w:rsidP="00C47AAA">
          <w:pPr>
            <w:pStyle w:val="af4"/>
          </w:pPr>
          <w:r>
            <w:t>СОДЕРЖАНИЕ</w:t>
          </w:r>
        </w:p>
        <w:p w:rsidR="00FC3C81"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5260009" w:history="1">
            <w:r w:rsidR="00FC3C81" w:rsidRPr="007B6B4F">
              <w:rPr>
                <w:rStyle w:val="aff1"/>
                <w:noProof/>
              </w:rPr>
              <w:t>ВВЕДЕНИЕ</w:t>
            </w:r>
            <w:r w:rsidR="00FC3C81">
              <w:rPr>
                <w:noProof/>
                <w:webHidden/>
              </w:rPr>
              <w:tab/>
            </w:r>
            <w:r w:rsidR="00FC3C81">
              <w:rPr>
                <w:noProof/>
                <w:webHidden/>
              </w:rPr>
              <w:fldChar w:fldCharType="begin"/>
            </w:r>
            <w:r w:rsidR="00FC3C81">
              <w:rPr>
                <w:noProof/>
                <w:webHidden/>
              </w:rPr>
              <w:instrText xml:space="preserve"> PAGEREF _Toc75260009 \h </w:instrText>
            </w:r>
            <w:r w:rsidR="00FC3C81">
              <w:rPr>
                <w:noProof/>
                <w:webHidden/>
              </w:rPr>
            </w:r>
            <w:r w:rsidR="00FC3C81">
              <w:rPr>
                <w:noProof/>
                <w:webHidden/>
              </w:rPr>
              <w:fldChar w:fldCharType="separate"/>
            </w:r>
            <w:r w:rsidR="00FC3C81">
              <w:rPr>
                <w:noProof/>
                <w:webHidden/>
              </w:rPr>
              <w:t>3</w:t>
            </w:r>
            <w:r w:rsidR="00FC3C81">
              <w:rPr>
                <w:noProof/>
                <w:webHidden/>
              </w:rPr>
              <w:fldChar w:fldCharType="end"/>
            </w:r>
          </w:hyperlink>
        </w:p>
        <w:p w:rsidR="00FC3C81" w:rsidRDefault="00FD223A">
          <w:pPr>
            <w:pStyle w:val="11"/>
            <w:tabs>
              <w:tab w:val="right" w:leader="dot" w:pos="9060"/>
            </w:tabs>
            <w:rPr>
              <w:rFonts w:asciiTheme="minorHAnsi" w:eastAsiaTheme="minorEastAsia" w:hAnsiTheme="minorHAnsi" w:cstheme="minorBidi"/>
              <w:noProof/>
              <w:sz w:val="22"/>
              <w:szCs w:val="22"/>
              <w:lang w:eastAsia="ru-RU" w:bidi="he-IL"/>
            </w:rPr>
          </w:pPr>
          <w:hyperlink w:anchor="_Toc75260010" w:history="1">
            <w:r w:rsidR="00FC3C81" w:rsidRPr="007B6B4F">
              <w:rPr>
                <w:rStyle w:val="aff1"/>
                <w:noProof/>
              </w:rPr>
              <w:t>1. НАЗВАНИЕ КНИГИ ЕККЛЕСИАСТ И ЕЕ АВТОР</w:t>
            </w:r>
            <w:r w:rsidR="00FC3C81">
              <w:rPr>
                <w:noProof/>
                <w:webHidden/>
              </w:rPr>
              <w:tab/>
            </w:r>
            <w:r w:rsidR="00FC3C81">
              <w:rPr>
                <w:noProof/>
                <w:webHidden/>
              </w:rPr>
              <w:fldChar w:fldCharType="begin"/>
            </w:r>
            <w:r w:rsidR="00FC3C81">
              <w:rPr>
                <w:noProof/>
                <w:webHidden/>
              </w:rPr>
              <w:instrText xml:space="preserve"> PAGEREF _Toc75260010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11" w:history="1">
            <w:r w:rsidR="00FC3C81" w:rsidRPr="007B6B4F">
              <w:rPr>
                <w:rStyle w:val="aff1"/>
                <w:noProof/>
              </w:rPr>
              <w:t>1.1. Название книги</w:t>
            </w:r>
            <w:r w:rsidR="00FC3C81">
              <w:rPr>
                <w:noProof/>
                <w:webHidden/>
              </w:rPr>
              <w:tab/>
            </w:r>
            <w:r w:rsidR="00FC3C81">
              <w:rPr>
                <w:noProof/>
                <w:webHidden/>
              </w:rPr>
              <w:fldChar w:fldCharType="begin"/>
            </w:r>
            <w:r w:rsidR="00FC3C81">
              <w:rPr>
                <w:noProof/>
                <w:webHidden/>
              </w:rPr>
              <w:instrText xml:space="preserve"> PAGEREF _Toc75260011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12" w:history="1">
            <w:r w:rsidR="00FC3C81" w:rsidRPr="007B6B4F">
              <w:rPr>
                <w:rStyle w:val="aff1"/>
                <w:noProof/>
              </w:rPr>
              <w:t>1.2. Писатель книги</w:t>
            </w:r>
            <w:r w:rsidR="00FC3C81">
              <w:rPr>
                <w:noProof/>
                <w:webHidden/>
              </w:rPr>
              <w:tab/>
            </w:r>
            <w:r w:rsidR="00FC3C81">
              <w:rPr>
                <w:noProof/>
                <w:webHidden/>
              </w:rPr>
              <w:fldChar w:fldCharType="begin"/>
            </w:r>
            <w:r w:rsidR="00FC3C81">
              <w:rPr>
                <w:noProof/>
                <w:webHidden/>
              </w:rPr>
              <w:instrText xml:space="preserve"> PAGEREF _Toc75260012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13" w:history="1">
            <w:r w:rsidR="00FC3C81" w:rsidRPr="007B6B4F">
              <w:rPr>
                <w:rStyle w:val="aff1"/>
                <w:noProof/>
              </w:rPr>
              <w:t>1.2.1. Традиция</w:t>
            </w:r>
            <w:r w:rsidR="00FC3C81">
              <w:rPr>
                <w:noProof/>
                <w:webHidden/>
              </w:rPr>
              <w:tab/>
            </w:r>
            <w:r w:rsidR="00FC3C81">
              <w:rPr>
                <w:noProof/>
                <w:webHidden/>
              </w:rPr>
              <w:fldChar w:fldCharType="begin"/>
            </w:r>
            <w:r w:rsidR="00FC3C81">
              <w:rPr>
                <w:noProof/>
                <w:webHidden/>
              </w:rPr>
              <w:instrText xml:space="preserve"> PAGEREF _Toc75260013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14" w:history="1">
            <w:r w:rsidR="00FC3C81" w:rsidRPr="007B6B4F">
              <w:rPr>
                <w:rStyle w:val="aff1"/>
                <w:noProof/>
              </w:rPr>
              <w:t>1.2.2. Реформация и последующие толкователи</w:t>
            </w:r>
            <w:r w:rsidR="00FC3C81">
              <w:rPr>
                <w:noProof/>
                <w:webHidden/>
              </w:rPr>
              <w:tab/>
            </w:r>
            <w:r w:rsidR="00FC3C81">
              <w:rPr>
                <w:noProof/>
                <w:webHidden/>
              </w:rPr>
              <w:fldChar w:fldCharType="begin"/>
            </w:r>
            <w:r w:rsidR="00FC3C81">
              <w:rPr>
                <w:noProof/>
                <w:webHidden/>
              </w:rPr>
              <w:instrText xml:space="preserve"> PAGEREF _Toc75260014 \h </w:instrText>
            </w:r>
            <w:r w:rsidR="00FC3C81">
              <w:rPr>
                <w:noProof/>
                <w:webHidden/>
              </w:rPr>
            </w:r>
            <w:r w:rsidR="00FC3C81">
              <w:rPr>
                <w:noProof/>
                <w:webHidden/>
              </w:rPr>
              <w:fldChar w:fldCharType="separate"/>
            </w:r>
            <w:r w:rsidR="00FC3C81">
              <w:rPr>
                <w:noProof/>
                <w:webHidden/>
              </w:rPr>
              <w:t>12</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15" w:history="1">
            <w:r w:rsidR="00FC3C81" w:rsidRPr="007B6B4F">
              <w:rPr>
                <w:rStyle w:val="aff1"/>
                <w:noProof/>
              </w:rPr>
              <w:t>1.2.3. Современные исследования происхождения книги</w:t>
            </w:r>
            <w:r w:rsidR="00FC3C81">
              <w:rPr>
                <w:noProof/>
                <w:webHidden/>
              </w:rPr>
              <w:tab/>
            </w:r>
            <w:r w:rsidR="00FC3C81">
              <w:rPr>
                <w:noProof/>
                <w:webHidden/>
              </w:rPr>
              <w:fldChar w:fldCharType="begin"/>
            </w:r>
            <w:r w:rsidR="00FC3C81">
              <w:rPr>
                <w:noProof/>
                <w:webHidden/>
              </w:rPr>
              <w:instrText xml:space="preserve"> PAGEREF _Toc75260015 \h </w:instrText>
            </w:r>
            <w:r w:rsidR="00FC3C81">
              <w:rPr>
                <w:noProof/>
                <w:webHidden/>
              </w:rPr>
            </w:r>
            <w:r w:rsidR="00FC3C81">
              <w:rPr>
                <w:noProof/>
                <w:webHidden/>
              </w:rPr>
              <w:fldChar w:fldCharType="separate"/>
            </w:r>
            <w:r w:rsidR="00FC3C81">
              <w:rPr>
                <w:noProof/>
                <w:webHidden/>
              </w:rPr>
              <w:t>16</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16" w:history="1">
            <w:r w:rsidR="00FC3C81" w:rsidRPr="007B6B4F">
              <w:rPr>
                <w:rStyle w:val="aff1"/>
                <w:noProof/>
              </w:rPr>
              <w:t>1.3. Каноническое достоинство книги Екклесиаст</w:t>
            </w:r>
            <w:r w:rsidR="00FC3C81">
              <w:rPr>
                <w:noProof/>
                <w:webHidden/>
              </w:rPr>
              <w:tab/>
            </w:r>
            <w:r w:rsidR="00FC3C81">
              <w:rPr>
                <w:noProof/>
                <w:webHidden/>
              </w:rPr>
              <w:fldChar w:fldCharType="begin"/>
            </w:r>
            <w:r w:rsidR="00FC3C81">
              <w:rPr>
                <w:noProof/>
                <w:webHidden/>
              </w:rPr>
              <w:instrText xml:space="preserve"> PAGEREF _Toc75260016 \h </w:instrText>
            </w:r>
            <w:r w:rsidR="00FC3C81">
              <w:rPr>
                <w:noProof/>
                <w:webHidden/>
              </w:rPr>
            </w:r>
            <w:r w:rsidR="00FC3C81">
              <w:rPr>
                <w:noProof/>
                <w:webHidden/>
              </w:rPr>
              <w:fldChar w:fldCharType="separate"/>
            </w:r>
            <w:r w:rsidR="00FC3C81">
              <w:rPr>
                <w:noProof/>
                <w:webHidden/>
              </w:rPr>
              <w:t>18</w:t>
            </w:r>
            <w:r w:rsidR="00FC3C81">
              <w:rPr>
                <w:noProof/>
                <w:webHidden/>
              </w:rPr>
              <w:fldChar w:fldCharType="end"/>
            </w:r>
          </w:hyperlink>
        </w:p>
        <w:p w:rsidR="00FC3C81" w:rsidRDefault="00FD223A">
          <w:pPr>
            <w:pStyle w:val="11"/>
            <w:tabs>
              <w:tab w:val="right" w:leader="dot" w:pos="9060"/>
            </w:tabs>
            <w:rPr>
              <w:rFonts w:asciiTheme="minorHAnsi" w:eastAsiaTheme="minorEastAsia" w:hAnsiTheme="minorHAnsi" w:cstheme="minorBidi"/>
              <w:noProof/>
              <w:sz w:val="22"/>
              <w:szCs w:val="22"/>
              <w:lang w:eastAsia="ru-RU" w:bidi="he-IL"/>
            </w:rPr>
          </w:pPr>
          <w:hyperlink w:anchor="_Toc75260017" w:history="1">
            <w:r w:rsidR="00FC3C81" w:rsidRPr="007B6B4F">
              <w:rPr>
                <w:rStyle w:val="aff1"/>
                <w:noProof/>
              </w:rPr>
              <w:t>2. ТЕКСТОЛОГИЯ КНИГИ ЕККЛЕСИАСТ</w:t>
            </w:r>
            <w:r w:rsidR="00FC3C81">
              <w:rPr>
                <w:noProof/>
                <w:webHidden/>
              </w:rPr>
              <w:tab/>
            </w:r>
            <w:r w:rsidR="00FC3C81">
              <w:rPr>
                <w:noProof/>
                <w:webHidden/>
              </w:rPr>
              <w:fldChar w:fldCharType="begin"/>
            </w:r>
            <w:r w:rsidR="00FC3C81">
              <w:rPr>
                <w:noProof/>
                <w:webHidden/>
              </w:rPr>
              <w:instrText xml:space="preserve"> PAGEREF _Toc75260017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18" w:history="1">
            <w:r w:rsidR="00FC3C81" w:rsidRPr="007B6B4F">
              <w:rPr>
                <w:rStyle w:val="aff1"/>
                <w:noProof/>
              </w:rPr>
              <w:t>2.1. Положение книги в каноне</w:t>
            </w:r>
            <w:r w:rsidR="00FC3C81">
              <w:rPr>
                <w:noProof/>
                <w:webHidden/>
              </w:rPr>
              <w:tab/>
            </w:r>
            <w:r w:rsidR="00FC3C81">
              <w:rPr>
                <w:noProof/>
                <w:webHidden/>
              </w:rPr>
              <w:fldChar w:fldCharType="begin"/>
            </w:r>
            <w:r w:rsidR="00FC3C81">
              <w:rPr>
                <w:noProof/>
                <w:webHidden/>
              </w:rPr>
              <w:instrText xml:space="preserve"> PAGEREF _Toc75260018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19" w:history="1">
            <w:r w:rsidR="00FC3C81" w:rsidRPr="007B6B4F">
              <w:rPr>
                <w:rStyle w:val="aff1"/>
                <w:noProof/>
              </w:rPr>
              <w:t>2.2. Текстовые особенности книги Екклесиаста</w:t>
            </w:r>
            <w:r w:rsidR="00FC3C81">
              <w:rPr>
                <w:noProof/>
                <w:webHidden/>
              </w:rPr>
              <w:tab/>
            </w:r>
            <w:r w:rsidR="00FC3C81">
              <w:rPr>
                <w:noProof/>
                <w:webHidden/>
              </w:rPr>
              <w:fldChar w:fldCharType="begin"/>
            </w:r>
            <w:r w:rsidR="00FC3C81">
              <w:rPr>
                <w:noProof/>
                <w:webHidden/>
              </w:rPr>
              <w:instrText xml:space="preserve"> PAGEREF _Toc75260019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20" w:history="1">
            <w:r w:rsidR="00FC3C81" w:rsidRPr="007B6B4F">
              <w:rPr>
                <w:rStyle w:val="aff1"/>
                <w:noProof/>
              </w:rPr>
              <w:t>2.3. Характер личности и исторические указания</w:t>
            </w:r>
            <w:r w:rsidR="00FC3C81">
              <w:rPr>
                <w:noProof/>
                <w:webHidden/>
              </w:rPr>
              <w:tab/>
            </w:r>
            <w:r w:rsidR="00FC3C81">
              <w:rPr>
                <w:noProof/>
                <w:webHidden/>
              </w:rPr>
              <w:fldChar w:fldCharType="begin"/>
            </w:r>
            <w:r w:rsidR="00FC3C81">
              <w:rPr>
                <w:noProof/>
                <w:webHidden/>
              </w:rPr>
              <w:instrText xml:space="preserve"> PAGEREF _Toc75260020 \h </w:instrText>
            </w:r>
            <w:r w:rsidR="00FC3C81">
              <w:rPr>
                <w:noProof/>
                <w:webHidden/>
              </w:rPr>
            </w:r>
            <w:r w:rsidR="00FC3C81">
              <w:rPr>
                <w:noProof/>
                <w:webHidden/>
              </w:rPr>
              <w:fldChar w:fldCharType="separate"/>
            </w:r>
            <w:r w:rsidR="00FC3C81">
              <w:rPr>
                <w:noProof/>
                <w:webHidden/>
              </w:rPr>
              <w:t>25</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21" w:history="1">
            <w:r w:rsidR="00FC3C81" w:rsidRPr="007B6B4F">
              <w:rPr>
                <w:rStyle w:val="aff1"/>
                <w:noProof/>
              </w:rPr>
              <w:t>2.4. Политическое состояние иудейского царства</w:t>
            </w:r>
            <w:r w:rsidR="00FC3C81">
              <w:rPr>
                <w:noProof/>
                <w:webHidden/>
              </w:rPr>
              <w:tab/>
            </w:r>
            <w:r w:rsidR="00FC3C81">
              <w:rPr>
                <w:noProof/>
                <w:webHidden/>
              </w:rPr>
              <w:fldChar w:fldCharType="begin"/>
            </w:r>
            <w:r w:rsidR="00FC3C81">
              <w:rPr>
                <w:noProof/>
                <w:webHidden/>
              </w:rPr>
              <w:instrText xml:space="preserve"> PAGEREF _Toc75260021 \h </w:instrText>
            </w:r>
            <w:r w:rsidR="00FC3C81">
              <w:rPr>
                <w:noProof/>
                <w:webHidden/>
              </w:rPr>
            </w:r>
            <w:r w:rsidR="00FC3C81">
              <w:rPr>
                <w:noProof/>
                <w:webHidden/>
              </w:rPr>
              <w:fldChar w:fldCharType="separate"/>
            </w:r>
            <w:r w:rsidR="00FC3C81">
              <w:rPr>
                <w:noProof/>
                <w:webHidden/>
              </w:rPr>
              <w:t>26</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22" w:history="1">
            <w:r w:rsidR="00FC3C81" w:rsidRPr="007B6B4F">
              <w:rPr>
                <w:rStyle w:val="aff1"/>
                <w:noProof/>
              </w:rPr>
              <w:t>2.5. Сведения Екклесиаста о самом себе и своих современниках</w:t>
            </w:r>
            <w:r w:rsidR="00FC3C81">
              <w:rPr>
                <w:noProof/>
                <w:webHidden/>
              </w:rPr>
              <w:tab/>
            </w:r>
            <w:r w:rsidR="00FC3C81">
              <w:rPr>
                <w:noProof/>
                <w:webHidden/>
              </w:rPr>
              <w:fldChar w:fldCharType="begin"/>
            </w:r>
            <w:r w:rsidR="00FC3C81">
              <w:rPr>
                <w:noProof/>
                <w:webHidden/>
              </w:rPr>
              <w:instrText xml:space="preserve"> PAGEREF _Toc75260022 \h </w:instrText>
            </w:r>
            <w:r w:rsidR="00FC3C81">
              <w:rPr>
                <w:noProof/>
                <w:webHidden/>
              </w:rPr>
            </w:r>
            <w:r w:rsidR="00FC3C81">
              <w:rPr>
                <w:noProof/>
                <w:webHidden/>
              </w:rPr>
              <w:fldChar w:fldCharType="separate"/>
            </w:r>
            <w:r w:rsidR="00FC3C81">
              <w:rPr>
                <w:noProof/>
                <w:webHidden/>
              </w:rPr>
              <w:t>29</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23" w:history="1">
            <w:r w:rsidR="00FC3C81" w:rsidRPr="007B6B4F">
              <w:rPr>
                <w:rStyle w:val="aff1"/>
                <w:noProof/>
              </w:rPr>
              <w:t>2.6. Сходство книги Екклесиаст с другими произведениями Соломона</w:t>
            </w:r>
            <w:r w:rsidR="00FC3C81">
              <w:rPr>
                <w:noProof/>
                <w:webHidden/>
              </w:rPr>
              <w:tab/>
            </w:r>
            <w:r w:rsidR="00FC3C81">
              <w:rPr>
                <w:noProof/>
                <w:webHidden/>
              </w:rPr>
              <w:fldChar w:fldCharType="begin"/>
            </w:r>
            <w:r w:rsidR="00FC3C81">
              <w:rPr>
                <w:noProof/>
                <w:webHidden/>
              </w:rPr>
              <w:instrText xml:space="preserve"> PAGEREF _Toc75260023 \h </w:instrText>
            </w:r>
            <w:r w:rsidR="00FC3C81">
              <w:rPr>
                <w:noProof/>
                <w:webHidden/>
              </w:rPr>
            </w:r>
            <w:r w:rsidR="00FC3C81">
              <w:rPr>
                <w:noProof/>
                <w:webHidden/>
              </w:rPr>
              <w:fldChar w:fldCharType="separate"/>
            </w:r>
            <w:r w:rsidR="00FC3C81">
              <w:rPr>
                <w:noProof/>
                <w:webHidden/>
              </w:rPr>
              <w:t>32</w:t>
            </w:r>
            <w:r w:rsidR="00FC3C81">
              <w:rPr>
                <w:noProof/>
                <w:webHidden/>
              </w:rPr>
              <w:fldChar w:fldCharType="end"/>
            </w:r>
          </w:hyperlink>
        </w:p>
        <w:p w:rsidR="00FC3C81" w:rsidRDefault="00FD223A">
          <w:pPr>
            <w:pStyle w:val="11"/>
            <w:tabs>
              <w:tab w:val="right" w:leader="dot" w:pos="9060"/>
            </w:tabs>
            <w:rPr>
              <w:rFonts w:asciiTheme="minorHAnsi" w:eastAsiaTheme="minorEastAsia" w:hAnsiTheme="minorHAnsi" w:cstheme="minorBidi"/>
              <w:noProof/>
              <w:sz w:val="22"/>
              <w:szCs w:val="22"/>
              <w:lang w:eastAsia="ru-RU" w:bidi="he-IL"/>
            </w:rPr>
          </w:pPr>
          <w:hyperlink w:anchor="_Toc75260024" w:history="1">
            <w:r w:rsidR="00FC3C81" w:rsidRPr="007B6B4F">
              <w:rPr>
                <w:rStyle w:val="aff1"/>
                <w:noProof/>
              </w:rPr>
              <w:t>3. ИСТОРИЯ ВЕТХОЗАВЕТНОЙ МУДРОСТИ</w:t>
            </w:r>
            <w:r w:rsidR="00FC3C81">
              <w:rPr>
                <w:noProof/>
                <w:webHidden/>
              </w:rPr>
              <w:tab/>
            </w:r>
            <w:r w:rsidR="00FC3C81">
              <w:rPr>
                <w:noProof/>
                <w:webHidden/>
              </w:rPr>
              <w:fldChar w:fldCharType="begin"/>
            </w:r>
            <w:r w:rsidR="00FC3C81">
              <w:rPr>
                <w:noProof/>
                <w:webHidden/>
              </w:rPr>
              <w:instrText xml:space="preserve"> PAGEREF _Toc75260024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25" w:history="1">
            <w:r w:rsidR="00FC3C81" w:rsidRPr="007B6B4F">
              <w:rPr>
                <w:rStyle w:val="aff1"/>
                <w:noProof/>
              </w:rPr>
              <w:t>3.1 Философия хокмы</w:t>
            </w:r>
            <w:r w:rsidR="00FC3C81">
              <w:rPr>
                <w:noProof/>
                <w:webHidden/>
              </w:rPr>
              <w:tab/>
            </w:r>
            <w:r w:rsidR="00FC3C81">
              <w:rPr>
                <w:noProof/>
                <w:webHidden/>
              </w:rPr>
              <w:fldChar w:fldCharType="begin"/>
            </w:r>
            <w:r w:rsidR="00FC3C81">
              <w:rPr>
                <w:noProof/>
                <w:webHidden/>
              </w:rPr>
              <w:instrText xml:space="preserve"> PAGEREF _Toc75260025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26" w:history="1">
            <w:r w:rsidR="00FC3C81" w:rsidRPr="007B6B4F">
              <w:rPr>
                <w:rStyle w:val="aff1"/>
                <w:noProof/>
              </w:rPr>
              <w:t>3.2 Екклесиаст и литература хокмы</w:t>
            </w:r>
            <w:r w:rsidR="00FC3C81">
              <w:rPr>
                <w:noProof/>
                <w:webHidden/>
              </w:rPr>
              <w:tab/>
            </w:r>
            <w:r w:rsidR="00FC3C81">
              <w:rPr>
                <w:noProof/>
                <w:webHidden/>
              </w:rPr>
              <w:fldChar w:fldCharType="begin"/>
            </w:r>
            <w:r w:rsidR="00FC3C81">
              <w:rPr>
                <w:noProof/>
                <w:webHidden/>
              </w:rPr>
              <w:instrText xml:space="preserve"> PAGEREF _Toc75260026 \h </w:instrText>
            </w:r>
            <w:r w:rsidR="00FC3C81">
              <w:rPr>
                <w:noProof/>
                <w:webHidden/>
              </w:rPr>
            </w:r>
            <w:r w:rsidR="00FC3C81">
              <w:rPr>
                <w:noProof/>
                <w:webHidden/>
              </w:rPr>
              <w:fldChar w:fldCharType="separate"/>
            </w:r>
            <w:r w:rsidR="00FC3C81">
              <w:rPr>
                <w:noProof/>
                <w:webHidden/>
              </w:rPr>
              <w:t>40</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27" w:history="1">
            <w:r w:rsidR="00FC3C81" w:rsidRPr="007B6B4F">
              <w:rPr>
                <w:rStyle w:val="aff1"/>
                <w:noProof/>
              </w:rPr>
              <w:t>3.3 Внутренняя связь книги Екклесиаст</w:t>
            </w:r>
            <w:r w:rsidR="00FC3C81">
              <w:rPr>
                <w:noProof/>
                <w:webHidden/>
              </w:rPr>
              <w:tab/>
            </w:r>
            <w:r w:rsidR="00FC3C81">
              <w:rPr>
                <w:noProof/>
                <w:webHidden/>
              </w:rPr>
              <w:fldChar w:fldCharType="begin"/>
            </w:r>
            <w:r w:rsidR="00FC3C81">
              <w:rPr>
                <w:noProof/>
                <w:webHidden/>
              </w:rPr>
              <w:instrText xml:space="preserve"> PAGEREF _Toc75260027 \h </w:instrText>
            </w:r>
            <w:r w:rsidR="00FC3C81">
              <w:rPr>
                <w:noProof/>
                <w:webHidden/>
              </w:rPr>
            </w:r>
            <w:r w:rsidR="00FC3C81">
              <w:rPr>
                <w:noProof/>
                <w:webHidden/>
              </w:rPr>
              <w:fldChar w:fldCharType="separate"/>
            </w:r>
            <w:r w:rsidR="00FC3C81">
              <w:rPr>
                <w:noProof/>
                <w:webHidden/>
              </w:rPr>
              <w:t>43</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28" w:history="1">
            <w:r w:rsidR="00FC3C81" w:rsidRPr="007B6B4F">
              <w:rPr>
                <w:rStyle w:val="aff1"/>
                <w:noProof/>
              </w:rPr>
              <w:t>3.4 Книга Екклесиаст, как поэтическая книга</w:t>
            </w:r>
            <w:r w:rsidR="00FC3C81">
              <w:rPr>
                <w:noProof/>
                <w:webHidden/>
              </w:rPr>
              <w:tab/>
            </w:r>
            <w:r w:rsidR="00FC3C81">
              <w:rPr>
                <w:noProof/>
                <w:webHidden/>
              </w:rPr>
              <w:fldChar w:fldCharType="begin"/>
            </w:r>
            <w:r w:rsidR="00FC3C81">
              <w:rPr>
                <w:noProof/>
                <w:webHidden/>
              </w:rPr>
              <w:instrText xml:space="preserve"> PAGEREF _Toc75260028 \h </w:instrText>
            </w:r>
            <w:r w:rsidR="00FC3C81">
              <w:rPr>
                <w:noProof/>
                <w:webHidden/>
              </w:rPr>
            </w:r>
            <w:r w:rsidR="00FC3C81">
              <w:rPr>
                <w:noProof/>
                <w:webHidden/>
              </w:rPr>
              <w:fldChar w:fldCharType="separate"/>
            </w:r>
            <w:r w:rsidR="00FC3C81">
              <w:rPr>
                <w:noProof/>
                <w:webHidden/>
              </w:rPr>
              <w:t>46</w:t>
            </w:r>
            <w:r w:rsidR="00FC3C81">
              <w:rPr>
                <w:noProof/>
                <w:webHidden/>
              </w:rPr>
              <w:fldChar w:fldCharType="end"/>
            </w:r>
          </w:hyperlink>
        </w:p>
        <w:p w:rsidR="00FC3C81" w:rsidRDefault="00FD223A">
          <w:pPr>
            <w:pStyle w:val="11"/>
            <w:tabs>
              <w:tab w:val="right" w:leader="dot" w:pos="9060"/>
            </w:tabs>
            <w:rPr>
              <w:rFonts w:asciiTheme="minorHAnsi" w:eastAsiaTheme="minorEastAsia" w:hAnsiTheme="minorHAnsi" w:cstheme="minorBidi"/>
              <w:noProof/>
              <w:sz w:val="22"/>
              <w:szCs w:val="22"/>
              <w:lang w:eastAsia="ru-RU" w:bidi="he-IL"/>
            </w:rPr>
          </w:pPr>
          <w:hyperlink w:anchor="_Toc75260029" w:history="1">
            <w:r w:rsidR="00FC3C81" w:rsidRPr="007B6B4F">
              <w:rPr>
                <w:rStyle w:val="aff1"/>
                <w:noProof/>
              </w:rPr>
              <w:t>4. КНИГА ЕККЛЕСИАСТ КАК ЛИТЕРАТУРА МУДРОСТИ</w:t>
            </w:r>
            <w:r w:rsidR="00FC3C81">
              <w:rPr>
                <w:noProof/>
                <w:webHidden/>
              </w:rPr>
              <w:tab/>
            </w:r>
            <w:r w:rsidR="00FC3C81">
              <w:rPr>
                <w:noProof/>
                <w:webHidden/>
              </w:rPr>
              <w:fldChar w:fldCharType="begin"/>
            </w:r>
            <w:r w:rsidR="00FC3C81">
              <w:rPr>
                <w:noProof/>
                <w:webHidden/>
              </w:rPr>
              <w:instrText xml:space="preserve"> PAGEREF _Toc75260029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30" w:history="1">
            <w:r w:rsidR="00FC3C81" w:rsidRPr="007B6B4F">
              <w:rPr>
                <w:rStyle w:val="aff1"/>
                <w:noProof/>
              </w:rPr>
              <w:t>4.1. Екклесиаст и литература мудрости Древнего Шумера</w:t>
            </w:r>
            <w:r w:rsidR="00FC3C81">
              <w:rPr>
                <w:noProof/>
                <w:webHidden/>
              </w:rPr>
              <w:tab/>
            </w:r>
            <w:r w:rsidR="00FC3C81">
              <w:rPr>
                <w:noProof/>
                <w:webHidden/>
              </w:rPr>
              <w:fldChar w:fldCharType="begin"/>
            </w:r>
            <w:r w:rsidR="00FC3C81">
              <w:rPr>
                <w:noProof/>
                <w:webHidden/>
              </w:rPr>
              <w:instrText xml:space="preserve"> PAGEREF _Toc75260030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31" w:history="1">
            <w:r w:rsidR="00FC3C81" w:rsidRPr="007B6B4F">
              <w:rPr>
                <w:rStyle w:val="aff1"/>
                <w:noProof/>
              </w:rPr>
              <w:t>Пословицы и поговорки</w:t>
            </w:r>
            <w:r w:rsidR="00FC3C81">
              <w:rPr>
                <w:noProof/>
                <w:webHidden/>
              </w:rPr>
              <w:tab/>
            </w:r>
            <w:r w:rsidR="00FC3C81">
              <w:rPr>
                <w:noProof/>
                <w:webHidden/>
              </w:rPr>
              <w:fldChar w:fldCharType="begin"/>
            </w:r>
            <w:r w:rsidR="00FC3C81">
              <w:rPr>
                <w:noProof/>
                <w:webHidden/>
              </w:rPr>
              <w:instrText xml:space="preserve"> PAGEREF _Toc75260031 \h </w:instrText>
            </w:r>
            <w:r w:rsidR="00FC3C81">
              <w:rPr>
                <w:noProof/>
                <w:webHidden/>
              </w:rPr>
            </w:r>
            <w:r w:rsidR="00FC3C81">
              <w:rPr>
                <w:noProof/>
                <w:webHidden/>
              </w:rPr>
              <w:fldChar w:fldCharType="separate"/>
            </w:r>
            <w:r w:rsidR="00FC3C81">
              <w:rPr>
                <w:noProof/>
                <w:webHidden/>
              </w:rPr>
              <w:t>51</w:t>
            </w:r>
            <w:r w:rsidR="00FC3C81">
              <w:rPr>
                <w:noProof/>
                <w:webHidden/>
              </w:rPr>
              <w:fldChar w:fldCharType="end"/>
            </w:r>
          </w:hyperlink>
        </w:p>
        <w:p w:rsidR="00FC3C81" w:rsidRDefault="00FD223A"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2" w:history="1">
            <w:r w:rsidR="00FC3C81" w:rsidRPr="007B6B4F">
              <w:rPr>
                <w:rStyle w:val="aff1"/>
                <w:noProof/>
              </w:rPr>
              <w:t>Мир окружающий, последствия поступков в нем, вопросы о мудрости и возможностях слова</w:t>
            </w:r>
            <w:r w:rsidR="00FC3C81">
              <w:rPr>
                <w:noProof/>
                <w:webHidden/>
              </w:rPr>
              <w:tab/>
            </w:r>
            <w:r w:rsidR="00FC3C81">
              <w:rPr>
                <w:noProof/>
                <w:webHidden/>
              </w:rPr>
              <w:fldChar w:fldCharType="begin"/>
            </w:r>
            <w:r w:rsidR="00FC3C81">
              <w:rPr>
                <w:noProof/>
                <w:webHidden/>
              </w:rPr>
              <w:instrText xml:space="preserve"> PAGEREF _Toc75260032 \h </w:instrText>
            </w:r>
            <w:r w:rsidR="00FC3C81">
              <w:rPr>
                <w:noProof/>
                <w:webHidden/>
              </w:rPr>
            </w:r>
            <w:r w:rsidR="00FC3C81">
              <w:rPr>
                <w:noProof/>
                <w:webHidden/>
              </w:rPr>
              <w:fldChar w:fldCharType="separate"/>
            </w:r>
            <w:r w:rsidR="00FC3C81">
              <w:rPr>
                <w:noProof/>
                <w:webHidden/>
              </w:rPr>
              <w:t>53</w:t>
            </w:r>
            <w:r w:rsidR="00FC3C81">
              <w:rPr>
                <w:noProof/>
                <w:webHidden/>
              </w:rPr>
              <w:fldChar w:fldCharType="end"/>
            </w:r>
          </w:hyperlink>
        </w:p>
        <w:p w:rsidR="00FC3C81" w:rsidRDefault="00FD223A"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3" w:history="1">
            <w:r w:rsidR="00FC3C81" w:rsidRPr="007B6B4F">
              <w:rPr>
                <w:rStyle w:val="aff1"/>
                <w:noProof/>
              </w:rPr>
              <w:t>Общество и его установления. Принуждение человека и вопросы его смирения</w:t>
            </w:r>
            <w:r w:rsidR="00FC3C81">
              <w:rPr>
                <w:noProof/>
                <w:webHidden/>
              </w:rPr>
              <w:tab/>
            </w:r>
            <w:r w:rsidR="00FC3C81">
              <w:rPr>
                <w:noProof/>
                <w:webHidden/>
              </w:rPr>
              <w:fldChar w:fldCharType="begin"/>
            </w:r>
            <w:r w:rsidR="00FC3C81">
              <w:rPr>
                <w:noProof/>
                <w:webHidden/>
              </w:rPr>
              <w:instrText xml:space="preserve"> PAGEREF _Toc75260033 \h </w:instrText>
            </w:r>
            <w:r w:rsidR="00FC3C81">
              <w:rPr>
                <w:noProof/>
                <w:webHidden/>
              </w:rPr>
            </w:r>
            <w:r w:rsidR="00FC3C81">
              <w:rPr>
                <w:noProof/>
                <w:webHidden/>
              </w:rPr>
              <w:fldChar w:fldCharType="separate"/>
            </w:r>
            <w:r w:rsidR="00FC3C81">
              <w:rPr>
                <w:noProof/>
                <w:webHidden/>
              </w:rPr>
              <w:t>56</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34" w:history="1">
            <w:r w:rsidR="00FC3C81" w:rsidRPr="007B6B4F">
              <w:rPr>
                <w:rStyle w:val="aff1"/>
                <w:noProof/>
              </w:rPr>
              <w:t>Богатство и бедность</w:t>
            </w:r>
            <w:r w:rsidR="00FC3C81">
              <w:rPr>
                <w:noProof/>
                <w:webHidden/>
              </w:rPr>
              <w:tab/>
            </w:r>
            <w:r w:rsidR="00FC3C81">
              <w:rPr>
                <w:noProof/>
                <w:webHidden/>
              </w:rPr>
              <w:fldChar w:fldCharType="begin"/>
            </w:r>
            <w:r w:rsidR="00FC3C81">
              <w:rPr>
                <w:noProof/>
                <w:webHidden/>
              </w:rPr>
              <w:instrText xml:space="preserve"> PAGEREF _Toc75260034 \h </w:instrText>
            </w:r>
            <w:r w:rsidR="00FC3C81">
              <w:rPr>
                <w:noProof/>
                <w:webHidden/>
              </w:rPr>
            </w:r>
            <w:r w:rsidR="00FC3C81">
              <w:rPr>
                <w:noProof/>
                <w:webHidden/>
              </w:rPr>
              <w:fldChar w:fldCharType="separate"/>
            </w:r>
            <w:r w:rsidR="00FC3C81">
              <w:rPr>
                <w:noProof/>
                <w:webHidden/>
              </w:rPr>
              <w:t>60</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35" w:history="1">
            <w:r w:rsidR="00FC3C81" w:rsidRPr="007B6B4F">
              <w:rPr>
                <w:rStyle w:val="aff1"/>
                <w:noProof/>
              </w:rPr>
              <w:t>Противоречия человеческой жизи. Зыбкость земного порядка</w:t>
            </w:r>
            <w:r w:rsidR="00FC3C81">
              <w:rPr>
                <w:noProof/>
                <w:webHidden/>
              </w:rPr>
              <w:tab/>
            </w:r>
            <w:r w:rsidR="00FC3C81">
              <w:rPr>
                <w:noProof/>
                <w:webHidden/>
              </w:rPr>
              <w:fldChar w:fldCharType="begin"/>
            </w:r>
            <w:r w:rsidR="00FC3C81">
              <w:rPr>
                <w:noProof/>
                <w:webHidden/>
              </w:rPr>
              <w:instrText xml:space="preserve"> PAGEREF _Toc75260035 \h </w:instrText>
            </w:r>
            <w:r w:rsidR="00FC3C81">
              <w:rPr>
                <w:noProof/>
                <w:webHidden/>
              </w:rPr>
            </w:r>
            <w:r w:rsidR="00FC3C81">
              <w:rPr>
                <w:noProof/>
                <w:webHidden/>
              </w:rPr>
              <w:fldChar w:fldCharType="separate"/>
            </w:r>
            <w:r w:rsidR="00FC3C81">
              <w:rPr>
                <w:noProof/>
                <w:webHidden/>
              </w:rPr>
              <w:t>64</w:t>
            </w:r>
            <w:r w:rsidR="00FC3C81">
              <w:rPr>
                <w:noProof/>
                <w:webHidden/>
              </w:rPr>
              <w:fldChar w:fldCharType="end"/>
            </w:r>
          </w:hyperlink>
        </w:p>
        <w:p w:rsidR="00FC3C81" w:rsidRDefault="00FD223A">
          <w:pPr>
            <w:pStyle w:val="23"/>
            <w:tabs>
              <w:tab w:val="right" w:leader="dot" w:pos="9060"/>
            </w:tabs>
            <w:rPr>
              <w:rFonts w:asciiTheme="minorHAnsi" w:eastAsiaTheme="minorEastAsia" w:hAnsiTheme="minorHAnsi" w:cstheme="minorBidi"/>
              <w:noProof/>
              <w:sz w:val="22"/>
              <w:szCs w:val="22"/>
              <w:lang w:eastAsia="ru-RU" w:bidi="he-IL"/>
            </w:rPr>
          </w:pPr>
          <w:hyperlink w:anchor="_Toc75260036" w:history="1">
            <w:r w:rsidR="00FC3C81" w:rsidRPr="007B6B4F">
              <w:rPr>
                <w:rStyle w:val="aff1"/>
                <w:noProof/>
              </w:rPr>
              <w:t>4.2 Екклесиаст и литература мудрости Древнего Египта</w:t>
            </w:r>
            <w:r w:rsidR="00FC3C81">
              <w:rPr>
                <w:noProof/>
                <w:webHidden/>
              </w:rPr>
              <w:tab/>
            </w:r>
            <w:r w:rsidR="00FC3C81">
              <w:rPr>
                <w:noProof/>
                <w:webHidden/>
              </w:rPr>
              <w:fldChar w:fldCharType="begin"/>
            </w:r>
            <w:r w:rsidR="00FC3C81">
              <w:rPr>
                <w:noProof/>
                <w:webHidden/>
              </w:rPr>
              <w:instrText xml:space="preserve"> PAGEREF _Toc75260036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FD223A"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7" w:history="1">
            <w:r w:rsidR="00FC3C81" w:rsidRPr="007B6B4F">
              <w:rPr>
                <w:rStyle w:val="aff1"/>
                <w:noProof/>
              </w:rPr>
              <w:t>Древнеегипетская «Песнь арфиста» и библейская Книг Екклесиаста</w:t>
            </w:r>
            <w:r w:rsidR="00FC3C81">
              <w:rPr>
                <w:noProof/>
                <w:webHidden/>
              </w:rPr>
              <w:tab/>
            </w:r>
            <w:r w:rsidR="00FC3C81">
              <w:rPr>
                <w:noProof/>
                <w:webHidden/>
              </w:rPr>
              <w:fldChar w:fldCharType="begin"/>
            </w:r>
            <w:r w:rsidR="00FC3C81">
              <w:rPr>
                <w:noProof/>
                <w:webHidden/>
              </w:rPr>
              <w:instrText xml:space="preserve"> PAGEREF _Toc75260037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38" w:history="1">
            <w:r w:rsidR="00FC3C81" w:rsidRPr="007B6B4F">
              <w:rPr>
                <w:rStyle w:val="aff1"/>
                <w:noProof/>
              </w:rPr>
              <w:t>«Разговор разочарованного со своим Ба» и Книга Екклесиаста</w:t>
            </w:r>
            <w:r w:rsidR="00FC3C81">
              <w:rPr>
                <w:noProof/>
                <w:webHidden/>
              </w:rPr>
              <w:tab/>
            </w:r>
            <w:r w:rsidR="00FC3C81">
              <w:rPr>
                <w:noProof/>
                <w:webHidden/>
              </w:rPr>
              <w:fldChar w:fldCharType="begin"/>
            </w:r>
            <w:r w:rsidR="00FC3C81">
              <w:rPr>
                <w:noProof/>
                <w:webHidden/>
              </w:rPr>
              <w:instrText xml:space="preserve"> PAGEREF _Toc75260038 \h </w:instrText>
            </w:r>
            <w:r w:rsidR="00FC3C81">
              <w:rPr>
                <w:noProof/>
                <w:webHidden/>
              </w:rPr>
            </w:r>
            <w:r w:rsidR="00FC3C81">
              <w:rPr>
                <w:noProof/>
                <w:webHidden/>
              </w:rPr>
              <w:fldChar w:fldCharType="separate"/>
            </w:r>
            <w:r w:rsidR="00FC3C81">
              <w:rPr>
                <w:noProof/>
                <w:webHidden/>
              </w:rPr>
              <w:t>70</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39" w:history="1">
            <w:r w:rsidR="00FC3C81" w:rsidRPr="007B6B4F">
              <w:rPr>
                <w:rStyle w:val="aff1"/>
                <w:noProof/>
              </w:rPr>
              <w:t>Размышления Хахаперрасенеба со своим сердцем» и библейская Книга Екклесиаста</w:t>
            </w:r>
            <w:r w:rsidR="00FC3C81">
              <w:rPr>
                <w:noProof/>
                <w:webHidden/>
              </w:rPr>
              <w:tab/>
            </w:r>
            <w:r w:rsidR="00FC3C81">
              <w:rPr>
                <w:noProof/>
                <w:webHidden/>
              </w:rPr>
              <w:fldChar w:fldCharType="begin"/>
            </w:r>
            <w:r w:rsidR="00FC3C81">
              <w:rPr>
                <w:noProof/>
                <w:webHidden/>
              </w:rPr>
              <w:instrText xml:space="preserve"> PAGEREF _Toc75260039 \h </w:instrText>
            </w:r>
            <w:r w:rsidR="00FC3C81">
              <w:rPr>
                <w:noProof/>
                <w:webHidden/>
              </w:rPr>
            </w:r>
            <w:r w:rsidR="00FC3C81">
              <w:rPr>
                <w:noProof/>
                <w:webHidden/>
              </w:rPr>
              <w:fldChar w:fldCharType="separate"/>
            </w:r>
            <w:r w:rsidR="00FC3C81">
              <w:rPr>
                <w:noProof/>
                <w:webHidden/>
              </w:rPr>
              <w:t>73</w:t>
            </w:r>
            <w:r w:rsidR="00FC3C81">
              <w:rPr>
                <w:noProof/>
                <w:webHidden/>
              </w:rPr>
              <w:fldChar w:fldCharType="end"/>
            </w:r>
          </w:hyperlink>
        </w:p>
        <w:p w:rsidR="00FC3C81" w:rsidRDefault="00FD223A">
          <w:pPr>
            <w:pStyle w:val="31"/>
            <w:tabs>
              <w:tab w:val="right" w:leader="dot" w:pos="9060"/>
            </w:tabs>
            <w:rPr>
              <w:rFonts w:asciiTheme="minorHAnsi" w:eastAsiaTheme="minorEastAsia" w:hAnsiTheme="minorHAnsi" w:cstheme="minorBidi"/>
              <w:noProof/>
              <w:sz w:val="22"/>
              <w:szCs w:val="22"/>
              <w:lang w:eastAsia="ru-RU" w:bidi="he-IL"/>
            </w:rPr>
          </w:pPr>
          <w:hyperlink w:anchor="_Toc75260040" w:history="1">
            <w:r w:rsidR="00FC3C81" w:rsidRPr="007B6B4F">
              <w:rPr>
                <w:rStyle w:val="aff1"/>
                <w:noProof/>
              </w:rPr>
              <w:t>Обличения поселянина</w:t>
            </w:r>
            <w:r w:rsidR="00FC3C81">
              <w:rPr>
                <w:noProof/>
                <w:webHidden/>
              </w:rPr>
              <w:tab/>
            </w:r>
            <w:r w:rsidR="00FC3C81">
              <w:rPr>
                <w:noProof/>
                <w:webHidden/>
              </w:rPr>
              <w:fldChar w:fldCharType="begin"/>
            </w:r>
            <w:r w:rsidR="00FC3C81">
              <w:rPr>
                <w:noProof/>
                <w:webHidden/>
              </w:rPr>
              <w:instrText xml:space="preserve"> PAGEREF _Toc75260040 \h </w:instrText>
            </w:r>
            <w:r w:rsidR="00FC3C81">
              <w:rPr>
                <w:noProof/>
                <w:webHidden/>
              </w:rPr>
            </w:r>
            <w:r w:rsidR="00FC3C81">
              <w:rPr>
                <w:noProof/>
                <w:webHidden/>
              </w:rPr>
              <w:fldChar w:fldCharType="separate"/>
            </w:r>
            <w:r w:rsidR="00FC3C81">
              <w:rPr>
                <w:noProof/>
                <w:webHidden/>
              </w:rPr>
              <w:t>74</w:t>
            </w:r>
            <w:r w:rsidR="00FC3C81">
              <w:rPr>
                <w:noProof/>
                <w:webHidden/>
              </w:rPr>
              <w:fldChar w:fldCharType="end"/>
            </w:r>
          </w:hyperlink>
        </w:p>
        <w:p w:rsidR="00FC3C81" w:rsidRDefault="00FD223A">
          <w:pPr>
            <w:pStyle w:val="11"/>
            <w:tabs>
              <w:tab w:val="right" w:leader="dot" w:pos="9060"/>
            </w:tabs>
            <w:rPr>
              <w:rFonts w:asciiTheme="minorHAnsi" w:eastAsiaTheme="minorEastAsia" w:hAnsiTheme="minorHAnsi" w:cstheme="minorBidi"/>
              <w:noProof/>
              <w:sz w:val="22"/>
              <w:szCs w:val="22"/>
              <w:lang w:eastAsia="ru-RU" w:bidi="he-IL"/>
            </w:rPr>
          </w:pPr>
          <w:hyperlink w:anchor="_Toc75260041" w:history="1">
            <w:r w:rsidR="00FC3C81" w:rsidRPr="007B6B4F">
              <w:rPr>
                <w:rStyle w:val="aff1"/>
                <w:noProof/>
              </w:rPr>
              <w:t>ЗАКЛЮЧЕНИЕ</w:t>
            </w:r>
            <w:r w:rsidR="00FC3C81">
              <w:rPr>
                <w:noProof/>
                <w:webHidden/>
              </w:rPr>
              <w:tab/>
            </w:r>
            <w:r w:rsidR="00FC3C81">
              <w:rPr>
                <w:noProof/>
                <w:webHidden/>
              </w:rPr>
              <w:fldChar w:fldCharType="begin"/>
            </w:r>
            <w:r w:rsidR="00FC3C81">
              <w:rPr>
                <w:noProof/>
                <w:webHidden/>
              </w:rPr>
              <w:instrText xml:space="preserve"> PAGEREF _Toc75260041 \h </w:instrText>
            </w:r>
            <w:r w:rsidR="00FC3C81">
              <w:rPr>
                <w:noProof/>
                <w:webHidden/>
              </w:rPr>
            </w:r>
            <w:r w:rsidR="00FC3C81">
              <w:rPr>
                <w:noProof/>
                <w:webHidden/>
              </w:rPr>
              <w:fldChar w:fldCharType="separate"/>
            </w:r>
            <w:r w:rsidR="00FC3C81">
              <w:rPr>
                <w:noProof/>
                <w:webHidden/>
              </w:rPr>
              <w:t>80</w:t>
            </w:r>
            <w:r w:rsidR="00FC3C81">
              <w:rPr>
                <w:noProof/>
                <w:webHidden/>
              </w:rPr>
              <w:fldChar w:fldCharType="end"/>
            </w:r>
          </w:hyperlink>
        </w:p>
        <w:p w:rsidR="00FC3C81" w:rsidRDefault="00FD223A">
          <w:pPr>
            <w:pStyle w:val="11"/>
            <w:tabs>
              <w:tab w:val="right" w:leader="dot" w:pos="9060"/>
            </w:tabs>
            <w:rPr>
              <w:rFonts w:asciiTheme="minorHAnsi" w:eastAsiaTheme="minorEastAsia" w:hAnsiTheme="minorHAnsi" w:cstheme="minorBidi"/>
              <w:noProof/>
              <w:sz w:val="22"/>
              <w:szCs w:val="22"/>
              <w:lang w:eastAsia="ru-RU" w:bidi="he-IL"/>
            </w:rPr>
          </w:pPr>
          <w:hyperlink w:anchor="_Toc75260042" w:history="1">
            <w:r w:rsidR="00FC3C81" w:rsidRPr="007B6B4F">
              <w:rPr>
                <w:rStyle w:val="aff1"/>
                <w:noProof/>
              </w:rPr>
              <w:t>БИБЛИОГРАФИЧЕСКИЙ СПИСОК</w:t>
            </w:r>
            <w:r w:rsidR="00FC3C81">
              <w:rPr>
                <w:noProof/>
                <w:webHidden/>
              </w:rPr>
              <w:tab/>
            </w:r>
            <w:r w:rsidR="00FC3C81">
              <w:rPr>
                <w:noProof/>
                <w:webHidden/>
              </w:rPr>
              <w:fldChar w:fldCharType="begin"/>
            </w:r>
            <w:r w:rsidR="00FC3C81">
              <w:rPr>
                <w:noProof/>
                <w:webHidden/>
              </w:rPr>
              <w:instrText xml:space="preserve"> PAGEREF _Toc75260042 \h </w:instrText>
            </w:r>
            <w:r w:rsidR="00FC3C81">
              <w:rPr>
                <w:noProof/>
                <w:webHidden/>
              </w:rPr>
            </w:r>
            <w:r w:rsidR="00FC3C81">
              <w:rPr>
                <w:noProof/>
                <w:webHidden/>
              </w:rPr>
              <w:fldChar w:fldCharType="separate"/>
            </w:r>
            <w:r w:rsidR="00FC3C81">
              <w:rPr>
                <w:noProof/>
                <w:webHidden/>
              </w:rPr>
              <w:t>81</w:t>
            </w:r>
            <w:r w:rsidR="00FC3C8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5260009"/>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Богопознания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5260010"/>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5260011"/>
      <w:r>
        <w:t>1.1. Название книги</w:t>
      </w:r>
      <w:bookmarkEnd w:id="4"/>
      <w:bookmarkEnd w:id="5"/>
    </w:p>
    <w:p w:rsidR="008D54A9" w:rsidRDefault="008D54A9" w:rsidP="007A46C0">
      <w:r>
        <w:t>Книга Еккле</w:t>
      </w:r>
      <w:r w:rsidR="00520E9C">
        <w:t>с</w:t>
      </w:r>
      <w:r>
        <w:t>иаст</w:t>
      </w:r>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Израилевых,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73558E">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w:t>
      </w:r>
      <w:r w:rsidR="003C4F31" w:rsidRPr="0073558E">
        <w:t>Для народа Израиля, таким с</w:t>
      </w:r>
      <w:r w:rsidR="003C4F31" w:rsidRPr="0073558E">
        <w:t>о</w:t>
      </w:r>
      <w:r w:rsidR="003C4F31" w:rsidRPr="0073558E">
        <w:t xml:space="preserve">бранием всегда была церковь и </w:t>
      </w:r>
      <w:r w:rsidR="0073558E" w:rsidRPr="0073558E">
        <w:t>проповедь</w:t>
      </w:r>
      <w:r w:rsidR="003C4F31" w:rsidRPr="0073558E">
        <w:t xml:space="preserve"> </w:t>
      </w:r>
      <w:r w:rsidR="0073558E" w:rsidRPr="0073558E">
        <w:t>церковная</w:t>
      </w:r>
      <w:r w:rsidR="003C4F31" w:rsidRPr="0073558E">
        <w:t xml:space="preserve"> –</w:t>
      </w:r>
      <w:r w:rsidR="0073558E">
        <w:t xml:space="preserve"> </w:t>
      </w:r>
      <w:r w:rsidR="0073558E" w:rsidRPr="0073558E">
        <w:t>слово произнесе</w:t>
      </w:r>
      <w:r w:rsidR="0073558E" w:rsidRPr="0073558E">
        <w:t>н</w:t>
      </w:r>
      <w:r w:rsidR="0073558E" w:rsidRPr="0073558E">
        <w:t xml:space="preserve">ное </w:t>
      </w:r>
      <w:proofErr w:type="gramStart"/>
      <w:r w:rsidR="0073558E" w:rsidRPr="0073558E">
        <w:t>со</w:t>
      </w:r>
      <w:proofErr w:type="gramEnd"/>
      <w:r w:rsidR="0073558E" w:rsidRPr="0073558E">
        <w:t xml:space="preserve"> </w:t>
      </w:r>
      <w:r w:rsidR="003C4F31" w:rsidRPr="0073558E">
        <w:t>властью</w:t>
      </w:r>
      <w:r w:rsidR="0073558E">
        <w:t>,</w:t>
      </w:r>
      <w:r w:rsidR="003C4F31" w:rsidRPr="0073558E">
        <w:t xml:space="preserve"> данной </w:t>
      </w:r>
      <w:r w:rsidR="0073558E" w:rsidRPr="0073558E">
        <w:t>от Бога</w:t>
      </w:r>
      <w:r w:rsidR="0073558E">
        <w:t>,</w:t>
      </w:r>
      <w:r w:rsidR="003C4F31">
        <w:t xml:space="preserve"> т.е. властью учить и направлять народ Б</w:t>
      </w:r>
      <w:r w:rsidR="003C4F31">
        <w:t>о</w:t>
      </w:r>
      <w:r w:rsidR="003C4F31">
        <w:t xml:space="preserve">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t xml:space="preserve">сточные отцы пользовались переводом </w:t>
      </w:r>
      <w:r>
        <w:rPr>
          <w:lang w:val="en-US"/>
        </w:rPr>
        <w:t>LXX</w:t>
      </w:r>
      <w:r>
        <w:t xml:space="preserve">, то и понимание Когелета, как </w:t>
      </w:r>
      <w:r>
        <w:lastRenderedPageBreak/>
        <w:t>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4"/>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произнесена уже на исходе лет Екклезиаста,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учителя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5"/>
      </w:r>
      <w:bookmarkEnd w:id="9"/>
      <w:r w:rsidR="00896FB0" w:rsidRPr="00781E77">
        <w:t>].</w:t>
      </w:r>
    </w:p>
    <w:p w:rsidR="00CD53AD" w:rsidRDefault="008C36D4" w:rsidP="0073558E">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w:t>
      </w:r>
      <w:r w:rsidR="000B04FB">
        <w:lastRenderedPageBreak/>
        <w:t>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w:t>
      </w:r>
      <w:r w:rsidR="0073558E" w:rsidRPr="0073558E">
        <w:rPr>
          <w:lang w:bidi="he-IL"/>
        </w:rPr>
        <w:t xml:space="preserve">, </w:t>
      </w:r>
      <w:r w:rsidR="00E77DCF" w:rsidRPr="0073558E">
        <w:rPr>
          <w:lang w:bidi="he-IL"/>
        </w:rPr>
        <w:t>являясь тенью или духо</w:t>
      </w:r>
      <w:r w:rsidR="0073558E" w:rsidRPr="0073558E">
        <w:rPr>
          <w:lang w:bidi="he-IL"/>
        </w:rPr>
        <w:t>м, не может иметь различие пола</w:t>
      </w:r>
      <w:r w:rsidR="0073558E">
        <w:rPr>
          <w:lang w:bidi="he-IL"/>
        </w:rPr>
        <w:t xml:space="preserve">, таким </w:t>
      </w:r>
      <w:proofErr w:type="gramStart"/>
      <w:r w:rsidR="0073558E">
        <w:rPr>
          <w:lang w:bidi="he-IL"/>
        </w:rPr>
        <w:t>образом</w:t>
      </w:r>
      <w:proofErr w:type="gramEnd"/>
      <w:r w:rsidR="0073558E">
        <w:rPr>
          <w:lang w:bidi="he-IL"/>
        </w:rPr>
        <w:t xml:space="preserve"> к нему равно применимы как женская форма слова Когелет, так и мужская.</w:t>
      </w:r>
    </w:p>
    <w:p w:rsidR="00865796" w:rsidRDefault="00865796" w:rsidP="007A46C0">
      <w:pPr>
        <w:pStyle w:val="2"/>
        <w:rPr>
          <w:lang w:bidi="he-IL"/>
        </w:rPr>
      </w:pPr>
      <w:bookmarkStart w:id="10" w:name="_Toc72499211"/>
      <w:bookmarkStart w:id="11" w:name="_Toc75260012"/>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5260013"/>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 xml:space="preserve">Если и высказывались некоторые </w:t>
      </w:r>
      <w:r w:rsidR="0073558E" w:rsidRPr="0073558E">
        <w:rPr>
          <w:lang w:bidi="he-IL"/>
        </w:rPr>
        <w:t xml:space="preserve">сомнения </w:t>
      </w:r>
      <w:r w:rsidRPr="0073558E">
        <w:rPr>
          <w:lang w:bidi="he-IL"/>
        </w:rPr>
        <w:t>относительно</w:t>
      </w:r>
      <w:r>
        <w:rPr>
          <w:lang w:bidi="he-IL"/>
        </w:rPr>
        <w:t xml:space="preserve">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73558E">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sidRPr="0073558E">
        <w:rPr>
          <w:b/>
          <w:bCs/>
          <w:lang w:bidi="he-IL"/>
        </w:rPr>
        <w:t>Юнилия</w:t>
      </w:r>
      <w:proofErr w:type="spellEnd"/>
      <w:r w:rsidRPr="0073558E">
        <w:rPr>
          <w:b/>
          <w:bCs/>
          <w:lang w:bidi="he-IL"/>
        </w:rPr>
        <w:t xml:space="preserve"> Африканского</w:t>
      </w:r>
      <w:r>
        <w:rPr>
          <w:lang w:bidi="he-IL"/>
        </w:rPr>
        <w:t>,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7"/>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r w:rsidR="0081158C" w:rsidRPr="0081158C">
        <w:rPr>
          <w:b/>
          <w:lang w:bidi="he-IL"/>
        </w:rPr>
        <w:t>надписаниям и предисловиям</w:t>
      </w:r>
      <w:r w:rsidR="0081158C" w:rsidRPr="0081158C">
        <w:rPr>
          <w:lang w:bidi="he-IL"/>
        </w:rPr>
        <w:t>, как пророческая книги и послания Апостола</w:t>
      </w:r>
      <w:r w:rsidR="0073558E">
        <w:rPr>
          <w:lang w:bidi="he-IL"/>
        </w:rPr>
        <w:t xml:space="preserve"> Павла</w:t>
      </w:r>
      <w:r w:rsidR="0081158C" w:rsidRPr="0081158C">
        <w:rPr>
          <w:lang w:bidi="he-IL"/>
        </w:rPr>
        <w:t xml:space="preserve">,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w:t>
      </w:r>
      <w:r w:rsidR="0081158C" w:rsidRPr="0081158C">
        <w:rPr>
          <w:b/>
          <w:lang w:bidi="he-IL"/>
        </w:rPr>
        <w:t>е</w:t>
      </w:r>
      <w:r w:rsidR="0081158C" w:rsidRPr="0081158C">
        <w:rPr>
          <w:b/>
          <w:lang w:bidi="he-IL"/>
        </w:rPr>
        <w:t>дания</w:t>
      </w:r>
      <w:r w:rsidR="0081158C" w:rsidRPr="0081158C">
        <w:rPr>
          <w:lang w:bidi="he-IL"/>
        </w:rPr>
        <w:t xml:space="preserve"> древних, как о Моисее передается, что он написал пять первых книг истории, тогда</w:t>
      </w:r>
      <w:r w:rsidR="0073558E">
        <w:rPr>
          <w:lang w:bidi="he-IL"/>
        </w:rPr>
        <w:t xml:space="preserve"> </w:t>
      </w:r>
      <w:r w:rsidR="0081158C" w:rsidRPr="0081158C">
        <w:rPr>
          <w:lang w:bidi="he-IL"/>
        </w:rPr>
        <w:t>как надписание этого не говорит, и сам он не выражается: «сказал Господь ко мне», но как-бы о другом: «сказал Господь к Мо</w:t>
      </w:r>
      <w:r w:rsidR="0081158C" w:rsidRPr="0081158C">
        <w:rPr>
          <w:lang w:bidi="he-IL"/>
        </w:rPr>
        <w:t>и</w:t>
      </w:r>
      <w:r w:rsidR="0081158C" w:rsidRPr="0081158C">
        <w:rPr>
          <w:lang w:bidi="he-IL"/>
        </w:rPr>
        <w:t>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w:t>
      </w:r>
      <w:r w:rsidR="0073558E">
        <w:rPr>
          <w:lang w:bidi="he-IL"/>
        </w:rPr>
        <w:t>оспода,</w:t>
      </w:r>
      <w:r w:rsidR="00E017DE">
        <w:rPr>
          <w:lang w:bidi="he-IL"/>
        </w:rPr>
        <w:t xml:space="preserve">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r>
        <w:rPr>
          <w:lang w:bidi="he-IL"/>
        </w:rPr>
        <w:lastRenderedPageBreak/>
        <w:t>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5260014"/>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7" w:name="_Ref73971660"/>
      <w:r w:rsidR="00DE1D25" w:rsidRPr="00C90D7A">
        <w:rPr>
          <w:rStyle w:val="afc"/>
          <w:vertAlign w:val="baseline"/>
          <w:lang w:bidi="he-IL"/>
        </w:rPr>
        <w:endnoteReference w:id="8"/>
      </w:r>
      <w:bookmarkEnd w:id="17"/>
      <w:r w:rsidR="00C90D7A" w:rsidRPr="00C90D7A">
        <w:rPr>
          <w:lang w:bidi="he-IL"/>
        </w:rPr>
        <w:t>]</w:t>
      </w:r>
    </w:p>
    <w:p w:rsidR="00831F38" w:rsidRPr="00C90D7A" w:rsidRDefault="00E05F33" w:rsidP="00CF7E51">
      <w:pPr>
        <w:rPr>
          <w:lang w:bidi="he-IL"/>
        </w:rPr>
      </w:pPr>
      <w:r>
        <w:rPr>
          <w:lang w:bidi="he-IL"/>
        </w:rPr>
        <w:lastRenderedPageBreak/>
        <w:t>Решительно же, против того что Соломон является писателем</w:t>
      </w:r>
      <w:r w:rsidR="00831F38" w:rsidRPr="00831F38">
        <w:rPr>
          <w:lang w:bidi="he-IL"/>
        </w:rPr>
        <w:t xml:space="preserve"> книги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суждения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18" w:name="_Ref73601374"/>
      <w:r w:rsidR="00C90D7A" w:rsidRPr="00C90D7A">
        <w:rPr>
          <w:lang w:bidi="he-IL"/>
        </w:rPr>
        <w:t xml:space="preserve"> [</w:t>
      </w:r>
      <w:bookmarkStart w:id="19" w:name="_Ref74650086"/>
      <w:r w:rsidR="00831F38" w:rsidRPr="00C90D7A">
        <w:rPr>
          <w:rStyle w:val="afc"/>
          <w:vertAlign w:val="baseline"/>
          <w:lang w:bidi="he-IL"/>
        </w:rPr>
        <w:endnoteReference w:id="9"/>
      </w:r>
      <w:bookmarkEnd w:id="18"/>
      <w:bookmarkEnd w:id="19"/>
      <w:r w:rsidR="00C90D7A" w:rsidRPr="00C90D7A">
        <w:rPr>
          <w:lang w:bidi="he-IL"/>
        </w:rPr>
        <w:t>].</w:t>
      </w:r>
    </w:p>
    <w:p w:rsidR="000A5BE4" w:rsidRDefault="00062509" w:rsidP="0073558E">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73558E">
        <w:rPr>
          <w:lang w:bidi="he-IL"/>
        </w:rPr>
        <w:t xml:space="preserve"> В этом</w:t>
      </w:r>
      <w:r w:rsidR="00EF52F3">
        <w:rPr>
          <w:lang w:bidi="he-IL"/>
        </w:rPr>
        <w:t xml:space="preserve"> произвед</w:t>
      </w:r>
      <w:r w:rsidR="00EF52F3">
        <w:rPr>
          <w:lang w:bidi="he-IL"/>
        </w:rPr>
        <w:t>е</w:t>
      </w:r>
      <w:r w:rsidR="00EF52F3">
        <w:rPr>
          <w:lang w:bidi="he-IL"/>
        </w:rPr>
        <w:t xml:space="preserve">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поним</w:t>
      </w:r>
      <w:r w:rsidR="000A5BE4">
        <w:rPr>
          <w:lang w:bidi="he-IL"/>
        </w:rPr>
        <w:t>а</w:t>
      </w:r>
      <w:r w:rsidR="000A5BE4">
        <w:rPr>
          <w:lang w:bidi="he-IL"/>
        </w:rPr>
        <w:t>ние Писания, он считает, что для этого, в первую очередь необходимо уя</w:t>
      </w:r>
      <w:r w:rsidR="000A5BE4">
        <w:rPr>
          <w:lang w:bidi="he-IL"/>
        </w:rPr>
        <w:t>с</w:t>
      </w:r>
      <w:r w:rsidR="000A5BE4">
        <w:rPr>
          <w:lang w:bidi="he-IL"/>
        </w:rPr>
        <w:t xml:space="preserve">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неизменным. Таким образом Спиноза впервые намечает те вопросы, изучением которых и з</w:t>
      </w:r>
      <w:r w:rsidR="000A5BE4">
        <w:rPr>
          <w:lang w:bidi="he-IL"/>
        </w:rPr>
        <w:t>а</w:t>
      </w:r>
      <w:r w:rsidR="000A5BE4">
        <w:rPr>
          <w:lang w:bidi="he-IL"/>
        </w:rPr>
        <w:t>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 xml:space="preserve">Гоббс, в свою очередь, выдвигает предположение, которое вполне удовлетворяет православному пониманию вопроса канона Священных </w:t>
      </w:r>
      <w:r>
        <w:rPr>
          <w:lang w:bidi="he-IL"/>
        </w:rPr>
        <w:lastRenderedPageBreak/>
        <w:t>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E87618">
      <w:pPr>
        <w:rPr>
          <w:lang w:bidi="he-IL"/>
        </w:rPr>
      </w:pPr>
      <w:r>
        <w:rPr>
          <w:lang w:bidi="he-IL"/>
        </w:rPr>
        <w:t>Термин «Высшая критика» впервые вводится в употребление Эйх</w:t>
      </w:r>
      <w:r>
        <w:rPr>
          <w:lang w:bidi="he-IL"/>
        </w:rPr>
        <w:t>о</w:t>
      </w:r>
      <w:r>
        <w:rPr>
          <w:lang w:bidi="he-IL"/>
        </w:rPr>
        <w:t xml:space="preserve">роном, в исследовании названным их «Введение», вышедшем в 1780 году. </w:t>
      </w:r>
      <w:proofErr w:type="gramStart"/>
      <w:r>
        <w:rPr>
          <w:lang w:bidi="he-IL"/>
        </w:rPr>
        <w:t>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основании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w:t>
      </w:r>
      <w:r w:rsidR="00F32E33">
        <w:rPr>
          <w:lang w:bidi="he-IL"/>
        </w:rPr>
        <w:t>то принято в церковном предании</w:t>
      </w:r>
      <w:r w:rsidR="003B5F8E">
        <w:rPr>
          <w:lang w:bidi="he-IL"/>
        </w:rPr>
        <w:t xml:space="preserve"> то</w:t>
      </w:r>
      <w:r w:rsidR="00F32E33">
        <w:rPr>
          <w:lang w:bidi="he-IL"/>
        </w:rPr>
        <w:t>,</w:t>
      </w:r>
      <w:r w:rsidR="003B5F8E">
        <w:rPr>
          <w:lang w:bidi="he-IL"/>
        </w:rPr>
        <w:t xml:space="preserve"> нужно не колеблясь делать заключение о том, что таков</w:t>
      </w:r>
      <w:r w:rsidR="0073558E">
        <w:rPr>
          <w:lang w:bidi="he-IL"/>
        </w:rPr>
        <w:t>ой</w:t>
      </w:r>
      <w:r w:rsidR="003B5F8E">
        <w:rPr>
          <w:lang w:bidi="he-IL"/>
        </w:rPr>
        <w:t xml:space="preserve"> анализ следует предпочесть древнему</w:t>
      </w:r>
      <w:proofErr w:type="gramEnd"/>
      <w:r w:rsidR="003B5F8E">
        <w:rPr>
          <w:lang w:bidi="he-IL"/>
        </w:rPr>
        <w:t xml:space="preserve"> преданию. Поскольку книга Екклесиаста </w:t>
      </w:r>
      <w:r w:rsidR="00E87618">
        <w:rPr>
          <w:lang w:bidi="he-IL"/>
        </w:rPr>
        <w:t>по-разному</w:t>
      </w:r>
      <w:r w:rsidR="003B5F8E">
        <w:rPr>
          <w:lang w:bidi="he-IL"/>
        </w:rPr>
        <w:t xml:space="preserve"> датируется</w:t>
      </w:r>
      <w:r w:rsidR="00E87618">
        <w:rPr>
          <w:lang w:bidi="he-IL"/>
        </w:rPr>
        <w:t>,</w:t>
      </w:r>
      <w:r w:rsidR="003B5F8E">
        <w:rPr>
          <w:lang w:bidi="he-IL"/>
        </w:rPr>
        <w:t xml:space="preserve"> </w:t>
      </w:r>
      <w:r w:rsidR="00F32E33">
        <w:rPr>
          <w:lang w:bidi="he-IL"/>
        </w:rPr>
        <w:t xml:space="preserve">начиная </w:t>
      </w:r>
      <w:r w:rsidR="003B5F8E">
        <w:rPr>
          <w:lang w:bidi="he-IL"/>
        </w:rPr>
        <w:t xml:space="preserve">от Соломона </w:t>
      </w:r>
      <w:r w:rsidR="00E87618">
        <w:rPr>
          <w:lang w:bidi="he-IL"/>
        </w:rPr>
        <w:t>и даже до</w:t>
      </w:r>
      <w:r w:rsidR="003B5F8E">
        <w:rPr>
          <w:lang w:bidi="he-IL"/>
        </w:rPr>
        <w:t xml:space="preserve"> послепленного периода, то </w:t>
      </w:r>
      <w:r w:rsidR="00E87618">
        <w:rPr>
          <w:lang w:bidi="he-IL"/>
        </w:rPr>
        <w:t xml:space="preserve">нужно датировать послепленным </w:t>
      </w:r>
      <w:proofErr w:type="gramStart"/>
      <w:r w:rsidR="00E87618">
        <w:rPr>
          <w:lang w:bidi="he-IL"/>
        </w:rPr>
        <w:t>периодом</w:t>
      </w:r>
      <w:proofErr w:type="gramEnd"/>
      <w:r w:rsidR="003B5F8E">
        <w:rPr>
          <w:lang w:bidi="he-IL"/>
        </w:rPr>
        <w:t xml:space="preserve"> Т</w:t>
      </w:r>
      <w:r w:rsidR="003B5F8E">
        <w:rPr>
          <w:lang w:bidi="he-IL"/>
        </w:rPr>
        <w:t>а</w:t>
      </w:r>
      <w:r w:rsidR="003B5F8E">
        <w:rPr>
          <w:lang w:bidi="he-IL"/>
        </w:rPr>
        <w:t>ким образом, после Эйхорна, критическое направление, становится пр</w:t>
      </w:r>
      <w:r w:rsidR="003B5F8E">
        <w:rPr>
          <w:lang w:bidi="he-IL"/>
        </w:rPr>
        <w:t>е</w:t>
      </w:r>
      <w:r w:rsidR="003B5F8E">
        <w:rPr>
          <w:lang w:bidi="he-IL"/>
        </w:rPr>
        <w:t>имущественным в толковании и изучении Книг Ветхого Завета.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w:t>
      </w:r>
      <w:r w:rsidR="00E87618">
        <w:rPr>
          <w:lang w:bidi="he-IL"/>
        </w:rPr>
        <w:t>р</w:t>
      </w:r>
      <w:r>
        <w:rPr>
          <w:lang w:bidi="he-IL"/>
        </w:rPr>
        <w:t>ан Запада.</w:t>
      </w:r>
    </w:p>
    <w:p w:rsidR="00352043" w:rsidRDefault="001E0726" w:rsidP="00E87618">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E87618">
        <w:rPr>
          <w:b/>
          <w:bCs/>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w:t>
      </w:r>
      <w:r w:rsidR="00E87618">
        <w:rPr>
          <w:lang w:bidi="he-IL"/>
        </w:rPr>
        <w:t xml:space="preserve"> есть история поиска, принятия,</w:t>
      </w:r>
      <w:r w:rsidR="00275FCF">
        <w:rPr>
          <w:lang w:bidi="he-IL"/>
        </w:rPr>
        <w:t xml:space="preserve"> отступления</w:t>
      </w:r>
      <w:r w:rsidR="00E87618">
        <w:rPr>
          <w:lang w:bidi="he-IL"/>
        </w:rPr>
        <w:t>, покаяния и снова следование промыслу</w:t>
      </w:r>
      <w:r w:rsidR="00275FCF">
        <w:rPr>
          <w:lang w:bidi="he-IL"/>
        </w:rPr>
        <w:t xml:space="preserve"> Бо</w:t>
      </w:r>
      <w:r w:rsidR="00E87618">
        <w:rPr>
          <w:lang w:bidi="he-IL"/>
        </w:rPr>
        <w:t>жию</w:t>
      </w:r>
      <w:r w:rsidR="00275FCF">
        <w:rPr>
          <w:lang w:bidi="he-IL"/>
        </w:rPr>
        <w:t>, а является постепенным и вполне естественным разв</w:t>
      </w:r>
      <w:r w:rsidR="00275FCF">
        <w:rPr>
          <w:lang w:bidi="he-IL"/>
        </w:rPr>
        <w:t>и</w:t>
      </w:r>
      <w:r w:rsidR="00275FCF">
        <w:rPr>
          <w:lang w:bidi="he-IL"/>
        </w:rPr>
        <w:t>тием государственности, языка, общественных отношений в среде евре</w:t>
      </w:r>
      <w:r w:rsidR="00275FCF">
        <w:rPr>
          <w:lang w:bidi="he-IL"/>
        </w:rPr>
        <w:t>й</w:t>
      </w:r>
      <w:r w:rsidR="00275FCF">
        <w:rPr>
          <w:lang w:bidi="he-IL"/>
        </w:rPr>
        <w:t>ского народа, как это свой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восходит к допленному периоду. Из обломков допленной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гипотезы.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lastRenderedPageBreak/>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6"/>
      </w:r>
      <w:bookmarkEnd w:id="20"/>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4F1CBD" w:rsidP="004F1CBD">
      <w:pPr>
        <w:rPr>
          <w:lang w:bidi="he-IL"/>
        </w:rPr>
      </w:pPr>
      <w:r>
        <w:rPr>
          <w:lang w:bidi="he-IL"/>
        </w:rPr>
        <w:t>Таким образом, видно, что датировка книги, в руках западных то</w:t>
      </w:r>
      <w:r>
        <w:rPr>
          <w:lang w:bidi="he-IL"/>
        </w:rPr>
        <w:t>л</w:t>
      </w:r>
      <w:r>
        <w:rPr>
          <w:lang w:bidi="he-IL"/>
        </w:rPr>
        <w:t xml:space="preserve">ковников рассыпается на множество различных периодов и не позволяет определить точную датировку создания. Остается придерживаться </w:t>
      </w:r>
      <w:proofErr w:type="gramStart"/>
      <w:r>
        <w:rPr>
          <w:lang w:bidi="he-IL"/>
        </w:rPr>
        <w:t>пред</w:t>
      </w:r>
      <w:r>
        <w:rPr>
          <w:lang w:bidi="he-IL"/>
        </w:rPr>
        <w:t>а</w:t>
      </w:r>
      <w:r>
        <w:rPr>
          <w:lang w:bidi="he-IL"/>
        </w:rPr>
        <w:t>ния</w:t>
      </w:r>
      <w:proofErr w:type="gramEnd"/>
      <w:r>
        <w:rPr>
          <w:lang w:bidi="he-IL"/>
        </w:rPr>
        <w:t xml:space="preserve"> сохраняемого православной церковью.</w:t>
      </w:r>
    </w:p>
    <w:p w:rsidR="00080CE2" w:rsidRDefault="00080CE2" w:rsidP="007A46C0">
      <w:pPr>
        <w:pStyle w:val="3"/>
        <w:rPr>
          <w:lang w:bidi="he-IL"/>
        </w:rPr>
      </w:pPr>
      <w:bookmarkStart w:id="21" w:name="_Toc72499214"/>
      <w:bookmarkStart w:id="22" w:name="_Toc75260015"/>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3" w:name="_Ref74590978"/>
      <w:r w:rsidRPr="00C90D7A">
        <w:rPr>
          <w:rStyle w:val="afc"/>
          <w:vertAlign w:val="baseline"/>
          <w:lang w:bidi="he-IL"/>
        </w:rPr>
        <w:endnoteReference w:id="17"/>
      </w:r>
      <w:bookmarkEnd w:id="23"/>
      <w:r w:rsidR="00C90D7A" w:rsidRPr="00C90D7A">
        <w:rPr>
          <w:lang w:bidi="he-IL"/>
        </w:rPr>
        <w:t>]</w:t>
      </w:r>
      <w:r>
        <w:rPr>
          <w:lang w:bidi="he-IL"/>
        </w:rPr>
        <w:t xml:space="preserve">, </w:t>
      </w:r>
      <w:r>
        <w:rPr>
          <w:lang w:bidi="he-IL"/>
        </w:rPr>
        <w:lastRenderedPageBreak/>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5260016"/>
      <w:bookmarkStart w:id="26" w:name="_Toc72499215"/>
      <w:r>
        <w:lastRenderedPageBreak/>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дписаний религиозного характера 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толкователей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Гилеля, настаивает на том, что книга канонична, другая – Шамай,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Филастрия,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мечает профессор Юнгеров: «</w:t>
      </w:r>
      <w:r w:rsidR="00570580" w:rsidRPr="0031249E">
        <w:rPr>
          <w:lang w:bidi="he-IL"/>
        </w:rPr>
        <w:t>Феодор Момпсуетский отвергал богодухн</w:t>
      </w:r>
      <w:r w:rsidR="00570580" w:rsidRPr="0031249E">
        <w:rPr>
          <w:lang w:bidi="he-IL"/>
        </w:rPr>
        <w:t>о</w:t>
      </w:r>
      <w:r w:rsidR="00570580" w:rsidRPr="0031249E">
        <w:rPr>
          <w:lang w:bidi="he-IL"/>
        </w:rPr>
        <w:t>венность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lastRenderedPageBreak/>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60 правило Лаодикийского 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r w:rsidR="00AD398B">
        <w:rPr>
          <w:lang w:bidi="he-IL"/>
        </w:rPr>
        <w:t xml:space="preserve">Мелитон Сардийский – письмо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sidRPr="007A6234">
        <w:rPr>
          <w:rStyle w:val="afc"/>
          <w:vertAlign w:val="baseline"/>
          <w:lang w:bidi="he-IL"/>
        </w:rPr>
        <w:endnoteReference w:id="21"/>
      </w:r>
      <w:r w:rsidR="00965574" w:rsidRPr="00965574">
        <w:rPr>
          <w:lang w:bidi="he-IL"/>
        </w:rPr>
        <w:t>]</w:t>
      </w:r>
      <w:r w:rsidR="00965574">
        <w:rPr>
          <w:lang w:bidi="he-IL"/>
        </w:rPr>
        <w:t>.</w:t>
      </w:r>
      <w:proofErr w:type="gramEnd"/>
    </w:p>
    <w:p w:rsidR="00965574" w:rsidRDefault="00965574" w:rsidP="007A6234">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lastRenderedPageBreak/>
        <w:t xml:space="preserve">ния или частные мнения некоторых из древних исследователей не могли поколебать принятого всей полнотой церкви </w:t>
      </w:r>
      <w:r w:rsidR="007A6234">
        <w:rPr>
          <w:lang w:bidi="he-IL"/>
        </w:rPr>
        <w:t>заключения</w:t>
      </w:r>
      <w:r>
        <w:rPr>
          <w:lang w:bidi="he-IL"/>
        </w:rPr>
        <w:t>.</w:t>
      </w:r>
    </w:p>
    <w:p w:rsidR="00570580" w:rsidRDefault="00570580" w:rsidP="00570580">
      <w:r>
        <w:br w:type="page"/>
      </w:r>
    </w:p>
    <w:p w:rsidR="00A54C4A" w:rsidRPr="00A54C4A" w:rsidRDefault="00C47AAA" w:rsidP="00570580">
      <w:pPr>
        <w:pStyle w:val="1"/>
        <w:rPr>
          <w:lang w:bidi="he-IL"/>
        </w:rPr>
      </w:pPr>
      <w:bookmarkStart w:id="27" w:name="_Toc75260017"/>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5260018"/>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29" w:name="_Toc75260019"/>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r w:rsidR="00305354">
        <w:rPr>
          <w:lang w:bidi="he-IL"/>
        </w:rPr>
        <w:t>чувств</w:t>
      </w:r>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До Соломона лишь один Давид был царем в Иерусалиме, следовательно,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парасангов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5260020"/>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5260021"/>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 xml:space="preserve">ченный им </w:t>
      </w:r>
      <w:r w:rsidR="00A61425" w:rsidRPr="009B69BB">
        <w:rPr>
          <w:rFonts w:asciiTheme="majorBidi" w:hAnsiTheme="majorBidi" w:cstheme="majorBidi"/>
          <w:szCs w:val="28"/>
          <w:lang w:bidi="he-IL"/>
        </w:rPr>
        <w:t>«</w:t>
      </w:r>
      <w:r w:rsidR="00A61425" w:rsidRPr="009B69BB">
        <w:rPr>
          <w:rFonts w:asciiTheme="majorBidi" w:hAnsiTheme="majorBidi" w:cstheme="majorBidi"/>
          <w:szCs w:val="28"/>
          <w:shd w:val="clear" w:color="auto" w:fill="FFFFFF"/>
        </w:rPr>
        <w:t>Иеровоам, сын Наватов, Ефремлянин из Цареды</w:t>
      </w:r>
      <w:r w:rsidR="00A61425" w:rsidRPr="009B69BB">
        <w:rPr>
          <w:rFonts w:asciiTheme="majorBidi" w:hAnsiTheme="majorBidi" w:cstheme="majorBidi"/>
          <w:szCs w:val="28"/>
          <w:lang w:bidi="he-IL"/>
        </w:rPr>
        <w:t>»(</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Милхому,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хотел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сказал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2" w:name="_Toc75260022"/>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наложенное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5260023"/>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3"/>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распутстве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5260024"/>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5260025"/>
      <w:r>
        <w:t>3</w:t>
      </w:r>
      <w:r w:rsidR="00E466CD">
        <w:t>.1 Философия хокмы</w:t>
      </w:r>
      <w:bookmarkEnd w:id="37"/>
      <w:bookmarkEnd w:id="38"/>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замечательное направление мысли, вообще строя мышления, который сложился у древних евреев и в конце концов привел к появлению и фо</w:t>
      </w:r>
      <w:r w:rsidR="00F76D2C">
        <w:t>р</w:t>
      </w:r>
      <w:r w:rsidR="00F76D2C">
        <w:t xml:space="preserve">мированию целой школы мысли – хокмы. Слово </w:t>
      </w:r>
      <w:r w:rsidR="00F76D2C" w:rsidRPr="00F43FE0">
        <w:rPr>
          <w:szCs w:val="28"/>
          <w:rtl/>
          <w:lang w:bidi="he-IL"/>
        </w:rPr>
        <w:t>חׇכְמָה</w:t>
      </w:r>
      <w:r w:rsidR="00F76D2C" w:rsidRPr="00F43FE0">
        <w:t xml:space="preserve"> (от араб. hakem,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 xml:space="preserve">деление предмета для познания».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вскрывает загадочные свойства природы, человека и общества – там уже существуют начатки философии. И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r>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вались начатки философской мысли и эти начатки нашли свое воплощение в особенном виде литературы – литературы мудрости, литературе которая получила название хокма</w:t>
      </w:r>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рона de seneсtute; и сумму философии жизни Когелета можно 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автор и увы, показывает недостижимость его осуществления в этой жизни.</w:t>
      </w:r>
    </w:p>
    <w:p w:rsidR="00012DFD" w:rsidRPr="00A4289B" w:rsidRDefault="00012DFD" w:rsidP="00012DFD">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тие показать истинность существования некой конечной цели. Вся череда повторяющихся событий может иметь некий непреходящий смысл, но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знает неразрушимым, но в тоже время и неисследимым.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39" w:name="_Toc72499231"/>
      <w:bookmarkStart w:id="40" w:name="_Toc75260026"/>
      <w:r>
        <w:lastRenderedPageBreak/>
        <w:t>3</w:t>
      </w:r>
      <w:r w:rsidR="00E466CD">
        <w:t>.2 Екклесиаст и литература хокмы</w:t>
      </w:r>
      <w:bookmarkEnd w:id="39"/>
      <w:bookmarkEnd w:id="40"/>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существовал особенный род интеллектуальной культуры и возможно, что под этими п</w:t>
      </w:r>
      <w:r>
        <w:t>и</w:t>
      </w:r>
      <w:r>
        <w:t>саниями царь Самуил, которому приписывается авторство, сохранил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различные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сказать,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жизни каждого представителя народа Божия. Олесницкий делает замечательный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принадлежащие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непостижимая в своей красоте книга. Эта книга как бы соединяет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кровенной форме здесь содержится откровение о соединении Христа и Его Церкви, а столь великая тайна не может быть описана языком обыденным, только поэтика может возвысится до понимания этого общения.</w:t>
      </w:r>
    </w:p>
    <w:p w:rsidR="00E466CD" w:rsidRDefault="00633AB9" w:rsidP="00E466CD">
      <w:r>
        <w:rPr>
          <w:b/>
          <w:bCs/>
        </w:rPr>
        <w:t xml:space="preserve"> </w:t>
      </w:r>
      <w:r w:rsidR="0006523E">
        <w:rPr>
          <w:b/>
          <w:bCs/>
        </w:rPr>
        <w:t>«</w:t>
      </w:r>
      <w:r w:rsidR="00E466CD" w:rsidRPr="005C6CC7">
        <w:rPr>
          <w:b/>
          <w:bCs/>
        </w:rPr>
        <w:t>Третье произведете еврейской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ния с Соломоновыми притчами и вообще с хокмическими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 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книга Премудрости Сираха</w:t>
      </w:r>
      <w:r>
        <w:t xml:space="preserve"> и </w:t>
      </w:r>
      <w:r w:rsidRPr="00455017">
        <w:rPr>
          <w:b/>
        </w:rPr>
        <w:t>книга премудрости Соломона.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наблюдений, не возвышаясь впрочем до уровня книг канонических.</w:t>
      </w:r>
    </w:p>
    <w:p w:rsidR="00455017" w:rsidRDefault="00455017" w:rsidP="00455017">
      <w:r>
        <w:t>Можно отметить, что хотя Псалтырь, как уже говорилось, книга по преимуществу антропологическая и поэтическая, тем не менее, многие Псалмы содержат зерна хокмической мудрости:</w:t>
      </w:r>
      <w:r w:rsidR="00E466CD" w:rsidRPr="005511E4">
        <w:t xml:space="preserve"> 1:19, 78:111, 112, 119, 125, 127, 128</w:t>
      </w:r>
      <w:r>
        <w:t>. Возможно</w:t>
      </w:r>
      <w:r w:rsidR="00E466CD" w:rsidRPr="005511E4">
        <w:t>, написанных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источник всякой премудрости.</w:t>
      </w:r>
    </w:p>
    <w:p w:rsidR="00E466CD" w:rsidRDefault="00C47AAA" w:rsidP="00E466CD">
      <w:pPr>
        <w:pStyle w:val="3"/>
      </w:pPr>
      <w:bookmarkStart w:id="41" w:name="_Toc72499232"/>
      <w:bookmarkStart w:id="42" w:name="_Toc75260027"/>
      <w:r>
        <w:t>3</w:t>
      </w:r>
      <w:r w:rsidR="00E466CD">
        <w:t>.3 Внутренняя связь книги Екклесиаст</w:t>
      </w:r>
      <w:bookmarkEnd w:id="41"/>
      <w:bookmarkEnd w:id="42"/>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в протестантской библеистике и озвучена Гроцием.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Зоровавель.</w:t>
      </w:r>
    </w:p>
    <w:p w:rsidR="00F06AD9" w:rsidRDefault="00455017" w:rsidP="00F06AD9">
      <w:r>
        <w:t>Положивши, таким образом начало критики книги с этой стороны вопроса Гроций, сразу же находит себе последователей в лице Дедерлейна, а за  ним и Павлюса. Они предполагали, что книга Екклесиаста</w:t>
      </w:r>
      <w:r w:rsidR="00F06AD9">
        <w:t xml:space="preserve"> появляется, как записи собраний мудрецов, как это было в обычае на арабском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вестных своей премудростью предлагает к обсуждению некий вопрос. И все собрание исследует предложенную проблему находя в этом известный интеллектуально-спекулятивный и богословски-значимый смысл.</w:t>
      </w:r>
    </w:p>
    <w:p w:rsidR="00E466CD" w:rsidRDefault="00F06AD9" w:rsidP="00E466CD">
      <w:r>
        <w:lastRenderedPageBreak/>
        <w:t>С</w:t>
      </w:r>
      <w:r w:rsidR="00E466CD">
        <w:t>одержание книги, по его мнению</w:t>
      </w:r>
      <w:r>
        <w:t xml:space="preserve"> авторов может быть распределено по восьми отделениям, которые чередуются в соответствии с правилами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спора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предложенную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изречениям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решение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нюю связность книги, то к ним можно отнести гипотезу Штейдлина. Его понимание относит авторство к Соломону, но связывает разобщенность внутреннего содержания книги с разобщенностью внутреннего состояния Соломона, как человека. Он полагает, что под конец жизни престарелый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мучивших его проблем. В этом состоянии и написана книга, а потому и не</w:t>
      </w:r>
      <w:r w:rsidR="006527B0">
        <w:t>связна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t>дующие: Фон-дер_Пальма, Бертольд, Кнобель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 xml:space="preserve">ностью, а является следствием той формы диалога, в которой автор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5F0107">
              <w:t>1:1–11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1:12–8</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2:12–26</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3:1–15</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4:16–22</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4:1–16</w:t>
            </w:r>
          </w:p>
        </w:tc>
        <w:tc>
          <w:tcPr>
            <w:tcW w:w="4643" w:type="dxa"/>
          </w:tcPr>
          <w:p w:rsidR="00E466CD" w:rsidRDefault="00E466CD" w:rsidP="009B69BB">
            <w:pPr>
              <w:spacing w:line="240" w:lineRule="auto"/>
              <w:ind w:firstLine="0"/>
            </w:pPr>
            <w:r w:rsidRPr="005F0107">
              <w:t>4:17</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pPr>
            <w:r w:rsidRPr="005F0107">
              <w:t>5:1–8</w:t>
            </w:r>
          </w:p>
        </w:tc>
      </w:tr>
      <w:tr w:rsidR="00E466CD" w:rsidTr="00CC61C6">
        <w:tc>
          <w:tcPr>
            <w:tcW w:w="4643" w:type="dxa"/>
          </w:tcPr>
          <w:p w:rsidR="00E466CD" w:rsidRPr="005F0107" w:rsidRDefault="00E466CD" w:rsidP="009B69BB">
            <w:pPr>
              <w:spacing w:line="240" w:lineRule="auto"/>
              <w:ind w:firstLine="0"/>
            </w:pPr>
            <w:r w:rsidRPr="005F0107">
              <w:t>5:9–19</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6:1–11</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7:1</w:t>
            </w:r>
          </w:p>
        </w:tc>
        <w:tc>
          <w:tcPr>
            <w:tcW w:w="4643" w:type="dxa"/>
          </w:tcPr>
          <w:p w:rsidR="00E466CD" w:rsidRPr="005F0107" w:rsidRDefault="00E466CD" w:rsidP="009B69BB">
            <w:pPr>
              <w:spacing w:line="240" w:lineRule="auto"/>
              <w:ind w:firstLine="0"/>
            </w:pPr>
            <w:r>
              <w:rPr>
                <w:color w:val="000000"/>
                <w:szCs w:val="28"/>
              </w:rPr>
              <w:t>7:2–15</w:t>
            </w:r>
          </w:p>
        </w:tc>
      </w:tr>
      <w:tr w:rsidR="00E466CD" w:rsidTr="00CC61C6">
        <w:tc>
          <w:tcPr>
            <w:tcW w:w="4643" w:type="dxa"/>
          </w:tcPr>
          <w:p w:rsidR="00E466CD" w:rsidRPr="005F0107" w:rsidRDefault="00E466CD" w:rsidP="009B69BB">
            <w:pPr>
              <w:spacing w:line="240" w:lineRule="auto"/>
              <w:ind w:firstLine="0"/>
            </w:pPr>
            <w:r w:rsidRPr="005F0107">
              <w:t>7:16</w:t>
            </w:r>
          </w:p>
        </w:tc>
        <w:tc>
          <w:tcPr>
            <w:tcW w:w="4643" w:type="dxa"/>
          </w:tcPr>
          <w:p w:rsidR="00E466CD" w:rsidRDefault="00E466CD" w:rsidP="009B69BB">
            <w:pPr>
              <w:spacing w:line="240" w:lineRule="auto"/>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9B69BB">
            <w:pPr>
              <w:spacing w:line="240" w:lineRule="auto"/>
              <w:ind w:firstLine="0"/>
            </w:pPr>
            <w:r w:rsidRPr="005F0107">
              <w:t>7:24–33</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9B69BB">
            <w:pPr>
              <w:spacing w:line="240" w:lineRule="auto"/>
              <w:ind w:firstLine="0"/>
            </w:pPr>
            <w:r w:rsidRPr="005F0107">
              <w:t>8:14–17</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9B69BB">
            <w:pPr>
              <w:spacing w:line="240" w:lineRule="auto"/>
              <w:ind w:firstLine="0"/>
            </w:pPr>
            <w:r w:rsidRPr="005F0107">
              <w:t>9:11–18</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10:1–3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9B69BB">
            <w:pPr>
              <w:spacing w:line="240" w:lineRule="auto"/>
              <w:ind w:firstLine="0"/>
            </w:pPr>
            <w:r w:rsidRPr="005F0107">
              <w:t>10:5–7</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bl>
    <w:p w:rsidR="00E466CD" w:rsidRDefault="00E466CD" w:rsidP="00E466CD">
      <w:pPr>
        <w:ind w:firstLine="708"/>
      </w:pPr>
    </w:p>
    <w:p w:rsidR="00206694" w:rsidRDefault="00206694" w:rsidP="00E466CD">
      <w:pPr>
        <w:ind w:firstLine="708"/>
      </w:pPr>
      <w:r>
        <w:lastRenderedPageBreak/>
        <w:t>Как уже отмечалось Ейхгорн, независимо от Гердера приходит к ос</w:t>
      </w:r>
      <w:r>
        <w:t>о</w:t>
      </w:r>
      <w:r>
        <w:t>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ED6292">
              <w:t>1–4:16</w:t>
            </w:r>
          </w:p>
        </w:tc>
        <w:tc>
          <w:tcPr>
            <w:tcW w:w="4643" w:type="dxa"/>
          </w:tcPr>
          <w:p w:rsidR="00E466CD" w:rsidRDefault="00E466CD" w:rsidP="009B69BB">
            <w:pPr>
              <w:spacing w:line="240" w:lineRule="auto"/>
              <w:ind w:firstLine="0"/>
            </w:pPr>
            <w:r w:rsidRPr="00ED6292">
              <w:t>4:17–5:11</w:t>
            </w:r>
          </w:p>
        </w:tc>
      </w:tr>
      <w:tr w:rsidR="00E466CD" w:rsidTr="00CC61C6">
        <w:tc>
          <w:tcPr>
            <w:tcW w:w="4643" w:type="dxa"/>
          </w:tcPr>
          <w:p w:rsidR="00E466CD" w:rsidRDefault="00E466CD" w:rsidP="009B69BB">
            <w:pPr>
              <w:spacing w:line="240" w:lineRule="auto"/>
              <w:ind w:firstLine="0"/>
            </w:pPr>
            <w:r w:rsidRPr="00ED6292">
              <w:t>5:12–6:12</w:t>
            </w:r>
          </w:p>
        </w:tc>
        <w:tc>
          <w:tcPr>
            <w:tcW w:w="4643" w:type="dxa"/>
          </w:tcPr>
          <w:p w:rsidR="00E466CD" w:rsidRDefault="00E466CD" w:rsidP="009B69BB">
            <w:pPr>
              <w:spacing w:line="240" w:lineRule="auto"/>
              <w:ind w:firstLine="0"/>
            </w:pPr>
            <w:r w:rsidRPr="00ED6292">
              <w:t>7:1–14</w:t>
            </w:r>
          </w:p>
        </w:tc>
      </w:tr>
      <w:tr w:rsidR="00E466CD" w:rsidTr="00CC61C6">
        <w:tc>
          <w:tcPr>
            <w:tcW w:w="4643" w:type="dxa"/>
          </w:tcPr>
          <w:p w:rsidR="00E466CD" w:rsidRDefault="00E466CD" w:rsidP="009B69BB">
            <w:pPr>
              <w:spacing w:line="240" w:lineRule="auto"/>
              <w:ind w:firstLine="0"/>
            </w:pPr>
            <w:r w:rsidRPr="00ED6292">
              <w:t>7:15</w:t>
            </w:r>
          </w:p>
        </w:tc>
        <w:tc>
          <w:tcPr>
            <w:tcW w:w="4643" w:type="dxa"/>
          </w:tcPr>
          <w:p w:rsidR="00E466CD" w:rsidRDefault="00E466CD" w:rsidP="009B69BB">
            <w:pPr>
              <w:spacing w:line="240" w:lineRule="auto"/>
              <w:ind w:firstLine="0"/>
            </w:pPr>
            <w:r w:rsidRPr="00ED6292">
              <w:t>7:16–22</w:t>
            </w:r>
          </w:p>
        </w:tc>
      </w:tr>
      <w:tr w:rsidR="00E466CD" w:rsidTr="00CC61C6">
        <w:tc>
          <w:tcPr>
            <w:tcW w:w="4643" w:type="dxa"/>
          </w:tcPr>
          <w:p w:rsidR="00E466CD" w:rsidRDefault="00E466CD" w:rsidP="009B69BB">
            <w:pPr>
              <w:spacing w:line="240" w:lineRule="auto"/>
              <w:ind w:firstLine="0"/>
            </w:pPr>
            <w:r w:rsidRPr="00ED6292">
              <w:t>7:23–29</w:t>
            </w:r>
          </w:p>
        </w:tc>
        <w:tc>
          <w:tcPr>
            <w:tcW w:w="4643" w:type="dxa"/>
          </w:tcPr>
          <w:p w:rsidR="00E466CD" w:rsidRDefault="00E466CD" w:rsidP="009B69BB">
            <w:pPr>
              <w:spacing w:line="240" w:lineRule="auto"/>
              <w:ind w:firstLine="0"/>
            </w:pPr>
            <w:r w:rsidRPr="00ED6292">
              <w:t>8:1–8</w:t>
            </w:r>
          </w:p>
        </w:tc>
      </w:tr>
      <w:tr w:rsidR="00E466CD" w:rsidTr="00CC61C6">
        <w:tc>
          <w:tcPr>
            <w:tcW w:w="4643" w:type="dxa"/>
          </w:tcPr>
          <w:p w:rsidR="00E466CD" w:rsidRPr="00ED6292" w:rsidRDefault="00E466CD" w:rsidP="009B69BB">
            <w:pPr>
              <w:spacing w:line="240" w:lineRule="auto"/>
              <w:ind w:firstLine="0"/>
            </w:pPr>
            <w:r w:rsidRPr="00ED6292">
              <w:t>8:9–9:6</w:t>
            </w:r>
          </w:p>
        </w:tc>
        <w:tc>
          <w:tcPr>
            <w:tcW w:w="4643" w:type="dxa"/>
          </w:tcPr>
          <w:p w:rsidR="00E466CD" w:rsidRPr="00ED6292" w:rsidRDefault="00E466CD" w:rsidP="009B69BB">
            <w:pPr>
              <w:spacing w:line="240" w:lineRule="auto"/>
              <w:ind w:firstLine="0"/>
            </w:pPr>
            <w:r w:rsidRPr="00ED6292">
              <w:t>9:7–10</w:t>
            </w:r>
          </w:p>
        </w:tc>
      </w:tr>
      <w:tr w:rsidR="00E466CD" w:rsidTr="00CC61C6">
        <w:tc>
          <w:tcPr>
            <w:tcW w:w="4643" w:type="dxa"/>
          </w:tcPr>
          <w:p w:rsidR="00E466CD" w:rsidRPr="00ED6292" w:rsidRDefault="00E466CD" w:rsidP="009B69BB">
            <w:pPr>
              <w:spacing w:line="240" w:lineRule="auto"/>
              <w:ind w:firstLine="0"/>
            </w:pPr>
            <w:r w:rsidRPr="00ED6292">
              <w:t>9:11–18</w:t>
            </w:r>
          </w:p>
        </w:tc>
        <w:tc>
          <w:tcPr>
            <w:tcW w:w="4643" w:type="dxa"/>
          </w:tcPr>
          <w:p w:rsidR="00E466CD" w:rsidRPr="00ED6292" w:rsidRDefault="00E466CD" w:rsidP="009B69BB">
            <w:pPr>
              <w:spacing w:line="240" w:lineRule="auto"/>
              <w:ind w:firstLine="0"/>
            </w:pPr>
            <w:r w:rsidRPr="00ED6292">
              <w:t>10:1–4</w:t>
            </w:r>
          </w:p>
        </w:tc>
      </w:tr>
      <w:tr w:rsidR="00E466CD" w:rsidTr="00CC61C6">
        <w:tc>
          <w:tcPr>
            <w:tcW w:w="4643" w:type="dxa"/>
          </w:tcPr>
          <w:p w:rsidR="00E466CD" w:rsidRPr="00ED6292" w:rsidRDefault="00E466CD" w:rsidP="009B69BB">
            <w:pPr>
              <w:spacing w:line="240" w:lineRule="auto"/>
              <w:ind w:firstLine="0"/>
            </w:pPr>
            <w:r w:rsidRPr="00ED6292">
              <w:t>10:5–7</w:t>
            </w:r>
          </w:p>
        </w:tc>
        <w:tc>
          <w:tcPr>
            <w:tcW w:w="4643" w:type="dxa"/>
          </w:tcPr>
          <w:p w:rsidR="00E466CD" w:rsidRPr="00ED6292" w:rsidRDefault="00E466CD" w:rsidP="009B69BB">
            <w:pPr>
              <w:spacing w:line="240" w:lineRule="auto"/>
              <w:ind w:firstLine="0"/>
            </w:pPr>
            <w:r w:rsidRPr="00ED6292">
              <w:t>10:8–12:7</w:t>
            </w:r>
          </w:p>
        </w:tc>
      </w:tr>
      <w:tr w:rsidR="00E466CD" w:rsidTr="00CC61C6">
        <w:tc>
          <w:tcPr>
            <w:tcW w:w="9286" w:type="dxa"/>
            <w:gridSpan w:val="2"/>
          </w:tcPr>
          <w:p w:rsidR="00E466CD" w:rsidRPr="00ED6292" w:rsidRDefault="00E466CD" w:rsidP="009B69BB">
            <w:pPr>
              <w:spacing w:line="240" w:lineRule="auto"/>
              <w:ind w:firstLine="0"/>
            </w:pPr>
            <w:r>
              <w:t xml:space="preserve">Заключение книги </w:t>
            </w:r>
            <w:r w:rsidRPr="00ED6292">
              <w:t>12:8–14</w:t>
            </w:r>
          </w:p>
        </w:tc>
      </w:tr>
    </w:tbl>
    <w:p w:rsidR="00E466CD" w:rsidRDefault="00E466CD" w:rsidP="00E466CD">
      <w:pPr>
        <w:ind w:firstLine="708"/>
      </w:pPr>
    </w:p>
    <w:p w:rsidR="00206694" w:rsidRDefault="00206694" w:rsidP="00E466CD">
      <w:pPr>
        <w:ind w:firstLine="708"/>
      </w:pPr>
      <w:r>
        <w:t>К этой, четвертой категории можно отнести и взгляд высказанный Бергсти и Павлюсом.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Бергсти и Павлюса о том, что диалог ведут не учитель и исследователь, а неким софистом и истинным израильтянином. Тогда все вопросы связанные с суетой, усталостью и безысходностью приписываю</w:t>
      </w:r>
      <w:r w:rsidR="00193621">
        <w:t>т</w:t>
      </w:r>
      <w:r w:rsidR="00193621">
        <w:t>ся софисту, а вся надежда на Бога – истинному израильтянину.</w:t>
      </w:r>
    </w:p>
    <w:p w:rsidR="00E466CD" w:rsidRDefault="00C47AAA" w:rsidP="00E466CD">
      <w:pPr>
        <w:pStyle w:val="3"/>
      </w:pPr>
      <w:bookmarkStart w:id="43" w:name="_Toc72499233"/>
      <w:bookmarkStart w:id="44" w:name="_Toc75260028"/>
      <w:r>
        <w:t>3</w:t>
      </w:r>
      <w:r w:rsidR="00E466CD">
        <w:t>.4 Книга Екклесиаст, как поэтическая книга</w:t>
      </w:r>
      <w:bookmarkEnd w:id="43"/>
      <w:bookmarkEnd w:id="44"/>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дей, их повседневность и связанные с этой повседневностью размышления о проходящем и о вечном. О соотнесенности этих понятий, о возможности их соотнесения только внутри человеческого сердца. Поиски, выводы, з</w:t>
      </w:r>
      <w:r w:rsidR="00053333">
        <w:t>а</w:t>
      </w:r>
      <w:r w:rsidR="00053333">
        <w:t>ключения, характер и в конце концов судьба человека – все становиться актуальным отнюдь, не с принятия решений глобального уровня, а с п</w:t>
      </w:r>
      <w:r w:rsidR="00053333">
        <w:t>о</w:t>
      </w:r>
      <w:r w:rsidR="00053333">
        <w:lastRenderedPageBreak/>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 xml:space="preserve">храняют все свежесть и очарование непосредственного восприятия мира. </w:t>
      </w:r>
    </w:p>
    <w:p w:rsidR="00CE5F63" w:rsidRDefault="00CE5F63" w:rsidP="00E466CD">
      <w:r>
        <w:t xml:space="preserve">В соответствии с этими двумя взглядами на содержание книги, два исследователя Кестер и Евальд дают развернутый анализ ее содержимого. Евальд,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Выслушаем сущность всего: бойся Бога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Это наблюдение, безусловно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толкует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произведения, где их мало, постепенно усиливаясь к концу книги. Можно составить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lastRenderedPageBreak/>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t>ступной только в 1831 году, что само по себе вызывает удивление. Заслуга этого открытия принадлежит Кестеру, а позже, независимо от него это о</w:t>
      </w:r>
      <w:r>
        <w:t>т</w:t>
      </w:r>
      <w:r>
        <w:t>крытие повторил Вайгинг.</w:t>
      </w:r>
      <w:r w:rsidR="00015D09">
        <w:t xml:space="preserve"> Довольно интересна сама история этого откр</w:t>
      </w:r>
      <w:r w:rsidR="00015D09">
        <w:t>ы</w:t>
      </w:r>
      <w:r w:rsidR="00015D09">
        <w:t>тия. Вайгинг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течении долгого времени рассматривал отрывшееся ему новое направление в исследовании книги, но не рисковал показать свое открытие миру, уж больно необычным оно было, можно сказать единственным в своем роде. И в это время, через о</w:t>
      </w:r>
      <w:r w:rsidR="00015D09">
        <w:t>д</w:t>
      </w:r>
      <w:r w:rsidR="00015D09">
        <w:t>ного из друзей ему в руки попадает труд Кестера, обрадованный он издает свой собственный труд, удачно сочетающий обе интерпретации и к тому же, Вайгинг как профессиональный критик избавляет труд Кестера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дробно будет предложена таблица деления по строфам, как она появилась в трудах Вагинга:</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lastRenderedPageBreak/>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отделе</w:t>
            </w:r>
          </w:p>
        </w:tc>
        <w:tc>
          <w:tcPr>
            <w:tcW w:w="1948" w:type="dxa"/>
            <w:vAlign w:val="center"/>
          </w:tcPr>
          <w:p w:rsidR="0025035D" w:rsidRDefault="0025035D" w:rsidP="0025035D">
            <w:pPr>
              <w:spacing w:line="240" w:lineRule="auto"/>
              <w:ind w:firstLine="0"/>
              <w:jc w:val="center"/>
            </w:pPr>
            <w:r>
              <w:t>Общее число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литературы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5" w:name="_Ref73982305"/>
      <w:bookmarkStart w:id="46" w:name="_Toc75260029"/>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5"/>
      <w:bookmarkEnd w:id="46"/>
    </w:p>
    <w:p w:rsidR="003E6A60" w:rsidRDefault="00C47AAA" w:rsidP="00E466CD">
      <w:pPr>
        <w:pStyle w:val="2"/>
        <w:ind w:left="708" w:firstLine="1"/>
      </w:pPr>
      <w:bookmarkStart w:id="47" w:name="_Toc72499218"/>
      <w:bookmarkStart w:id="48" w:name="_Toc75260030"/>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7"/>
      <w:bookmarkEnd w:id="48"/>
    </w:p>
    <w:p w:rsidR="000F758B" w:rsidRDefault="000F758B" w:rsidP="006D46FA">
      <w:pPr>
        <w:rPr>
          <w:b/>
          <w:bCs/>
        </w:rPr>
      </w:pPr>
      <w:bookmarkStart w:id="49"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0" w:name="_Toc75260031"/>
      <w:r w:rsidRPr="001E79EA">
        <w:t>Пословицы и поговорки</w:t>
      </w:r>
      <w:bookmarkEnd w:id="49"/>
      <w:bookmarkEnd w:id="50"/>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1" w:name="_Ref74665398"/>
      <w:r w:rsidRPr="00FE3F27">
        <w:rPr>
          <w:rStyle w:val="afc"/>
          <w:vertAlign w:val="baseline"/>
        </w:rPr>
        <w:endnoteReference w:id="26"/>
      </w:r>
      <w:bookmarkEnd w:id="51"/>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Сеннаар (Быт. 10:10; 11:2) и сеннаарского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Уруке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r>
        <w:rPr>
          <w:szCs w:val="28"/>
        </w:rPr>
        <w:t xml:space="preserve"> </w:t>
      </w:r>
      <w:bookmarkStart w:id="52" w:name="_Ref74665611"/>
      <w:r w:rsidRPr="007E6E34">
        <w:rPr>
          <w:szCs w:val="28"/>
        </w:rPr>
        <w:t>[</w:t>
      </w:r>
      <w:bookmarkStart w:id="53" w:name="_Ref74914413"/>
      <w:r w:rsidRPr="007E6E34">
        <w:rPr>
          <w:rStyle w:val="afc"/>
          <w:szCs w:val="28"/>
          <w:vertAlign w:val="baseline"/>
        </w:rPr>
        <w:endnoteReference w:id="27"/>
      </w:r>
      <w:bookmarkEnd w:id="52"/>
      <w:bookmarkEnd w:id="53"/>
      <w:r w:rsidRPr="007E6E34">
        <w:rPr>
          <w:szCs w:val="28"/>
        </w:rPr>
        <w:t>]</w:t>
      </w:r>
    </w:p>
    <w:p w:rsidR="001266CC" w:rsidRDefault="008A4B7B" w:rsidP="007A46C0">
      <w:pPr>
        <w:pStyle w:val="3"/>
        <w:ind w:left="708" w:firstLine="1"/>
      </w:pPr>
      <w:bookmarkStart w:id="54" w:name="_Toc75260032"/>
      <w:r>
        <w:t>Мир окружающий, последствия поступков в нем, вопросы о мудрости и возможностях слова</w:t>
      </w:r>
      <w:bookmarkEnd w:id="54"/>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же мудрость над</w:t>
      </w:r>
      <w:r w:rsidRPr="002C4FB7">
        <w:t>национальна,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5" w:name="_Toc75260033"/>
      <w:r>
        <w:lastRenderedPageBreak/>
        <w:t>Общество и его установления. Принуждение человека и вопросы его смирения</w:t>
      </w:r>
      <w:bookmarkEnd w:id="55"/>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r>
        <w:t>»</w:t>
      </w:r>
      <w:r w:rsidR="00F43FE0" w:rsidRPr="00F43FE0">
        <w:t xml:space="preserve"> [</w:t>
      </w:r>
      <w:r w:rsidR="001266CC" w:rsidRPr="00F43FE0">
        <w:rPr>
          <w:rStyle w:val="afc"/>
          <w:vertAlign w:val="baseline"/>
        </w:rPr>
        <w:endnoteReference w:id="29"/>
      </w:r>
      <w:r w:rsidR="00F43FE0" w:rsidRPr="00F43FE0">
        <w:t>]</w:t>
      </w:r>
      <w:r w:rsidR="001266CC">
        <w:t xml:space="preserve">. </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порядка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все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стигнет этого; и если бы какой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имущим:</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6" w:name="_Toc72499222"/>
      <w:bookmarkStart w:id="57" w:name="_Toc75260034"/>
      <w:r w:rsidRPr="000C3FE4">
        <w:t>Богатство и бедность</w:t>
      </w:r>
      <w:bookmarkEnd w:id="56"/>
      <w:bookmarkEnd w:id="57"/>
    </w:p>
    <w:p w:rsidR="001266CC" w:rsidRDefault="00586AAC" w:rsidP="001A4693">
      <w:r>
        <w:t>Человек не может и не должен жить только своими удовольствиями и прихотями, хочет он или нет, но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r>
        <w:t>Жалобы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0"/>
      </w:r>
      <w:r w:rsidR="00F43FE0" w:rsidRPr="00F43FE0">
        <w:t>]</w:t>
      </w:r>
      <w:r w:rsidR="001266CC">
        <w:t>.</w:t>
      </w:r>
    </w:p>
    <w:p w:rsidR="001266CC" w:rsidRDefault="000527B3" w:rsidP="000527B3">
      <w:r>
        <w:t>Богатство тоже не всегда и</w:t>
      </w:r>
      <w:r w:rsidR="00B045E2">
        <w:t>,</w:t>
      </w:r>
      <w:r>
        <w:t xml:space="preserve">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r w:rsidR="000527B3">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Умножается имущество, умножаются и потребляющие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выстрое</w:t>
      </w:r>
      <w:r>
        <w:t>н</w:t>
      </w:r>
      <w:r>
        <w:t>ность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тора Будаха, в замечательном диалоге его с доном Руматой: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r>
        <w:t xml:space="preserve"> [</w:t>
      </w:r>
      <w:r w:rsidRPr="00B408C1">
        <w:rPr>
          <w:rStyle w:val="afc"/>
          <w:vertAlign w:val="baseline"/>
        </w:rPr>
        <w:endnoteReference w:id="32"/>
      </w:r>
      <w:r>
        <w:t>]</w:t>
      </w:r>
      <w:r w:rsidRPr="00B408C1">
        <w:t>?</w:t>
      </w:r>
      <w:r>
        <w:t>»</w:t>
      </w:r>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8" w:name="_Toc72499223"/>
      <w:bookmarkStart w:id="59" w:name="_Toc75260035"/>
      <w:r>
        <w:t>Противоречия человеческой жизи. Зыбкость земного порядка</w:t>
      </w:r>
      <w:bookmarkEnd w:id="58"/>
      <w:bookmarkEnd w:id="59"/>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3"/>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зом – зло обязательно будет наказано, хотя жизнь зачастую и не делает различия между праведным и нечестивым: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предпочитает извлекать их из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4"/>
      </w:r>
      <w:r w:rsidR="00F43FE0" w:rsidRPr="00F43FE0">
        <w:t>]</w:t>
      </w:r>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5"/>
      </w:r>
      <w:r w:rsidR="00F43FE0" w:rsidRPr="00F43FE0">
        <w:t>]</w:t>
      </w:r>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отходит с изумл</w:t>
      </w:r>
      <w:r w:rsidR="006E78C6">
        <w:t>е</w:t>
      </w:r>
      <w:r w:rsidR="006E78C6">
        <w:t>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6"/>
      </w:r>
      <w:r w:rsidR="00F43FE0" w:rsidRPr="00901232">
        <w:t>]</w:t>
      </w:r>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Яспес, известный немецкий философ-экзистенциалист, п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Й. Вайнберг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ческих трагедий и комедий Эсхил, Софокл, Еврипид, Аристофан и др. и философы Сократ, софисты, Платон и др., Заратуштра и зороастризм, Си</w:t>
      </w:r>
      <w:r w:rsidRPr="00411C70">
        <w:t>д</w:t>
      </w:r>
      <w:r w:rsidRPr="00411C70">
        <w:t xml:space="preserve">харта Гаутама и буддизм, Лао-Цзы и даоизм,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Самое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0" w:name="_Toc72499224"/>
      <w:bookmarkStart w:id="61" w:name="_Toc75260036"/>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0"/>
      <w:bookmarkEnd w:id="61"/>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ближневосточных текстов, имеющих отношение к Ветхому Завету (издания Джеймса Притчарда 1950 г. и Уил</w:t>
      </w:r>
      <w:r w:rsidRPr="00E30AF3">
        <w:t>ь</w:t>
      </w:r>
      <w:r w:rsidRPr="00E30AF3">
        <w:t>яма Халло 2003 г.). Вместе с тем, ведутся исследования связи этой книги с другими библейскими книгами.</w:t>
      </w:r>
    </w:p>
    <w:p w:rsidR="00E30AF3" w:rsidRDefault="00E30AF3" w:rsidP="007A46C0">
      <w:pPr>
        <w:pStyle w:val="3"/>
      </w:pPr>
      <w:bookmarkStart w:id="62" w:name="_Toc72499225"/>
      <w:bookmarkStart w:id="63" w:name="_Toc75260037"/>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2"/>
      <w:bookmarkEnd w:id="63"/>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4" w:name="_Toc72499226"/>
      <w:bookmarkStart w:id="65" w:name="_Toc75260038"/>
      <w:r w:rsidRPr="00FA6152">
        <w:t>«Разговор разоча</w:t>
      </w:r>
      <w:r w:rsidR="008A4B7B">
        <w:t>рованного со своим Ба» и</w:t>
      </w:r>
      <w:r w:rsidRPr="00FA6152">
        <w:t xml:space="preserve"> Книга </w:t>
      </w:r>
      <w:r w:rsidR="00D3719C">
        <w:t>Екклесиаст</w:t>
      </w:r>
      <w:r w:rsidRPr="00FA6152">
        <w:t>а</w:t>
      </w:r>
      <w:bookmarkEnd w:id="64"/>
      <w:bookmarkEnd w:id="65"/>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 Ба.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 xml:space="preserve">века со своим персонифицированным Ба напоминает диалог </w:t>
      </w:r>
      <w:r w:rsidR="00D3719C">
        <w:t>Екклесиаст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6" w:name="_Toc72499227"/>
      <w:bookmarkStart w:id="67" w:name="_Toc75260039"/>
      <w:r w:rsidRPr="00FA6152">
        <w:t>Размышления Хахаперрасенеба со своим сердцем»</w:t>
      </w:r>
      <w:r>
        <w:t xml:space="preserve"> и библейская Книга </w:t>
      </w:r>
      <w:r w:rsidR="00D3719C">
        <w:t>Екклесиаст</w:t>
      </w:r>
      <w:r>
        <w:t>а</w:t>
      </w:r>
      <w:bookmarkEnd w:id="66"/>
      <w:bookmarkEnd w:id="67"/>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8" w:name="_Toc72499228"/>
      <w:bookmarkStart w:id="69" w:name="_Toc75260040"/>
      <w:r w:rsidRPr="00FB7BFE">
        <w:t>Обличения поселянина</w:t>
      </w:r>
      <w:bookmarkEnd w:id="68"/>
      <w:bookmarkEnd w:id="69"/>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написанных </w:t>
      </w:r>
      <w:r>
        <w:lastRenderedPageBreak/>
        <w:t>поэтическим языком в вычурном риторическом стиле. На русский язык памятник переводили М. Э. Матье (частичный перевод), И. С. Кацнельсон и Ф. Л. Мендельсон, а также И. Г. Лившиц, перевод которого наиболее в</w:t>
      </w:r>
      <w:r>
        <w:t>а</w:t>
      </w:r>
      <w:r>
        <w:t>жен, поскольку его автор ставил целью сделать не просто литературный пересказ, но предложить русскому читателю текст, близкий к египетскому оригиналу, и И.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0" w:name="_Toc72499234"/>
      <w:bookmarkStart w:id="71" w:name="_Toc75260041"/>
      <w:r>
        <w:lastRenderedPageBreak/>
        <w:t>ЗАКЛЮЧЕНИЕ</w:t>
      </w:r>
      <w:bookmarkEnd w:id="70"/>
      <w:bookmarkEnd w:id="71"/>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
    <w:p w:rsidR="00D86266" w:rsidRDefault="00D86266" w:rsidP="007A46C0">
      <w:pPr>
        <w:ind w:firstLine="0"/>
        <w:rPr>
          <w:b/>
          <w:szCs w:val="28"/>
        </w:rPr>
      </w:pPr>
      <w:r>
        <w:rPr>
          <w:b/>
          <w:szCs w:val="28"/>
        </w:rPr>
        <w:br w:type="page"/>
      </w:r>
    </w:p>
    <w:p w:rsidR="00D86266" w:rsidRDefault="007A6C07" w:rsidP="007A46C0">
      <w:pPr>
        <w:pStyle w:val="1"/>
        <w:rPr>
          <w:b w:val="0"/>
          <w:szCs w:val="28"/>
        </w:rPr>
      </w:pPr>
      <w:bookmarkStart w:id="72" w:name="_Toc72499235"/>
      <w:bookmarkStart w:id="73" w:name="_Toc75260042"/>
      <w:r>
        <w:rPr>
          <w:noProof/>
          <w:lang w:eastAsia="ru-RU" w:bidi="he-IL"/>
        </w:rPr>
        <w:lastRenderedPageBreak/>
        <mc:AlternateContent>
          <mc:Choice Requires="wps">
            <w:drawing>
              <wp:anchor distT="0" distB="0" distL="114300" distR="114300" simplePos="0" relativeHeight="251659264" behindDoc="0" locked="0" layoutInCell="1" allowOverlap="1">
                <wp:simplePos x="0" y="0"/>
                <wp:positionH relativeFrom="column">
                  <wp:posOffset>349250</wp:posOffset>
                </wp:positionH>
                <wp:positionV relativeFrom="paragraph">
                  <wp:posOffset>251460</wp:posOffset>
                </wp:positionV>
                <wp:extent cx="2066925" cy="314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20669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7.5pt;margin-top:19.8pt;width:162.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" fillcolor="white [3201]" strokecolor="white [3212]" strokeweight="2pt"/>
            </w:pict>
          </mc:Fallback>
        </mc:AlternateContent>
      </w:r>
      <w:r w:rsidR="00D86266">
        <w:t>БИБЛИОГРАФИЧЕСКИ</w:t>
      </w:r>
      <w:bookmarkStart w:id="74" w:name="_GoBack"/>
      <w:bookmarkEnd w:id="74"/>
      <w:r w:rsidR="00D86266">
        <w:t>Й СПИСОК</w:t>
      </w:r>
      <w:bookmarkEnd w:id="72"/>
      <w:bookmarkEnd w:id="73"/>
    </w:p>
    <w:sectPr w:rsidR="00D86266" w:rsidSect="00DB0E84">
      <w:footerReference w:type="default" r:id="rId9"/>
      <w:endnotePr>
        <w:numFmt w:val="decimal"/>
      </w:endnotePr>
      <w:pgSz w:w="11906" w:h="16838" w:code="9"/>
      <w:pgMar w:top="1134" w:right="851" w:bottom="1134" w:left="1985"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23A" w:rsidRDefault="00FD223A" w:rsidP="00CE7BDA">
      <w:r>
        <w:separator/>
      </w:r>
    </w:p>
  </w:endnote>
  <w:endnote w:type="continuationSeparator" w:id="0">
    <w:p w:rsidR="00FD223A" w:rsidRDefault="00FD223A" w:rsidP="00CE7BDA">
      <w:r>
        <w:continuationSeparator/>
      </w:r>
    </w:p>
  </w:endnote>
  <w:endnote w:id="1">
    <w:p w:rsidR="00F32E33" w:rsidRPr="00600D58" w:rsidRDefault="00F32E33">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Свт. Григорий Нисский. Точное истолкование Екклесиаста Соломонова. - М., 1997. с.10 – 20</w:t>
      </w:r>
    </w:p>
  </w:endnote>
  <w:endnote w:id="5">
    <w:p w:rsidR="00F32E33" w:rsidRPr="0081158C"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Введение в Ветхий Завет. Православный Свято-Тихоновский Богословский Институт. </w:t>
      </w:r>
      <w:r w:rsidRPr="0081158C">
        <w:rPr>
          <w:rFonts w:ascii="Times New Roman" w:hAnsi="Times New Roman"/>
          <w:sz w:val="28"/>
          <w:szCs w:val="28"/>
        </w:rPr>
        <w:t>2003</w:t>
      </w:r>
    </w:p>
  </w:endnote>
  <w:endnote w:id="6">
    <w:p w:rsidR="00F32E33" w:rsidRPr="0081158C"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r w:rsidRPr="000A5BE4">
        <w:rPr>
          <w:rFonts w:ascii="Times New Roman" w:hAnsi="Times New Roman"/>
          <w:sz w:val="28"/>
          <w:szCs w:val="28"/>
          <w:lang w:val="en-US"/>
        </w:rPr>
        <w:t>Baba</w:t>
      </w:r>
      <w:r w:rsidRPr="0081158C">
        <w:rPr>
          <w:rFonts w:ascii="Times New Roman" w:hAnsi="Times New Roman"/>
          <w:sz w:val="28"/>
          <w:szCs w:val="28"/>
        </w:rPr>
        <w:t xml:space="preserve"> </w:t>
      </w:r>
      <w:r w:rsidRPr="000A5BE4">
        <w:rPr>
          <w:rFonts w:ascii="Times New Roman" w:hAnsi="Times New Roman"/>
          <w:sz w:val="28"/>
          <w:szCs w:val="28"/>
          <w:lang w:val="en-US"/>
        </w:rPr>
        <w:t>Batra</w:t>
      </w:r>
      <w:r w:rsidRPr="0081158C">
        <w:rPr>
          <w:rFonts w:ascii="Times New Roman" w:hAnsi="Times New Roman"/>
          <w:sz w:val="28"/>
          <w:szCs w:val="28"/>
        </w:rPr>
        <w:t xml:space="preserve"> 14.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F32E33" w:rsidRPr="0081158C" w:rsidRDefault="00F32E33" w:rsidP="0081158C">
      <w:pPr>
        <w:pStyle w:val="afa"/>
      </w:pPr>
      <w:r w:rsidRPr="0081158C">
        <w:rPr>
          <w:rStyle w:val="afc"/>
          <w:sz w:val="28"/>
          <w:szCs w:val="28"/>
          <w:vertAlign w:val="baseline"/>
        </w:rPr>
        <w:endnoteRef/>
      </w:r>
      <w:r>
        <w:t xml:space="preserve"> </w:t>
      </w:r>
      <w:r w:rsidRPr="0081158C">
        <w:rPr>
          <w:rFonts w:ascii="Times New Roman" w:hAnsi="Times New Roman"/>
          <w:sz w:val="28"/>
          <w:szCs w:val="28"/>
        </w:rPr>
        <w:t>Рыбински В.П. Юнилий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 1873. с. 129-155.</w:t>
      </w:r>
    </w:p>
  </w:endnote>
  <w:endnote w:id="9">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600</w:t>
      </w:r>
    </w:p>
  </w:endnote>
  <w:endnote w:id="12">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603 – 604.</w:t>
      </w:r>
    </w:p>
  </w:endnote>
  <w:endnote w:id="1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604.</w:t>
      </w:r>
    </w:p>
  </w:endnote>
  <w:endnote w:id="15">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F32E33" w:rsidRPr="00647A25" w:rsidRDefault="00F32E33"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Протоиерей Фаст Г. Толкование на книгу Екклесиаст.</w:t>
      </w:r>
    </w:p>
  </w:endnote>
  <w:endnote w:id="17">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F32E33" w:rsidRPr="002D1C6A" w:rsidRDefault="00F32E33">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F32E33" w:rsidRPr="00AD398B" w:rsidRDefault="00F32E33">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F32E33" w:rsidRPr="00AD398B" w:rsidRDefault="00F32E33">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r w:rsidRPr="00AD398B">
        <w:rPr>
          <w:sz w:val="28"/>
          <w:szCs w:val="28"/>
          <w:lang w:val="en-US"/>
        </w:rPr>
        <w:t>azbyka</w:t>
      </w:r>
      <w:r w:rsidRPr="00AD398B">
        <w:rPr>
          <w:sz w:val="28"/>
          <w:szCs w:val="28"/>
        </w:rPr>
        <w:t>.</w:t>
      </w:r>
      <w:r w:rsidRPr="00AD398B">
        <w:rPr>
          <w:sz w:val="28"/>
          <w:szCs w:val="28"/>
          <w:lang w:val="en-US"/>
        </w:rPr>
        <w:t>ru</w:t>
      </w:r>
      <w:r w:rsidRPr="00AD398B">
        <w:rPr>
          <w:sz w:val="28"/>
          <w:szCs w:val="28"/>
        </w:rPr>
        <w:t>/</w:t>
      </w:r>
      <w:r w:rsidRPr="00AD398B">
        <w:rPr>
          <w:sz w:val="28"/>
          <w:szCs w:val="28"/>
          <w:lang w:val="en-US"/>
        </w:rPr>
        <w:t>otechnik</w:t>
      </w:r>
      <w:r w:rsidRPr="00AD398B">
        <w:rPr>
          <w:sz w:val="28"/>
          <w:szCs w:val="28"/>
        </w:rPr>
        <w:t>/</w:t>
      </w:r>
      <w:r w:rsidRPr="00AD398B">
        <w:rPr>
          <w:sz w:val="28"/>
          <w:szCs w:val="28"/>
          <w:lang w:val="en-US"/>
        </w:rPr>
        <w:t>Meliton</w:t>
      </w:r>
      <w:r w:rsidRPr="00AD398B">
        <w:rPr>
          <w:sz w:val="28"/>
          <w:szCs w:val="28"/>
        </w:rPr>
        <w:t>_</w:t>
      </w:r>
      <w:r w:rsidRPr="00AD398B">
        <w:rPr>
          <w:sz w:val="28"/>
          <w:szCs w:val="28"/>
          <w:lang w:val="en-US"/>
        </w:rPr>
        <w:t>Sardijskij</w:t>
      </w:r>
      <w:r w:rsidRPr="00AD398B">
        <w:rPr>
          <w:sz w:val="28"/>
          <w:szCs w:val="28"/>
        </w:rPr>
        <w:t>/</w:t>
      </w:r>
      <w:r w:rsidRPr="00AD398B">
        <w:rPr>
          <w:sz w:val="28"/>
          <w:szCs w:val="28"/>
          <w:lang w:val="en-US"/>
        </w:rPr>
        <w:t>fragmenty</w:t>
      </w:r>
      <w:r w:rsidRPr="00AD398B">
        <w:rPr>
          <w:sz w:val="28"/>
          <w:szCs w:val="28"/>
        </w:rPr>
        <w:t>-</w:t>
      </w:r>
      <w:r w:rsidRPr="00AD398B">
        <w:rPr>
          <w:sz w:val="28"/>
          <w:szCs w:val="28"/>
          <w:lang w:val="en-US"/>
        </w:rPr>
        <w:t>melitona</w:t>
      </w:r>
      <w:r w:rsidRPr="00AD398B">
        <w:rPr>
          <w:sz w:val="28"/>
          <w:szCs w:val="28"/>
        </w:rPr>
        <w:t>-</w:t>
      </w:r>
      <w:r w:rsidRPr="00AD398B">
        <w:rPr>
          <w:sz w:val="28"/>
          <w:szCs w:val="28"/>
          <w:lang w:val="en-US"/>
        </w:rPr>
        <w:t>sardijskogo</w:t>
      </w:r>
    </w:p>
  </w:endnote>
  <w:endnote w:id="21">
    <w:p w:rsidR="00F32E33" w:rsidRPr="00965574" w:rsidRDefault="00F32E33">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F32E33" w:rsidRDefault="00F32E33"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F32E33" w:rsidRDefault="00F32E33">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 : Локид-Пресс; РИПОЛ классик, 2005. – 795 с.</w:t>
      </w:r>
    </w:p>
  </w:endnote>
  <w:endnote w:id="24">
    <w:p w:rsidR="00F32E33" w:rsidRPr="00BE301B" w:rsidRDefault="00F32E33">
      <w:pPr>
        <w:pStyle w:val="afa"/>
        <w:rPr>
          <w:sz w:val="28"/>
          <w:szCs w:val="28"/>
        </w:rPr>
      </w:pPr>
      <w:r w:rsidRPr="00BE301B">
        <w:rPr>
          <w:rStyle w:val="afc"/>
          <w:sz w:val="28"/>
          <w:szCs w:val="28"/>
          <w:vertAlign w:val="baseline"/>
        </w:rPr>
        <w:endnoteRef/>
      </w:r>
      <w:r w:rsidRPr="00BE301B">
        <w:rPr>
          <w:sz w:val="28"/>
          <w:szCs w:val="28"/>
        </w:rPr>
        <w:t xml:space="preserve"> </w:t>
      </w:r>
      <w:r>
        <w:rPr>
          <w:sz w:val="28"/>
          <w:szCs w:val="28"/>
        </w:rPr>
        <w:t>Ксенофонт Анабасис. Перевод Максимовой, под редакцией Толстого. Москва. Издательство Академии Наук СССР, 1951</w:t>
      </w:r>
    </w:p>
  </w:endnote>
  <w:endnote w:id="25">
    <w:p w:rsidR="00F32E33" w:rsidRPr="008B499B" w:rsidRDefault="00F32E33">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F32E33" w:rsidRPr="00F72944" w:rsidRDefault="00F32E33">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F32E33" w:rsidRPr="006D46FA" w:rsidRDefault="00F32E33"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F32E33" w:rsidRPr="006637BE" w:rsidRDefault="00F32E33">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Франкфорт, Г.; Франкфорт Г.А.; Уилсон Дж.; Якобсен, Т.В преддверии философии. Духовные искания древнего человека. Перевод с английского Т. Толстой / Г. Франкфорт, Г.А. Франкфорт, Дж. Якобсен Уилсон, Т. Яко</w:t>
      </w:r>
      <w:r w:rsidRPr="00F43FE0">
        <w:rPr>
          <w:rFonts w:ascii="Times New Roman" w:hAnsi="Times New Roman"/>
          <w:sz w:val="28"/>
          <w:szCs w:val="28"/>
        </w:rPr>
        <w:t>б</w:t>
      </w:r>
      <w:r w:rsidRPr="00F43FE0">
        <w:rPr>
          <w:rFonts w:ascii="Times New Roman" w:hAnsi="Times New Roman"/>
          <w:sz w:val="28"/>
          <w:szCs w:val="28"/>
        </w:rPr>
        <w:t>сен. – Санкт-Петербург : Амфора, 2001. – С. 190</w:t>
      </w:r>
    </w:p>
  </w:endnote>
  <w:endnote w:id="30">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1">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2">
    <w:p w:rsidR="00F32E33" w:rsidRPr="00B408C1" w:rsidRDefault="00F32E33">
      <w:pPr>
        <w:pStyle w:val="afa"/>
        <w:rPr>
          <w:sz w:val="28"/>
          <w:szCs w:val="28"/>
        </w:rPr>
      </w:pPr>
      <w:r w:rsidRPr="00B408C1">
        <w:rPr>
          <w:rStyle w:val="afc"/>
          <w:sz w:val="28"/>
          <w:szCs w:val="28"/>
          <w:vertAlign w:val="baseline"/>
        </w:rPr>
        <w:endnoteRef/>
      </w:r>
      <w:r w:rsidRPr="00B408C1">
        <w:rPr>
          <w:sz w:val="28"/>
          <w:szCs w:val="28"/>
        </w:rPr>
        <w:t xml:space="preserve"> </w:t>
      </w:r>
      <w:r>
        <w:rPr>
          <w:sz w:val="28"/>
          <w:szCs w:val="28"/>
        </w:rPr>
        <w:t xml:space="preserve">Аркадий и Борис Стругацкие. Трудно быть богом. </w:t>
      </w:r>
      <w:r w:rsidRPr="00B408C1">
        <w:rPr>
          <w:sz w:val="28"/>
          <w:szCs w:val="28"/>
        </w:rPr>
        <w:t>АСТ, 2019 г.</w:t>
      </w:r>
    </w:p>
  </w:endnote>
  <w:endnote w:id="3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EndPr/>
    <w:sdtContent>
      <w:p w:rsidR="00F32E33" w:rsidRDefault="00F32E33">
        <w:pPr>
          <w:pStyle w:val="af7"/>
          <w:jc w:val="center"/>
        </w:pPr>
        <w:r>
          <w:fldChar w:fldCharType="begin"/>
        </w:r>
        <w:r>
          <w:instrText>PAGE   \* MERGEFORMAT</w:instrText>
        </w:r>
        <w:r>
          <w:fldChar w:fldCharType="separate"/>
        </w:r>
        <w:r w:rsidR="007A6C07">
          <w:rPr>
            <w:noProof/>
          </w:rPr>
          <w:t>80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23A" w:rsidRDefault="00FD223A" w:rsidP="00CE7BDA">
      <w:r>
        <w:separator/>
      </w:r>
    </w:p>
  </w:footnote>
  <w:footnote w:type="continuationSeparator" w:id="0">
    <w:p w:rsidR="00FD223A" w:rsidRDefault="00FD223A"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427E"/>
    <w:rsid w:val="000D61B4"/>
    <w:rsid w:val="000F3B6C"/>
    <w:rsid w:val="000F758B"/>
    <w:rsid w:val="001172AE"/>
    <w:rsid w:val="00117453"/>
    <w:rsid w:val="0012495A"/>
    <w:rsid w:val="001266CC"/>
    <w:rsid w:val="00126A7F"/>
    <w:rsid w:val="00131B78"/>
    <w:rsid w:val="00140474"/>
    <w:rsid w:val="00145116"/>
    <w:rsid w:val="00184AAA"/>
    <w:rsid w:val="001869BF"/>
    <w:rsid w:val="00191A85"/>
    <w:rsid w:val="00193621"/>
    <w:rsid w:val="001952C4"/>
    <w:rsid w:val="001A3A58"/>
    <w:rsid w:val="001A4693"/>
    <w:rsid w:val="001B029E"/>
    <w:rsid w:val="001B4D97"/>
    <w:rsid w:val="001C0FC5"/>
    <w:rsid w:val="001C366B"/>
    <w:rsid w:val="001C3E1F"/>
    <w:rsid w:val="001E0726"/>
    <w:rsid w:val="001E1C5D"/>
    <w:rsid w:val="001E270A"/>
    <w:rsid w:val="001E7B8D"/>
    <w:rsid w:val="00200DB2"/>
    <w:rsid w:val="00201022"/>
    <w:rsid w:val="00201437"/>
    <w:rsid w:val="00206694"/>
    <w:rsid w:val="002177D4"/>
    <w:rsid w:val="00222911"/>
    <w:rsid w:val="002233BC"/>
    <w:rsid w:val="0022765D"/>
    <w:rsid w:val="0023537C"/>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016D"/>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55017"/>
    <w:rsid w:val="004643A4"/>
    <w:rsid w:val="004660D1"/>
    <w:rsid w:val="004747F9"/>
    <w:rsid w:val="004A0E7A"/>
    <w:rsid w:val="004A2FBF"/>
    <w:rsid w:val="004B4468"/>
    <w:rsid w:val="004C5078"/>
    <w:rsid w:val="004D0C7F"/>
    <w:rsid w:val="004E4382"/>
    <w:rsid w:val="004F1CBD"/>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3AB9"/>
    <w:rsid w:val="00634B4C"/>
    <w:rsid w:val="00647A25"/>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78C6"/>
    <w:rsid w:val="006F087A"/>
    <w:rsid w:val="006F3D72"/>
    <w:rsid w:val="006F4760"/>
    <w:rsid w:val="00713E8D"/>
    <w:rsid w:val="007237D9"/>
    <w:rsid w:val="00723FDF"/>
    <w:rsid w:val="00725FF8"/>
    <w:rsid w:val="0073558E"/>
    <w:rsid w:val="00737969"/>
    <w:rsid w:val="00740288"/>
    <w:rsid w:val="00751EB8"/>
    <w:rsid w:val="007773E3"/>
    <w:rsid w:val="00777E51"/>
    <w:rsid w:val="00780880"/>
    <w:rsid w:val="00781E77"/>
    <w:rsid w:val="00784A46"/>
    <w:rsid w:val="0078769B"/>
    <w:rsid w:val="00793FB0"/>
    <w:rsid w:val="007A3872"/>
    <w:rsid w:val="007A46C0"/>
    <w:rsid w:val="007A5332"/>
    <w:rsid w:val="007A6234"/>
    <w:rsid w:val="007A6C07"/>
    <w:rsid w:val="007B0BF0"/>
    <w:rsid w:val="007C1407"/>
    <w:rsid w:val="007C151A"/>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5574"/>
    <w:rsid w:val="00973945"/>
    <w:rsid w:val="00990D5E"/>
    <w:rsid w:val="00992785"/>
    <w:rsid w:val="009B11A8"/>
    <w:rsid w:val="009B4C32"/>
    <w:rsid w:val="009B5DAD"/>
    <w:rsid w:val="009B69BB"/>
    <w:rsid w:val="009D2EFD"/>
    <w:rsid w:val="009D7604"/>
    <w:rsid w:val="009E4C55"/>
    <w:rsid w:val="009E63F9"/>
    <w:rsid w:val="00A0451C"/>
    <w:rsid w:val="00A1134C"/>
    <w:rsid w:val="00A16BA8"/>
    <w:rsid w:val="00A35655"/>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15FD"/>
    <w:rsid w:val="00B223C1"/>
    <w:rsid w:val="00B24FDF"/>
    <w:rsid w:val="00B34B07"/>
    <w:rsid w:val="00B408C1"/>
    <w:rsid w:val="00B55067"/>
    <w:rsid w:val="00B573F3"/>
    <w:rsid w:val="00B61BA1"/>
    <w:rsid w:val="00B85D77"/>
    <w:rsid w:val="00B901BE"/>
    <w:rsid w:val="00BA2237"/>
    <w:rsid w:val="00BA7312"/>
    <w:rsid w:val="00BB059A"/>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73D4"/>
    <w:rsid w:val="00C8227B"/>
    <w:rsid w:val="00C90D7A"/>
    <w:rsid w:val="00CA1D9D"/>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B0E84"/>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75A8"/>
    <w:rsid w:val="00E77DCF"/>
    <w:rsid w:val="00E83FF1"/>
    <w:rsid w:val="00E87618"/>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6AD9"/>
    <w:rsid w:val="00F07201"/>
    <w:rsid w:val="00F160A0"/>
    <w:rsid w:val="00F20A54"/>
    <w:rsid w:val="00F273BB"/>
    <w:rsid w:val="00F32E33"/>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C3C81"/>
    <w:rsid w:val="00FD223A"/>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684285476">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24705263">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454399553">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AD25A-8B6E-410A-9343-9883EE22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15938</TotalTime>
  <Pages>84</Pages>
  <Words>20500</Words>
  <Characters>116853</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214</cp:revision>
  <dcterms:created xsi:type="dcterms:W3CDTF">2021-05-05T23:11:00Z</dcterms:created>
  <dcterms:modified xsi:type="dcterms:W3CDTF">2021-06-22T14:16:00Z</dcterms:modified>
</cp:coreProperties>
</file>