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47" w:rsidRDefault="00F65FD2" w:rsidP="00F65FD2">
      <w:pPr>
        <w:pStyle w:val="1"/>
      </w:pPr>
      <w:r>
        <w:t>Название книги</w:t>
      </w:r>
    </w:p>
    <w:p w:rsidR="00F65FD2" w:rsidRDefault="00F65FD2" w:rsidP="00F65FD2">
      <w:pPr>
        <w:pStyle w:val="2"/>
      </w:pPr>
      <w:proofErr w:type="spellStart"/>
      <w:r w:rsidRPr="00F65FD2">
        <w:t>Исагогико</w:t>
      </w:r>
      <w:proofErr w:type="spellEnd"/>
      <w:r w:rsidRPr="00F65FD2">
        <w:t>-экзегетический анализ книги Екклесиаста</w:t>
      </w:r>
    </w:p>
    <w:p w:rsidR="00F65FD2" w:rsidRDefault="00F65FD2" w:rsidP="00F65FD2">
      <w:r>
        <w:t>Еврейское название книги «</w:t>
      </w:r>
      <w:proofErr w:type="spellStart"/>
      <w:r>
        <w:t>Кохэлет</w:t>
      </w:r>
      <w:proofErr w:type="spellEnd"/>
      <w:r>
        <w:t xml:space="preserve">» было переведено семьюдесятью толковниками на греческий язык словом </w:t>
      </w:r>
      <w:proofErr w:type="spellStart"/>
      <w:r>
        <w:t>Έκκλησι</w:t>
      </w:r>
      <w:proofErr w:type="spellEnd"/>
      <w:r>
        <w:t xml:space="preserve">αστής, а латинский язык перенял греческий вариант – </w:t>
      </w:r>
      <w:proofErr w:type="spellStart"/>
      <w:r>
        <w:t>ecclesiastes</w:t>
      </w:r>
      <w:proofErr w:type="spellEnd"/>
      <w:r>
        <w:t xml:space="preserve">. Это наименование книги по всей вероятности было дано самим автором, потому что Книга надписывается так: Слова Екклесиаста, сына </w:t>
      </w:r>
      <w:proofErr w:type="spellStart"/>
      <w:r>
        <w:t>Давидова</w:t>
      </w:r>
      <w:proofErr w:type="spellEnd"/>
      <w:r>
        <w:t xml:space="preserve">, царя в Иерусалиме. (1:1) Весьма ясно, кого автор обозначил словом. Он назвал им сына </w:t>
      </w:r>
      <w:proofErr w:type="spellStart"/>
      <w:r>
        <w:t>Давидова</w:t>
      </w:r>
      <w:proofErr w:type="spellEnd"/>
      <w:r>
        <w:t>, царя в Иерусалиме. Теперь спрашивается: какое значение этого слова? И в каком отношении к этому нему Соломон?</w:t>
      </w:r>
    </w:p>
    <w:p w:rsidR="00F65FD2" w:rsidRDefault="00F65FD2" w:rsidP="00F65FD2"/>
    <w:p w:rsidR="00F65FD2" w:rsidRDefault="00F65FD2" w:rsidP="00F65FD2">
      <w:r>
        <w:t xml:space="preserve">Некоторые искали корень этого слова в арабском диалекте. Одни находили его в </w:t>
      </w:r>
      <w:proofErr w:type="gramStart"/>
      <w:r>
        <w:t>арабском</w:t>
      </w:r>
      <w:proofErr w:type="gramEnd"/>
      <w:r>
        <w:t xml:space="preserve"> </w:t>
      </w:r>
      <w:proofErr w:type="spellStart"/>
      <w:r>
        <w:t>kehl</w:t>
      </w:r>
      <w:proofErr w:type="spellEnd"/>
      <w:r>
        <w:t xml:space="preserve"> производя из него существительное «седой, старик» (</w:t>
      </w:r>
      <w:proofErr w:type="spellStart"/>
      <w:r>
        <w:t>kahalah</w:t>
      </w:r>
      <w:proofErr w:type="spellEnd"/>
      <w:r>
        <w:t xml:space="preserve"> — был белым, седым). Другие — в арабском слове </w:t>
      </w:r>
      <w:proofErr w:type="spellStart"/>
      <w:r>
        <w:t>kahel</w:t>
      </w:r>
      <w:proofErr w:type="spellEnd"/>
      <w:r>
        <w:t>, со значением «</w:t>
      </w:r>
      <w:proofErr w:type="spellStart"/>
      <w:r>
        <w:t>раскаянный</w:t>
      </w:r>
      <w:proofErr w:type="spellEnd"/>
      <w:r>
        <w:t>, готовый к покаянию», выражая тем и другим мысль, что книга Екклесиаст написана Соломоном в старости, после обращения его на путь покаяния[1].</w:t>
      </w:r>
    </w:p>
    <w:p w:rsidR="00F65FD2" w:rsidRDefault="00F65FD2" w:rsidP="00F65FD2"/>
    <w:p w:rsidR="00F65FD2" w:rsidRDefault="00F65FD2" w:rsidP="00F65FD2">
      <w:r>
        <w:t xml:space="preserve">Но М. </w:t>
      </w:r>
      <w:proofErr w:type="spellStart"/>
      <w:r>
        <w:t>Олесницкий</w:t>
      </w:r>
      <w:proofErr w:type="spellEnd"/>
      <w:r>
        <w:t xml:space="preserve"> считает, что пока свой язык достаточен для объяснения слова, дело излишнее обращаться к чужим наречиям. Одни переводят наименование книги в смысле «</w:t>
      </w:r>
      <w:proofErr w:type="spellStart"/>
      <w:r>
        <w:t>collector</w:t>
      </w:r>
      <w:proofErr w:type="spellEnd"/>
      <w:r>
        <w:t xml:space="preserve"> (</w:t>
      </w:r>
      <w:proofErr w:type="spellStart"/>
      <w:r>
        <w:t>sententiarum</w:t>
      </w:r>
      <w:proofErr w:type="spellEnd"/>
      <w:r>
        <w:t>)», т. е. собиратель различных опытов, взглядов, изречений разных людей. (</w:t>
      </w:r>
      <w:proofErr w:type="spellStart"/>
      <w:r>
        <w:t>Акила</w:t>
      </w:r>
      <w:proofErr w:type="spellEnd"/>
      <w:r>
        <w:t xml:space="preserve">: </w:t>
      </w:r>
      <w:proofErr w:type="spellStart"/>
      <w:r>
        <w:t>σϋν</w:t>
      </w:r>
      <w:proofErr w:type="spellEnd"/>
      <w:r>
        <w:t xml:space="preserve">αθροιστης; </w:t>
      </w:r>
      <w:proofErr w:type="spellStart"/>
      <w:r>
        <w:t>Симмах</w:t>
      </w:r>
      <w:proofErr w:type="spellEnd"/>
      <w:r>
        <w:t>: πα</w:t>
      </w:r>
      <w:proofErr w:type="spellStart"/>
      <w:r>
        <w:t>ροιμι</w:t>
      </w:r>
      <w:proofErr w:type="spellEnd"/>
      <w:r>
        <w:t xml:space="preserve">αστής). Другие при одностороннем взгляде на 3-ю книгу Царств 8:1, где говорится о собрании Соломоном народа израильского, </w:t>
      </w:r>
      <w:proofErr w:type="gramStart"/>
      <w:r>
        <w:t>думают</w:t>
      </w:r>
      <w:proofErr w:type="gramEnd"/>
      <w:r>
        <w:t xml:space="preserve"> что Соломон получил это имя из-за учрежденных и управляемых им народных собраний, «как собиратель народа», и переводят слово </w:t>
      </w:r>
      <w:proofErr w:type="spellStart"/>
      <w:r>
        <w:t>Когелет</w:t>
      </w:r>
      <w:proofErr w:type="spellEnd"/>
      <w:r>
        <w:t xml:space="preserve"> словом </w:t>
      </w:r>
      <w:proofErr w:type="spellStart"/>
      <w:r>
        <w:t>congregator</w:t>
      </w:r>
      <w:proofErr w:type="spellEnd"/>
      <w:r>
        <w:t xml:space="preserve">, </w:t>
      </w:r>
      <w:proofErr w:type="spellStart"/>
      <w:r>
        <w:t>coactor</w:t>
      </w:r>
      <w:proofErr w:type="spellEnd"/>
      <w:r>
        <w:t xml:space="preserve">. Иные, обращая внимание на обычай древнего востока собираться по вечерам у кого-либо из особенно уважаемых лиц для рассуждений о философских предметах, принимают </w:t>
      </w:r>
      <w:proofErr w:type="spellStart"/>
      <w:r>
        <w:t>Когелет</w:t>
      </w:r>
      <w:proofErr w:type="spellEnd"/>
      <w:r>
        <w:t xml:space="preserve"> в абстрактном смысле «собрания, академии», </w:t>
      </w:r>
      <w:proofErr w:type="spellStart"/>
      <w:r>
        <w:t>consessus</w:t>
      </w:r>
      <w:proofErr w:type="spellEnd"/>
      <w:r>
        <w:t>. Т. е. выражается мысль, что книга Екклесиаст есть как бы собрание философских рассуждений и споров. Но с этими объяснениями слова трудно согласиться, т. к. все они находятся в большем или меньшем противоречии или с содержанием, или с формою книги, или со словоупотреблением.[2]</w:t>
      </w:r>
    </w:p>
    <w:p w:rsidR="00F65FD2" w:rsidRDefault="00F65FD2" w:rsidP="00F65FD2"/>
    <w:p w:rsidR="00F65FD2" w:rsidRDefault="00F65FD2" w:rsidP="00F65FD2">
      <w:r>
        <w:t xml:space="preserve">По свидетельству экзегетов и лексикографов, основное значение корня имеет смысл «зова», и потому значит «созывать, собирать (людей)». Формы этого корня встречаются в Священном Писании довольно часто. В общем смысле он употребляется для обозначения собрания людей вообще, а в частном – в значении </w:t>
      </w:r>
      <w:proofErr w:type="spellStart"/>
      <w:r>
        <w:t>созывания</w:t>
      </w:r>
      <w:proofErr w:type="spellEnd"/>
      <w:r>
        <w:t xml:space="preserve"> церкви, и встречается только в тех местах, где говорится о собрании людей, но отнюдь не изречений, мнений, вещей.[3]</w:t>
      </w:r>
    </w:p>
    <w:p w:rsidR="00F65FD2" w:rsidRDefault="00F65FD2" w:rsidP="00F65FD2"/>
    <w:p w:rsidR="00F65FD2" w:rsidRDefault="00F65FD2" w:rsidP="00F65FD2">
      <w:proofErr w:type="gramStart"/>
      <w:r>
        <w:t xml:space="preserve">Нельзя согласиться и с теми, которые принимают </w:t>
      </w:r>
      <w:proofErr w:type="spellStart"/>
      <w:r>
        <w:t>Кохэлет</w:t>
      </w:r>
      <w:proofErr w:type="spellEnd"/>
      <w:r>
        <w:t xml:space="preserve"> в смысле собирательном, как наименование академии, общества ученых; так как нигде не видно, чтобы книга Екклесиаст была сложена из взаимного разговора многих лиц, и подобное объяснение не принимается ни к </w:t>
      </w:r>
      <w:proofErr w:type="spellStart"/>
      <w:r>
        <w:t>надписанию</w:t>
      </w:r>
      <w:proofErr w:type="spellEnd"/>
      <w:r>
        <w:t xml:space="preserve"> (1:1), ни к другим местам книги, где употребляется это слово (например: 1:12, 12:9, 10);</w:t>
      </w:r>
      <w:proofErr w:type="gramEnd"/>
      <w:r>
        <w:t xml:space="preserve"> во всех местах </w:t>
      </w:r>
      <w:proofErr w:type="spellStart"/>
      <w:r>
        <w:t>Кохэлет</w:t>
      </w:r>
      <w:proofErr w:type="spellEnd"/>
      <w:r>
        <w:t xml:space="preserve"> выступает как одна личность; а в гл.1:12 («Я, </w:t>
      </w:r>
      <w:proofErr w:type="spellStart"/>
      <w:r>
        <w:t>Кохэлет</w:t>
      </w:r>
      <w:proofErr w:type="spellEnd"/>
      <w:r>
        <w:t>, был царем над Израилем в Иерусалиме»), это объяснение ведет к нелепым выводам.[4]</w:t>
      </w:r>
    </w:p>
    <w:p w:rsidR="00F65FD2" w:rsidRDefault="00F65FD2" w:rsidP="00F65FD2"/>
    <w:p w:rsidR="00F65FD2" w:rsidRDefault="00F65FD2" w:rsidP="00F65FD2">
      <w:r>
        <w:lastRenderedPageBreak/>
        <w:t xml:space="preserve">Остается еще одно, самое простое, но вместе и самое </w:t>
      </w:r>
      <w:proofErr w:type="spellStart"/>
      <w:r>
        <w:t>удобоприменимое</w:t>
      </w:r>
      <w:proofErr w:type="spellEnd"/>
      <w:r>
        <w:t xml:space="preserve"> к книге объяснение слова </w:t>
      </w:r>
      <w:proofErr w:type="spellStart"/>
      <w:r>
        <w:t>Кохэлет</w:t>
      </w:r>
      <w:proofErr w:type="spellEnd"/>
      <w:r>
        <w:t xml:space="preserve">, и мы с ним должны согласиться. Так как о </w:t>
      </w:r>
      <w:proofErr w:type="spellStart"/>
      <w:r>
        <w:t>Кохэлете</w:t>
      </w:r>
      <w:proofErr w:type="spellEnd"/>
      <w:r>
        <w:t xml:space="preserve"> всегда говорится в единственном числе, с обозначением даже: «сын Давидов, царь в Иерусалиме», то под этим именем надобно разуметь определенное лицо. </w:t>
      </w:r>
      <w:proofErr w:type="spellStart"/>
      <w:r>
        <w:t>Кохэлет</w:t>
      </w:r>
      <w:proofErr w:type="spellEnd"/>
      <w:r>
        <w:t xml:space="preserve"> значит не только созывать собрание, но и говорить в собрании (подобно </w:t>
      </w:r>
      <w:proofErr w:type="gramStart"/>
      <w:r>
        <w:t>греческому</w:t>
      </w:r>
      <w:proofErr w:type="gramEnd"/>
      <w:r>
        <w:t xml:space="preserve"> </w:t>
      </w:r>
      <w:proofErr w:type="spellStart"/>
      <w:r>
        <w:t>εκκλησιάξειν</w:t>
      </w:r>
      <w:proofErr w:type="spellEnd"/>
      <w:r>
        <w:t xml:space="preserve"> и латинскому </w:t>
      </w:r>
      <w:proofErr w:type="spellStart"/>
      <w:r>
        <w:t>concio</w:t>
      </w:r>
      <w:proofErr w:type="spellEnd"/>
      <w:r>
        <w:t xml:space="preserve">), значит и созывать собрание, церковь, и говорить в собрании, в церкви, то под этим именем надо разуметь того, который держит речь перед собранием, т. е. оратора, публичного учителя, подобно греческому </w:t>
      </w:r>
      <w:proofErr w:type="spellStart"/>
      <w:r>
        <w:t>εκκλησι</w:t>
      </w:r>
      <w:proofErr w:type="spellEnd"/>
      <w:r>
        <w:t xml:space="preserve">αστής, латинскому </w:t>
      </w:r>
      <w:proofErr w:type="spellStart"/>
      <w:r>
        <w:t>concionator</w:t>
      </w:r>
      <w:proofErr w:type="spellEnd"/>
      <w:r>
        <w:t xml:space="preserve">. Подобное толкование слова </w:t>
      </w:r>
      <w:proofErr w:type="spellStart"/>
      <w:r>
        <w:t>Кохэлет</w:t>
      </w:r>
      <w:proofErr w:type="spellEnd"/>
      <w:r>
        <w:t xml:space="preserve"> было весьма распространено уже в древности. LXX переводят его словом </w:t>
      </w:r>
      <w:proofErr w:type="spellStart"/>
      <w:r>
        <w:t>εκκλησι</w:t>
      </w:r>
      <w:proofErr w:type="spellEnd"/>
      <w:r>
        <w:t>αστής</w:t>
      </w:r>
      <w:proofErr w:type="gramStart"/>
      <w:r>
        <w:t xml:space="preserve"> ,</w:t>
      </w:r>
      <w:proofErr w:type="gramEnd"/>
      <w:r>
        <w:t xml:space="preserve"> Вульгата — словом </w:t>
      </w:r>
      <w:proofErr w:type="spellStart"/>
      <w:r>
        <w:t>ecclesiastes</w:t>
      </w:r>
      <w:proofErr w:type="spellEnd"/>
      <w:r>
        <w:t xml:space="preserve">. Его принимают отцы церкви. Св. Григорий </w:t>
      </w:r>
      <w:proofErr w:type="spellStart"/>
      <w:r>
        <w:t>Нисский</w:t>
      </w:r>
      <w:proofErr w:type="spellEnd"/>
      <w:r>
        <w:t xml:space="preserve"> говорит: «называется Екклесиастом потому, что созывает в одно собрание для слушания проповеди». А св. Григорий чудотворец указывает нам значение слова </w:t>
      </w:r>
      <w:proofErr w:type="spellStart"/>
      <w:r>
        <w:t>εκκλησι</w:t>
      </w:r>
      <w:proofErr w:type="spellEnd"/>
      <w:r>
        <w:t>αστής в содержании книги, как проповеди, направленной ко всей церкви Божией. «</w:t>
      </w:r>
      <w:proofErr w:type="spellStart"/>
      <w:r>
        <w:t>А</w:t>
      </w:r>
      <w:proofErr w:type="gramStart"/>
      <w:r>
        <w:t>d</w:t>
      </w:r>
      <w:proofErr w:type="spellEnd"/>
      <w:proofErr w:type="gramEnd"/>
      <w:r>
        <w:t xml:space="preserve">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ecclesiam</w:t>
      </w:r>
      <w:proofErr w:type="spellEnd"/>
      <w:r>
        <w:t xml:space="preserve">»,- говорит он в своем толковании на </w:t>
      </w:r>
      <w:proofErr w:type="spellStart"/>
      <w:r>
        <w:t>Еккл</w:t>
      </w:r>
      <w:proofErr w:type="spellEnd"/>
      <w:r>
        <w:t>. 1:1. С ним соглашается и большая часть из новейших толковников.[5]</w:t>
      </w:r>
    </w:p>
    <w:p w:rsidR="00F65FD2" w:rsidRDefault="00F65FD2" w:rsidP="00F65FD2"/>
    <w:p w:rsidR="00F65FD2" w:rsidRDefault="00F65FD2" w:rsidP="00F65FD2">
      <w:r>
        <w:t xml:space="preserve">Но, определив значение слова </w:t>
      </w:r>
      <w:proofErr w:type="spellStart"/>
      <w:r>
        <w:t>Кохэлет</w:t>
      </w:r>
      <w:proofErr w:type="spellEnd"/>
      <w:r>
        <w:t xml:space="preserve">, мы встречаемся с новою трудностью относительно формы этого слова. Она не соответствует полу обозначаемой им личности. А именно это форма женского рода. Это подало повод к различным попыткам объяснения. Я приведу только две гипотезы, т. к. обе они имеют много правдоподобного. Первая, самая древняя и распространенная, впервые представлена </w:t>
      </w:r>
      <w:proofErr w:type="spellStart"/>
      <w:r>
        <w:t>бл</w:t>
      </w:r>
      <w:proofErr w:type="spellEnd"/>
      <w:r>
        <w:t xml:space="preserve">. Августином. Женскую форму </w:t>
      </w:r>
      <w:proofErr w:type="spellStart"/>
      <w:r>
        <w:t>Кохэлет</w:t>
      </w:r>
      <w:proofErr w:type="spellEnd"/>
      <w:r>
        <w:t xml:space="preserve"> надобно понимать в нарицательном смысле и дополнять ее словом мудрость, так что </w:t>
      </w:r>
      <w:proofErr w:type="spellStart"/>
      <w:r>
        <w:t>Кохэлет</w:t>
      </w:r>
      <w:proofErr w:type="spellEnd"/>
      <w:r>
        <w:t xml:space="preserve"> буквально надобно перевести: «созывающая собрание, проповедующая (мудрость)». Это та мудрость, которая проповедует на улицах и рынках и собирает вокруг себя жаждущий учения народ. (Притч. 20 и др.; 8:1 и др.; 9:1 и др.). А Соломон получил это имя — «</w:t>
      </w:r>
      <w:proofErr w:type="spellStart"/>
      <w:r>
        <w:t>Кохэлет</w:t>
      </w:r>
      <w:proofErr w:type="spellEnd"/>
      <w:r>
        <w:t>», созданное первоначально для обозначения самой мудрости, потому, что через него мудрость говорила к народу Божию; он учитель мудрости и как бы воплощенная мудрость, он — уста и орган ее. Это прозвание мудрого царя тем более может идти к нему, что он представляется таким, т. е. учащею и проповедующею воплощенною мудростью, и в апокрифической книге Премудрости Соломоновой (гл. 7:1 и др.; 9, 7, 8 и проч.)[6]</w:t>
      </w:r>
    </w:p>
    <w:p w:rsidR="00F65FD2" w:rsidRDefault="00F65FD2" w:rsidP="00F65FD2"/>
    <w:p w:rsidR="00F65FD2" w:rsidRDefault="00F65FD2" w:rsidP="00F65FD2">
      <w:r>
        <w:t xml:space="preserve">По объяснению других – некоторые имена должностей у евреев женского рода (такие как наместник, </w:t>
      </w:r>
      <w:proofErr w:type="spellStart"/>
      <w:r>
        <w:t>областеначальник</w:t>
      </w:r>
      <w:proofErr w:type="spellEnd"/>
      <w:r>
        <w:t xml:space="preserve"> </w:t>
      </w:r>
      <w:proofErr w:type="spellStart"/>
      <w:r>
        <w:t>соработник</w:t>
      </w:r>
      <w:proofErr w:type="spellEnd"/>
      <w:r>
        <w:t xml:space="preserve"> и др.). Вероятнее всего объяснение второе, т. к. в самой книге нет ни малейшего намека, что в ней говорит олицетворенная мудрость</w:t>
      </w:r>
      <w:proofErr w:type="gramStart"/>
      <w:r>
        <w:t>… И</w:t>
      </w:r>
      <w:proofErr w:type="gramEnd"/>
      <w:r>
        <w:t xml:space="preserve"> некоторые места будут </w:t>
      </w:r>
      <w:proofErr w:type="spellStart"/>
      <w:r>
        <w:t>неудобоприменимы</w:t>
      </w:r>
      <w:proofErr w:type="spellEnd"/>
      <w:r>
        <w:t xml:space="preserve"> в устах олицетворенной мудрости. </w:t>
      </w:r>
      <w:proofErr w:type="spellStart"/>
      <w:proofErr w:type="gramStart"/>
      <w:r>
        <w:t>Кохэлет</w:t>
      </w:r>
      <w:proofErr w:type="spellEnd"/>
      <w:r>
        <w:t xml:space="preserve"> говорит о себе, что он искал мудрости и достиг ее (1:16; 2:12), что она оставалась при нем (2:9), что была удалена от него (7:23), что он придерживался глупости (2:3), что мудрость порождает печаль (1:18); указывается при том на наличные опыты жизни, на индивидуальную судьбу.</w:t>
      </w:r>
      <w:proofErr w:type="gramEnd"/>
      <w:r>
        <w:t xml:space="preserve"> Так же И. С. Якимов указывает на то, что всюду в книге слово </w:t>
      </w:r>
      <w:proofErr w:type="spellStart"/>
      <w:r>
        <w:t>Кохэлет</w:t>
      </w:r>
      <w:proofErr w:type="spellEnd"/>
      <w:r>
        <w:t xml:space="preserve"> упоминается за слово мужского рода, исключая 7:27 (если только здесь верно чтение).[7] Итак, по самому вероятному объяснению, словом </w:t>
      </w:r>
      <w:proofErr w:type="spellStart"/>
      <w:r>
        <w:t>Кохэлет</w:t>
      </w:r>
      <w:proofErr w:type="spellEnd"/>
      <w:r>
        <w:t xml:space="preserve"> обозначено лицо, которое в публичном собрании исполняет должность оратора или учителя.</w:t>
      </w:r>
    </w:p>
    <w:p w:rsidR="00F65FD2" w:rsidRDefault="00F65FD2" w:rsidP="00F65FD2"/>
    <w:p w:rsidR="00F65FD2" w:rsidRDefault="00F65FD2" w:rsidP="00F65FD2">
      <w:r>
        <w:t xml:space="preserve">Итак, мы объяснили значение слова </w:t>
      </w:r>
      <w:proofErr w:type="spellStart"/>
      <w:r>
        <w:t>Кохэлет</w:t>
      </w:r>
      <w:proofErr w:type="spellEnd"/>
      <w:r>
        <w:t xml:space="preserve">. Теперь спрашивается, какое отношение имеет Соломон к этому имени, и это имя к содержанию книги? Что именем </w:t>
      </w:r>
      <w:proofErr w:type="spellStart"/>
      <w:r>
        <w:t>Кохэлет</w:t>
      </w:r>
      <w:proofErr w:type="spellEnd"/>
      <w:r>
        <w:t xml:space="preserve"> обозначен здесь Соломон, не подлежит никакому сомнению. В </w:t>
      </w:r>
      <w:proofErr w:type="spellStart"/>
      <w:r>
        <w:t>надписании</w:t>
      </w:r>
      <w:proofErr w:type="spellEnd"/>
      <w:r>
        <w:t xml:space="preserve"> (1:1) он называется «Сыном Давида, царем в Иерусалиме», а из действительных сыновей Давида </w:t>
      </w:r>
      <w:r>
        <w:lastRenderedPageBreak/>
        <w:t xml:space="preserve">только Соломон был царем в Иерусалиме. </w:t>
      </w:r>
      <w:proofErr w:type="spellStart"/>
      <w:r>
        <w:t>Кохэлет</w:t>
      </w:r>
      <w:proofErr w:type="spellEnd"/>
      <w:r>
        <w:t xml:space="preserve"> говорит далее, что он ревностно стремился к мудрости и истине и обладал широкой ученостью, объемлющей «все под небесами» (1:13; 12:9), - что его мудрость превосходила мудрость всех (1:16; 2:15), что он обладал полнотой богатства и наслаждений (2:1 - 10). Все эти черты, по сравнению с третьей книгой Царств (2:9; 3:12; 5:9 - 13; 10:1 и др.), могут идти из потомков Давида только к Соломону. Почему же Соломон назван этим именем? Некоторые хотели объяснить этот вопрос из исторических оснований, думая, что Соломон носил это имя при своем обыкновенном имени, или же – что он получил его, как характерное прозвание, подобно символическому имени, полученному им от своего учителя </w:t>
      </w:r>
      <w:proofErr w:type="spellStart"/>
      <w:r>
        <w:t>Нафана</w:t>
      </w:r>
      <w:proofErr w:type="spellEnd"/>
      <w:r>
        <w:t xml:space="preserve"> (2 </w:t>
      </w:r>
      <w:proofErr w:type="spellStart"/>
      <w:r>
        <w:t>Цар</w:t>
      </w:r>
      <w:proofErr w:type="spellEnd"/>
      <w:r>
        <w:t xml:space="preserve">. 12:25). Как последнее Соломон получил без сомнения потому, что в необыкновенных дарованиях дитяти пророк видел доказательство того, что он был особенный любимец Божий (значит «любимец Божий»). Так первое он получил, вероятно, по примеру 3 </w:t>
      </w:r>
      <w:proofErr w:type="spellStart"/>
      <w:r>
        <w:t>Цар</w:t>
      </w:r>
      <w:proofErr w:type="spellEnd"/>
      <w:r>
        <w:t xml:space="preserve">. 8:1 и др.; 2 Пар. 5:2 и др.; 6:13, где говорится, что Соломон собрал всех старейшин народа к освящению храма в Иерусалиме, и там молился и говорил речь. Но чтобы Соломон носил имя </w:t>
      </w:r>
      <w:proofErr w:type="spellStart"/>
      <w:r>
        <w:t>Кохэлет</w:t>
      </w:r>
      <w:proofErr w:type="spellEnd"/>
      <w:r>
        <w:t xml:space="preserve"> наряду со своим обыкновенным именем, как характерное прозвание, и чтобы это имя образовано было по примеру 3 </w:t>
      </w:r>
      <w:proofErr w:type="spellStart"/>
      <w:r>
        <w:t>Цар</w:t>
      </w:r>
      <w:proofErr w:type="spellEnd"/>
      <w:r>
        <w:t>. 8, где Соломон будто представляется оратором в народном собрании, - это простое предположение, не имеющее никакого серьезного основания.[8]</w:t>
      </w:r>
    </w:p>
    <w:p w:rsidR="00F65FD2" w:rsidRDefault="00F65FD2" w:rsidP="00F65FD2"/>
    <w:p w:rsidR="00F65FD2" w:rsidRPr="00F65FD2" w:rsidRDefault="00F65FD2" w:rsidP="00F65FD2">
      <w:r>
        <w:t xml:space="preserve">Обращаясь к книге, мы находим, что она церковного характера. По содержанию и изложению своему это речь публичного оратора, направленная к научению народа. На такой характер своей книги указывает сам автор в гл. 12:9, замечая, что </w:t>
      </w:r>
      <w:proofErr w:type="spellStart"/>
      <w:r>
        <w:t>Кохэлет</w:t>
      </w:r>
      <w:proofErr w:type="spellEnd"/>
      <w:r>
        <w:t xml:space="preserve"> и «сам был мудрый, и учил народ познанию». Вот окончательное разрешение загадки, данной нашим автором в имени </w:t>
      </w:r>
      <w:proofErr w:type="spellStart"/>
      <w:r>
        <w:t>Кохэлет</w:t>
      </w:r>
      <w:proofErr w:type="spellEnd"/>
      <w:r>
        <w:t xml:space="preserve">: оно образовано автором применительно к содержанию и форме книги, как публичной речи народного учителя. А почему избран в народные учители именно Соломон, это всякому понятно: во все времена, а особенно в позднейшие, в этом славном царе созерцали как бы идеал мудрости и всякого знания. Итак, </w:t>
      </w:r>
      <w:proofErr w:type="spellStart"/>
      <w:r>
        <w:t>Кохэлет</w:t>
      </w:r>
      <w:proofErr w:type="spellEnd"/>
      <w:r>
        <w:t xml:space="preserve"> есть чисто символическое наименование Соломона, и встречается только в книге Екклесиаст.</w:t>
      </w:r>
      <w:bookmarkStart w:id="0" w:name="_GoBack"/>
      <w:bookmarkEnd w:id="0"/>
    </w:p>
    <w:sectPr w:rsidR="00F65FD2" w:rsidRPr="00F65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FD2"/>
    <w:rsid w:val="00954947"/>
    <w:rsid w:val="00F6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FD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65FD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FD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FD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FD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FD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FD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FD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FD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FD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FD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3">
    <w:name w:val="Strong"/>
    <w:basedOn w:val="a0"/>
    <w:uiPriority w:val="22"/>
    <w:qFormat/>
    <w:rsid w:val="00F65FD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65FD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5FD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5FD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5FD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65FD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65FD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65FD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65FD2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F65FD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F65FD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65FD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65FD2"/>
    <w:rPr>
      <w:rFonts w:asciiTheme="majorHAnsi" w:eastAsiaTheme="majorEastAsia" w:hAnsiTheme="majorHAnsi"/>
      <w:sz w:val="24"/>
      <w:szCs w:val="24"/>
    </w:rPr>
  </w:style>
  <w:style w:type="character" w:styleId="a8">
    <w:name w:val="Emphasis"/>
    <w:basedOn w:val="a0"/>
    <w:uiPriority w:val="20"/>
    <w:qFormat/>
    <w:rsid w:val="00F65FD2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65FD2"/>
    <w:rPr>
      <w:szCs w:val="32"/>
    </w:rPr>
  </w:style>
  <w:style w:type="paragraph" w:styleId="aa">
    <w:name w:val="List Paragraph"/>
    <w:basedOn w:val="a"/>
    <w:uiPriority w:val="34"/>
    <w:qFormat/>
    <w:rsid w:val="00F65FD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65FD2"/>
    <w:rPr>
      <w:i/>
    </w:rPr>
  </w:style>
  <w:style w:type="character" w:customStyle="1" w:styleId="22">
    <w:name w:val="Цитата 2 Знак"/>
    <w:basedOn w:val="a0"/>
    <w:link w:val="21"/>
    <w:uiPriority w:val="29"/>
    <w:rsid w:val="00F65FD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65FD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65FD2"/>
    <w:rPr>
      <w:b/>
      <w:i/>
      <w:sz w:val="24"/>
    </w:rPr>
  </w:style>
  <w:style w:type="character" w:styleId="ad">
    <w:name w:val="Subtle Emphasis"/>
    <w:uiPriority w:val="19"/>
    <w:qFormat/>
    <w:rsid w:val="00F65FD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65FD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65FD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65FD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65FD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65FD2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FD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65FD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5FD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FD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5FD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5FD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5FD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5FD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5FD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5FD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FD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3">
    <w:name w:val="Strong"/>
    <w:basedOn w:val="a0"/>
    <w:uiPriority w:val="22"/>
    <w:qFormat/>
    <w:rsid w:val="00F65FD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65FD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5FD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65FD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5FD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65FD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65FD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65FD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65FD2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F65FD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F65FD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65FD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65FD2"/>
    <w:rPr>
      <w:rFonts w:asciiTheme="majorHAnsi" w:eastAsiaTheme="majorEastAsia" w:hAnsiTheme="majorHAnsi"/>
      <w:sz w:val="24"/>
      <w:szCs w:val="24"/>
    </w:rPr>
  </w:style>
  <w:style w:type="character" w:styleId="a8">
    <w:name w:val="Emphasis"/>
    <w:basedOn w:val="a0"/>
    <w:uiPriority w:val="20"/>
    <w:qFormat/>
    <w:rsid w:val="00F65FD2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F65FD2"/>
    <w:rPr>
      <w:szCs w:val="32"/>
    </w:rPr>
  </w:style>
  <w:style w:type="paragraph" w:styleId="aa">
    <w:name w:val="List Paragraph"/>
    <w:basedOn w:val="a"/>
    <w:uiPriority w:val="34"/>
    <w:qFormat/>
    <w:rsid w:val="00F65FD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65FD2"/>
    <w:rPr>
      <w:i/>
    </w:rPr>
  </w:style>
  <w:style w:type="character" w:customStyle="1" w:styleId="22">
    <w:name w:val="Цитата 2 Знак"/>
    <w:basedOn w:val="a0"/>
    <w:link w:val="21"/>
    <w:uiPriority w:val="29"/>
    <w:rsid w:val="00F65FD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65FD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65FD2"/>
    <w:rPr>
      <w:b/>
      <w:i/>
      <w:sz w:val="24"/>
    </w:rPr>
  </w:style>
  <w:style w:type="character" w:styleId="ad">
    <w:name w:val="Subtle Emphasis"/>
    <w:uiPriority w:val="19"/>
    <w:qFormat/>
    <w:rsid w:val="00F65FD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F65FD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65FD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65FD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65FD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65FD2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1312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2021-04-15T02:11:00Z</dcterms:created>
  <dcterms:modified xsi:type="dcterms:W3CDTF">2021-04-15T02:41:00Z</dcterms:modified>
</cp:coreProperties>
</file>