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01" w:rsidRDefault="003F7901" w:rsidP="003F790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Истрия Православный Поместный Церквей</w:t>
      </w:r>
    </w:p>
    <w:p w:rsidR="003F7901" w:rsidRDefault="0040708A" w:rsidP="003F7901">
      <w:r>
        <w:t>Территориальное распределение, тем не менее, есть исключения (экстерриториальная территория, например посольство, для нас - подворье). Есть уникальный случай 7 век Кипрская Церковь под угрозой арабского нашествия переселилась на территорию Константинополь.</w:t>
      </w:r>
    </w:p>
    <w:p w:rsidR="0040708A" w:rsidRDefault="0040708A" w:rsidP="003F7901">
      <w:r>
        <w:t xml:space="preserve">Русская церковь признает 15 </w:t>
      </w:r>
      <w:proofErr w:type="gramStart"/>
      <w:r>
        <w:t>автокефальных</w:t>
      </w:r>
      <w:proofErr w:type="gramEnd"/>
      <w:r>
        <w:t xml:space="preserve"> и 4 автономные церкви:</w:t>
      </w:r>
    </w:p>
    <w:p w:rsidR="00A342AF" w:rsidRPr="00A342AF" w:rsidRDefault="00A342AF" w:rsidP="003F7901">
      <w:pPr>
        <w:rPr>
          <w:b/>
        </w:rPr>
      </w:pPr>
      <w:r w:rsidRPr="00A342AF">
        <w:rPr>
          <w:b/>
        </w:rPr>
        <w:t>Автокефалии</w:t>
      </w:r>
      <w:r w:rsidR="000D3F3A">
        <w:rPr>
          <w:b/>
        </w:rPr>
        <w:t>: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Константинопольская (7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Александрийская (1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Антиохийская (1,5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proofErr w:type="gramStart"/>
      <w:r>
        <w:t>Иерусалимская</w:t>
      </w:r>
      <w:proofErr w:type="gramEnd"/>
      <w:r>
        <w:t xml:space="preserve"> (156 тыс.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>Русская (160 млн. чел.)</w:t>
      </w:r>
    </w:p>
    <w:p w:rsidR="00D80479" w:rsidRDefault="00D80479" w:rsidP="00D80479">
      <w:pPr>
        <w:pStyle w:val="aa"/>
        <w:numPr>
          <w:ilvl w:val="0"/>
          <w:numId w:val="1"/>
        </w:numPr>
      </w:pPr>
      <w:r>
        <w:t xml:space="preserve">Грузинская (3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Сербская (8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Румынская (20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Болгарская (8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>Кипра (500 тыс.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proofErr w:type="spellStart"/>
      <w:r>
        <w:t>Элладcкая</w:t>
      </w:r>
      <w:proofErr w:type="spellEnd"/>
      <w:r>
        <w:t xml:space="preserve"> (10 </w:t>
      </w:r>
      <w:proofErr w:type="gramStart"/>
      <w:r>
        <w:t>млн</w:t>
      </w:r>
      <w:proofErr w:type="gramEnd"/>
      <w:r>
        <w:t xml:space="preserve"> чел.)</w:t>
      </w:r>
    </w:p>
    <w:p w:rsidR="00D80479" w:rsidRDefault="00D80479" w:rsidP="00D80479">
      <w:pPr>
        <w:pStyle w:val="aa"/>
        <w:numPr>
          <w:ilvl w:val="0"/>
          <w:numId w:val="1"/>
        </w:numPr>
      </w:pPr>
      <w:r>
        <w:t>Албании (700 тыс.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 xml:space="preserve">Польская (1 </w:t>
      </w:r>
      <w:proofErr w:type="gramStart"/>
      <w:r>
        <w:t>млн</w:t>
      </w:r>
      <w:proofErr w:type="gramEnd"/>
      <w:r>
        <w:t xml:space="preserve"> чел.)</w:t>
      </w:r>
    </w:p>
    <w:p w:rsidR="0040708A" w:rsidRDefault="0040708A" w:rsidP="0040708A">
      <w:pPr>
        <w:pStyle w:val="aa"/>
        <w:numPr>
          <w:ilvl w:val="0"/>
          <w:numId w:val="1"/>
        </w:numPr>
      </w:pPr>
      <w:r>
        <w:t>Чешских земель и Словакии (74 тыс. чел.)[4]</w:t>
      </w:r>
    </w:p>
    <w:p w:rsidR="00D80479" w:rsidRDefault="00D80479" w:rsidP="0040708A">
      <w:pPr>
        <w:pStyle w:val="aa"/>
        <w:numPr>
          <w:ilvl w:val="0"/>
          <w:numId w:val="1"/>
        </w:numPr>
      </w:pPr>
      <w:r>
        <w:t>Православная Церковь в Америке</w:t>
      </w:r>
    </w:p>
    <w:p w:rsidR="00D80479" w:rsidRDefault="00A342AF" w:rsidP="003F7901">
      <w:pPr>
        <w:rPr>
          <w:b/>
        </w:rPr>
      </w:pPr>
      <w:r>
        <w:rPr>
          <w:b/>
        </w:rPr>
        <w:t>Автономии</w:t>
      </w:r>
      <w:r w:rsidR="000D3F3A">
        <w:rPr>
          <w:b/>
        </w:rPr>
        <w:t>:</w:t>
      </w:r>
    </w:p>
    <w:p w:rsidR="00A342AF" w:rsidRDefault="00A342AF" w:rsidP="00A342AF">
      <w:pPr>
        <w:pStyle w:val="aa"/>
        <w:numPr>
          <w:ilvl w:val="0"/>
          <w:numId w:val="6"/>
        </w:numPr>
      </w:pPr>
      <w:proofErr w:type="gramStart"/>
      <w:r w:rsidRPr="000D3F3A">
        <w:t>Финляндская</w:t>
      </w:r>
      <w:proofErr w:type="gramEnd"/>
      <w:r w:rsidRPr="000D3F3A">
        <w:t xml:space="preserve"> (Константинополь)</w:t>
      </w:r>
    </w:p>
    <w:p w:rsidR="0096763C" w:rsidRPr="000D3F3A" w:rsidRDefault="0096763C" w:rsidP="00A342AF">
      <w:pPr>
        <w:pStyle w:val="aa"/>
        <w:numPr>
          <w:ilvl w:val="0"/>
          <w:numId w:val="6"/>
        </w:numPr>
      </w:pPr>
      <w:proofErr w:type="gramStart"/>
      <w:r>
        <w:t>Критская</w:t>
      </w:r>
      <w:proofErr w:type="gramEnd"/>
      <w:r>
        <w:t xml:space="preserve"> (Константинополь)</w:t>
      </w:r>
    </w:p>
    <w:p w:rsidR="00A342AF" w:rsidRPr="000D3F3A" w:rsidRDefault="00A342AF" w:rsidP="00A342AF">
      <w:pPr>
        <w:pStyle w:val="aa"/>
        <w:numPr>
          <w:ilvl w:val="0"/>
          <w:numId w:val="6"/>
        </w:numPr>
      </w:pPr>
      <w:r w:rsidRPr="000D3F3A">
        <w:t>Японская (Русская)</w:t>
      </w:r>
    </w:p>
    <w:p w:rsidR="0096763C" w:rsidRPr="000D3F3A" w:rsidRDefault="0096763C" w:rsidP="0096763C">
      <w:pPr>
        <w:pStyle w:val="aa"/>
        <w:numPr>
          <w:ilvl w:val="0"/>
          <w:numId w:val="6"/>
        </w:numPr>
      </w:pPr>
      <w:r w:rsidRPr="000D3F3A">
        <w:t>Синайская (Иерусалим)</w:t>
      </w:r>
    </w:p>
    <w:p w:rsidR="00A342AF" w:rsidRPr="000D3F3A" w:rsidRDefault="00A342AF" w:rsidP="00A342AF">
      <w:pPr>
        <w:pStyle w:val="aa"/>
        <w:numPr>
          <w:ilvl w:val="0"/>
          <w:numId w:val="6"/>
        </w:numPr>
      </w:pPr>
      <w:r w:rsidRPr="000D3F3A">
        <w:t>Китайская (Русская)</w:t>
      </w:r>
      <w:bookmarkStart w:id="0" w:name="_GoBack"/>
      <w:r w:rsidR="0096763C" w:rsidRPr="0096763C">
        <w:rPr>
          <w:b/>
          <w:lang w:val="en-US"/>
        </w:rPr>
        <w:t>???</w:t>
      </w:r>
      <w:bookmarkEnd w:id="0"/>
    </w:p>
    <w:p w:rsidR="00240B89" w:rsidRDefault="00240B89" w:rsidP="00240B89">
      <w:pPr>
        <w:pStyle w:val="aa"/>
        <w:ind w:left="0"/>
        <w:rPr>
          <w:b/>
        </w:rPr>
      </w:pPr>
    </w:p>
    <w:p w:rsidR="00240B89" w:rsidRDefault="00240B89" w:rsidP="00240B89">
      <w:pPr>
        <w:pStyle w:val="aa"/>
        <w:ind w:left="0"/>
      </w:pPr>
      <w:r>
        <w:rPr>
          <w:b/>
        </w:rPr>
        <w:t xml:space="preserve">Автокефальная церковь – </w:t>
      </w:r>
      <w:r>
        <w:t xml:space="preserve">церковь, имеющая своего предстоятеля, органы управления не зависимые от другой власти. </w:t>
      </w:r>
    </w:p>
    <w:p w:rsidR="00240B89" w:rsidRDefault="00240B89" w:rsidP="00240B89">
      <w:pPr>
        <w:pStyle w:val="aa"/>
        <w:ind w:left="0"/>
      </w:pPr>
      <w:r>
        <w:t>Общее для всех церквей</w:t>
      </w:r>
    </w:p>
    <w:p w:rsidR="00240B89" w:rsidRDefault="00240B89" w:rsidP="00240B89">
      <w:pPr>
        <w:pStyle w:val="aa"/>
        <w:numPr>
          <w:ilvl w:val="0"/>
          <w:numId w:val="9"/>
        </w:numPr>
      </w:pPr>
      <w:r>
        <w:t>Общий догмат</w:t>
      </w:r>
    </w:p>
    <w:p w:rsidR="00240B89" w:rsidRDefault="00240B89" w:rsidP="00240B89">
      <w:pPr>
        <w:pStyle w:val="aa"/>
        <w:numPr>
          <w:ilvl w:val="0"/>
          <w:numId w:val="9"/>
        </w:numPr>
      </w:pPr>
      <w:r>
        <w:t>Канон (апостольские правила, правила В.С, 10 поместных и правила св. отцов)</w:t>
      </w:r>
    </w:p>
    <w:p w:rsidR="00240B89" w:rsidRDefault="00240B89" w:rsidP="00240B89">
      <w:r>
        <w:t>Самостоятельность:</w:t>
      </w:r>
    </w:p>
    <w:p w:rsidR="00240B89" w:rsidRDefault="00240B89" w:rsidP="00240B89">
      <w:pPr>
        <w:pStyle w:val="aa"/>
        <w:numPr>
          <w:ilvl w:val="0"/>
          <w:numId w:val="10"/>
        </w:numPr>
        <w:ind w:left="0" w:firstLine="709"/>
      </w:pPr>
      <w:r>
        <w:t>Церкви свободны в сфере богослужения (освящают для себя миро)</w:t>
      </w:r>
    </w:p>
    <w:p w:rsidR="00240B89" w:rsidRDefault="00240B89" w:rsidP="00240B89">
      <w:pPr>
        <w:pStyle w:val="aa"/>
        <w:numPr>
          <w:ilvl w:val="0"/>
          <w:numId w:val="10"/>
        </w:numPr>
        <w:ind w:left="0" w:firstLine="709"/>
      </w:pPr>
      <w:r>
        <w:t>Канонизировать святых</w:t>
      </w:r>
    </w:p>
    <w:p w:rsidR="00240B89" w:rsidRDefault="00240B89" w:rsidP="00240B89">
      <w:pPr>
        <w:pStyle w:val="aa"/>
        <w:numPr>
          <w:ilvl w:val="0"/>
          <w:numId w:val="10"/>
        </w:numPr>
        <w:ind w:left="0" w:firstLine="709"/>
      </w:pPr>
      <w:r>
        <w:t xml:space="preserve">Вводит новые песнопения (акафисты, </w:t>
      </w:r>
      <w:proofErr w:type="spellStart"/>
      <w:r>
        <w:t>чинопоследования</w:t>
      </w:r>
      <w:proofErr w:type="spellEnd"/>
      <w:r>
        <w:t xml:space="preserve"> и </w:t>
      </w:r>
      <w:proofErr w:type="spellStart"/>
      <w:proofErr w:type="gramStart"/>
      <w:r>
        <w:t>пр</w:t>
      </w:r>
      <w:proofErr w:type="spellEnd"/>
      <w:proofErr w:type="gramEnd"/>
      <w:r>
        <w:t>)</w:t>
      </w:r>
    </w:p>
    <w:p w:rsidR="00240B89" w:rsidRDefault="00240B89" w:rsidP="00240B89">
      <w:pPr>
        <w:pStyle w:val="aa"/>
        <w:numPr>
          <w:ilvl w:val="0"/>
          <w:numId w:val="10"/>
        </w:numPr>
        <w:ind w:left="0" w:firstLine="709"/>
      </w:pPr>
      <w:r>
        <w:t>Область церковного суда</w:t>
      </w:r>
    </w:p>
    <w:p w:rsidR="001E4B47" w:rsidRDefault="001E4B47" w:rsidP="00240B89">
      <w:pPr>
        <w:pStyle w:val="aa"/>
        <w:numPr>
          <w:ilvl w:val="0"/>
          <w:numId w:val="10"/>
        </w:numPr>
        <w:ind w:left="0" w:firstLine="709"/>
      </w:pPr>
      <w:r>
        <w:t>Созыв Поместных соборов</w:t>
      </w:r>
    </w:p>
    <w:p w:rsidR="001E4B47" w:rsidRPr="00240B89" w:rsidRDefault="001E4B47" w:rsidP="00240B89">
      <w:pPr>
        <w:pStyle w:val="aa"/>
        <w:numPr>
          <w:ilvl w:val="0"/>
          <w:numId w:val="10"/>
        </w:numPr>
        <w:ind w:left="0" w:firstLine="709"/>
      </w:pPr>
      <w:r>
        <w:t>Имеет право созыва Вселенского Собора</w:t>
      </w:r>
    </w:p>
    <w:p w:rsidR="00240B89" w:rsidRDefault="001E4B47" w:rsidP="00240B89">
      <w:pPr>
        <w:pStyle w:val="aa"/>
        <w:ind w:left="0"/>
      </w:pPr>
      <w:r w:rsidRPr="001E4B47">
        <w:rPr>
          <w:b/>
        </w:rPr>
        <w:t>Предоставление автокефалии</w:t>
      </w:r>
      <w:r>
        <w:t xml:space="preserve"> – имеет право только церковная </w:t>
      </w:r>
      <w:proofErr w:type="gramStart"/>
      <w:r>
        <w:t>организация</w:t>
      </w:r>
      <w:proofErr w:type="gramEnd"/>
      <w:r>
        <w:t xml:space="preserve"> имеющая высшую церковную власть – в настоящее время епископат автокефальных церквей. </w:t>
      </w:r>
    </w:p>
    <w:p w:rsidR="00E122AA" w:rsidRDefault="00E122AA" w:rsidP="00E122AA">
      <w:pPr>
        <w:pStyle w:val="aa"/>
        <w:numPr>
          <w:ilvl w:val="0"/>
          <w:numId w:val="11"/>
        </w:numPr>
      </w:pPr>
      <w:r>
        <w:t>Вселенский Собор</w:t>
      </w:r>
    </w:p>
    <w:p w:rsidR="00E122AA" w:rsidRDefault="00E122AA" w:rsidP="00E122AA">
      <w:pPr>
        <w:pStyle w:val="aa"/>
        <w:numPr>
          <w:ilvl w:val="0"/>
          <w:numId w:val="11"/>
        </w:numPr>
      </w:pPr>
      <w:r>
        <w:t>Поместный Собор автокефальной церкви (также как и упразднить???)</w:t>
      </w:r>
    </w:p>
    <w:p w:rsidR="00E122AA" w:rsidRDefault="00E122AA" w:rsidP="00E122AA">
      <w:pPr>
        <w:pStyle w:val="aa"/>
        <w:numPr>
          <w:ilvl w:val="0"/>
          <w:numId w:val="11"/>
        </w:numPr>
      </w:pPr>
      <w:r>
        <w:t>Отдельные епископы могут предоставить временную автокефалию без решения всей автокефальной церкви.</w:t>
      </w:r>
    </w:p>
    <w:p w:rsidR="00E122AA" w:rsidRDefault="00E122AA" w:rsidP="00E122AA">
      <w:pPr>
        <w:pStyle w:val="aa"/>
        <w:numPr>
          <w:ilvl w:val="1"/>
          <w:numId w:val="11"/>
        </w:numPr>
      </w:pPr>
      <w:r>
        <w:t>Если церковь уклонилась в ересь</w:t>
      </w:r>
    </w:p>
    <w:p w:rsidR="00E122AA" w:rsidRDefault="00E122AA" w:rsidP="00E122AA">
      <w:pPr>
        <w:pStyle w:val="aa"/>
        <w:numPr>
          <w:ilvl w:val="1"/>
          <w:numId w:val="11"/>
        </w:numPr>
      </w:pPr>
      <w:r>
        <w:lastRenderedPageBreak/>
        <w:t>Если церковь мать утратила возможность управления</w:t>
      </w:r>
    </w:p>
    <w:p w:rsidR="00E122AA" w:rsidRDefault="00E122AA" w:rsidP="00E122AA">
      <w:r>
        <w:t>Никакая церковь не может предоставить автокефалию церкви, которая находится в юридическом подчинении у другой автокефальной церкви.</w:t>
      </w:r>
    </w:p>
    <w:p w:rsidR="00EA26DC" w:rsidRDefault="00EA26DC" w:rsidP="00E122AA">
      <w:r>
        <w:t>Государственная власть не может предоставлять автокефалию.</w:t>
      </w:r>
    </w:p>
    <w:p w:rsidR="00EA26DC" w:rsidRDefault="00EA26DC" w:rsidP="00E122AA">
      <w:r>
        <w:t>Поскольку автокефальная церковь должна сама полагать для себя епископов, то для автокефалии церкви необходимо иметь в наличии не менее трех епископов.</w:t>
      </w:r>
    </w:p>
    <w:p w:rsidR="00EA26DC" w:rsidRPr="00EA26DC" w:rsidRDefault="00EA26DC" w:rsidP="00E122AA">
      <w:pPr>
        <w:rPr>
          <w:b/>
        </w:rPr>
      </w:pPr>
      <w:r w:rsidRPr="00EA26DC">
        <w:rPr>
          <w:b/>
        </w:rPr>
        <w:t xml:space="preserve">Критерии </w:t>
      </w:r>
      <w:proofErr w:type="spellStart"/>
      <w:r w:rsidRPr="00EA26DC">
        <w:rPr>
          <w:b/>
        </w:rPr>
        <w:t>автокефальности</w:t>
      </w:r>
      <w:proofErr w:type="spellEnd"/>
      <w:r w:rsidRPr="00EA26DC">
        <w:rPr>
          <w:b/>
        </w:rPr>
        <w:t>:</w:t>
      </w:r>
    </w:p>
    <w:p w:rsidR="00EA26DC" w:rsidRDefault="00EA26DC" w:rsidP="00EA26DC">
      <w:pPr>
        <w:pStyle w:val="aa"/>
        <w:numPr>
          <w:ilvl w:val="0"/>
          <w:numId w:val="12"/>
        </w:numPr>
      </w:pPr>
      <w:r>
        <w:t xml:space="preserve">Стремление к </w:t>
      </w:r>
      <w:proofErr w:type="spellStart"/>
      <w:r>
        <w:t>автокефальности</w:t>
      </w:r>
      <w:proofErr w:type="spellEnd"/>
      <w:r>
        <w:t xml:space="preserve"> через самостоятельность государства</w:t>
      </w:r>
      <w:r w:rsidR="0096763C">
        <w:t xml:space="preserve"> (</w:t>
      </w:r>
      <w:proofErr w:type="spellStart"/>
      <w:r w:rsidR="0096763C">
        <w:t>политическийц</w:t>
      </w:r>
      <w:proofErr w:type="spellEnd"/>
      <w:r w:rsidR="0096763C">
        <w:t xml:space="preserve"> критерий)</w:t>
      </w:r>
    </w:p>
    <w:p w:rsidR="00EA26DC" w:rsidRDefault="00EA26DC" w:rsidP="00EA26DC">
      <w:pPr>
        <w:pStyle w:val="aa"/>
        <w:numPr>
          <w:ilvl w:val="0"/>
          <w:numId w:val="12"/>
        </w:numPr>
      </w:pPr>
      <w:r>
        <w:t>Самосознание народа</w:t>
      </w:r>
      <w:r w:rsidR="0096763C">
        <w:t xml:space="preserve"> (национальный критерий)</w:t>
      </w:r>
    </w:p>
    <w:p w:rsidR="001E4B47" w:rsidRDefault="0096763C" w:rsidP="0096763C">
      <w:pPr>
        <w:pStyle w:val="2"/>
      </w:pPr>
      <w:r>
        <w:t>Автономия</w:t>
      </w:r>
    </w:p>
    <w:p w:rsidR="0096763C" w:rsidRDefault="0096763C" w:rsidP="0096763C">
      <w:r>
        <w:t>Вошел из гражданского права: возможность самостоятельного управления в рамках конституции государства</w:t>
      </w:r>
    </w:p>
    <w:p w:rsidR="0096763C" w:rsidRDefault="0096763C" w:rsidP="0096763C">
      <w:r w:rsidRPr="0096763C">
        <w:rPr>
          <w:b/>
        </w:rPr>
        <w:t>Автономная церковь</w:t>
      </w:r>
      <w:r>
        <w:rPr>
          <w:b/>
        </w:rPr>
        <w:t xml:space="preserve"> – </w:t>
      </w:r>
      <w:r>
        <w:t>это церковь, самостоятельно избирающая предстоятеля на поместном соборе, с последующим утверждением его патриархом автокефальной церкви.</w:t>
      </w:r>
    </w:p>
    <w:p w:rsidR="0096763C" w:rsidRDefault="0096763C" w:rsidP="0096763C">
      <w:pPr>
        <w:pStyle w:val="aa"/>
        <w:numPr>
          <w:ilvl w:val="0"/>
          <w:numId w:val="13"/>
        </w:numPr>
      </w:pPr>
      <w:r>
        <w:t>Берет миро у матери церкви</w:t>
      </w:r>
    </w:p>
    <w:p w:rsidR="0096763C" w:rsidRDefault="0096763C" w:rsidP="0096763C">
      <w:pPr>
        <w:pStyle w:val="aa"/>
        <w:numPr>
          <w:ilvl w:val="0"/>
          <w:numId w:val="13"/>
        </w:numPr>
      </w:pPr>
      <w:r>
        <w:t>Подчиняется церковному суду</w:t>
      </w:r>
    </w:p>
    <w:p w:rsidR="0096763C" w:rsidRDefault="0096763C" w:rsidP="0096763C">
      <w:pPr>
        <w:pStyle w:val="aa"/>
        <w:numPr>
          <w:ilvl w:val="0"/>
          <w:numId w:val="13"/>
        </w:numPr>
      </w:pPr>
      <w:r>
        <w:t>Обращается за разрешением сложных вопросов к матери</w:t>
      </w:r>
    </w:p>
    <w:p w:rsidR="0096763C" w:rsidRDefault="0096763C" w:rsidP="0096763C">
      <w:pPr>
        <w:pStyle w:val="aa"/>
        <w:numPr>
          <w:ilvl w:val="0"/>
          <w:numId w:val="13"/>
        </w:numPr>
      </w:pPr>
      <w:r>
        <w:t>Получает устав:</w:t>
      </w:r>
    </w:p>
    <w:p w:rsidR="0096763C" w:rsidRDefault="0096763C" w:rsidP="0096763C">
      <w:pPr>
        <w:pStyle w:val="aa"/>
        <w:numPr>
          <w:ilvl w:val="1"/>
          <w:numId w:val="13"/>
        </w:numPr>
      </w:pPr>
      <w:r>
        <w:t>Определяет границы компетенции</w:t>
      </w:r>
    </w:p>
    <w:p w:rsidR="0096763C" w:rsidRDefault="0096763C" w:rsidP="0096763C">
      <w:pPr>
        <w:pStyle w:val="aa"/>
        <w:numPr>
          <w:ilvl w:val="1"/>
          <w:numId w:val="13"/>
        </w:numPr>
      </w:pPr>
      <w:r>
        <w:t>Обязывает поминать предстоятеля церкви матери (а не своего)</w:t>
      </w:r>
    </w:p>
    <w:p w:rsidR="0096763C" w:rsidRDefault="0096763C" w:rsidP="0096763C">
      <w:pPr>
        <w:pStyle w:val="aa"/>
        <w:numPr>
          <w:ilvl w:val="0"/>
          <w:numId w:val="13"/>
        </w:numPr>
      </w:pPr>
      <w:r>
        <w:t xml:space="preserve">Нет необходимости иметь 3 </w:t>
      </w:r>
      <w:proofErr w:type="spellStart"/>
      <w:r>
        <w:t>епархов</w:t>
      </w:r>
      <w:proofErr w:type="spellEnd"/>
    </w:p>
    <w:p w:rsidR="0096763C" w:rsidRPr="0096763C" w:rsidRDefault="0096763C" w:rsidP="0096763C"/>
    <w:p w:rsidR="0096763C" w:rsidRPr="0096763C" w:rsidRDefault="0096763C" w:rsidP="0096763C">
      <w:pPr>
        <w:rPr>
          <w:b/>
        </w:rPr>
      </w:pPr>
    </w:p>
    <w:p w:rsidR="0096763C" w:rsidRPr="0096763C" w:rsidRDefault="0096763C" w:rsidP="0096763C"/>
    <w:p w:rsidR="0040708A" w:rsidRDefault="00D80479" w:rsidP="003F7901">
      <w:r w:rsidRPr="00D80479">
        <w:rPr>
          <w:b/>
        </w:rPr>
        <w:t>Диптих</w:t>
      </w:r>
      <w:r>
        <w:t xml:space="preserve"> – упорядоченный список автокефальных Церквей и порядок поминовения их предстоятелей во время Богослужения. Одна из основ Церковного этикета</w:t>
      </w:r>
      <w:r w:rsidR="009248AC">
        <w:t>.</w:t>
      </w:r>
    </w:p>
    <w:p w:rsidR="00D80479" w:rsidRPr="009248AC" w:rsidRDefault="00D80479" w:rsidP="003F7901">
      <w:pPr>
        <w:rPr>
          <w:b/>
        </w:rPr>
      </w:pPr>
      <w:r w:rsidRPr="009248AC">
        <w:rPr>
          <w:b/>
        </w:rPr>
        <w:t>Факторы формирования</w:t>
      </w:r>
    </w:p>
    <w:p w:rsidR="00D80479" w:rsidRDefault="009248AC" w:rsidP="00D80479">
      <w:pPr>
        <w:pStyle w:val="aa"/>
        <w:numPr>
          <w:ilvl w:val="0"/>
          <w:numId w:val="2"/>
        </w:numPr>
      </w:pPr>
      <w:r>
        <w:t>Древность Церкви</w:t>
      </w:r>
    </w:p>
    <w:p w:rsidR="009248AC" w:rsidRDefault="009248AC" w:rsidP="00D80479">
      <w:pPr>
        <w:pStyle w:val="aa"/>
        <w:numPr>
          <w:ilvl w:val="0"/>
          <w:numId w:val="2"/>
        </w:numPr>
      </w:pPr>
      <w:r>
        <w:t>Хронологическая последовательность провозглашения автокефалии</w:t>
      </w:r>
    </w:p>
    <w:p w:rsidR="009248AC" w:rsidRDefault="009248AC" w:rsidP="00D80479">
      <w:pPr>
        <w:pStyle w:val="aa"/>
        <w:numPr>
          <w:ilvl w:val="0"/>
          <w:numId w:val="2"/>
        </w:numPr>
      </w:pPr>
      <w:r>
        <w:t>Политическое значение городов с кафедрой</w:t>
      </w:r>
    </w:p>
    <w:p w:rsidR="009248AC" w:rsidRDefault="009248AC" w:rsidP="009248AC">
      <w:r>
        <w:t>Они равноправны и не обладают преимуществом перед другими</w:t>
      </w:r>
      <w:r w:rsidR="00626654">
        <w:t xml:space="preserve">. </w:t>
      </w:r>
    </w:p>
    <w:p w:rsidR="00D80479" w:rsidRDefault="00626654" w:rsidP="003F7901">
      <w:r>
        <w:t>Истрия формирования</w:t>
      </w:r>
    </w:p>
    <w:p w:rsidR="00626654" w:rsidRDefault="00626654" w:rsidP="003F7901">
      <w:r>
        <w:t>Халкидонский Собор 450 г</w:t>
      </w:r>
    </w:p>
    <w:p w:rsidR="00626654" w:rsidRDefault="00626654" w:rsidP="00626654">
      <w:pPr>
        <w:pStyle w:val="aa"/>
        <w:numPr>
          <w:ilvl w:val="0"/>
          <w:numId w:val="3"/>
        </w:numPr>
      </w:pPr>
      <w:r>
        <w:t>Римский архиепископ</w:t>
      </w:r>
    </w:p>
    <w:p w:rsidR="00626654" w:rsidRDefault="00626654" w:rsidP="00626654">
      <w:pPr>
        <w:pStyle w:val="aa"/>
        <w:numPr>
          <w:ilvl w:val="0"/>
          <w:numId w:val="3"/>
        </w:numPr>
      </w:pPr>
      <w:r>
        <w:t>Константинопольский</w:t>
      </w:r>
    </w:p>
    <w:p w:rsidR="00626654" w:rsidRDefault="00626654" w:rsidP="00626654">
      <w:pPr>
        <w:pStyle w:val="aa"/>
        <w:numPr>
          <w:ilvl w:val="0"/>
          <w:numId w:val="3"/>
        </w:numPr>
      </w:pPr>
      <w:r>
        <w:t>Александрийский</w:t>
      </w:r>
    </w:p>
    <w:p w:rsidR="00626654" w:rsidRDefault="00626654" w:rsidP="00626654">
      <w:pPr>
        <w:pStyle w:val="aa"/>
        <w:numPr>
          <w:ilvl w:val="0"/>
          <w:numId w:val="3"/>
        </w:numPr>
      </w:pPr>
      <w:r>
        <w:t>Антиохийский</w:t>
      </w:r>
    </w:p>
    <w:p w:rsidR="00626654" w:rsidRDefault="00626654" w:rsidP="00626654">
      <w:pPr>
        <w:pStyle w:val="aa"/>
        <w:numPr>
          <w:ilvl w:val="0"/>
          <w:numId w:val="3"/>
        </w:numPr>
      </w:pPr>
      <w:r>
        <w:t>Иерусалимский</w:t>
      </w:r>
    </w:p>
    <w:p w:rsidR="000D3F3A" w:rsidRDefault="000D3F3A" w:rsidP="00626654"/>
    <w:p w:rsidR="00626654" w:rsidRDefault="00626654" w:rsidP="00626654">
      <w:r>
        <w:t xml:space="preserve">9 век </w:t>
      </w:r>
      <w:proofErr w:type="spellStart"/>
      <w:r>
        <w:t>Пентархия</w:t>
      </w:r>
      <w:proofErr w:type="spellEnd"/>
      <w:r>
        <w:t xml:space="preserve"> (только пять чувств).</w:t>
      </w:r>
    </w:p>
    <w:p w:rsidR="00626654" w:rsidRDefault="002F0A9A" w:rsidP="00626654">
      <w:r>
        <w:t xml:space="preserve">Начиная с 6 века, Римская кафедра претендует на реальное первенство, а не только первенство чести. </w:t>
      </w:r>
    </w:p>
    <w:p w:rsidR="002F0A9A" w:rsidRDefault="002F0A9A" w:rsidP="00626654">
      <w:r>
        <w:t xml:space="preserve">Более всего сопротивление оказывала Карфагенская Церковь, после нашествие варваров (вандалы, </w:t>
      </w:r>
      <w:proofErr w:type="spellStart"/>
      <w:r>
        <w:t>ариане</w:t>
      </w:r>
      <w:proofErr w:type="spellEnd"/>
      <w:r>
        <w:t xml:space="preserve">) </w:t>
      </w:r>
    </w:p>
    <w:p w:rsidR="00223A9F" w:rsidRDefault="00223A9F" w:rsidP="00626654"/>
    <w:p w:rsidR="002F0A9A" w:rsidRDefault="002F0A9A" w:rsidP="00626654">
      <w:r>
        <w:t>К концу 6 века К.П. присваивают себе титул Вселенский Патриарх</w:t>
      </w:r>
    </w:p>
    <w:p w:rsidR="00223A9F" w:rsidRDefault="00223A9F" w:rsidP="00626654"/>
    <w:p w:rsidR="00223A9F" w:rsidRDefault="00223A9F" w:rsidP="00626654">
      <w:r>
        <w:t xml:space="preserve">Значение восточных церквей падает после </w:t>
      </w:r>
      <w:proofErr w:type="spellStart"/>
      <w:r>
        <w:t>христологических</w:t>
      </w:r>
      <w:proofErr w:type="spellEnd"/>
      <w:r>
        <w:t xml:space="preserve"> споров, когда церкви Сирии и Египта отпадают – становятся </w:t>
      </w:r>
      <w:proofErr w:type="spellStart"/>
      <w:r>
        <w:t>монофизитскими</w:t>
      </w:r>
      <w:proofErr w:type="spellEnd"/>
      <w:r>
        <w:t>.</w:t>
      </w:r>
    </w:p>
    <w:p w:rsidR="00223A9F" w:rsidRDefault="00223A9F" w:rsidP="00626654"/>
    <w:p w:rsidR="00874904" w:rsidRDefault="00874904" w:rsidP="00626654">
      <w:r>
        <w:t>Диптих в повседневном употреблении – две дощечки, если много дощечек или листов – то триптих и т.д. (</w:t>
      </w:r>
      <w:proofErr w:type="spellStart"/>
      <w:r>
        <w:t>полиптих</w:t>
      </w:r>
      <w:proofErr w:type="spellEnd"/>
      <w:r>
        <w:t xml:space="preserve">). На них могли быть записаны не только </w:t>
      </w:r>
      <w:proofErr w:type="gramStart"/>
      <w:r>
        <w:t>патриархи</w:t>
      </w:r>
      <w:proofErr w:type="gramEnd"/>
      <w:r>
        <w:t xml:space="preserve"> но и вообще прихожане, умершие, святые и пр. </w:t>
      </w:r>
      <w:proofErr w:type="spellStart"/>
      <w:r>
        <w:t>Т.о</w:t>
      </w:r>
      <w:proofErr w:type="spellEnd"/>
      <w:r>
        <w:t xml:space="preserve">. диптих является символом </w:t>
      </w:r>
      <w:r>
        <w:rPr>
          <w:i/>
        </w:rPr>
        <w:t xml:space="preserve">единства церкви. </w:t>
      </w:r>
      <w:r w:rsidRPr="00874904">
        <w:t>Употребляю</w:t>
      </w:r>
      <w:r>
        <w:t xml:space="preserve">тся еще с апостольских времен (3 век </w:t>
      </w:r>
      <w:proofErr w:type="spellStart"/>
      <w:r>
        <w:t>Киприан</w:t>
      </w:r>
      <w:proofErr w:type="spellEnd"/>
      <w:r>
        <w:t xml:space="preserve"> </w:t>
      </w:r>
      <w:proofErr w:type="spellStart"/>
      <w:r>
        <w:t>Карф</w:t>
      </w:r>
      <w:proofErr w:type="spellEnd"/>
      <w:r>
        <w:t>) и до 15 на востоке и до 13 на западе.</w:t>
      </w:r>
      <w:r w:rsidR="008460A3">
        <w:t xml:space="preserve"> </w:t>
      </w:r>
      <w:proofErr w:type="spellStart"/>
      <w:r w:rsidR="008460A3">
        <w:t>Разростание</w:t>
      </w:r>
      <w:proofErr w:type="spellEnd"/>
      <w:r w:rsidR="008460A3">
        <w:t xml:space="preserve"> д. приводит к их специализации (д. живых, д. усопших). Включение в д. – это высокая награда. Исключение из д. – тяжелейшее наказание (император Анастасий). Из д живых развиваются </w:t>
      </w:r>
      <w:proofErr w:type="gramStart"/>
      <w:r w:rsidR="008460A3">
        <w:t>мартирологи</w:t>
      </w:r>
      <w:proofErr w:type="gramEnd"/>
      <w:r w:rsidR="008460A3">
        <w:t xml:space="preserve"> а </w:t>
      </w:r>
      <w:proofErr w:type="spellStart"/>
      <w:r w:rsidR="008460A3">
        <w:t>д.м</w:t>
      </w:r>
      <w:proofErr w:type="spellEnd"/>
      <w:r w:rsidR="008460A3">
        <w:t xml:space="preserve">. – </w:t>
      </w:r>
      <w:proofErr w:type="spellStart"/>
      <w:r w:rsidR="008460A3">
        <w:t>помянники</w:t>
      </w:r>
      <w:proofErr w:type="spellEnd"/>
      <w:r w:rsidR="008460A3">
        <w:t>.</w:t>
      </w:r>
    </w:p>
    <w:p w:rsidR="008460A3" w:rsidRDefault="008460A3" w:rsidP="00626654">
      <w:r>
        <w:t>Сейчас существует 2 д.</w:t>
      </w:r>
    </w:p>
    <w:p w:rsidR="008460A3" w:rsidRDefault="008460A3" w:rsidP="008460A3">
      <w:pPr>
        <w:pStyle w:val="aa"/>
        <w:numPr>
          <w:ilvl w:val="0"/>
          <w:numId w:val="4"/>
        </w:numPr>
      </w:pPr>
      <w:r>
        <w:t>Русской церкви</w:t>
      </w:r>
    </w:p>
    <w:p w:rsidR="008460A3" w:rsidRDefault="008460A3" w:rsidP="008460A3">
      <w:pPr>
        <w:pStyle w:val="aa"/>
        <w:numPr>
          <w:ilvl w:val="0"/>
          <w:numId w:val="4"/>
        </w:numPr>
      </w:pPr>
      <w:r>
        <w:t>К</w:t>
      </w:r>
      <w:r w:rsidR="0069728B">
        <w:t>онстантинопольской церкви</w:t>
      </w:r>
    </w:p>
    <w:p w:rsidR="00874904" w:rsidRPr="00874904" w:rsidRDefault="00874904" w:rsidP="00626654"/>
    <w:p w:rsidR="00223A9F" w:rsidRDefault="00223A9F" w:rsidP="00626654">
      <w:r>
        <w:t>1453 падение Константинополя увеличивает значимость К.</w:t>
      </w:r>
      <w:proofErr w:type="gramStart"/>
      <w:r>
        <w:t>П</w:t>
      </w:r>
      <w:proofErr w:type="gramEnd"/>
      <w:r>
        <w:t xml:space="preserve">, поскольку султан </w:t>
      </w:r>
      <w:proofErr w:type="spellStart"/>
      <w:r>
        <w:t>Мухамед</w:t>
      </w:r>
      <w:proofErr w:type="spellEnd"/>
      <w:r>
        <w:t xml:space="preserve"> 2 признает К.П. главой всех христиан вообще, не только духовным лидером но и гражданским начальником.</w:t>
      </w:r>
    </w:p>
    <w:p w:rsidR="002F0A9A" w:rsidRDefault="002F0A9A" w:rsidP="00626654"/>
    <w:p w:rsidR="0069728B" w:rsidRDefault="0069728B" w:rsidP="0069728B">
      <w:r>
        <w:t>Русская церковь 1590 на</w:t>
      </w:r>
      <w:proofErr w:type="gramStart"/>
      <w:r>
        <w:t xml:space="preserve"> К</w:t>
      </w:r>
      <w:proofErr w:type="gramEnd"/>
      <w:r>
        <w:t xml:space="preserve"> соборе поставили патриархом Иова. На 5 месте</w:t>
      </w:r>
    </w:p>
    <w:p w:rsidR="0069728B" w:rsidRDefault="0069728B" w:rsidP="00626654"/>
    <w:p w:rsidR="0069728B" w:rsidRDefault="0069728B" w:rsidP="00626654">
      <w:r>
        <w:t>Диптих включает 9 патриархатов:</w:t>
      </w:r>
    </w:p>
    <w:p w:rsidR="0069728B" w:rsidRDefault="0069728B" w:rsidP="00626654">
      <w:pPr>
        <w:rPr>
          <w:b/>
        </w:rPr>
      </w:pPr>
      <w:r>
        <w:rPr>
          <w:b/>
        </w:rPr>
        <w:t xml:space="preserve">??? </w:t>
      </w:r>
      <w:r>
        <w:rPr>
          <w:b/>
        </w:rPr>
        <w:tab/>
      </w:r>
      <w:r w:rsidRPr="0069728B">
        <w:rPr>
          <w:b/>
        </w:rPr>
        <w:t>1-5, Грузинский, Сербский, Румынский и Болгарский.</w:t>
      </w:r>
      <w:r>
        <w:rPr>
          <w:b/>
        </w:rPr>
        <w:t xml:space="preserve"> – Патриархи</w:t>
      </w:r>
    </w:p>
    <w:p w:rsidR="0069728B" w:rsidRDefault="0069728B" w:rsidP="00626654">
      <w:pPr>
        <w:rPr>
          <w:b/>
        </w:rPr>
      </w:pPr>
      <w:r>
        <w:rPr>
          <w:b/>
        </w:rPr>
        <w:t>???</w:t>
      </w:r>
      <w:r>
        <w:rPr>
          <w:b/>
        </w:rPr>
        <w:tab/>
        <w:t xml:space="preserve">Архиепископы: Кипрская, </w:t>
      </w:r>
      <w:proofErr w:type="spellStart"/>
      <w:r>
        <w:rPr>
          <w:b/>
        </w:rPr>
        <w:t>Эладская</w:t>
      </w:r>
      <w:proofErr w:type="spellEnd"/>
      <w:r>
        <w:rPr>
          <w:b/>
        </w:rPr>
        <w:t xml:space="preserve"> и Албанская</w:t>
      </w:r>
    </w:p>
    <w:p w:rsidR="0069728B" w:rsidRDefault="0069728B" w:rsidP="00626654">
      <w:r>
        <w:rPr>
          <w:b/>
        </w:rPr>
        <w:t>???</w:t>
      </w:r>
      <w:r>
        <w:rPr>
          <w:b/>
        </w:rPr>
        <w:tab/>
        <w:t xml:space="preserve">Митрополиты: </w:t>
      </w:r>
      <w:proofErr w:type="gramStart"/>
      <w:r>
        <w:rPr>
          <w:b/>
        </w:rPr>
        <w:t>Польская</w:t>
      </w:r>
      <w:proofErr w:type="gramEnd"/>
      <w:r>
        <w:rPr>
          <w:b/>
        </w:rPr>
        <w:t>, Чешских Земель и Словакии, Американская</w:t>
      </w:r>
    </w:p>
    <w:p w:rsidR="0069728B" w:rsidRDefault="0069728B" w:rsidP="00626654"/>
    <w:p w:rsidR="0069728B" w:rsidRDefault="000D3F3A" w:rsidP="00626654">
      <w:r>
        <w:t xml:space="preserve">Богослужение на </w:t>
      </w:r>
      <w:proofErr w:type="spellStart"/>
      <w:r>
        <w:t>ц.с</w:t>
      </w:r>
      <w:proofErr w:type="spellEnd"/>
      <w:r>
        <w:t xml:space="preserve">. Русская, Сербская, </w:t>
      </w:r>
      <w:proofErr w:type="gramStart"/>
      <w:r>
        <w:t>Болгарской</w:t>
      </w:r>
      <w:proofErr w:type="gramEnd"/>
      <w:r>
        <w:t>, Польская, Чешская</w:t>
      </w:r>
    </w:p>
    <w:p w:rsidR="00744738" w:rsidRDefault="00744738" w:rsidP="00626654">
      <w:r w:rsidRPr="00744738">
        <w:rPr>
          <w:b/>
        </w:rPr>
        <w:t>Календарь</w:t>
      </w:r>
      <w:r>
        <w:t xml:space="preserve"> Русская, Иерусалимская, Сербская, Грузинская, Польская - юлианский</w:t>
      </w:r>
    </w:p>
    <w:p w:rsidR="00744738" w:rsidRDefault="00744738" w:rsidP="00626654">
      <w:r>
        <w:t xml:space="preserve">Другие Церкви пользуются </w:t>
      </w:r>
      <w:proofErr w:type="spellStart"/>
      <w:r>
        <w:t>новоюлианским</w:t>
      </w:r>
      <w:proofErr w:type="spellEnd"/>
      <w:r>
        <w:t xml:space="preserve"> календарем – т.е. не переходящие праздники - как католики, а Пасху как все православные. </w:t>
      </w:r>
      <w:proofErr w:type="spellStart"/>
      <w:r>
        <w:t>Фины</w:t>
      </w:r>
      <w:proofErr w:type="spellEnd"/>
      <w:r>
        <w:t xml:space="preserve"> – как католики.</w:t>
      </w:r>
    </w:p>
    <w:p w:rsidR="00744738" w:rsidRDefault="00744738" w:rsidP="00626654"/>
    <w:p w:rsidR="00744738" w:rsidRDefault="00744738" w:rsidP="00626654">
      <w:r w:rsidRPr="00744738">
        <w:rPr>
          <w:b/>
        </w:rPr>
        <w:t>Евхаристического общения</w:t>
      </w:r>
      <w:r>
        <w:t xml:space="preserve"> </w:t>
      </w:r>
      <w:r w:rsidRPr="00744738">
        <w:rPr>
          <w:b/>
        </w:rPr>
        <w:t>нет</w:t>
      </w:r>
    </w:p>
    <w:p w:rsidR="00744738" w:rsidRDefault="00744738" w:rsidP="00744738">
      <w:pPr>
        <w:pStyle w:val="aa"/>
        <w:numPr>
          <w:ilvl w:val="0"/>
          <w:numId w:val="8"/>
        </w:numPr>
      </w:pPr>
      <w:r>
        <w:t xml:space="preserve">с </w:t>
      </w:r>
      <w:proofErr w:type="spellStart"/>
      <w:r>
        <w:t>римо</w:t>
      </w:r>
      <w:proofErr w:type="spellEnd"/>
      <w:r>
        <w:t>-католиками с 1054 г.</w:t>
      </w:r>
    </w:p>
    <w:p w:rsidR="00744738" w:rsidRDefault="00744738" w:rsidP="00744738">
      <w:pPr>
        <w:pStyle w:val="aa"/>
        <w:numPr>
          <w:ilvl w:val="0"/>
          <w:numId w:val="8"/>
        </w:numPr>
      </w:pPr>
      <w:r>
        <w:t xml:space="preserve">1451 </w:t>
      </w:r>
      <w:proofErr w:type="spellStart"/>
      <w:r>
        <w:t>Халкидон</w:t>
      </w:r>
      <w:proofErr w:type="spellEnd"/>
      <w:r>
        <w:t xml:space="preserve"> 4 собор догмат о двух природах – </w:t>
      </w:r>
      <w:proofErr w:type="spellStart"/>
      <w:r>
        <w:t>монофизиты:</w:t>
      </w:r>
      <w:proofErr w:type="spellEnd"/>
    </w:p>
    <w:p w:rsidR="00744738" w:rsidRDefault="00744738" w:rsidP="00240B89">
      <w:pPr>
        <w:pStyle w:val="aa"/>
        <w:numPr>
          <w:ilvl w:val="1"/>
          <w:numId w:val="8"/>
        </w:numPr>
        <w:ind w:left="348" w:firstLine="361"/>
      </w:pPr>
      <w:r>
        <w:t xml:space="preserve">Копты </w:t>
      </w:r>
    </w:p>
    <w:p w:rsidR="00744738" w:rsidRDefault="00744738" w:rsidP="00240B89">
      <w:pPr>
        <w:pStyle w:val="aa"/>
        <w:numPr>
          <w:ilvl w:val="1"/>
          <w:numId w:val="8"/>
        </w:numPr>
        <w:ind w:left="348" w:firstLine="361"/>
      </w:pPr>
      <w:r>
        <w:t>Эфиопская</w:t>
      </w:r>
    </w:p>
    <w:p w:rsidR="00744738" w:rsidRDefault="00744738" w:rsidP="00240B89">
      <w:pPr>
        <w:pStyle w:val="aa"/>
        <w:numPr>
          <w:ilvl w:val="1"/>
          <w:numId w:val="8"/>
        </w:numPr>
        <w:ind w:left="348" w:firstLine="361"/>
      </w:pPr>
      <w:r>
        <w:t>Сиро-</w:t>
      </w:r>
      <w:proofErr w:type="spellStart"/>
      <w:r>
        <w:t>яковитская</w:t>
      </w:r>
      <w:proofErr w:type="spellEnd"/>
    </w:p>
    <w:p w:rsidR="00744738" w:rsidRDefault="00744738" w:rsidP="00240B89">
      <w:pPr>
        <w:pStyle w:val="aa"/>
        <w:numPr>
          <w:ilvl w:val="1"/>
          <w:numId w:val="8"/>
        </w:numPr>
        <w:ind w:left="348" w:firstLine="361"/>
      </w:pPr>
      <w:r>
        <w:t>Армянская</w:t>
      </w:r>
    </w:p>
    <w:p w:rsidR="00744738" w:rsidRDefault="00744738" w:rsidP="00240B89">
      <w:pPr>
        <w:pStyle w:val="aa"/>
        <w:numPr>
          <w:ilvl w:val="0"/>
          <w:numId w:val="8"/>
        </w:numPr>
      </w:pPr>
      <w:r>
        <w:t>Униаты1596</w:t>
      </w:r>
    </w:p>
    <w:p w:rsidR="00240B89" w:rsidRDefault="00240B89" w:rsidP="00240B89">
      <w:pPr>
        <w:pStyle w:val="aa"/>
        <w:numPr>
          <w:ilvl w:val="0"/>
          <w:numId w:val="8"/>
        </w:numPr>
      </w:pPr>
      <w:r>
        <w:t xml:space="preserve">Раньше были </w:t>
      </w:r>
      <w:proofErr w:type="spellStart"/>
      <w:r>
        <w:t>старобрядцы</w:t>
      </w:r>
      <w:proofErr w:type="spellEnd"/>
    </w:p>
    <w:p w:rsidR="00240B89" w:rsidRDefault="00240B89" w:rsidP="00240B89">
      <w:pPr>
        <w:pStyle w:val="2"/>
      </w:pPr>
      <w:r>
        <w:t>Высшая власть в церкви</w:t>
      </w:r>
    </w:p>
    <w:p w:rsidR="00240B89" w:rsidRPr="00240B89" w:rsidRDefault="00240B89" w:rsidP="00240B89"/>
    <w:p w:rsidR="00240B89" w:rsidRDefault="00240B89" w:rsidP="00240B89">
      <w:pPr>
        <w:ind w:firstLine="361"/>
      </w:pPr>
    </w:p>
    <w:p w:rsidR="00626654" w:rsidRPr="003F7901" w:rsidRDefault="00626654" w:rsidP="00240B89">
      <w:pPr>
        <w:ind w:firstLine="361"/>
      </w:pPr>
      <w:r>
        <w:t>Илларион Алфеев</w:t>
      </w:r>
    </w:p>
    <w:p w:rsidR="003F7901" w:rsidRDefault="003F7901" w:rsidP="003F790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История Русской Церкви</w:t>
      </w:r>
    </w:p>
    <w:p w:rsidR="003F7901" w:rsidRDefault="003F790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Вопросы к зачету по истории Русской Церкви XVIII – начала XX вв.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Патриарх Адриан (1690-1700). Период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местоблюстительства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Церковная реформа Петра I. Причины упразднения патриаршества.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Монастыри и монашество в эпоху Петра 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Религиозно-нравственное состояние общества и церковная жизнь при Петре 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Святейший Синод от Екатерины I до Елизаветы Петровны.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Проекты церковных реформ при Екатерине II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 Секуляризация церковных земель при Екатерине II: причины и последствия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Религиозно-нравственное состояние общества в XVIII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 Миссионерство Русской Церкви в XVIII-XIX вв.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 Духовное сословие в XVIII-XIX вв. Система епархиального управления. Епископат. Приходское духовенство и прихожане.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 Развитие монашества в XVIII-XIX вв. Старчество.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 Церковь в период Отечественной войны 1812 г.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 Миссионерство в XIX – начале XX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 Духовное образование в XVIII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 Духовное образование в XIX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 Приходское духовенство в XVIII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 Приходское духовенство в XIX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18. Подвижники иноческого благочестия в XIX 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19. Реформы Александра II и церковная жизнь. Проект реформы высшего церковного управления А.Н. Муравьева.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 Духовно-нравственное состояние общества на рубеже XIX-XX вв.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21. Русская Православная Церковь в правление императора – страстотерпца Николая Второго</w:t>
      </w:r>
    </w:p>
    <w:sectPr w:rsidR="003F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CA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295D2147"/>
    <w:multiLevelType w:val="hybridMultilevel"/>
    <w:tmpl w:val="C1CAE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A157C"/>
    <w:multiLevelType w:val="hybridMultilevel"/>
    <w:tmpl w:val="BC00E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B377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547A08D0"/>
    <w:multiLevelType w:val="hybridMultilevel"/>
    <w:tmpl w:val="ADAAB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60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F77A6B"/>
    <w:multiLevelType w:val="hybridMultilevel"/>
    <w:tmpl w:val="42F4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815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7417693E"/>
    <w:multiLevelType w:val="hybridMultilevel"/>
    <w:tmpl w:val="55FC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31D7F"/>
    <w:multiLevelType w:val="hybridMultilevel"/>
    <w:tmpl w:val="9104B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C6B3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7CB32475"/>
    <w:multiLevelType w:val="hybridMultilevel"/>
    <w:tmpl w:val="B17ED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137A5"/>
    <w:multiLevelType w:val="hybridMultilevel"/>
    <w:tmpl w:val="D834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01"/>
    <w:rsid w:val="000D3F3A"/>
    <w:rsid w:val="001E4B47"/>
    <w:rsid w:val="00223A9F"/>
    <w:rsid w:val="00240B89"/>
    <w:rsid w:val="002F0A9A"/>
    <w:rsid w:val="002F2EE3"/>
    <w:rsid w:val="003F7901"/>
    <w:rsid w:val="0040708A"/>
    <w:rsid w:val="004C6C22"/>
    <w:rsid w:val="00626654"/>
    <w:rsid w:val="0069728B"/>
    <w:rsid w:val="00744738"/>
    <w:rsid w:val="008460A3"/>
    <w:rsid w:val="00874904"/>
    <w:rsid w:val="009248AC"/>
    <w:rsid w:val="0096763C"/>
    <w:rsid w:val="00A342AF"/>
    <w:rsid w:val="00D6602A"/>
    <w:rsid w:val="00D80479"/>
    <w:rsid w:val="00E122AA"/>
    <w:rsid w:val="00E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08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708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08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08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0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0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08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08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08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08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0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08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708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0708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708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0708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0708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708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0708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0708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0708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0708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0708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0708A"/>
    <w:rPr>
      <w:b/>
      <w:bCs/>
    </w:rPr>
  </w:style>
  <w:style w:type="character" w:styleId="a8">
    <w:name w:val="Emphasis"/>
    <w:basedOn w:val="a0"/>
    <w:uiPriority w:val="20"/>
    <w:qFormat/>
    <w:rsid w:val="0040708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0708A"/>
    <w:rPr>
      <w:szCs w:val="32"/>
    </w:rPr>
  </w:style>
  <w:style w:type="paragraph" w:styleId="aa">
    <w:name w:val="List Paragraph"/>
    <w:basedOn w:val="a"/>
    <w:uiPriority w:val="34"/>
    <w:qFormat/>
    <w:rsid w:val="0040708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708A"/>
    <w:rPr>
      <w:i/>
    </w:rPr>
  </w:style>
  <w:style w:type="character" w:customStyle="1" w:styleId="22">
    <w:name w:val="Цитата 2 Знак"/>
    <w:basedOn w:val="a0"/>
    <w:link w:val="21"/>
    <w:uiPriority w:val="29"/>
    <w:rsid w:val="0040708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0708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0708A"/>
    <w:rPr>
      <w:b/>
      <w:i/>
      <w:sz w:val="24"/>
    </w:rPr>
  </w:style>
  <w:style w:type="character" w:styleId="ad">
    <w:name w:val="Subtle Emphasis"/>
    <w:uiPriority w:val="19"/>
    <w:qFormat/>
    <w:rsid w:val="0040708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0708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0708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0708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0708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0708A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08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708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08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08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0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0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08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08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08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08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0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08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708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0708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708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0708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0708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708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0708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0708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0708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0708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0708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0708A"/>
    <w:rPr>
      <w:b/>
      <w:bCs/>
    </w:rPr>
  </w:style>
  <w:style w:type="character" w:styleId="a8">
    <w:name w:val="Emphasis"/>
    <w:basedOn w:val="a0"/>
    <w:uiPriority w:val="20"/>
    <w:qFormat/>
    <w:rsid w:val="0040708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0708A"/>
    <w:rPr>
      <w:szCs w:val="32"/>
    </w:rPr>
  </w:style>
  <w:style w:type="paragraph" w:styleId="aa">
    <w:name w:val="List Paragraph"/>
    <w:basedOn w:val="a"/>
    <w:uiPriority w:val="34"/>
    <w:qFormat/>
    <w:rsid w:val="0040708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708A"/>
    <w:rPr>
      <w:i/>
    </w:rPr>
  </w:style>
  <w:style w:type="character" w:customStyle="1" w:styleId="22">
    <w:name w:val="Цитата 2 Знак"/>
    <w:basedOn w:val="a0"/>
    <w:link w:val="21"/>
    <w:uiPriority w:val="29"/>
    <w:rsid w:val="0040708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0708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0708A"/>
    <w:rPr>
      <w:b/>
      <w:i/>
      <w:sz w:val="24"/>
    </w:rPr>
  </w:style>
  <w:style w:type="character" w:styleId="ad">
    <w:name w:val="Subtle Emphasis"/>
    <w:uiPriority w:val="19"/>
    <w:qFormat/>
    <w:rsid w:val="0040708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0708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0708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0708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0708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0708A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</cp:revision>
  <dcterms:created xsi:type="dcterms:W3CDTF">2020-10-06T09:39:00Z</dcterms:created>
  <dcterms:modified xsi:type="dcterms:W3CDTF">2020-10-06T09:39:00Z</dcterms:modified>
</cp:coreProperties>
</file>