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E305" w14:textId="77777777" w:rsidR="00132418" w:rsidRDefault="00127613" w:rsidP="00132418">
      <w:pPr>
        <w:rPr>
          <w:b/>
          <w:sz w:val="24"/>
          <w:szCs w:val="24"/>
          <w:lang w:val="es-ES_tradnl"/>
        </w:rPr>
      </w:pPr>
      <w:r w:rsidRPr="00127613">
        <w:rPr>
          <w:b/>
          <w:sz w:val="24"/>
          <w:szCs w:val="24"/>
          <w:lang w:val="es-ES_tradnl"/>
        </w:rPr>
        <w:t>PRÁCTICA DE INSTALACIÓN DEL SERVIDOR DNS EN LA MÁQUINA VIRTUAL DE WINDOWS2008SERVER</w:t>
      </w:r>
      <w:r>
        <w:rPr>
          <w:b/>
          <w:sz w:val="24"/>
          <w:szCs w:val="24"/>
          <w:lang w:val="es-ES_tradnl"/>
        </w:rPr>
        <w:t>, CONFIGURACIÓN DEL CLIENTE DNS EN LAS OTRAS MÁQUINAS</w:t>
      </w:r>
      <w:r w:rsidRPr="00127613"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>Y COMPROBACIÓN DE LA RESOLUCIÓN DIRECTA E INVERSA.</w:t>
      </w:r>
    </w:p>
    <w:p w14:paraId="629A263C" w14:textId="77777777" w:rsidR="009F6E9E" w:rsidRPr="00477F4A" w:rsidRDefault="0037539D" w:rsidP="00132418">
      <w:pPr>
        <w:rPr>
          <w:rFonts w:eastAsia="Times New Roman" w:cs="Times New Roman"/>
          <w:sz w:val="24"/>
          <w:szCs w:val="24"/>
          <w:lang w:eastAsia="es-ES"/>
        </w:rPr>
      </w:pPr>
      <w:r w:rsidRPr="009F6E9E">
        <w:rPr>
          <w:b/>
          <w:sz w:val="24"/>
          <w:szCs w:val="24"/>
        </w:rPr>
        <w:t>PASO 2:</w:t>
      </w:r>
      <w:r w:rsidR="009F6E9E" w:rsidRPr="009F6E9E">
        <w:rPr>
          <w:b/>
          <w:sz w:val="24"/>
          <w:szCs w:val="24"/>
        </w:rPr>
        <w:t xml:space="preserve"> </w:t>
      </w:r>
      <w:r w:rsidR="009F6E9E" w:rsidRPr="00477F4A">
        <w:rPr>
          <w:rFonts w:eastAsia="Times New Roman" w:cs="Segoe UI"/>
          <w:b/>
          <w:bCs/>
          <w:color w:val="000000"/>
          <w:sz w:val="24"/>
          <w:szCs w:val="24"/>
          <w:lang w:eastAsia="es-ES"/>
        </w:rPr>
        <w:t>INSTALAR SERVIDOR DNS EN WINDOWS 2008</w:t>
      </w:r>
    </w:p>
    <w:p w14:paraId="4EB9A975" w14:textId="77777777" w:rsidR="00E92747" w:rsidRPr="00477F4A" w:rsidRDefault="00EF2C6E" w:rsidP="00E9274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es-ES"/>
        </w:rPr>
      </w:pPr>
      <w:hyperlink r:id="rId7" w:history="1">
        <w:r w:rsidR="00E92747" w:rsidRPr="00E14C0C">
          <w:rPr>
            <w:rFonts w:eastAsia="Times New Roman" w:cs="Times New Roman"/>
            <w:color w:val="0000FF"/>
            <w:sz w:val="20"/>
            <w:szCs w:val="20"/>
            <w:u w:val="single"/>
            <w:lang w:eastAsia="es-ES"/>
          </w:rPr>
          <w:t>http://www.ajpdsoft.com/modules.php?name=News&amp;file=article&amp;sid=551</w:t>
        </w:r>
      </w:hyperlink>
    </w:p>
    <w:p w14:paraId="43A6C94B" w14:textId="77777777" w:rsidR="00E92747" w:rsidRPr="00477F4A" w:rsidRDefault="00E92747" w:rsidP="00E9274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es-ES"/>
        </w:rPr>
      </w:pPr>
      <w:r w:rsidRPr="00477F4A">
        <w:rPr>
          <w:rFonts w:eastAsia="Times New Roman" w:cs="Segoe UI"/>
          <w:color w:val="000000"/>
          <w:sz w:val="20"/>
          <w:szCs w:val="20"/>
          <w:lang w:eastAsia="es-ES"/>
        </w:rPr>
        <w:t>Debes ir haciendo pantallazos de cada fase</w:t>
      </w:r>
    </w:p>
    <w:p w14:paraId="70850947" w14:textId="363AAC95" w:rsidR="00E92747" w:rsidRPr="00477F4A" w:rsidRDefault="00E92747" w:rsidP="00E9274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es-ES"/>
        </w:rPr>
      </w:pPr>
      <w:r w:rsidRPr="00477F4A">
        <w:rPr>
          <w:rFonts w:eastAsia="Times New Roman" w:cs="Segoe UI"/>
          <w:color w:val="000000"/>
          <w:sz w:val="20"/>
          <w:szCs w:val="20"/>
          <w:lang w:eastAsia="es-ES"/>
        </w:rPr>
        <w:t>PREVIO: Cambiar e</w:t>
      </w:r>
      <w:r w:rsidR="0086150F">
        <w:rPr>
          <w:rFonts w:eastAsia="Times New Roman" w:cs="Segoe UI"/>
          <w:color w:val="000000"/>
          <w:sz w:val="20"/>
          <w:szCs w:val="20"/>
          <w:lang w:eastAsia="es-ES"/>
        </w:rPr>
        <w:t>l nombre del equipo por W2008</w:t>
      </w:r>
      <w:r w:rsidR="00035EA2">
        <w:rPr>
          <w:rFonts w:eastAsia="Times New Roman" w:cs="Segoe UI"/>
          <w:color w:val="000000"/>
          <w:sz w:val="20"/>
          <w:szCs w:val="20"/>
          <w:lang w:eastAsia="es-ES"/>
        </w:rPr>
        <w:t>Server</w:t>
      </w:r>
      <w:r w:rsidRPr="00477F4A">
        <w:rPr>
          <w:rFonts w:eastAsia="Times New Roman" w:cs="Segoe UI"/>
          <w:color w:val="000000"/>
          <w:sz w:val="20"/>
          <w:szCs w:val="20"/>
          <w:lang w:eastAsia="es-ES"/>
        </w:rPr>
        <w:t>xx (</w:t>
      </w:r>
      <w:proofErr w:type="spellStart"/>
      <w:r w:rsidRPr="00477F4A">
        <w:rPr>
          <w:rFonts w:eastAsia="Times New Roman" w:cs="Segoe UI"/>
          <w:color w:val="000000"/>
          <w:sz w:val="20"/>
          <w:szCs w:val="20"/>
          <w:lang w:eastAsia="es-ES"/>
        </w:rPr>
        <w:t>xx</w:t>
      </w:r>
      <w:proofErr w:type="spellEnd"/>
      <w:r w:rsidRPr="00477F4A">
        <w:rPr>
          <w:rFonts w:eastAsia="Times New Roman" w:cs="Segoe UI"/>
          <w:color w:val="000000"/>
          <w:sz w:val="20"/>
          <w:szCs w:val="20"/>
          <w:lang w:eastAsia="es-ES"/>
        </w:rPr>
        <w:t xml:space="preserve"> es el n</w:t>
      </w:r>
      <w:r w:rsidR="00035EA2">
        <w:rPr>
          <w:rFonts w:eastAsia="Times New Roman" w:cs="Segoe UI"/>
          <w:color w:val="000000"/>
          <w:sz w:val="20"/>
          <w:szCs w:val="20"/>
          <w:lang w:eastAsia="es-ES"/>
        </w:rPr>
        <w:t>ú</w:t>
      </w:r>
      <w:r w:rsidRPr="00477F4A">
        <w:rPr>
          <w:rFonts w:eastAsia="Times New Roman" w:cs="Segoe UI"/>
          <w:color w:val="000000"/>
          <w:sz w:val="20"/>
          <w:szCs w:val="20"/>
          <w:lang w:eastAsia="es-ES"/>
        </w:rPr>
        <w:t xml:space="preserve">mero de quipo) si no lo tienes hecho. Te pide reiniciar. </w:t>
      </w:r>
      <w:r>
        <w:rPr>
          <w:rFonts w:eastAsia="Times New Roman" w:cs="Segoe UI"/>
          <w:color w:val="000000"/>
          <w:sz w:val="20"/>
          <w:szCs w:val="20"/>
          <w:lang w:eastAsia="es-ES"/>
        </w:rPr>
        <w:t>Se trata de</w:t>
      </w:r>
      <w:r w:rsidRPr="00477F4A">
        <w:rPr>
          <w:rFonts w:eastAsia="Times New Roman" w:cs="Segoe UI"/>
          <w:color w:val="000000"/>
          <w:sz w:val="20"/>
          <w:szCs w:val="20"/>
          <w:lang w:eastAsia="es-ES"/>
        </w:rPr>
        <w:t xml:space="preserve"> tener un nombre fijo para nuestro servidor.</w:t>
      </w:r>
    </w:p>
    <w:p w14:paraId="3AC1CA20" w14:textId="67D70AB9" w:rsidR="00E92747" w:rsidRDefault="0023579B" w:rsidP="00C3055B">
      <w:r>
        <w:t>2.- Instalar y configurar un servidor DNS en la M.V Windows2008Server para que actúe como cache y responda a consultas recursivas.</w:t>
      </w:r>
      <w:r w:rsidR="00E92747" w:rsidRPr="00E92747">
        <w:t xml:space="preserve"> </w:t>
      </w:r>
      <w:r w:rsidR="00E92747">
        <w:rPr>
          <w:rFonts w:eastAsia="Times New Roman" w:cs="Segoe UI"/>
          <w:color w:val="000000"/>
          <w:lang w:eastAsia="es-ES"/>
        </w:rPr>
        <w:t>Comprobad en el Firewall</w:t>
      </w:r>
      <w:r w:rsidR="00E92747" w:rsidRPr="00477F4A">
        <w:rPr>
          <w:rFonts w:eastAsia="Times New Roman" w:cs="Segoe UI"/>
          <w:color w:val="000000"/>
          <w:lang w:eastAsia="es-ES"/>
        </w:rPr>
        <w:t xml:space="preserve"> que se ha introducido una excepción para DNS de forma automática</w:t>
      </w:r>
      <w:r w:rsidR="00E92747">
        <w:rPr>
          <w:rFonts w:eastAsia="Times New Roman" w:cs="Segoe UI"/>
          <w:color w:val="000000"/>
          <w:lang w:eastAsia="es-ES"/>
        </w:rPr>
        <w:t>.</w:t>
      </w:r>
    </w:p>
    <w:p w14:paraId="377405AB" w14:textId="77777777" w:rsidR="0023579B" w:rsidRDefault="0023579B" w:rsidP="00C3055B">
      <w:r>
        <w:t>2.1.- Comprueba que el servidor está instalado y a la escucha. ¿Qué puerto/s utiliza?</w:t>
      </w:r>
    </w:p>
    <w:p w14:paraId="17A056EF" w14:textId="536DFB57" w:rsidR="00E92747" w:rsidRPr="00E92747" w:rsidRDefault="00E92747" w:rsidP="0023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Segoe UI"/>
          <w:color w:val="FF0000"/>
          <w:sz w:val="20"/>
          <w:szCs w:val="20"/>
          <w:lang w:eastAsia="es-ES"/>
        </w:rPr>
      </w:pPr>
    </w:p>
    <w:p w14:paraId="7D33D421" w14:textId="77777777" w:rsidR="00A231F1" w:rsidRDefault="0023579B">
      <w:r>
        <w:t>2.2.- Por defecto el servidor está configurado como solo cache (no es autorizado para ninguna zona) que responde a consultas recursivas.</w:t>
      </w:r>
    </w:p>
    <w:p w14:paraId="485DF6DD" w14:textId="40552DD5" w:rsidR="0023579B" w:rsidRDefault="0023579B">
      <w:r>
        <w:t>Comprueba que el servidor resuelve nombres de dominio</w:t>
      </w:r>
      <w:r w:rsidR="00B76B21">
        <w:t xml:space="preserve"> de Internet configurando el cliente DNS para que utilice el servidor DNS instalado en la máquina local (127.0.0.1).  </w:t>
      </w:r>
      <w:proofErr w:type="gramStart"/>
      <w:r w:rsidR="00B76B21">
        <w:t>Resuelve</w:t>
      </w:r>
      <w:proofErr w:type="gramEnd"/>
      <w:r w:rsidR="00035EA2">
        <w:t xml:space="preserve"> </w:t>
      </w:r>
      <w:r w:rsidR="00B76B21">
        <w:t xml:space="preserve">por ejemplo, </w:t>
      </w:r>
      <w:hyperlink r:id="rId8" w:history="1">
        <w:r w:rsidR="00B76B21" w:rsidRPr="00CE161A">
          <w:rPr>
            <w:rStyle w:val="Hipervnculo"/>
          </w:rPr>
          <w:t>www.madrid.org</w:t>
        </w:r>
      </w:hyperlink>
    </w:p>
    <w:p w14:paraId="57D4664F" w14:textId="3D502ADF" w:rsidR="00DC7F77" w:rsidRDefault="00DC7F77" w:rsidP="00B7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65BF5E" w14:textId="69984D00" w:rsidR="00B76B21" w:rsidRDefault="00E325F8" w:rsidP="00B7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 (configuración de red y comando de resolución directa)</w:t>
      </w:r>
    </w:p>
    <w:p w14:paraId="2FDEEB7D" w14:textId="77777777" w:rsidR="00E325F8" w:rsidRDefault="00E325F8" w:rsidP="00B7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6B2461" w14:textId="409E2C59" w:rsidR="00915CB8" w:rsidRDefault="00915CB8" w:rsidP="00915CB8">
      <w:r>
        <w:t xml:space="preserve">Comprueba que el servidor resuelve nombres de dominio de Internet configurando el cliente DNS de la máquina </w:t>
      </w:r>
      <w:r w:rsidR="00035EA2">
        <w:t>Windows7</w:t>
      </w:r>
      <w:r>
        <w:t xml:space="preserve"> para que utilice el servidor DNS instalado en la máquina </w:t>
      </w:r>
      <w:r w:rsidR="00035EA2">
        <w:t>w</w:t>
      </w:r>
      <w:r>
        <w:t xml:space="preserve">indows2008 (10.12.x.xx).  </w:t>
      </w:r>
      <w:proofErr w:type="gramStart"/>
      <w:r>
        <w:t>Resuelve</w:t>
      </w:r>
      <w:proofErr w:type="gramEnd"/>
      <w:r w:rsidR="00035EA2">
        <w:t xml:space="preserve"> </w:t>
      </w:r>
      <w:r>
        <w:t xml:space="preserve">por ejemplo, </w:t>
      </w:r>
      <w:hyperlink r:id="rId9" w:history="1">
        <w:r w:rsidRPr="00CE161A">
          <w:rPr>
            <w:rStyle w:val="Hipervnculo"/>
          </w:rPr>
          <w:t>www.madrid.org</w:t>
        </w:r>
      </w:hyperlink>
    </w:p>
    <w:p w14:paraId="355F9606" w14:textId="2580BC80" w:rsidR="00915CB8" w:rsidRDefault="00915CB8" w:rsidP="00915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7A5FA5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 (configuración de red y comando de resolución directa)</w:t>
      </w:r>
    </w:p>
    <w:p w14:paraId="5C37A46B" w14:textId="75CCB64B" w:rsidR="00260384" w:rsidRDefault="00260384" w:rsidP="00915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AB92BB" w14:textId="77777777" w:rsidR="00915CB8" w:rsidRDefault="00915CB8"/>
    <w:p w14:paraId="1A29056C" w14:textId="35CC8B34" w:rsidR="00B76B21" w:rsidRDefault="00B76B21">
      <w:r>
        <w:t xml:space="preserve">2.3.-Accede a la consola de administración del servidor DNS y activa vista avanzada en el menú </w:t>
      </w:r>
      <w:r w:rsidRPr="00B76B21">
        <w:rPr>
          <w:b/>
        </w:rPr>
        <w:t>Ver</w:t>
      </w:r>
      <w:r>
        <w:t xml:space="preserve">, </w:t>
      </w:r>
      <w:r w:rsidRPr="00B76B21">
        <w:rPr>
          <w:b/>
        </w:rPr>
        <w:t>Avanzada</w:t>
      </w:r>
      <w:r>
        <w:t>. Comprueba qu</w:t>
      </w:r>
      <w:r w:rsidR="00035EA2">
        <w:t>e,</w:t>
      </w:r>
      <w:r>
        <w:t xml:space="preserve"> como consecuencia de la resolución de consultas recursivas, hay más información en la cache del servidor.</w:t>
      </w:r>
    </w:p>
    <w:p w14:paraId="32C1D2E2" w14:textId="77777777" w:rsidR="00B76B21" w:rsidRDefault="00B76B21">
      <w:r>
        <w:rPr>
          <w:noProof/>
          <w:lang w:eastAsia="es-ES"/>
        </w:rPr>
        <w:lastRenderedPageBreak/>
        <w:drawing>
          <wp:inline distT="0" distB="0" distL="0" distR="0" wp14:anchorId="03A0F1B6" wp14:editId="50658CE3">
            <wp:extent cx="5400040" cy="232328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3E8FD" w14:textId="3E656945" w:rsidR="00BD29A1" w:rsidRDefault="00BD29A1">
      <w:r>
        <w:t>Borra la caché y vuelve a lanzar una petición desde la MV de Windows</w:t>
      </w:r>
      <w:r w:rsidR="00E325F8">
        <w:t>7</w:t>
      </w:r>
      <w:r>
        <w:t>. Comprueba que vuelve a haber información.</w:t>
      </w:r>
    </w:p>
    <w:p w14:paraId="06CE174B" w14:textId="53844040" w:rsidR="00BD29A1" w:rsidRDefault="00BD29A1"/>
    <w:p w14:paraId="270DBE9A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3EC2BDA1" w14:textId="461ECF91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</w:t>
      </w:r>
      <w:r>
        <w:rPr>
          <w:noProof/>
          <w:lang w:eastAsia="es-ES"/>
        </w:rPr>
        <w:t>s</w:t>
      </w:r>
    </w:p>
    <w:p w14:paraId="202853AD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2B604282" w14:textId="13A1BC55" w:rsidR="00BD29A1" w:rsidRDefault="00BD29A1"/>
    <w:p w14:paraId="26E439CA" w14:textId="77777777" w:rsidR="00BD29A1" w:rsidRDefault="00BD29A1"/>
    <w:p w14:paraId="1C89B594" w14:textId="77777777" w:rsidR="00B76B21" w:rsidRDefault="00B76B21" w:rsidP="00B76B21">
      <w:r>
        <w:t xml:space="preserve">3.- Configurar servidor DNS en la M.V Windows2008Server para que actúe como </w:t>
      </w:r>
      <w:r w:rsidR="00FB33DC">
        <w:t>maestro y tenga autoridad sobre el dominio dawxx.net</w:t>
      </w:r>
    </w:p>
    <w:p w14:paraId="6A07B545" w14:textId="77777777" w:rsidR="00FB33DC" w:rsidRDefault="00FB33DC" w:rsidP="00FB33DC">
      <w:pPr>
        <w:pStyle w:val="Prrafodelista"/>
        <w:numPr>
          <w:ilvl w:val="0"/>
          <w:numId w:val="2"/>
        </w:numPr>
      </w:pPr>
      <w:r>
        <w:t>No se permitirán actualizaciones dinámicas</w:t>
      </w:r>
    </w:p>
    <w:p w14:paraId="44C21559" w14:textId="77777777" w:rsidR="00FB33DC" w:rsidRDefault="00FB33DC" w:rsidP="00FB33DC">
      <w:pPr>
        <w:pStyle w:val="Prrafodelista"/>
        <w:numPr>
          <w:ilvl w:val="0"/>
          <w:numId w:val="2"/>
        </w:numPr>
      </w:pPr>
      <w:r>
        <w:t>El servidor DNS maestro del dominio será w2008Serverxx.dawxx.net (registro NS)</w:t>
      </w:r>
    </w:p>
    <w:p w14:paraId="64B9C5C8" w14:textId="77777777" w:rsidR="00FB33DC" w:rsidRDefault="00FB33DC" w:rsidP="00FB33DC">
      <w:pPr>
        <w:pStyle w:val="Prrafodelista"/>
        <w:numPr>
          <w:ilvl w:val="0"/>
          <w:numId w:val="2"/>
        </w:numPr>
      </w:pPr>
      <w:r>
        <w:t>Se configurarán los siguientes nombres de dominio:</w:t>
      </w:r>
    </w:p>
    <w:p w14:paraId="45E56A50" w14:textId="77777777" w:rsidR="00FB33DC" w:rsidRDefault="00FB33DC" w:rsidP="00FB33DC">
      <w:pPr>
        <w:pStyle w:val="Prrafodelista"/>
        <w:numPr>
          <w:ilvl w:val="1"/>
          <w:numId w:val="2"/>
        </w:numPr>
      </w:pPr>
      <w:r>
        <w:t>w2008Serverxx.dawxx.net</w:t>
      </w:r>
    </w:p>
    <w:p w14:paraId="0D2C650B" w14:textId="77777777" w:rsidR="00FB33DC" w:rsidRDefault="007F33DE" w:rsidP="00FB33DC">
      <w:pPr>
        <w:pStyle w:val="Prrafodelista"/>
        <w:numPr>
          <w:ilvl w:val="1"/>
          <w:numId w:val="2"/>
        </w:numPr>
      </w:pPr>
      <w:r>
        <w:t>w7PC</w:t>
      </w:r>
      <w:r w:rsidR="00FB33DC">
        <w:t>xx.dawxx.net</w:t>
      </w:r>
    </w:p>
    <w:p w14:paraId="7B2D12A3" w14:textId="77777777" w:rsidR="00FB33DC" w:rsidRDefault="00FB33DC" w:rsidP="00FB33DC">
      <w:pPr>
        <w:pStyle w:val="Prrafodelista"/>
        <w:numPr>
          <w:ilvl w:val="1"/>
          <w:numId w:val="2"/>
        </w:numPr>
      </w:pPr>
      <w:r>
        <w:t>ubuntuxx.dawxx.net</w:t>
      </w:r>
    </w:p>
    <w:p w14:paraId="0B30E789" w14:textId="77777777" w:rsidR="00FB33DC" w:rsidRDefault="00FB33DC" w:rsidP="00FB33DC">
      <w:pPr>
        <w:pStyle w:val="Prrafodelista"/>
        <w:numPr>
          <w:ilvl w:val="1"/>
          <w:numId w:val="2"/>
        </w:numPr>
      </w:pPr>
      <w:r>
        <w:t>ubuntuServerxx.dawxx.net</w:t>
      </w:r>
    </w:p>
    <w:p w14:paraId="6E2F3108" w14:textId="77777777" w:rsidR="00FB33DC" w:rsidRDefault="00FB33DC" w:rsidP="00FB33DC">
      <w:pPr>
        <w:pStyle w:val="Prrafodelista"/>
        <w:numPr>
          <w:ilvl w:val="0"/>
          <w:numId w:val="2"/>
        </w:numPr>
      </w:pPr>
      <w:r>
        <w:t>Se configurarán los siguientes alias:</w:t>
      </w:r>
    </w:p>
    <w:p w14:paraId="2378FDF0" w14:textId="77777777" w:rsidR="00FB33DC" w:rsidRDefault="00FB33DC" w:rsidP="00FB33DC">
      <w:pPr>
        <w:pStyle w:val="Prrafodelista"/>
        <w:numPr>
          <w:ilvl w:val="1"/>
          <w:numId w:val="2"/>
        </w:numPr>
      </w:pPr>
      <w:r>
        <w:t>ns.dawxx.net</w:t>
      </w:r>
    </w:p>
    <w:p w14:paraId="73B2A7BE" w14:textId="77777777" w:rsidR="00FB33DC" w:rsidRDefault="007F33DE" w:rsidP="00FB33DC">
      <w:pPr>
        <w:pStyle w:val="Prrafodelista"/>
        <w:numPr>
          <w:ilvl w:val="1"/>
          <w:numId w:val="2"/>
        </w:numPr>
      </w:pPr>
      <w:r>
        <w:t>w7PC</w:t>
      </w:r>
      <w:r w:rsidR="00FB33DC">
        <w:t>xx.dawxx.net</w:t>
      </w:r>
    </w:p>
    <w:p w14:paraId="27DA0FC6" w14:textId="77777777" w:rsidR="00FB33DC" w:rsidRDefault="00FB33DC" w:rsidP="00FB33DC">
      <w:pPr>
        <w:pStyle w:val="Prrafodelista"/>
        <w:numPr>
          <w:ilvl w:val="1"/>
          <w:numId w:val="2"/>
        </w:numPr>
      </w:pPr>
      <w:r>
        <w:t>linuxxx.dawxx.net</w:t>
      </w:r>
    </w:p>
    <w:p w14:paraId="739BDA32" w14:textId="77777777" w:rsidR="00FB33DC" w:rsidRDefault="00FB33DC" w:rsidP="00FB33DC">
      <w:pPr>
        <w:pStyle w:val="Prrafodelista"/>
        <w:numPr>
          <w:ilvl w:val="1"/>
          <w:numId w:val="2"/>
        </w:numPr>
      </w:pPr>
      <w:r>
        <w:t>linuxServerxx.dawxx.net</w:t>
      </w:r>
    </w:p>
    <w:p w14:paraId="3D0EA401" w14:textId="77777777" w:rsidR="00FB33DC" w:rsidRDefault="00FB33DC" w:rsidP="00FB33DC"/>
    <w:p w14:paraId="75B68D4E" w14:textId="77777777" w:rsidR="00FB33DC" w:rsidRDefault="00785F27" w:rsidP="00B76B21">
      <w:r>
        <w:t>4.- Configuración del sufijo DNS del equipo</w:t>
      </w:r>
    </w:p>
    <w:p w14:paraId="7757EC75" w14:textId="77777777" w:rsidR="007C2C77" w:rsidRDefault="007C2C77" w:rsidP="00B76B21">
      <w:r>
        <w:t>Establecer el sufijo dawxx.net y reiniciar el equipo.</w:t>
      </w:r>
    </w:p>
    <w:p w14:paraId="0B96308E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03173FEA" w14:textId="5059E562" w:rsidR="00CE4670" w:rsidRDefault="00E325F8" w:rsidP="00CE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</w:t>
      </w:r>
      <w:r>
        <w:rPr>
          <w:noProof/>
          <w:lang w:eastAsia="es-ES"/>
        </w:rPr>
        <w:t>s</w:t>
      </w:r>
      <w:r>
        <w:rPr>
          <w:noProof/>
          <w:lang w:eastAsia="es-ES"/>
        </w:rPr>
        <w:t xml:space="preserve"> </w:t>
      </w:r>
    </w:p>
    <w:p w14:paraId="23C1CC80" w14:textId="77777777" w:rsidR="00E325F8" w:rsidRDefault="00E325F8" w:rsidP="00CE4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BADC7" w14:textId="77777777" w:rsidR="007C2C77" w:rsidRDefault="007C2C77" w:rsidP="00B76B21">
      <w:r>
        <w:t>5.- Configuración de la zona de resolución directa.</w:t>
      </w:r>
    </w:p>
    <w:p w14:paraId="2B4686DC" w14:textId="77777777" w:rsidR="007C2C77" w:rsidRDefault="007C2C77" w:rsidP="00B76B21">
      <w:r>
        <w:t>Documenta todo el proceso de creación de la Zona principal, registro SOA, NS, registros A y CNAME</w:t>
      </w:r>
      <w:r w:rsidR="005D4734">
        <w:t>.</w:t>
      </w:r>
    </w:p>
    <w:p w14:paraId="4BB06F0D" w14:textId="77777777" w:rsidR="00090EF0" w:rsidRDefault="00090EF0" w:rsidP="00B76B21">
      <w:r>
        <w:rPr>
          <w:noProof/>
          <w:lang w:eastAsia="es-ES"/>
        </w:rPr>
        <w:drawing>
          <wp:inline distT="0" distB="0" distL="0" distR="0" wp14:anchorId="0BF1DD6B" wp14:editId="58C81109">
            <wp:extent cx="2233084" cy="2841337"/>
            <wp:effectExtent l="19050" t="0" r="0" b="0"/>
            <wp:docPr id="1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10" cy="284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517" w:rsidRPr="00323517">
        <w:t xml:space="preserve"> </w:t>
      </w:r>
      <w:r w:rsidR="00D21616">
        <w:rPr>
          <w:noProof/>
          <w:lang w:eastAsia="es-ES"/>
        </w:rPr>
        <w:drawing>
          <wp:inline distT="0" distB="0" distL="0" distR="0" wp14:anchorId="0E4264D5" wp14:editId="2422FBB3">
            <wp:extent cx="2236378" cy="2799722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26" cy="280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E0C40" w14:textId="77777777" w:rsidR="00E325F8" w:rsidRDefault="00E325F8" w:rsidP="00B76B21"/>
    <w:p w14:paraId="04D1E64C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1F8BBBE2" w14:textId="4C80D0AA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</w:t>
      </w:r>
      <w:r>
        <w:rPr>
          <w:noProof/>
          <w:lang w:eastAsia="es-ES"/>
        </w:rPr>
        <w:t>s</w:t>
      </w:r>
      <w:r>
        <w:rPr>
          <w:noProof/>
          <w:lang w:eastAsia="es-ES"/>
        </w:rPr>
        <w:t xml:space="preserve"> </w:t>
      </w:r>
    </w:p>
    <w:p w14:paraId="6CEFF46C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A12A5A" w14:textId="7498A8AC" w:rsidR="00E47BDD" w:rsidRDefault="007C2C77" w:rsidP="00B76B21">
      <w:r>
        <w:t>6.- Documenta la configuración, comprobando que el servidor DNS resuelve consultas directas sobre la zona dawxx.net.</w:t>
      </w:r>
    </w:p>
    <w:p w14:paraId="23E2965D" w14:textId="77777777" w:rsidR="00E47BDD" w:rsidRPr="00E47BDD" w:rsidRDefault="00ED5448" w:rsidP="00E47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D</w:t>
      </w:r>
      <w:r w:rsidR="00E47BDD" w:rsidRPr="00E47BDD">
        <w:rPr>
          <w:color w:val="FF0000"/>
        </w:rPr>
        <w:t>esde la propia máquina se comprueba que resuelve:</w:t>
      </w:r>
    </w:p>
    <w:p w14:paraId="61B61911" w14:textId="21EC7CE4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 xml:space="preserve">Pantallazo </w:t>
      </w:r>
    </w:p>
    <w:p w14:paraId="46AF3531" w14:textId="037CB19A" w:rsidR="00E47BDD" w:rsidRDefault="00E47BDD" w:rsidP="00E47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98769C" w14:textId="77777777" w:rsidR="007C2C77" w:rsidRDefault="007C2C77" w:rsidP="00B76B21">
      <w:r>
        <w:t>Haz una consulta de resolución inversa al servidor sobre algunas de las direcciones IP usadas en los registros A. ¿Funciona?</w:t>
      </w:r>
    </w:p>
    <w:p w14:paraId="560B2865" w14:textId="302F6E48" w:rsidR="007C2C77" w:rsidRPr="007C2C77" w:rsidRDefault="007C2C77" w:rsidP="007C2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05198FD9" w14:textId="77777777" w:rsidR="007C2C77" w:rsidRDefault="007C2C77" w:rsidP="00B76B21"/>
    <w:p w14:paraId="40B0338D" w14:textId="030518DE" w:rsidR="007C2C77" w:rsidRDefault="005D4734" w:rsidP="00B76B21">
      <w:r>
        <w:lastRenderedPageBreak/>
        <w:t>7.- Configurar el servidor DNS en la M.V w2008Server, para que actúe como servidor primario (maestro) para una zona de resolución inversa.</w:t>
      </w:r>
    </w:p>
    <w:p w14:paraId="42B67925" w14:textId="77777777" w:rsidR="005D4734" w:rsidRDefault="005D4734" w:rsidP="005D4734">
      <w:pPr>
        <w:pStyle w:val="Prrafodelista"/>
        <w:numPr>
          <w:ilvl w:val="0"/>
          <w:numId w:val="2"/>
        </w:numPr>
      </w:pPr>
      <w:r>
        <w:t>No se permitirán actualizaciones dinámicas</w:t>
      </w:r>
    </w:p>
    <w:p w14:paraId="6D5260DF" w14:textId="77777777" w:rsidR="005D4734" w:rsidRDefault="005D4734" w:rsidP="005D4734">
      <w:pPr>
        <w:pStyle w:val="Prrafodelista"/>
        <w:numPr>
          <w:ilvl w:val="0"/>
          <w:numId w:val="2"/>
        </w:numPr>
      </w:pPr>
      <w:r>
        <w:t>El servidor DNS maestro del dominio será w2008Serverxx.dawxx.net (registro NS)</w:t>
      </w:r>
    </w:p>
    <w:p w14:paraId="0C5B4273" w14:textId="26A697C0" w:rsidR="005D4734" w:rsidRDefault="005D4734" w:rsidP="005D4734">
      <w:pPr>
        <w:pStyle w:val="Prrafodelista"/>
        <w:numPr>
          <w:ilvl w:val="0"/>
          <w:numId w:val="2"/>
        </w:numPr>
      </w:pPr>
      <w:r>
        <w:t xml:space="preserve">Las direcciones </w:t>
      </w:r>
      <w:r w:rsidR="0004280A">
        <w:t>I</w:t>
      </w:r>
      <w:r w:rsidR="00035EA2">
        <w:t>P</w:t>
      </w:r>
      <w:r w:rsidR="0004280A">
        <w:t xml:space="preserve"> de los equipos se corresponderán con las utilizadas en nuestra red local. </w:t>
      </w:r>
    </w:p>
    <w:p w14:paraId="2410FDEF" w14:textId="48221307" w:rsidR="0004280A" w:rsidRDefault="0004280A" w:rsidP="005D4734">
      <w:pPr>
        <w:pStyle w:val="Prrafodelista"/>
        <w:numPr>
          <w:ilvl w:val="1"/>
          <w:numId w:val="2"/>
        </w:numPr>
      </w:pPr>
      <w:r>
        <w:t xml:space="preserve">Máquina </w:t>
      </w:r>
      <w:r w:rsidR="005D4734">
        <w:t>w2008</w:t>
      </w:r>
      <w:proofErr w:type="gramStart"/>
      <w:r w:rsidR="005D4734">
        <w:t>Server</w:t>
      </w:r>
      <w:r w:rsidR="00035EA2">
        <w:t>xx</w:t>
      </w:r>
      <w:r w:rsidR="0086150F">
        <w:t xml:space="preserve">  =</w:t>
      </w:r>
      <w:proofErr w:type="gramEnd"/>
      <w:r w:rsidR="0086150F">
        <w:t>&gt; 10.12.3</w:t>
      </w:r>
      <w:r>
        <w:t>.xx</w:t>
      </w:r>
    </w:p>
    <w:p w14:paraId="3AEA9098" w14:textId="3F19CE09" w:rsidR="0004280A" w:rsidRDefault="007F33DE" w:rsidP="0004280A">
      <w:pPr>
        <w:pStyle w:val="Prrafodelista"/>
        <w:numPr>
          <w:ilvl w:val="1"/>
          <w:numId w:val="2"/>
        </w:numPr>
      </w:pPr>
      <w:proofErr w:type="gramStart"/>
      <w:r>
        <w:t>Máquina  w</w:t>
      </w:r>
      <w:proofErr w:type="gramEnd"/>
      <w:r>
        <w:t>7</w:t>
      </w:r>
      <w:r w:rsidR="00035EA2">
        <w:t>PCxx</w:t>
      </w:r>
      <w:r w:rsidR="0004280A">
        <w:t xml:space="preserve">                 =&gt; 10.12.</w:t>
      </w:r>
      <w:r w:rsidR="00035EA2">
        <w:t>4</w:t>
      </w:r>
      <w:r w:rsidR="0004280A">
        <w:t>.xx</w:t>
      </w:r>
    </w:p>
    <w:p w14:paraId="53B9D7BB" w14:textId="56FBB3A2" w:rsidR="0004280A" w:rsidRDefault="0004280A" w:rsidP="0004280A">
      <w:pPr>
        <w:pStyle w:val="Prrafodelista"/>
        <w:numPr>
          <w:ilvl w:val="1"/>
          <w:numId w:val="2"/>
        </w:numPr>
      </w:pPr>
      <w:r>
        <w:t>Máqu</w:t>
      </w:r>
      <w:r w:rsidR="0086150F">
        <w:t>ina Ubuntu            =&gt; 10.12.</w:t>
      </w:r>
      <w:r w:rsidR="00035EA2">
        <w:t>2</w:t>
      </w:r>
      <w:r>
        <w:t>.xx</w:t>
      </w:r>
    </w:p>
    <w:p w14:paraId="1B9609D6" w14:textId="284CAA67" w:rsidR="0004280A" w:rsidRDefault="0086150F" w:rsidP="0004280A">
      <w:pPr>
        <w:pStyle w:val="Prrafodelista"/>
        <w:numPr>
          <w:ilvl w:val="1"/>
          <w:numId w:val="2"/>
        </w:numPr>
      </w:pPr>
      <w:r>
        <w:t xml:space="preserve">Máquina </w:t>
      </w:r>
      <w:proofErr w:type="spellStart"/>
      <w:r>
        <w:t>ubuntuServer</w:t>
      </w:r>
      <w:proofErr w:type="spellEnd"/>
      <w:r>
        <w:t xml:space="preserve"> =&gt; 10.12.</w:t>
      </w:r>
      <w:r w:rsidR="00035EA2">
        <w:t>1</w:t>
      </w:r>
      <w:r w:rsidR="0004280A">
        <w:t>.xx</w:t>
      </w:r>
    </w:p>
    <w:p w14:paraId="6604159B" w14:textId="77777777" w:rsidR="00B76B21" w:rsidRDefault="0004280A">
      <w:r>
        <w:t xml:space="preserve">Acceder </w:t>
      </w:r>
      <w:r w:rsidR="0095687A">
        <w:t>a la consola de administración del servidor DNS y hacer clic con el botón derecho en zonas de búsqueda inversa, seleccionar zona nueva</w:t>
      </w:r>
      <w:r w:rsidR="00DA0838">
        <w:t xml:space="preserve"> =&gt; siguiente =&gt;zona de búsqueda inversa para IPv4 =&gt; siguiente =&gt; Introducid la parte de red de la dirección IP </w:t>
      </w:r>
      <w:r w:rsidR="00985E2B">
        <w:t>como identificador de red de zona (10.12) =&gt; siguiente =&gt; seleccionar crear un archivo nuevo con ese nombre =&gt; siguiente =&gt; Finalizar.</w:t>
      </w:r>
    </w:p>
    <w:p w14:paraId="45BDC45C" w14:textId="77777777" w:rsidR="00985E2B" w:rsidRDefault="00985E2B">
      <w:r>
        <w:t>Se ha creado una entrada en Zonas de búsqueda inversa con el nombre de la zona</w:t>
      </w:r>
      <w:r w:rsidR="00AE687D">
        <w:t xml:space="preserve"> 12.10.in-</w:t>
      </w:r>
      <w:proofErr w:type="gramStart"/>
      <w:r w:rsidR="00AE687D">
        <w:t>addr.arpa</w:t>
      </w:r>
      <w:proofErr w:type="gramEnd"/>
      <w:r w:rsidR="00AE687D">
        <w:t>. Observad los registros de recursos que se han creado automáticamente. Se han añadido a la zona el registro SOA y el registro NS que indica que el servidor DNS para el dominio es w2008serverxx.</w:t>
      </w:r>
    </w:p>
    <w:p w14:paraId="1C22CA3A" w14:textId="60186130" w:rsidR="00217F20" w:rsidRDefault="00217F20">
      <w:r>
        <w:rPr>
          <w:noProof/>
          <w:lang w:eastAsia="es-ES"/>
        </w:rPr>
        <w:drawing>
          <wp:inline distT="0" distB="0" distL="0" distR="0" wp14:anchorId="4C4509E1" wp14:editId="0F98D5E8">
            <wp:extent cx="3818255" cy="2895600"/>
            <wp:effectExtent l="19050" t="0" r="0" b="0"/>
            <wp:docPr id="1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90F80" w14:textId="16D463D0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 xml:space="preserve">Pantallazo </w:t>
      </w:r>
    </w:p>
    <w:p w14:paraId="2255505F" w14:textId="77777777" w:rsidR="00E325F8" w:rsidRDefault="00E325F8"/>
    <w:p w14:paraId="7DB4CD83" w14:textId="1D93DB94" w:rsidR="00AE687D" w:rsidRDefault="00A140AD">
      <w:r>
        <w:t xml:space="preserve">7.1.- </w:t>
      </w:r>
      <w:r w:rsidR="00AE687D">
        <w:t>¿Qué propiedades tiene el registro SOA?</w:t>
      </w:r>
      <w:r w:rsidR="00E325F8">
        <w:t xml:space="preserve"> Explica todos sus componentes.</w:t>
      </w:r>
    </w:p>
    <w:p w14:paraId="6BA0B95A" w14:textId="79CA3CB4" w:rsidR="00F346A9" w:rsidRDefault="00F346A9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427"/>
        <w:jc w:val="both"/>
        <w:rPr>
          <w:color w:val="505367"/>
        </w:rPr>
      </w:pPr>
    </w:p>
    <w:p w14:paraId="5E87B7BB" w14:textId="77777777" w:rsidR="00E325F8" w:rsidRPr="00F346A9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427"/>
        <w:jc w:val="both"/>
        <w:rPr>
          <w:color w:val="505367"/>
        </w:rPr>
      </w:pPr>
    </w:p>
    <w:p w14:paraId="0FF39CD9" w14:textId="4C5B8260" w:rsidR="00D12226" w:rsidRDefault="00D12226" w:rsidP="00F3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4F8D17" w14:textId="011AE12B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 xml:space="preserve">Pantallazo </w:t>
      </w:r>
    </w:p>
    <w:p w14:paraId="0FD4DAB8" w14:textId="6DA56CE5" w:rsidR="00AB24AA" w:rsidRDefault="00AB24AA" w:rsidP="00F3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D78CEC" w14:textId="77777777" w:rsidR="00AE687D" w:rsidRPr="00045F53" w:rsidRDefault="00AE687D"/>
    <w:p w14:paraId="2F462FE6" w14:textId="77777777" w:rsidR="00A140AD" w:rsidRDefault="00A140AD" w:rsidP="00A140AD">
      <w:r>
        <w:t>7.2.- ¿Qué propiedades tiene el registro NS?</w:t>
      </w:r>
    </w:p>
    <w:p w14:paraId="0D16627E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F5ACD4" w14:textId="77777777" w:rsidR="000273B8" w:rsidRPr="00F346A9" w:rsidRDefault="000273B8" w:rsidP="00F346A9">
      <w:pPr>
        <w:jc w:val="both"/>
      </w:pPr>
    </w:p>
    <w:p w14:paraId="20BB9E30" w14:textId="77777777" w:rsidR="00E325F8" w:rsidRDefault="00E325F8" w:rsidP="00A14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14A690C2" w14:textId="5F281BB3" w:rsidR="00E325F8" w:rsidRDefault="00E325F8" w:rsidP="00A14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</w:t>
      </w:r>
    </w:p>
    <w:p w14:paraId="4E3194D9" w14:textId="77777777" w:rsidR="00E325F8" w:rsidRDefault="00E325F8" w:rsidP="00A14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3B14C078" w14:textId="77777777" w:rsidR="00741F76" w:rsidRDefault="00741F76"/>
    <w:p w14:paraId="262889F8" w14:textId="77777777" w:rsidR="00A140AD" w:rsidRDefault="00A140AD">
      <w:r>
        <w:t>Observad que en campo IP del nombre de dominio del equipo si aparece su dirección IP, porque ya se creó un registro A para el servidor w2008serverxx.dawxx.net.</w:t>
      </w:r>
    </w:p>
    <w:p w14:paraId="7C41C8C8" w14:textId="77777777" w:rsidR="00A140AD" w:rsidRDefault="00A140AD">
      <w:r>
        <w:t>7.3.- Cread los registros PTR para los nombres de los equipos de la red virtual. Sobre la zona 12.10.in-</w:t>
      </w:r>
      <w:proofErr w:type="gramStart"/>
      <w:r>
        <w:t>addr.arpa</w:t>
      </w:r>
      <w:proofErr w:type="gramEnd"/>
      <w:r>
        <w:t xml:space="preserve"> clic botón derecho y seleccionar Nuevo puntero (PTR). Introducid la dirección IP y el nombre asociado</w:t>
      </w:r>
      <w:r w:rsidR="009F4CC0">
        <w:t>.</w:t>
      </w:r>
    </w:p>
    <w:p w14:paraId="02C08AC2" w14:textId="77777777" w:rsidR="00147C48" w:rsidRDefault="00147C48">
      <w:r>
        <w:rPr>
          <w:noProof/>
          <w:lang w:eastAsia="es-ES"/>
        </w:rPr>
        <w:drawing>
          <wp:inline distT="0" distB="0" distL="0" distR="0" wp14:anchorId="26245F3E" wp14:editId="5C668365">
            <wp:extent cx="2311410" cy="2556934"/>
            <wp:effectExtent l="19050" t="0" r="0" b="0"/>
            <wp:docPr id="2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64" cy="255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7EFBF" w14:textId="77777777" w:rsidR="009F4CC0" w:rsidRDefault="009F4CC0"/>
    <w:p w14:paraId="7E172619" w14:textId="77777777" w:rsidR="00E325F8" w:rsidRDefault="00E325F8"/>
    <w:p w14:paraId="5EBC1017" w14:textId="77777777" w:rsidR="00E325F8" w:rsidRDefault="00E325F8"/>
    <w:p w14:paraId="72D53FDD" w14:textId="6FC21C6B" w:rsidR="00A140AD" w:rsidRDefault="00147C48">
      <w:r>
        <w:rPr>
          <w:noProof/>
          <w:lang w:eastAsia="es-ES"/>
        </w:rPr>
        <w:lastRenderedPageBreak/>
        <w:drawing>
          <wp:inline distT="0" distB="0" distL="0" distR="0" wp14:anchorId="63CBAA88" wp14:editId="175A1261">
            <wp:extent cx="4101380" cy="1794933"/>
            <wp:effectExtent l="19050" t="0" r="0" b="0"/>
            <wp:docPr id="2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55" cy="179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91B74" w14:textId="322ED7E1" w:rsidR="00E325F8" w:rsidRDefault="00E325F8"/>
    <w:p w14:paraId="428980F6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488E6184" w14:textId="3025352F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</w:t>
      </w:r>
    </w:p>
    <w:p w14:paraId="1E76216B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4A1CA90E" w14:textId="77777777" w:rsidR="00E325F8" w:rsidRDefault="00E325F8"/>
    <w:p w14:paraId="79FFEB15" w14:textId="77777777" w:rsidR="009F4CC0" w:rsidRDefault="009F4CC0">
      <w:r>
        <w:t xml:space="preserve">7.4.- </w:t>
      </w:r>
      <w:r w:rsidRPr="003E2D1C">
        <w:rPr>
          <w:b/>
        </w:rPr>
        <w:t>Comprobad la configuración</w:t>
      </w:r>
      <w:r w:rsidR="003E2D1C">
        <w:t>. Observad si el servidor DNS resuelve consultas inversas sobre direcciones.</w:t>
      </w:r>
    </w:p>
    <w:p w14:paraId="61F453C9" w14:textId="2E15FD02" w:rsidR="00B23B0B" w:rsidRDefault="00B23B0B" w:rsidP="003E2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FF0000"/>
          <w:lang w:eastAsia="es-ES"/>
        </w:rPr>
      </w:pPr>
      <w:r>
        <w:rPr>
          <w:color w:val="FF0000"/>
        </w:rPr>
        <w:t>Desde la propia máquina servidora:</w:t>
      </w:r>
    </w:p>
    <w:p w14:paraId="26A7F838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</w:t>
      </w:r>
    </w:p>
    <w:p w14:paraId="1C97EE9A" w14:textId="77777777" w:rsidR="00E325F8" w:rsidRDefault="00E325F8" w:rsidP="003E2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753F1E48" w14:textId="77777777" w:rsidR="00B23B0B" w:rsidRDefault="00B23B0B" w:rsidP="003E2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1179AF50" w14:textId="77777777" w:rsidR="008913C1" w:rsidRDefault="008913C1" w:rsidP="008913C1"/>
    <w:p w14:paraId="04474CFC" w14:textId="77777777" w:rsidR="003E2D1C" w:rsidRDefault="008913C1" w:rsidP="008913C1">
      <w:r>
        <w:t>7.5.- Configura el cliente DNS de las otras máquinas para que utilice el servidor DNS instalado en la M.V. w2008Server. Documenta el proceso.</w:t>
      </w:r>
    </w:p>
    <w:p w14:paraId="3E610683" w14:textId="77777777" w:rsidR="008913C1" w:rsidRDefault="0044294A" w:rsidP="008913C1">
      <w:r>
        <w:t>7.5.1.- En la máquina W7</w:t>
      </w:r>
      <w:r w:rsidR="008913C1">
        <w:t>:</w:t>
      </w:r>
    </w:p>
    <w:p w14:paraId="1DC5FD36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775BDB68" w14:textId="74CAD34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</w:t>
      </w:r>
      <w:r>
        <w:rPr>
          <w:noProof/>
          <w:lang w:eastAsia="es-ES"/>
        </w:rPr>
        <w:t>s (Proceso y visualizar la configuración de red)</w:t>
      </w:r>
    </w:p>
    <w:p w14:paraId="5B15FF2F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5AA2D6D8" w14:textId="241838F1" w:rsidR="0087142E" w:rsidRDefault="0087142E" w:rsidP="008913C1"/>
    <w:p w14:paraId="3418F8DB" w14:textId="77777777" w:rsidR="0087142E" w:rsidRDefault="00CB7FE0" w:rsidP="008913C1">
      <w:r>
        <w:t>Comprobación de resolución inversa y directa:</w:t>
      </w:r>
    </w:p>
    <w:p w14:paraId="3D0FC1F9" w14:textId="77777777" w:rsidR="00CB7FE0" w:rsidRDefault="00CB7FE0" w:rsidP="008913C1"/>
    <w:p w14:paraId="20915430" w14:textId="77777777" w:rsidR="00CB7FE0" w:rsidRDefault="0044294A" w:rsidP="00ED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Desde W7</w:t>
      </w:r>
      <w:r w:rsidR="00ED5448" w:rsidRPr="00ED5448">
        <w:rPr>
          <w:color w:val="FF0000"/>
        </w:rPr>
        <w:t>:</w:t>
      </w:r>
    </w:p>
    <w:p w14:paraId="3B42C22E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lastRenderedPageBreak/>
        <w:t>Pantallazo</w:t>
      </w:r>
    </w:p>
    <w:p w14:paraId="02576A0B" w14:textId="504D29A0" w:rsidR="00ED5448" w:rsidRDefault="00ED5448" w:rsidP="00ED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6E8BC8BD" w14:textId="0B203D80" w:rsidR="00ED5448" w:rsidRPr="00ED5448" w:rsidRDefault="00ED5448" w:rsidP="00ED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03A0E2F7" w14:textId="77777777" w:rsidR="002C5037" w:rsidRDefault="002C5037" w:rsidP="002C5037">
      <w:r>
        <w:t xml:space="preserve">7.5.2.- En la máquina </w:t>
      </w:r>
      <w:proofErr w:type="spellStart"/>
      <w:r>
        <w:t>Ubuntu</w:t>
      </w:r>
      <w:r w:rsidR="007D7A8C">
        <w:t>Server</w:t>
      </w:r>
      <w:proofErr w:type="spellEnd"/>
      <w:r>
        <w:t>:</w:t>
      </w:r>
    </w:p>
    <w:p w14:paraId="29318542" w14:textId="77777777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4BE02BD0" w14:textId="71FD9B08" w:rsidR="00E325F8" w:rsidRDefault="00E325F8" w:rsidP="00E3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Pantallazos (Proceso y visualizar la configuración de red)</w:t>
      </w:r>
    </w:p>
    <w:p w14:paraId="5D153F8F" w14:textId="6BD1F87C" w:rsidR="000E5147" w:rsidRDefault="000E5147" w:rsidP="0015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3427DE" w14:textId="77777777" w:rsidR="00824CAC" w:rsidRDefault="006E6AF1" w:rsidP="000E5147">
      <w:r>
        <w:t>Comprobación de</w:t>
      </w:r>
      <w:r w:rsidR="00824CAC">
        <w:t>l servidor DNS y del sufijo configurado:</w:t>
      </w:r>
    </w:p>
    <w:p w14:paraId="52EA3E19" w14:textId="7136A022" w:rsidR="006E6AF1" w:rsidRDefault="006E6AF1" w:rsidP="008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5D25BC" w14:textId="3E886551" w:rsidR="006E6AF1" w:rsidRDefault="006E6AF1" w:rsidP="008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7DA9A3" w14:textId="11A3A055" w:rsidR="00824CAC" w:rsidRDefault="00824CAC" w:rsidP="000E5147">
      <w:r>
        <w:t>Comprobación y modificación si se desea del nombre d</w:t>
      </w:r>
      <w:r w:rsidR="00F52D40">
        <w:t>e</w:t>
      </w:r>
      <w:r>
        <w:t xml:space="preserve"> la máquina:</w:t>
      </w:r>
    </w:p>
    <w:p w14:paraId="421745AD" w14:textId="313076EA" w:rsidR="00D85FB3" w:rsidRDefault="00D85FB3" w:rsidP="008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2B4EBF55" w14:textId="77777777" w:rsidR="00EF2C6E" w:rsidRPr="00824CAC" w:rsidRDefault="00EF2C6E" w:rsidP="008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11D8C69B" w14:textId="77777777" w:rsidR="00BD1E75" w:rsidRDefault="00BD1E75" w:rsidP="000E5147">
      <w:r>
        <w:t>En el fichero /</w:t>
      </w:r>
      <w:proofErr w:type="spellStart"/>
      <w:r>
        <w:t>etc</w:t>
      </w:r>
      <w:proofErr w:type="spellEnd"/>
      <w:r>
        <w:t xml:space="preserve">/host asocia el nombre de la máquina ubuntuxx.dawxx.net con la dirección </w:t>
      </w:r>
      <w:proofErr w:type="spellStart"/>
      <w:r>
        <w:t>Ip</w:t>
      </w:r>
      <w:proofErr w:type="spellEnd"/>
      <w:r>
        <w:t xml:space="preserve"> del bucle interno.</w:t>
      </w:r>
    </w:p>
    <w:p w14:paraId="4447EA18" w14:textId="62F0EC23" w:rsidR="00BD1E75" w:rsidRDefault="00BD1E75" w:rsidP="00BD1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4F9FE616" w14:textId="77777777" w:rsidR="00EF2C6E" w:rsidRPr="00BD1E75" w:rsidRDefault="00EF2C6E" w:rsidP="00BD1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15EC86FE" w14:textId="77777777" w:rsidR="00055D3C" w:rsidRDefault="00055D3C" w:rsidP="000E5147">
      <w:r>
        <w:t>Reinicia la máquina:</w:t>
      </w:r>
    </w:p>
    <w:p w14:paraId="2E0383CF" w14:textId="444ABEFF" w:rsidR="00055D3C" w:rsidRPr="00055D3C" w:rsidRDefault="00055D3C" w:rsidP="0005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57E46541" w14:textId="77777777" w:rsidR="006E6AF1" w:rsidRDefault="006E6AF1" w:rsidP="000E5147">
      <w:r>
        <w:t>Comprobación de resolución inversa y directa:</w:t>
      </w:r>
    </w:p>
    <w:p w14:paraId="28694394" w14:textId="77777777" w:rsidR="00EF2C6E" w:rsidRDefault="00EF2C6E" w:rsidP="00EF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14697B7F" w14:textId="7744D953" w:rsidR="00EF2C6E" w:rsidRDefault="00EF2C6E" w:rsidP="00EF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  <w:r>
        <w:rPr>
          <w:noProof/>
          <w:lang w:eastAsia="es-ES"/>
        </w:rPr>
        <w:t>Pantallazos</w:t>
      </w:r>
      <w:r>
        <w:rPr>
          <w:noProof/>
          <w:lang w:eastAsia="es-ES"/>
        </w:rPr>
        <w:t xml:space="preserve"> con todos los comandos posibles</w:t>
      </w:r>
    </w:p>
    <w:p w14:paraId="19D5DACC" w14:textId="77777777" w:rsidR="00EF2C6E" w:rsidRDefault="00EF2C6E" w:rsidP="00EF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700D4C45" w14:textId="028E10C9" w:rsidR="00493C79" w:rsidRDefault="00493C79" w:rsidP="000E5147"/>
    <w:p w14:paraId="4933F537" w14:textId="3C377989" w:rsidR="000E5147" w:rsidRDefault="000E5147" w:rsidP="000E5147"/>
    <w:p w14:paraId="69532C73" w14:textId="373E43CD" w:rsidR="00493C79" w:rsidRDefault="00493C79" w:rsidP="000E5147"/>
    <w:p w14:paraId="08047AD3" w14:textId="77777777" w:rsidR="006E6AF1" w:rsidRPr="000E5147" w:rsidRDefault="006E6AF1" w:rsidP="000E5147">
      <w:bookmarkStart w:id="0" w:name="_GoBack"/>
      <w:bookmarkEnd w:id="0"/>
    </w:p>
    <w:sectPr w:rsidR="006E6AF1" w:rsidRPr="000E5147" w:rsidSect="00BA3B74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B1EC1" w14:textId="77777777" w:rsidR="00254C56" w:rsidRDefault="00254C56" w:rsidP="00785F27">
      <w:pPr>
        <w:spacing w:after="0" w:line="240" w:lineRule="auto"/>
      </w:pPr>
      <w:r>
        <w:separator/>
      </w:r>
    </w:p>
  </w:endnote>
  <w:endnote w:type="continuationSeparator" w:id="0">
    <w:p w14:paraId="0D14FB92" w14:textId="77777777" w:rsidR="00254C56" w:rsidRDefault="00254C56" w:rsidP="0078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9288"/>
      <w:docPartObj>
        <w:docPartGallery w:val="Page Numbers (Bottom of Page)"/>
        <w:docPartUnique/>
      </w:docPartObj>
    </w:sdtPr>
    <w:sdtEndPr/>
    <w:sdtContent>
      <w:p w14:paraId="1F429E35" w14:textId="77777777" w:rsidR="008159E3" w:rsidRDefault="001D5BB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94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9BC1512" w14:textId="77777777" w:rsidR="00741F76" w:rsidRDefault="00741F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F40F4" w14:textId="77777777" w:rsidR="00254C56" w:rsidRDefault="00254C56" w:rsidP="00785F27">
      <w:pPr>
        <w:spacing w:after="0" w:line="240" w:lineRule="auto"/>
      </w:pPr>
      <w:r>
        <w:separator/>
      </w:r>
    </w:p>
  </w:footnote>
  <w:footnote w:type="continuationSeparator" w:id="0">
    <w:p w14:paraId="1455D92E" w14:textId="77777777" w:rsidR="00254C56" w:rsidRDefault="00254C56" w:rsidP="00785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10F"/>
    <w:multiLevelType w:val="multilevel"/>
    <w:tmpl w:val="19FA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45B01"/>
    <w:multiLevelType w:val="hybridMultilevel"/>
    <w:tmpl w:val="F69EA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8593D"/>
    <w:multiLevelType w:val="hybridMultilevel"/>
    <w:tmpl w:val="60089E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C0E12"/>
    <w:multiLevelType w:val="hybridMultilevel"/>
    <w:tmpl w:val="BA329106"/>
    <w:lvl w:ilvl="0" w:tplc="2EBE875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1"/>
    <w:rsid w:val="000273B8"/>
    <w:rsid w:val="00035EA2"/>
    <w:rsid w:val="0004280A"/>
    <w:rsid w:val="00045F53"/>
    <w:rsid w:val="00055D3C"/>
    <w:rsid w:val="00090EF0"/>
    <w:rsid w:val="000E5147"/>
    <w:rsid w:val="00127613"/>
    <w:rsid w:val="00132418"/>
    <w:rsid w:val="00147C48"/>
    <w:rsid w:val="00153308"/>
    <w:rsid w:val="00182C79"/>
    <w:rsid w:val="001D5BB5"/>
    <w:rsid w:val="002151A6"/>
    <w:rsid w:val="00217F20"/>
    <w:rsid w:val="00227382"/>
    <w:rsid w:val="0023579B"/>
    <w:rsid w:val="00254C56"/>
    <w:rsid w:val="00260384"/>
    <w:rsid w:val="00281A39"/>
    <w:rsid w:val="002C5037"/>
    <w:rsid w:val="0030177C"/>
    <w:rsid w:val="003163A0"/>
    <w:rsid w:val="00323517"/>
    <w:rsid w:val="003308CF"/>
    <w:rsid w:val="0037539D"/>
    <w:rsid w:val="003A0553"/>
    <w:rsid w:val="003E2D1C"/>
    <w:rsid w:val="004032C1"/>
    <w:rsid w:val="004301BB"/>
    <w:rsid w:val="0044294A"/>
    <w:rsid w:val="004751A6"/>
    <w:rsid w:val="004844FB"/>
    <w:rsid w:val="00493C79"/>
    <w:rsid w:val="004A3F9D"/>
    <w:rsid w:val="004E0ECF"/>
    <w:rsid w:val="004F2DCF"/>
    <w:rsid w:val="00521043"/>
    <w:rsid w:val="005A06E9"/>
    <w:rsid w:val="005D4734"/>
    <w:rsid w:val="00621CF8"/>
    <w:rsid w:val="006237FB"/>
    <w:rsid w:val="00664E85"/>
    <w:rsid w:val="006D7E8C"/>
    <w:rsid w:val="006E6AF1"/>
    <w:rsid w:val="006F0DF4"/>
    <w:rsid w:val="00741F76"/>
    <w:rsid w:val="00785F27"/>
    <w:rsid w:val="007936D8"/>
    <w:rsid w:val="007C2C77"/>
    <w:rsid w:val="007D1F3D"/>
    <w:rsid w:val="007D7A8C"/>
    <w:rsid w:val="007F22C0"/>
    <w:rsid w:val="007F33DE"/>
    <w:rsid w:val="008159E3"/>
    <w:rsid w:val="00824CAC"/>
    <w:rsid w:val="0086150F"/>
    <w:rsid w:val="00864D6A"/>
    <w:rsid w:val="0087142E"/>
    <w:rsid w:val="008913C1"/>
    <w:rsid w:val="008E4142"/>
    <w:rsid w:val="008F3193"/>
    <w:rsid w:val="00915CB8"/>
    <w:rsid w:val="009448AC"/>
    <w:rsid w:val="0095687A"/>
    <w:rsid w:val="00985E2B"/>
    <w:rsid w:val="00994717"/>
    <w:rsid w:val="009E7EF5"/>
    <w:rsid w:val="009F4CC0"/>
    <w:rsid w:val="009F6E9E"/>
    <w:rsid w:val="00A140AD"/>
    <w:rsid w:val="00A231F1"/>
    <w:rsid w:val="00A54116"/>
    <w:rsid w:val="00A71580"/>
    <w:rsid w:val="00AB24AA"/>
    <w:rsid w:val="00AE687D"/>
    <w:rsid w:val="00B019D9"/>
    <w:rsid w:val="00B23B0B"/>
    <w:rsid w:val="00B4040E"/>
    <w:rsid w:val="00B76B21"/>
    <w:rsid w:val="00BA3B74"/>
    <w:rsid w:val="00BD1E75"/>
    <w:rsid w:val="00BD29A1"/>
    <w:rsid w:val="00BE7E8D"/>
    <w:rsid w:val="00C02014"/>
    <w:rsid w:val="00C269E7"/>
    <w:rsid w:val="00C3055B"/>
    <w:rsid w:val="00C92664"/>
    <w:rsid w:val="00CB7FE0"/>
    <w:rsid w:val="00CE4670"/>
    <w:rsid w:val="00D12226"/>
    <w:rsid w:val="00D21616"/>
    <w:rsid w:val="00D507F2"/>
    <w:rsid w:val="00D85FB3"/>
    <w:rsid w:val="00D93639"/>
    <w:rsid w:val="00DA0838"/>
    <w:rsid w:val="00DC7F77"/>
    <w:rsid w:val="00DD61BB"/>
    <w:rsid w:val="00DF43F8"/>
    <w:rsid w:val="00E325F8"/>
    <w:rsid w:val="00E47BDD"/>
    <w:rsid w:val="00E8799A"/>
    <w:rsid w:val="00E92747"/>
    <w:rsid w:val="00EB2CDC"/>
    <w:rsid w:val="00ED5448"/>
    <w:rsid w:val="00EF2C6E"/>
    <w:rsid w:val="00F346A9"/>
    <w:rsid w:val="00F52D40"/>
    <w:rsid w:val="00F7380F"/>
    <w:rsid w:val="00F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6749"/>
  <w15:docId w15:val="{D963E6C6-44E3-4ACB-8D28-369B660E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3B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31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3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B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85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5F27"/>
  </w:style>
  <w:style w:type="paragraph" w:styleId="Piedepgina">
    <w:name w:val="footer"/>
    <w:basedOn w:val="Normal"/>
    <w:link w:val="PiedepginaCar"/>
    <w:uiPriority w:val="99"/>
    <w:unhideWhenUsed/>
    <w:rsid w:val="00785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F27"/>
  </w:style>
  <w:style w:type="character" w:styleId="Hipervnculovisitado">
    <w:name w:val="FollowedHyperlink"/>
    <w:basedOn w:val="Fuentedeprrafopredeter"/>
    <w:uiPriority w:val="99"/>
    <w:semiHidden/>
    <w:unhideWhenUsed/>
    <w:rsid w:val="00D507F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45F53"/>
  </w:style>
  <w:style w:type="character" w:styleId="Textoennegrita">
    <w:name w:val="Strong"/>
    <w:basedOn w:val="Fuentedeprrafopredeter"/>
    <w:uiPriority w:val="22"/>
    <w:qFormat/>
    <w:rsid w:val="00045F53"/>
    <w:rPr>
      <w:b/>
      <w:bCs/>
    </w:rPr>
  </w:style>
  <w:style w:type="character" w:styleId="nfasis">
    <w:name w:val="Emphasis"/>
    <w:basedOn w:val="Fuentedeprrafopredeter"/>
    <w:uiPriority w:val="20"/>
    <w:qFormat/>
    <w:rsid w:val="00F346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rid.or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jpdsoft.com/modules.php?name=News&amp;file=article&amp;sid=551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madrid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maite</dc:creator>
  <cp:lastModifiedBy>maite</cp:lastModifiedBy>
  <cp:revision>3</cp:revision>
  <dcterms:created xsi:type="dcterms:W3CDTF">2019-10-29T18:31:00Z</dcterms:created>
  <dcterms:modified xsi:type="dcterms:W3CDTF">2019-10-29T18:42:00Z</dcterms:modified>
</cp:coreProperties>
</file>