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7106A" w14:textId="2A3274C0" w:rsidR="00CC4ECA" w:rsidRPr="00A214D0" w:rsidRDefault="002E0A94" w:rsidP="00A214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LING 572 – HW2</w:t>
      </w:r>
    </w:p>
    <w:p w14:paraId="05FB31EB" w14:textId="541A9B05" w:rsidR="00B36D36" w:rsidRPr="001B6953" w:rsidRDefault="002E0A94" w:rsidP="00B85209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Q1</w:t>
      </w:r>
    </w:p>
    <w:p w14:paraId="05CFAFFC" w14:textId="77777777" w:rsidR="004939A1" w:rsidRDefault="004939A1" w:rsidP="008F36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56CD0291" w14:textId="77777777" w:rsidR="003870F6" w:rsidRDefault="003870F6" w:rsidP="008F36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Commands:</w:t>
      </w:r>
    </w:p>
    <w:p w14:paraId="11E84D8B" w14:textId="77777777" w:rsidR="003870F6" w:rsidRDefault="003870F6" w:rsidP="008F36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7C89779B" w14:textId="77B6A898" w:rsidR="002E0A94" w:rsidRPr="003870F6" w:rsidRDefault="002E0A94" w:rsidP="003870F6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  <w:r w:rsidRPr="003870F6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info2vectors - -input train.vectors.txt - -output </w:t>
      </w:r>
      <w:proofErr w:type="spellStart"/>
      <w:r w:rsidRPr="003870F6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train.vectors</w:t>
      </w:r>
      <w:proofErr w:type="spellEnd"/>
    </w:p>
    <w:p w14:paraId="356EC768" w14:textId="77777777" w:rsidR="002E0A94" w:rsidRPr="003870F6" w:rsidRDefault="002E0A94" w:rsidP="003870F6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</w:p>
    <w:p w14:paraId="75E4A1BE" w14:textId="18822304" w:rsidR="002E0A94" w:rsidRPr="003870F6" w:rsidRDefault="002E0A94" w:rsidP="003870F6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  <w:r w:rsidRPr="003870F6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info2vectors - -input test.vectors.txt - -output </w:t>
      </w:r>
      <w:proofErr w:type="spellStart"/>
      <w:proofErr w:type="gramStart"/>
      <w:r w:rsidRPr="003870F6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test.vectors</w:t>
      </w:r>
      <w:proofErr w:type="spellEnd"/>
      <w:r w:rsidRPr="003870F6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 -</w:t>
      </w:r>
      <w:proofErr w:type="gramEnd"/>
      <w:r w:rsidRPr="003870F6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-use-pipe-from </w:t>
      </w:r>
      <w:proofErr w:type="spellStart"/>
      <w:r w:rsidRPr="003870F6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train.vectors</w:t>
      </w:r>
      <w:proofErr w:type="spellEnd"/>
    </w:p>
    <w:p w14:paraId="53861563" w14:textId="77777777" w:rsidR="002E0A94" w:rsidRPr="003870F6" w:rsidRDefault="002E0A94" w:rsidP="003870F6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</w:p>
    <w:p w14:paraId="31CC3193" w14:textId="024BCB67" w:rsidR="00087B56" w:rsidRPr="003870F6" w:rsidRDefault="00CB439F" w:rsidP="003870F6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  <w:r w:rsidRPr="003870F6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vectors2classify - -training-file </w:t>
      </w:r>
      <w:proofErr w:type="spellStart"/>
      <w:r w:rsidRPr="003870F6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train.vectors</w:t>
      </w:r>
      <w:proofErr w:type="spellEnd"/>
      <w:r w:rsidRPr="003870F6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- -testing-file </w:t>
      </w:r>
      <w:proofErr w:type="spellStart"/>
      <w:r w:rsidRPr="003870F6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test.vectors</w:t>
      </w:r>
      <w:proofErr w:type="spellEnd"/>
      <w:r w:rsidRPr="003870F6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- -trainer </w:t>
      </w:r>
      <w:proofErr w:type="spellStart"/>
      <w:r w:rsidRPr="003870F6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DecisionTree</w:t>
      </w:r>
      <w:proofErr w:type="spellEnd"/>
      <w:r w:rsidRPr="003870F6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&gt; q1.stdout 2&gt;q1.stderr</w:t>
      </w:r>
    </w:p>
    <w:p w14:paraId="5DA8122B" w14:textId="77777777" w:rsidR="002E0A94" w:rsidRDefault="002E0A94" w:rsidP="002E0A9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40BE7CDB" w14:textId="77777777" w:rsidR="002E0A94" w:rsidRDefault="002E0A94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1BB9E270" w14:textId="4530B170" w:rsidR="003870F6" w:rsidRDefault="003870F6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Training accuracy = 0.638</w:t>
      </w:r>
    </w:p>
    <w:p w14:paraId="7813EBDA" w14:textId="77777777" w:rsidR="003870F6" w:rsidRDefault="003870F6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2F4C060E" w14:textId="77777777" w:rsidR="003870F6" w:rsidRDefault="003870F6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Test accuracy = 0.523</w:t>
      </w:r>
    </w:p>
    <w:p w14:paraId="1291044E" w14:textId="77777777" w:rsidR="003870F6" w:rsidRDefault="003870F6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605EE72C" w14:textId="77777777" w:rsidR="003870F6" w:rsidRDefault="003870F6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6CB5A0BF" w14:textId="77777777" w:rsidR="00A214D0" w:rsidRDefault="00A214D0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33D75DB9" w14:textId="497C02CB" w:rsidR="003870F6" w:rsidRPr="001C59DD" w:rsidRDefault="001C59DD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  <w:r w:rsidRPr="001C59DD"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  <w:t>Q2</w:t>
      </w:r>
    </w:p>
    <w:p w14:paraId="3583F2B3" w14:textId="77777777" w:rsidR="001C59DD" w:rsidRDefault="001C59DD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31CBD217" w14:textId="77777777" w:rsidR="00A214D0" w:rsidRDefault="001C59DD" w:rsidP="00A214D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The Mallet DT learner treats the fe</w:t>
      </w:r>
      <w:r w:rsidR="00F272F4">
        <w:rPr>
          <w:rFonts w:ascii="Times New Roman" w:eastAsia="Times New Roman" w:hAnsi="Times New Roman" w:cs="Times New Roman"/>
          <w:snapToGrid w:val="0"/>
          <w:sz w:val="24"/>
          <w:szCs w:val="24"/>
        </w:rPr>
        <w:t>atures in the input file as binary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value.</w:t>
      </w:r>
      <w:r w:rsidR="00F272F4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 The </w:t>
      </w:r>
      <w:r w:rsidR="00F272F4" w:rsidRPr="00F272F4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compare.sh</w:t>
      </w:r>
      <w:r w:rsidR="00F272F4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shell script was created to compare the classification results before and after </w:t>
      </w:r>
      <w:proofErr w:type="spellStart"/>
      <w:r w:rsidR="00F272F4">
        <w:rPr>
          <w:rFonts w:ascii="Times New Roman" w:eastAsia="Times New Roman" w:hAnsi="Times New Roman" w:cs="Times New Roman"/>
          <w:snapToGrid w:val="0"/>
          <w:sz w:val="24"/>
          <w:szCs w:val="24"/>
        </w:rPr>
        <w:t>binarization</w:t>
      </w:r>
      <w:proofErr w:type="spellEnd"/>
      <w:r w:rsidR="00F272F4">
        <w:rPr>
          <w:rFonts w:ascii="Times New Roman" w:eastAsia="Times New Roman" w:hAnsi="Times New Roman" w:cs="Times New Roman"/>
          <w:snapToGrid w:val="0"/>
          <w:sz w:val="24"/>
          <w:szCs w:val="24"/>
        </w:rPr>
        <w:t>.</w:t>
      </w:r>
      <w:r w:rsidR="00A214D0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The</w:t>
      </w:r>
      <w:r w:rsidR="00F272F4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  <w:r w:rsidR="00A214D0" w:rsidRPr="00F272F4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compare.sh</w:t>
      </w:r>
      <w:r w:rsidR="00A214D0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script would call a Perl script (</w:t>
      </w:r>
      <w:r w:rsidR="00A214D0"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binarize.pl</w:t>
      </w:r>
      <w:r w:rsidR="00A214D0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) that was written to </w:t>
      </w:r>
      <w:proofErr w:type="spellStart"/>
      <w:r w:rsidR="00A214D0">
        <w:rPr>
          <w:rFonts w:ascii="Times New Roman" w:eastAsia="Times New Roman" w:hAnsi="Times New Roman" w:cs="Times New Roman"/>
          <w:snapToGrid w:val="0"/>
          <w:sz w:val="24"/>
          <w:szCs w:val="24"/>
        </w:rPr>
        <w:t>binarize</w:t>
      </w:r>
      <w:proofErr w:type="spellEnd"/>
      <w:r w:rsidR="00A214D0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the features, </w:t>
      </w:r>
      <w:proofErr w:type="gramStart"/>
      <w:r w:rsidR="00A214D0">
        <w:rPr>
          <w:rFonts w:ascii="Times New Roman" w:eastAsia="Times New Roman" w:hAnsi="Times New Roman" w:cs="Times New Roman"/>
          <w:snapToGrid w:val="0"/>
          <w:sz w:val="24"/>
          <w:szCs w:val="24"/>
        </w:rPr>
        <w:t>then</w:t>
      </w:r>
      <w:proofErr w:type="gramEnd"/>
      <w:r w:rsidR="00A214D0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followed by the Mallet info2vectors and vectors2classify commands. </w:t>
      </w:r>
    </w:p>
    <w:p w14:paraId="73477C0B" w14:textId="77777777" w:rsidR="00A214D0" w:rsidRDefault="00A214D0" w:rsidP="00A214D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469C9EB1" w14:textId="496B5AC0" w:rsidR="001C59DD" w:rsidRDefault="00F272F4" w:rsidP="00A214D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The result</w:t>
      </w:r>
      <w:r w:rsidR="00DF47A1">
        <w:rPr>
          <w:rFonts w:ascii="Times New Roman" w:eastAsia="Times New Roman" w:hAnsi="Times New Roman" w:cs="Times New Roman"/>
          <w:snapToGrid w:val="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before and after 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binarization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  <w:r w:rsidR="00A214D0">
        <w:rPr>
          <w:rFonts w:ascii="Times New Roman" w:eastAsia="Times New Roman" w:hAnsi="Times New Roman" w:cs="Times New Roman"/>
          <w:snapToGrid w:val="0"/>
          <w:sz w:val="24"/>
          <w:szCs w:val="24"/>
        </w:rPr>
        <w:t>will be output to screen and</w:t>
      </w:r>
      <w:r w:rsidR="00DF47A1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both</w:t>
      </w:r>
      <w:r w:rsidR="00A214D0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show the same training and test accuracies.</w:t>
      </w:r>
      <w:bookmarkStart w:id="0" w:name="_GoBack"/>
      <w:bookmarkEnd w:id="0"/>
      <w:proofErr w:type="gramEnd"/>
    </w:p>
    <w:p w14:paraId="0180C70B" w14:textId="77777777" w:rsidR="001C59DD" w:rsidRDefault="001C59DD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0C462E98" w14:textId="073F05FC" w:rsidR="000939D9" w:rsidRDefault="00F272F4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At the command prompt type:</w:t>
      </w:r>
    </w:p>
    <w:p w14:paraId="60A3242A" w14:textId="77777777" w:rsidR="00F272F4" w:rsidRDefault="00F272F4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6DAF44C8" w14:textId="1EBF4369" w:rsidR="00F272F4" w:rsidRPr="00F272F4" w:rsidRDefault="00F272F4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compare.sh  file1</w:t>
      </w:r>
      <w:proofErr w:type="gramEnd"/>
      <w:r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file</w:t>
      </w:r>
      <w:r w:rsidRPr="00F272F4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2</w:t>
      </w:r>
    </w:p>
    <w:p w14:paraId="1392949E" w14:textId="77777777" w:rsidR="00F272F4" w:rsidRDefault="00F272F4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1D50C0CC" w14:textId="55D84A48" w:rsidR="00F272F4" w:rsidRDefault="00F272F4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file1</w:t>
      </w:r>
      <w:proofErr w:type="gramEnd"/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is the input training vector in text format</w:t>
      </w:r>
    </w:p>
    <w:p w14:paraId="4B175C72" w14:textId="40A6D3DE" w:rsidR="00F272F4" w:rsidRDefault="00F272F4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file2</w:t>
      </w:r>
      <w:proofErr w:type="gramEnd"/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is the input test vectors in text format</w:t>
      </w:r>
    </w:p>
    <w:p w14:paraId="795C2FCF" w14:textId="77777777" w:rsidR="00F272F4" w:rsidRDefault="00F272F4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6B326273" w14:textId="732DDAC3" w:rsidR="00F272F4" w:rsidRDefault="00F272F4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Commands use in </w:t>
      </w:r>
      <w:r w:rsidRPr="00F272F4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compare.sh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script:</w:t>
      </w:r>
    </w:p>
    <w:p w14:paraId="06F7CAF8" w14:textId="77777777" w:rsidR="00F272F4" w:rsidRDefault="00F272F4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07923570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  <w:proofErr w:type="gram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#!/</w:t>
      </w:r>
      <w:proofErr w:type="gram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bin/</w:t>
      </w:r>
      <w:proofErr w:type="spell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sh</w:t>
      </w:r>
      <w:proofErr w:type="spellEnd"/>
    </w:p>
    <w:p w14:paraId="0F18B573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</w:p>
    <w:p w14:paraId="41F5B340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  <w:proofErr w:type="spellStart"/>
      <w:proofErr w:type="gram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rm</w:t>
      </w:r>
      <w:proofErr w:type="spellEnd"/>
      <w:proofErr w:type="gram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</w:t>
      </w:r>
      <w:proofErr w:type="spell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train_bin_vectors</w:t>
      </w:r>
      <w:proofErr w:type="spell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2&gt;</w:t>
      </w:r>
      <w:proofErr w:type="spell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stderr</w:t>
      </w:r>
      <w:proofErr w:type="spellEnd"/>
    </w:p>
    <w:p w14:paraId="09EA7A1E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  <w:proofErr w:type="spellStart"/>
      <w:proofErr w:type="gram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rm</w:t>
      </w:r>
      <w:proofErr w:type="spellEnd"/>
      <w:proofErr w:type="gram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</w:t>
      </w:r>
      <w:proofErr w:type="spell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test_bin_vectors</w:t>
      </w:r>
      <w:proofErr w:type="spell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2&gt;</w:t>
      </w:r>
      <w:proofErr w:type="spell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stderr</w:t>
      </w:r>
      <w:proofErr w:type="spellEnd"/>
    </w:p>
    <w:p w14:paraId="035B788A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</w:p>
    <w:p w14:paraId="672BFCFA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  <w:proofErr w:type="spellStart"/>
      <w:proofErr w:type="gram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perl</w:t>
      </w:r>
      <w:proofErr w:type="spellEnd"/>
      <w:proofErr w:type="gram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binarize.pl $1 $2</w:t>
      </w:r>
    </w:p>
    <w:p w14:paraId="1D950187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</w:t>
      </w:r>
    </w:p>
    <w:p w14:paraId="7868516F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lastRenderedPageBreak/>
        <w:t xml:space="preserve">info2vectors --input $1 --output </w:t>
      </w:r>
      <w:proofErr w:type="spell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train.vectors</w:t>
      </w:r>
      <w:proofErr w:type="spellEnd"/>
    </w:p>
    <w:p w14:paraId="550914C5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info2vectors --input $2 --output </w:t>
      </w:r>
      <w:proofErr w:type="spellStart"/>
      <w:proofErr w:type="gram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test.vectors</w:t>
      </w:r>
      <w:proofErr w:type="spell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 --</w:t>
      </w:r>
      <w:proofErr w:type="gram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use-pipe-from </w:t>
      </w:r>
      <w:proofErr w:type="spell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train.vectors</w:t>
      </w:r>
      <w:proofErr w:type="spellEnd"/>
    </w:p>
    <w:p w14:paraId="586EB6BC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</w:p>
    <w:p w14:paraId="2A653D17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info2vectors --input </w:t>
      </w:r>
      <w:proofErr w:type="spell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train_bin_vectors</w:t>
      </w:r>
      <w:proofErr w:type="spell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--output </w:t>
      </w:r>
      <w:proofErr w:type="spell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train_bin.vectors</w:t>
      </w:r>
      <w:proofErr w:type="spellEnd"/>
    </w:p>
    <w:p w14:paraId="08E55953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info2vectors --input </w:t>
      </w:r>
      <w:proofErr w:type="spell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test_bin_vectors</w:t>
      </w:r>
      <w:proofErr w:type="spell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--output </w:t>
      </w:r>
      <w:proofErr w:type="spell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test_</w:t>
      </w:r>
      <w:proofErr w:type="gram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bin.vectors</w:t>
      </w:r>
      <w:proofErr w:type="spell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 --</w:t>
      </w:r>
      <w:proofErr w:type="gram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use-pipe-from </w:t>
      </w:r>
      <w:proofErr w:type="spell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train_bin.vectors</w:t>
      </w:r>
      <w:proofErr w:type="spellEnd"/>
    </w:p>
    <w:p w14:paraId="61A080F2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</w:p>
    <w:p w14:paraId="657F9BCE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vectors2classify --training-file </w:t>
      </w:r>
      <w:proofErr w:type="spell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train.vectors</w:t>
      </w:r>
      <w:proofErr w:type="spell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--testing-file </w:t>
      </w:r>
      <w:proofErr w:type="spell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test.vectors</w:t>
      </w:r>
      <w:proofErr w:type="spell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--trainer </w:t>
      </w:r>
      <w:proofErr w:type="spell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DecisionTree</w:t>
      </w:r>
      <w:proofErr w:type="spell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&gt; q1.stdout 2&gt;q1.stderr</w:t>
      </w:r>
    </w:p>
    <w:p w14:paraId="6B890A25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</w:p>
    <w:p w14:paraId="03572541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vectors2classify --training-file </w:t>
      </w:r>
      <w:proofErr w:type="spell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train_bin.vectors</w:t>
      </w:r>
      <w:proofErr w:type="spell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--testing-file </w:t>
      </w:r>
      <w:proofErr w:type="spell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test_bin.vectors</w:t>
      </w:r>
      <w:proofErr w:type="spell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--trainer </w:t>
      </w:r>
      <w:proofErr w:type="spell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DecisionTree</w:t>
      </w:r>
      <w:proofErr w:type="spell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&gt; q1_bin.stdout 2&gt;q1_bin.stderr</w:t>
      </w:r>
    </w:p>
    <w:p w14:paraId="413CF32C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</w:p>
    <w:p w14:paraId="5A49C08A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  <w:proofErr w:type="gram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clear</w:t>
      </w:r>
      <w:proofErr w:type="gramEnd"/>
    </w:p>
    <w:p w14:paraId="5A6C5B01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  <w:proofErr w:type="gram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echo</w:t>
      </w:r>
      <w:proofErr w:type="gramEnd"/>
    </w:p>
    <w:p w14:paraId="09EC0C49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  <w:proofErr w:type="gram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echo</w:t>
      </w:r>
      <w:proofErr w:type="gram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Results Before </w:t>
      </w:r>
      <w:proofErr w:type="spell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Binarization</w:t>
      </w:r>
      <w:proofErr w:type="spell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:</w:t>
      </w:r>
    </w:p>
    <w:p w14:paraId="3F9FF49B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  <w:proofErr w:type="spellStart"/>
      <w:proofErr w:type="gram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grep</w:t>
      </w:r>
      <w:proofErr w:type="spellEnd"/>
      <w:proofErr w:type="gram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-i Summary* q1.stdout</w:t>
      </w:r>
    </w:p>
    <w:p w14:paraId="7677BEF7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  <w:proofErr w:type="gram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echo</w:t>
      </w:r>
      <w:proofErr w:type="gram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</w:t>
      </w:r>
    </w:p>
    <w:p w14:paraId="6AE5EFB5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</w:p>
    <w:p w14:paraId="1229D4D7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  <w:proofErr w:type="gram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echo</w:t>
      </w:r>
      <w:proofErr w:type="gram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Results After </w:t>
      </w:r>
      <w:proofErr w:type="spell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Binarization</w:t>
      </w:r>
      <w:proofErr w:type="spell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:</w:t>
      </w:r>
    </w:p>
    <w:p w14:paraId="69D6E6BD" w14:textId="77777777" w:rsidR="00A214D0" w:rsidRPr="00A214D0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</w:pPr>
      <w:proofErr w:type="spellStart"/>
      <w:proofErr w:type="gram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grep</w:t>
      </w:r>
      <w:proofErr w:type="spellEnd"/>
      <w:proofErr w:type="gramEnd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 xml:space="preserve"> -i Summary* q1_bin.stdout</w:t>
      </w:r>
    </w:p>
    <w:p w14:paraId="2F7E4268" w14:textId="745EC80F" w:rsidR="00F272F4" w:rsidRDefault="00A214D0" w:rsidP="00A214D0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proofErr w:type="gramStart"/>
      <w:r w:rsidRPr="00A214D0">
        <w:rPr>
          <w:rFonts w:ascii="Times New Roman" w:eastAsia="Times New Roman" w:hAnsi="Times New Roman" w:cs="Times New Roman"/>
          <w:i/>
          <w:snapToGrid w:val="0"/>
          <w:sz w:val="24"/>
          <w:szCs w:val="24"/>
        </w:rPr>
        <w:t>echo</w:t>
      </w:r>
      <w:proofErr w:type="gramEnd"/>
    </w:p>
    <w:p w14:paraId="1C13003D" w14:textId="77777777" w:rsidR="00F272F4" w:rsidRDefault="00F272F4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</w:p>
    <w:p w14:paraId="1FFCDB16" w14:textId="77777777" w:rsidR="00F272F4" w:rsidRDefault="00F272F4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</w:p>
    <w:p w14:paraId="412E59A9" w14:textId="77777777" w:rsidR="00A214D0" w:rsidRDefault="00A214D0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</w:p>
    <w:p w14:paraId="7B762F6B" w14:textId="0006108A" w:rsidR="000939D9" w:rsidRPr="000939D9" w:rsidRDefault="000939D9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  <w:r w:rsidRPr="000939D9"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  <w:t>Q3</w:t>
      </w:r>
    </w:p>
    <w:p w14:paraId="17F3914F" w14:textId="77777777" w:rsidR="003870F6" w:rsidRDefault="003870F6" w:rsidP="001D073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519CE30E" w14:textId="7C6F50E8" w:rsidR="001D0731" w:rsidRPr="0035436C" w:rsidRDefault="005629C6" w:rsidP="001D073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Table 1: </w:t>
      </w:r>
      <w:r w:rsidR="00417712">
        <w:rPr>
          <w:rFonts w:ascii="Times New Roman" w:eastAsia="Times New Roman" w:hAnsi="Times New Roman" w:cs="Times New Roman"/>
          <w:snapToGrid w:val="0"/>
          <w:sz w:val="24"/>
          <w:szCs w:val="24"/>
        </w:rPr>
        <w:t>Decision Tree with different depths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1870"/>
        <w:gridCol w:w="1870"/>
      </w:tblGrid>
      <w:tr w:rsidR="005629C6" w14:paraId="5684AD35" w14:textId="77777777" w:rsidTr="005629C6">
        <w:trPr>
          <w:jc w:val="center"/>
        </w:trPr>
        <w:tc>
          <w:tcPr>
            <w:tcW w:w="1861" w:type="dxa"/>
          </w:tcPr>
          <w:p w14:paraId="188F0CBA" w14:textId="3283FBB9" w:rsidR="005629C6" w:rsidRPr="001D0731" w:rsidRDefault="00417712" w:rsidP="001D07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Depth</w:t>
            </w:r>
          </w:p>
        </w:tc>
        <w:tc>
          <w:tcPr>
            <w:tcW w:w="1870" w:type="dxa"/>
          </w:tcPr>
          <w:p w14:paraId="42E7F2A5" w14:textId="6E809C8B" w:rsidR="005629C6" w:rsidRPr="001D0731" w:rsidRDefault="005629C6" w:rsidP="001D07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accuracy</w:t>
            </w:r>
          </w:p>
        </w:tc>
        <w:tc>
          <w:tcPr>
            <w:tcW w:w="1870" w:type="dxa"/>
          </w:tcPr>
          <w:p w14:paraId="57546AD3" w14:textId="171CC422" w:rsidR="005629C6" w:rsidRPr="001D0731" w:rsidRDefault="005629C6" w:rsidP="001D07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accuracy</w:t>
            </w:r>
          </w:p>
        </w:tc>
      </w:tr>
      <w:tr w:rsidR="005629C6" w14:paraId="52704AEC" w14:textId="77777777" w:rsidTr="000C5492">
        <w:trPr>
          <w:jc w:val="center"/>
        </w:trPr>
        <w:tc>
          <w:tcPr>
            <w:tcW w:w="1861" w:type="dxa"/>
            <w:vAlign w:val="center"/>
          </w:tcPr>
          <w:p w14:paraId="3AF59EA0" w14:textId="0C5CAE45" w:rsidR="005629C6" w:rsidRPr="00645D65" w:rsidRDefault="00417712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  <w:vAlign w:val="center"/>
          </w:tcPr>
          <w:p w14:paraId="7BD327D4" w14:textId="18DD79E1" w:rsidR="005629C6" w:rsidRPr="00645D65" w:rsidRDefault="00072D68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0.453</w:t>
            </w:r>
          </w:p>
        </w:tc>
        <w:tc>
          <w:tcPr>
            <w:tcW w:w="1870" w:type="dxa"/>
            <w:vAlign w:val="center"/>
          </w:tcPr>
          <w:p w14:paraId="6EABE9B2" w14:textId="03996949" w:rsidR="005629C6" w:rsidRPr="00645D65" w:rsidRDefault="00072D68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0.417</w:t>
            </w:r>
          </w:p>
        </w:tc>
      </w:tr>
      <w:tr w:rsidR="005629C6" w14:paraId="515B55DD" w14:textId="77777777" w:rsidTr="000C5492">
        <w:trPr>
          <w:jc w:val="center"/>
        </w:trPr>
        <w:tc>
          <w:tcPr>
            <w:tcW w:w="1861" w:type="dxa"/>
            <w:vAlign w:val="center"/>
          </w:tcPr>
          <w:p w14:paraId="38F72D35" w14:textId="5A963A2C" w:rsidR="005629C6" w:rsidRPr="00645D65" w:rsidRDefault="00417712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7D8E2331" w14:textId="609ABFD3" w:rsidR="005629C6" w:rsidRPr="00645D65" w:rsidRDefault="00072D68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0.521</w:t>
            </w:r>
          </w:p>
        </w:tc>
        <w:tc>
          <w:tcPr>
            <w:tcW w:w="1870" w:type="dxa"/>
            <w:vAlign w:val="center"/>
          </w:tcPr>
          <w:p w14:paraId="50E8FFF1" w14:textId="5F1EC69D" w:rsidR="005629C6" w:rsidRPr="00645D65" w:rsidRDefault="00B9215B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0.527</w:t>
            </w:r>
          </w:p>
        </w:tc>
      </w:tr>
      <w:tr w:rsidR="005629C6" w14:paraId="080AB49C" w14:textId="77777777" w:rsidTr="000C5492">
        <w:trPr>
          <w:jc w:val="center"/>
        </w:trPr>
        <w:tc>
          <w:tcPr>
            <w:tcW w:w="1861" w:type="dxa"/>
            <w:vAlign w:val="center"/>
          </w:tcPr>
          <w:p w14:paraId="37F9DC59" w14:textId="50429129" w:rsidR="005629C6" w:rsidRPr="00645D65" w:rsidRDefault="00417712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  <w:vAlign w:val="center"/>
          </w:tcPr>
          <w:p w14:paraId="07870CBD" w14:textId="3AB64C8D" w:rsidR="005629C6" w:rsidRPr="00645D65" w:rsidRDefault="00B9215B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0.638</w:t>
            </w:r>
          </w:p>
        </w:tc>
        <w:tc>
          <w:tcPr>
            <w:tcW w:w="1870" w:type="dxa"/>
            <w:vAlign w:val="center"/>
          </w:tcPr>
          <w:p w14:paraId="6300704C" w14:textId="7EA39D0D" w:rsidR="005629C6" w:rsidRPr="00645D65" w:rsidRDefault="00B9215B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0.523</w:t>
            </w:r>
          </w:p>
        </w:tc>
      </w:tr>
      <w:tr w:rsidR="005629C6" w14:paraId="5599FD9E" w14:textId="77777777" w:rsidTr="000C5492">
        <w:trPr>
          <w:jc w:val="center"/>
        </w:trPr>
        <w:tc>
          <w:tcPr>
            <w:tcW w:w="1861" w:type="dxa"/>
            <w:vAlign w:val="center"/>
          </w:tcPr>
          <w:p w14:paraId="1DBF8304" w14:textId="24C7B04E" w:rsidR="005629C6" w:rsidRPr="00645D65" w:rsidRDefault="00417712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  <w:vAlign w:val="center"/>
          </w:tcPr>
          <w:p w14:paraId="5711E8B9" w14:textId="65CD0823" w:rsidR="005629C6" w:rsidRPr="00645D65" w:rsidRDefault="00B9215B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0.751</w:t>
            </w:r>
          </w:p>
        </w:tc>
        <w:tc>
          <w:tcPr>
            <w:tcW w:w="1870" w:type="dxa"/>
            <w:vAlign w:val="center"/>
          </w:tcPr>
          <w:p w14:paraId="6519EADB" w14:textId="05BE0FB1" w:rsidR="005629C6" w:rsidRPr="00645D65" w:rsidRDefault="00B9215B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</w:tr>
      <w:tr w:rsidR="005629C6" w14:paraId="527AF1D9" w14:textId="77777777" w:rsidTr="000C5492">
        <w:trPr>
          <w:jc w:val="center"/>
        </w:trPr>
        <w:tc>
          <w:tcPr>
            <w:tcW w:w="1861" w:type="dxa"/>
            <w:vAlign w:val="center"/>
          </w:tcPr>
          <w:p w14:paraId="0FA37A5B" w14:textId="1BC37515" w:rsidR="005629C6" w:rsidRPr="00645D65" w:rsidRDefault="00417712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  <w:vAlign w:val="center"/>
          </w:tcPr>
          <w:p w14:paraId="0D99B460" w14:textId="676CBF22" w:rsidR="005629C6" w:rsidRPr="00645D65" w:rsidRDefault="00B9215B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0.856</w:t>
            </w:r>
          </w:p>
        </w:tc>
        <w:tc>
          <w:tcPr>
            <w:tcW w:w="1870" w:type="dxa"/>
            <w:vAlign w:val="center"/>
          </w:tcPr>
          <w:p w14:paraId="5CA98D02" w14:textId="51ED6047" w:rsidR="005629C6" w:rsidRPr="00645D65" w:rsidRDefault="00B9215B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0.683</w:t>
            </w:r>
          </w:p>
        </w:tc>
      </w:tr>
      <w:tr w:rsidR="00417712" w14:paraId="723BC29C" w14:textId="77777777" w:rsidTr="000C5492">
        <w:trPr>
          <w:jc w:val="center"/>
        </w:trPr>
        <w:tc>
          <w:tcPr>
            <w:tcW w:w="1861" w:type="dxa"/>
            <w:vAlign w:val="center"/>
          </w:tcPr>
          <w:p w14:paraId="07762090" w14:textId="346F6AD1" w:rsidR="00417712" w:rsidRDefault="00417712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70" w:type="dxa"/>
            <w:vAlign w:val="center"/>
          </w:tcPr>
          <w:p w14:paraId="59CBDF78" w14:textId="1A937756" w:rsidR="00417712" w:rsidRPr="006F1A58" w:rsidRDefault="00B9215B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0.968</w:t>
            </w:r>
          </w:p>
        </w:tc>
        <w:tc>
          <w:tcPr>
            <w:tcW w:w="1870" w:type="dxa"/>
            <w:vAlign w:val="center"/>
          </w:tcPr>
          <w:p w14:paraId="7D48F068" w14:textId="2655D52B" w:rsidR="00417712" w:rsidRPr="006F1A58" w:rsidRDefault="00B9215B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</w:tr>
      <w:tr w:rsidR="00417712" w14:paraId="2235E3D1" w14:textId="77777777" w:rsidTr="000C5492">
        <w:trPr>
          <w:jc w:val="center"/>
        </w:trPr>
        <w:tc>
          <w:tcPr>
            <w:tcW w:w="1861" w:type="dxa"/>
            <w:vAlign w:val="center"/>
          </w:tcPr>
          <w:p w14:paraId="114CC398" w14:textId="316192A4" w:rsidR="00417712" w:rsidRDefault="00417712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70" w:type="dxa"/>
            <w:vAlign w:val="center"/>
          </w:tcPr>
          <w:p w14:paraId="48F8469B" w14:textId="45DF8B91" w:rsidR="00417712" w:rsidRPr="006F1A58" w:rsidRDefault="00B9215B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0.969</w:t>
            </w:r>
          </w:p>
        </w:tc>
        <w:tc>
          <w:tcPr>
            <w:tcW w:w="1870" w:type="dxa"/>
            <w:vAlign w:val="center"/>
          </w:tcPr>
          <w:p w14:paraId="77B97E79" w14:textId="2BFA1551" w:rsidR="00417712" w:rsidRPr="006F1A58" w:rsidRDefault="00B9215B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</w:tr>
      <w:tr w:rsidR="00417712" w14:paraId="6A087262" w14:textId="77777777" w:rsidTr="000C5492">
        <w:trPr>
          <w:jc w:val="center"/>
        </w:trPr>
        <w:tc>
          <w:tcPr>
            <w:tcW w:w="1861" w:type="dxa"/>
            <w:vAlign w:val="center"/>
          </w:tcPr>
          <w:p w14:paraId="333ADBF9" w14:textId="074378B2" w:rsidR="00417712" w:rsidRDefault="00417712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870" w:type="dxa"/>
            <w:vAlign w:val="center"/>
          </w:tcPr>
          <w:p w14:paraId="7415ADC1" w14:textId="34107D86" w:rsidR="00417712" w:rsidRPr="006F1A58" w:rsidRDefault="00B9215B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0.969</w:t>
            </w:r>
          </w:p>
        </w:tc>
        <w:tc>
          <w:tcPr>
            <w:tcW w:w="1870" w:type="dxa"/>
            <w:vAlign w:val="center"/>
          </w:tcPr>
          <w:p w14:paraId="7EB7BE32" w14:textId="77AC40E3" w:rsidR="00417712" w:rsidRPr="006F1A58" w:rsidRDefault="00B9215B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</w:tr>
    </w:tbl>
    <w:p w14:paraId="712D8461" w14:textId="77777777" w:rsidR="000F7552" w:rsidRDefault="000F7552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24797B" w14:textId="77777777" w:rsidR="001D0731" w:rsidRDefault="001D0731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29ADD" w14:textId="2F731C4C" w:rsidR="00B143EA" w:rsidRDefault="00B9215B" w:rsidP="00B143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table</w:t>
      </w:r>
      <w:r w:rsidR="00B143EA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, the training and test accuracies</w:t>
      </w:r>
      <w:r w:rsidR="00A9231C">
        <w:rPr>
          <w:rFonts w:ascii="Times New Roman" w:hAnsi="Times New Roman" w:cs="Times New Roman"/>
          <w:sz w:val="24"/>
          <w:szCs w:val="24"/>
        </w:rPr>
        <w:t xml:space="preserve"> initially</w:t>
      </w:r>
      <w:r>
        <w:rPr>
          <w:rFonts w:ascii="Times New Roman" w:hAnsi="Times New Roman" w:cs="Times New Roman"/>
          <w:sz w:val="24"/>
          <w:szCs w:val="24"/>
        </w:rPr>
        <w:t xml:space="preserve"> increased with more depth</w:t>
      </w:r>
      <w:r w:rsidR="00C83EFA">
        <w:rPr>
          <w:rFonts w:ascii="Times New Roman" w:hAnsi="Times New Roman" w:cs="Times New Roman"/>
          <w:sz w:val="24"/>
          <w:szCs w:val="24"/>
        </w:rPr>
        <w:t>. However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231C">
        <w:rPr>
          <w:rFonts w:ascii="Times New Roman" w:hAnsi="Times New Roman" w:cs="Times New Roman"/>
          <w:sz w:val="24"/>
          <w:szCs w:val="24"/>
        </w:rPr>
        <w:t xml:space="preserve">the accuracies would stop improving once we </w:t>
      </w:r>
      <w:r w:rsidR="00C83EFA">
        <w:rPr>
          <w:rFonts w:ascii="Times New Roman" w:hAnsi="Times New Roman" w:cs="Times New Roman"/>
          <w:sz w:val="24"/>
          <w:szCs w:val="24"/>
        </w:rPr>
        <w:t xml:space="preserve">have </w:t>
      </w:r>
      <w:r w:rsidR="00A9231C">
        <w:rPr>
          <w:rFonts w:ascii="Times New Roman" w:hAnsi="Times New Roman" w:cs="Times New Roman"/>
          <w:sz w:val="24"/>
          <w:szCs w:val="24"/>
        </w:rPr>
        <w:t>crossed</w:t>
      </w:r>
      <w:r w:rsidR="00C83EFA">
        <w:rPr>
          <w:rFonts w:ascii="Times New Roman" w:hAnsi="Times New Roman" w:cs="Times New Roman"/>
          <w:sz w:val="24"/>
          <w:szCs w:val="24"/>
        </w:rPr>
        <w:t xml:space="preserve"> beyond</w:t>
      </w:r>
      <w:r w:rsidR="00A9231C">
        <w:rPr>
          <w:rFonts w:ascii="Times New Roman" w:hAnsi="Times New Roman" w:cs="Times New Roman"/>
          <w:sz w:val="24"/>
          <w:szCs w:val="24"/>
        </w:rPr>
        <w:t xml:space="preserve"> the optimal depth level.  In this experiment, the optimal level </w:t>
      </w:r>
      <w:r w:rsidR="00B143EA">
        <w:rPr>
          <w:rFonts w:ascii="Times New Roman" w:hAnsi="Times New Roman" w:cs="Times New Roman"/>
          <w:sz w:val="24"/>
          <w:szCs w:val="24"/>
        </w:rPr>
        <w:t>is achieved around</w:t>
      </w:r>
      <w:r w:rsidR="00A9231C">
        <w:rPr>
          <w:rFonts w:ascii="Times New Roman" w:hAnsi="Times New Roman" w:cs="Times New Roman"/>
          <w:sz w:val="24"/>
          <w:szCs w:val="24"/>
        </w:rPr>
        <w:t xml:space="preserve"> depth 50</w:t>
      </w:r>
      <w:r w:rsidR="00C83EFA">
        <w:rPr>
          <w:rFonts w:ascii="Times New Roman" w:hAnsi="Times New Roman" w:cs="Times New Roman"/>
          <w:sz w:val="24"/>
          <w:szCs w:val="24"/>
        </w:rPr>
        <w:t xml:space="preserve">. </w:t>
      </w:r>
      <w:r w:rsidR="00A9231C">
        <w:rPr>
          <w:rFonts w:ascii="Times New Roman" w:hAnsi="Times New Roman" w:cs="Times New Roman"/>
          <w:sz w:val="24"/>
          <w:szCs w:val="24"/>
        </w:rPr>
        <w:t xml:space="preserve"> </w:t>
      </w:r>
      <w:r w:rsidR="00C83EFA">
        <w:rPr>
          <w:rFonts w:ascii="Times New Roman" w:hAnsi="Times New Roman" w:cs="Times New Roman"/>
          <w:sz w:val="24"/>
          <w:szCs w:val="24"/>
        </w:rPr>
        <w:t>T</w:t>
      </w:r>
      <w:r w:rsidR="00A9231C">
        <w:rPr>
          <w:rFonts w:ascii="Times New Roman" w:hAnsi="Times New Roman" w:cs="Times New Roman"/>
          <w:sz w:val="24"/>
          <w:szCs w:val="24"/>
        </w:rPr>
        <w:t xml:space="preserve">hereafter, the </w:t>
      </w:r>
      <w:r w:rsidR="00C83EFA">
        <w:rPr>
          <w:rFonts w:ascii="Times New Roman" w:hAnsi="Times New Roman" w:cs="Times New Roman"/>
          <w:sz w:val="24"/>
          <w:szCs w:val="24"/>
        </w:rPr>
        <w:t xml:space="preserve">training and test accuracies remain unchanged even if the </w:t>
      </w:r>
      <w:r w:rsidR="00B143EA">
        <w:rPr>
          <w:rFonts w:ascii="Times New Roman" w:hAnsi="Times New Roman" w:cs="Times New Roman"/>
          <w:sz w:val="24"/>
          <w:szCs w:val="24"/>
        </w:rPr>
        <w:t xml:space="preserve">depth level </w:t>
      </w:r>
      <w:r w:rsidR="00C83EFA">
        <w:rPr>
          <w:rFonts w:ascii="Times New Roman" w:hAnsi="Times New Roman" w:cs="Times New Roman"/>
          <w:sz w:val="24"/>
          <w:szCs w:val="24"/>
        </w:rPr>
        <w:t xml:space="preserve">was increased </w:t>
      </w:r>
      <w:r w:rsidR="00B143EA">
        <w:rPr>
          <w:rFonts w:ascii="Times New Roman" w:hAnsi="Times New Roman" w:cs="Times New Roman"/>
          <w:sz w:val="24"/>
          <w:szCs w:val="24"/>
        </w:rPr>
        <w:t xml:space="preserve">up till 1000.  </w:t>
      </w:r>
    </w:p>
    <w:p w14:paraId="5BBBCBA1" w14:textId="77777777" w:rsidR="00B143EA" w:rsidRDefault="00B143EA" w:rsidP="00B143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537C1" w14:textId="58F7877F" w:rsidR="001D0731" w:rsidRDefault="00B143EA" w:rsidP="00B143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also noted that increasing levels come at the expense of </w:t>
      </w:r>
      <w:r w:rsidR="003339E6">
        <w:rPr>
          <w:rFonts w:ascii="Times New Roman" w:hAnsi="Times New Roman" w:cs="Times New Roman"/>
          <w:sz w:val="24"/>
          <w:szCs w:val="24"/>
        </w:rPr>
        <w:t xml:space="preserve">consuming more </w:t>
      </w:r>
      <w:r>
        <w:rPr>
          <w:rFonts w:ascii="Times New Roman" w:hAnsi="Times New Roman" w:cs="Times New Roman"/>
          <w:sz w:val="24"/>
          <w:szCs w:val="24"/>
        </w:rPr>
        <w:t>computing resources.  For</w:t>
      </w:r>
      <w:r w:rsidR="009F16CA">
        <w:rPr>
          <w:rFonts w:ascii="Times New Roman" w:hAnsi="Times New Roman" w:cs="Times New Roman"/>
          <w:sz w:val="24"/>
          <w:szCs w:val="24"/>
        </w:rPr>
        <w:t xml:space="preserve"> example, </w:t>
      </w:r>
      <w:r w:rsidR="00C83EFA">
        <w:rPr>
          <w:rFonts w:ascii="Times New Roman" w:hAnsi="Times New Roman" w:cs="Times New Roman"/>
          <w:sz w:val="24"/>
          <w:szCs w:val="24"/>
        </w:rPr>
        <w:t xml:space="preserve">although </w:t>
      </w:r>
      <w:r>
        <w:rPr>
          <w:rFonts w:ascii="Times New Roman" w:hAnsi="Times New Roman" w:cs="Times New Roman"/>
          <w:sz w:val="24"/>
          <w:szCs w:val="24"/>
        </w:rPr>
        <w:t xml:space="preserve">the training and test accuracies </w:t>
      </w:r>
      <w:r w:rsidR="00C83EFA">
        <w:rPr>
          <w:rFonts w:ascii="Times New Roman" w:hAnsi="Times New Roman" w:cs="Times New Roman"/>
          <w:sz w:val="24"/>
          <w:szCs w:val="24"/>
        </w:rPr>
        <w:t xml:space="preserve">between depth level 50 and </w:t>
      </w:r>
      <w:r w:rsidR="00C83EFA">
        <w:rPr>
          <w:rFonts w:ascii="Times New Roman" w:hAnsi="Times New Roman" w:cs="Times New Roman"/>
          <w:sz w:val="24"/>
          <w:szCs w:val="24"/>
        </w:rPr>
        <w:lastRenderedPageBreak/>
        <w:t>100 we</w:t>
      </w:r>
      <w:r>
        <w:rPr>
          <w:rFonts w:ascii="Times New Roman" w:hAnsi="Times New Roman" w:cs="Times New Roman"/>
          <w:sz w:val="24"/>
          <w:szCs w:val="24"/>
        </w:rPr>
        <w:t xml:space="preserve">re </w:t>
      </w:r>
      <w:r w:rsidR="009F16CA">
        <w:rPr>
          <w:rFonts w:ascii="Times New Roman" w:hAnsi="Times New Roman" w:cs="Times New Roman"/>
          <w:sz w:val="24"/>
          <w:szCs w:val="24"/>
        </w:rPr>
        <w:t>very close</w:t>
      </w:r>
      <w:r>
        <w:rPr>
          <w:rFonts w:ascii="Times New Roman" w:hAnsi="Times New Roman" w:cs="Times New Roman"/>
          <w:sz w:val="24"/>
          <w:szCs w:val="24"/>
        </w:rPr>
        <w:t>, it would take a longer time</w:t>
      </w:r>
      <w:r w:rsidR="00E566B7">
        <w:rPr>
          <w:rFonts w:ascii="Times New Roman" w:hAnsi="Times New Roman" w:cs="Times New Roman"/>
          <w:sz w:val="24"/>
          <w:szCs w:val="24"/>
        </w:rPr>
        <w:t xml:space="preserve"> coupled with</w:t>
      </w:r>
      <w:r w:rsidR="003339E6">
        <w:rPr>
          <w:rFonts w:ascii="Times New Roman" w:hAnsi="Times New Roman" w:cs="Times New Roman"/>
          <w:sz w:val="24"/>
          <w:szCs w:val="24"/>
        </w:rPr>
        <w:t xml:space="preserve"> more memory</w:t>
      </w:r>
      <w:r>
        <w:rPr>
          <w:rFonts w:ascii="Times New Roman" w:hAnsi="Times New Roman" w:cs="Times New Roman"/>
          <w:sz w:val="24"/>
          <w:szCs w:val="24"/>
        </w:rPr>
        <w:t xml:space="preserve"> to compute the results at depth level 1000.</w:t>
      </w:r>
    </w:p>
    <w:p w14:paraId="2642420C" w14:textId="77777777" w:rsidR="00B9215B" w:rsidRDefault="00B9215B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F699EA" w14:textId="77777777" w:rsidR="00E566B7" w:rsidRDefault="00E566B7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65FF9A" w14:textId="77777777" w:rsidR="001D0731" w:rsidRDefault="001D0731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327190" w14:textId="6D1ED1AA" w:rsidR="000D291A" w:rsidRPr="001B6953" w:rsidRDefault="001061FA" w:rsidP="000D291A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Q5</w:t>
      </w:r>
    </w:p>
    <w:p w14:paraId="420BABAF" w14:textId="77777777" w:rsidR="001D0731" w:rsidRDefault="001D0731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BFC25" w14:textId="23F5CB6B" w:rsidR="000D291A" w:rsidRPr="0035436C" w:rsidRDefault="000D291A" w:rsidP="000D291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Table 2: Classification results for Q2(c)-(e)</w:t>
      </w:r>
    </w:p>
    <w:tbl>
      <w:tblPr>
        <w:tblStyle w:val="TableGrid"/>
        <w:tblW w:w="0" w:type="auto"/>
        <w:jc w:val="center"/>
        <w:tblInd w:w="1514" w:type="dxa"/>
        <w:tblLook w:val="04A0" w:firstRow="1" w:lastRow="0" w:firstColumn="1" w:lastColumn="0" w:noHBand="0" w:noVBand="1"/>
      </w:tblPr>
      <w:tblGrid>
        <w:gridCol w:w="881"/>
        <w:gridCol w:w="2070"/>
        <w:gridCol w:w="2070"/>
        <w:gridCol w:w="3041"/>
      </w:tblGrid>
      <w:tr w:rsidR="001061FA" w14:paraId="26854021" w14:textId="77777777" w:rsidTr="0038064A">
        <w:trPr>
          <w:jc w:val="center"/>
        </w:trPr>
        <w:tc>
          <w:tcPr>
            <w:tcW w:w="881" w:type="dxa"/>
          </w:tcPr>
          <w:p w14:paraId="0A56EC85" w14:textId="6509DD76" w:rsidR="001061FA" w:rsidRPr="001D0731" w:rsidRDefault="0038064A" w:rsidP="00CE01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Depth</w:t>
            </w:r>
          </w:p>
        </w:tc>
        <w:tc>
          <w:tcPr>
            <w:tcW w:w="2070" w:type="dxa"/>
          </w:tcPr>
          <w:p w14:paraId="73650848" w14:textId="4681D84D" w:rsidR="001061FA" w:rsidRPr="001D0731" w:rsidRDefault="0038064A" w:rsidP="00CE01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accuracy</w:t>
            </w:r>
          </w:p>
        </w:tc>
        <w:tc>
          <w:tcPr>
            <w:tcW w:w="2070" w:type="dxa"/>
          </w:tcPr>
          <w:p w14:paraId="05FBA121" w14:textId="452921E3" w:rsidR="001061FA" w:rsidRPr="001D0731" w:rsidRDefault="0038064A" w:rsidP="00CE01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  <w:r w:rsidR="001061FA">
              <w:rPr>
                <w:rFonts w:ascii="Times New Roman" w:hAnsi="Times New Roman" w:cs="Times New Roman"/>
              </w:rPr>
              <w:t xml:space="preserve"> accuracy</w:t>
            </w:r>
          </w:p>
        </w:tc>
        <w:tc>
          <w:tcPr>
            <w:tcW w:w="3041" w:type="dxa"/>
          </w:tcPr>
          <w:p w14:paraId="216122EA" w14:textId="7C39B98C" w:rsidR="001061FA" w:rsidRPr="001D0731" w:rsidRDefault="0038064A" w:rsidP="00CE01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Wall clock time (in minutes)</w:t>
            </w:r>
          </w:p>
        </w:tc>
      </w:tr>
      <w:tr w:rsidR="001061FA" w14:paraId="6FDFD2AF" w14:textId="77777777" w:rsidTr="0038064A">
        <w:trPr>
          <w:jc w:val="center"/>
        </w:trPr>
        <w:tc>
          <w:tcPr>
            <w:tcW w:w="881" w:type="dxa"/>
          </w:tcPr>
          <w:p w14:paraId="2C69E64A" w14:textId="21ADE00A" w:rsidR="001061FA" w:rsidRDefault="0038064A" w:rsidP="00CE01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0" w:type="dxa"/>
            <w:vAlign w:val="center"/>
          </w:tcPr>
          <w:p w14:paraId="60F9F2A6" w14:textId="0BC50D01" w:rsidR="001061FA" w:rsidRPr="00645D65" w:rsidRDefault="001061FA" w:rsidP="00CE01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6FDEC123" w14:textId="15377660" w:rsidR="001061FA" w:rsidRPr="00645D65" w:rsidRDefault="001061FA" w:rsidP="000D29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41" w:type="dxa"/>
            <w:vAlign w:val="center"/>
          </w:tcPr>
          <w:p w14:paraId="4FA45F10" w14:textId="09336F0A" w:rsidR="001061FA" w:rsidRPr="00645D65" w:rsidRDefault="001061FA" w:rsidP="00CE01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61FA" w14:paraId="582A52DF" w14:textId="77777777" w:rsidTr="0038064A">
        <w:trPr>
          <w:jc w:val="center"/>
        </w:trPr>
        <w:tc>
          <w:tcPr>
            <w:tcW w:w="881" w:type="dxa"/>
          </w:tcPr>
          <w:p w14:paraId="27BEF8C5" w14:textId="2678B07B" w:rsidR="001061FA" w:rsidRDefault="0038064A" w:rsidP="00CE01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  <w:vAlign w:val="center"/>
          </w:tcPr>
          <w:p w14:paraId="78A276A9" w14:textId="4B2D6411" w:rsidR="001061FA" w:rsidRPr="00645D65" w:rsidRDefault="001061FA" w:rsidP="00CE01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0BAF319A" w14:textId="4582EF91" w:rsidR="001061FA" w:rsidRPr="00645D65" w:rsidRDefault="001061FA" w:rsidP="000D29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41" w:type="dxa"/>
            <w:vAlign w:val="center"/>
          </w:tcPr>
          <w:p w14:paraId="5B0E8C54" w14:textId="2190A7D2" w:rsidR="001061FA" w:rsidRPr="00645D65" w:rsidRDefault="001061FA" w:rsidP="00CE01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61FA" w14:paraId="211E7319" w14:textId="77777777" w:rsidTr="0038064A">
        <w:trPr>
          <w:jc w:val="center"/>
        </w:trPr>
        <w:tc>
          <w:tcPr>
            <w:tcW w:w="881" w:type="dxa"/>
          </w:tcPr>
          <w:p w14:paraId="7B0300B6" w14:textId="7F173825" w:rsidR="001061FA" w:rsidRDefault="0038064A" w:rsidP="00CE01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70" w:type="dxa"/>
            <w:vAlign w:val="center"/>
          </w:tcPr>
          <w:p w14:paraId="6ABA257A" w14:textId="3104F7DA" w:rsidR="001061FA" w:rsidRPr="00645D65" w:rsidRDefault="001061FA" w:rsidP="00CE01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023CABD1" w14:textId="60BC408B" w:rsidR="001061FA" w:rsidRPr="00645D65" w:rsidRDefault="001061FA" w:rsidP="00CE01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41" w:type="dxa"/>
            <w:vAlign w:val="center"/>
          </w:tcPr>
          <w:p w14:paraId="6C981304" w14:textId="2764CA93" w:rsidR="001061FA" w:rsidRPr="00645D65" w:rsidRDefault="001061FA" w:rsidP="00CE01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064A" w14:paraId="7C92853F" w14:textId="77777777" w:rsidTr="0038064A">
        <w:trPr>
          <w:jc w:val="center"/>
        </w:trPr>
        <w:tc>
          <w:tcPr>
            <w:tcW w:w="881" w:type="dxa"/>
          </w:tcPr>
          <w:p w14:paraId="1D22F3BE" w14:textId="38D1DF00" w:rsidR="0038064A" w:rsidRDefault="0038064A" w:rsidP="00CE01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70" w:type="dxa"/>
            <w:vAlign w:val="center"/>
          </w:tcPr>
          <w:p w14:paraId="60ED8255" w14:textId="77777777" w:rsidR="0038064A" w:rsidRPr="00645D65" w:rsidRDefault="0038064A" w:rsidP="00CE01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12ADED92" w14:textId="77777777" w:rsidR="0038064A" w:rsidRPr="00645D65" w:rsidRDefault="0038064A" w:rsidP="00CE01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41" w:type="dxa"/>
            <w:vAlign w:val="center"/>
          </w:tcPr>
          <w:p w14:paraId="357FA2BA" w14:textId="77777777" w:rsidR="0038064A" w:rsidRPr="00645D65" w:rsidRDefault="0038064A" w:rsidP="00CE01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064A" w14:paraId="3F7A7419" w14:textId="77777777" w:rsidTr="0038064A">
        <w:trPr>
          <w:jc w:val="center"/>
        </w:trPr>
        <w:tc>
          <w:tcPr>
            <w:tcW w:w="881" w:type="dxa"/>
          </w:tcPr>
          <w:p w14:paraId="1C0EAD43" w14:textId="6664CAB4" w:rsidR="0038064A" w:rsidRDefault="0038064A" w:rsidP="00CE01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70" w:type="dxa"/>
            <w:vAlign w:val="center"/>
          </w:tcPr>
          <w:p w14:paraId="7A19A20D" w14:textId="77777777" w:rsidR="0038064A" w:rsidRPr="00645D65" w:rsidRDefault="0038064A" w:rsidP="00CE01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446ACE33" w14:textId="77777777" w:rsidR="0038064A" w:rsidRPr="00645D65" w:rsidRDefault="0038064A" w:rsidP="00CE01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41" w:type="dxa"/>
            <w:vAlign w:val="center"/>
          </w:tcPr>
          <w:p w14:paraId="50754F92" w14:textId="77777777" w:rsidR="0038064A" w:rsidRPr="00645D65" w:rsidRDefault="0038064A" w:rsidP="00CE01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064A" w14:paraId="537A9B8A" w14:textId="77777777" w:rsidTr="0038064A">
        <w:trPr>
          <w:jc w:val="center"/>
        </w:trPr>
        <w:tc>
          <w:tcPr>
            <w:tcW w:w="881" w:type="dxa"/>
          </w:tcPr>
          <w:p w14:paraId="57C4B7AD" w14:textId="43C15513" w:rsidR="0038064A" w:rsidRDefault="0038064A" w:rsidP="00CE01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070" w:type="dxa"/>
            <w:vAlign w:val="center"/>
          </w:tcPr>
          <w:p w14:paraId="30C74476" w14:textId="77777777" w:rsidR="0038064A" w:rsidRPr="00645D65" w:rsidRDefault="0038064A" w:rsidP="00CE01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679A29D2" w14:textId="77777777" w:rsidR="0038064A" w:rsidRPr="00645D65" w:rsidRDefault="0038064A" w:rsidP="00CE01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41" w:type="dxa"/>
            <w:vAlign w:val="center"/>
          </w:tcPr>
          <w:p w14:paraId="20435E05" w14:textId="77777777" w:rsidR="0038064A" w:rsidRPr="00645D65" w:rsidRDefault="0038064A" w:rsidP="00CE01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844E2AA" w14:textId="77777777" w:rsidR="000D291A" w:rsidRDefault="000D291A" w:rsidP="000D2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86CFF" w14:textId="77777777" w:rsidR="000D291A" w:rsidRDefault="000D291A" w:rsidP="000D2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68B3C6" w14:textId="77777777" w:rsidR="000D291A" w:rsidRDefault="000D291A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58D11" w14:textId="77777777" w:rsidR="000D291A" w:rsidRPr="00F42FE1" w:rsidRDefault="000D291A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3C836E" w14:textId="77777777" w:rsidR="008C5784" w:rsidRPr="00F42FE1" w:rsidRDefault="008C5784" w:rsidP="008C57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36CCB4" w14:textId="77777777" w:rsidR="00CA2611" w:rsidRDefault="002E7676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E</w:t>
      </w:r>
      <w:r w:rsidR="002E0A94">
        <w:rPr>
          <w:rFonts w:ascii="Times New Roman" w:hAnsi="Times New Roman" w:cs="Times New Roman"/>
          <w:i/>
          <w:sz w:val="24"/>
          <w:szCs w:val="24"/>
        </w:rPr>
        <w:t xml:space="preserve">nd of </w:t>
      </w:r>
      <w:proofErr w:type="gramStart"/>
      <w:r w:rsidR="002E0A94">
        <w:rPr>
          <w:rFonts w:ascii="Times New Roman" w:hAnsi="Times New Roman" w:cs="Times New Roman"/>
          <w:i/>
          <w:sz w:val="24"/>
          <w:szCs w:val="24"/>
        </w:rPr>
        <w:t>HW2</w:t>
      </w:r>
      <w:r w:rsidR="006B79DB">
        <w:rPr>
          <w:rFonts w:ascii="Times New Roman" w:hAnsi="Times New Roman" w:cs="Times New Roman"/>
          <w:i/>
          <w:sz w:val="24"/>
          <w:szCs w:val="24"/>
        </w:rPr>
        <w:t xml:space="preserve">  –</w:t>
      </w:r>
      <w:proofErr w:type="gramEnd"/>
      <w:r w:rsidR="006B79D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A2611">
        <w:rPr>
          <w:rFonts w:ascii="Times New Roman" w:hAnsi="Times New Roman" w:cs="Times New Roman"/>
          <w:i/>
          <w:sz w:val="24"/>
          <w:szCs w:val="24"/>
        </w:rPr>
        <w:t>Joint submission</w:t>
      </w:r>
      <w:r w:rsidR="00EB2783" w:rsidRPr="00F42FE1">
        <w:rPr>
          <w:rFonts w:ascii="Times New Roman" w:hAnsi="Times New Roman" w:cs="Times New Roman"/>
          <w:i/>
          <w:sz w:val="24"/>
          <w:szCs w:val="24"/>
        </w:rPr>
        <w:t xml:space="preserve"> by </w:t>
      </w:r>
    </w:p>
    <w:p w14:paraId="3457EF15" w14:textId="2C7BBC5E" w:rsidR="00CA2611" w:rsidRDefault="00CA2611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Scott Mantei, Student ID:</w:t>
      </w:r>
    </w:p>
    <w:p w14:paraId="3A426ECC" w14:textId="79D35F58" w:rsidR="00EB2783" w:rsidRPr="00F42FE1" w:rsidRDefault="00EB2783" w:rsidP="00CA261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Wee Teck Tan</w:t>
      </w:r>
      <w:r w:rsidR="00CA261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F42FE1">
        <w:rPr>
          <w:rFonts w:ascii="Times New Roman" w:hAnsi="Times New Roman" w:cs="Times New Roman"/>
          <w:i/>
          <w:sz w:val="24"/>
          <w:szCs w:val="24"/>
        </w:rPr>
        <w:t>Student ID: 0937003</w:t>
      </w:r>
    </w:p>
    <w:p w14:paraId="21A150DE" w14:textId="7EFB606E" w:rsidR="008C5784" w:rsidRPr="00F42FE1" w:rsidRDefault="002E0A94" w:rsidP="006F010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Course Name: LING 572</w:t>
      </w:r>
      <w:r w:rsidR="00EB2783" w:rsidRPr="00F42FE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sectPr w:rsidR="008C5784" w:rsidRPr="00F4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7161E"/>
    <w:multiLevelType w:val="hybridMultilevel"/>
    <w:tmpl w:val="43E059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23571B7"/>
    <w:multiLevelType w:val="hybridMultilevel"/>
    <w:tmpl w:val="B65461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CD4B08"/>
    <w:multiLevelType w:val="hybridMultilevel"/>
    <w:tmpl w:val="036804C4"/>
    <w:lvl w:ilvl="0" w:tplc="463CC57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D74AA1"/>
    <w:multiLevelType w:val="hybridMultilevel"/>
    <w:tmpl w:val="2DF0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35776"/>
    <w:multiLevelType w:val="hybridMultilevel"/>
    <w:tmpl w:val="2C90D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93"/>
    <w:rsid w:val="00003E1D"/>
    <w:rsid w:val="0000747A"/>
    <w:rsid w:val="00021BAA"/>
    <w:rsid w:val="00023C87"/>
    <w:rsid w:val="00031E27"/>
    <w:rsid w:val="000358D7"/>
    <w:rsid w:val="00037254"/>
    <w:rsid w:val="0004146A"/>
    <w:rsid w:val="000451F1"/>
    <w:rsid w:val="0004790A"/>
    <w:rsid w:val="0005015A"/>
    <w:rsid w:val="000523ED"/>
    <w:rsid w:val="00060B0B"/>
    <w:rsid w:val="000622E3"/>
    <w:rsid w:val="00062409"/>
    <w:rsid w:val="00064E69"/>
    <w:rsid w:val="00072731"/>
    <w:rsid w:val="00072D68"/>
    <w:rsid w:val="00087B56"/>
    <w:rsid w:val="00090478"/>
    <w:rsid w:val="00091CCE"/>
    <w:rsid w:val="000939D9"/>
    <w:rsid w:val="00097D30"/>
    <w:rsid w:val="000A68D2"/>
    <w:rsid w:val="000B599A"/>
    <w:rsid w:val="000C5492"/>
    <w:rsid w:val="000D1D47"/>
    <w:rsid w:val="000D291A"/>
    <w:rsid w:val="000D3967"/>
    <w:rsid w:val="000E402B"/>
    <w:rsid w:val="000F3B1F"/>
    <w:rsid w:val="000F7464"/>
    <w:rsid w:val="000F7552"/>
    <w:rsid w:val="001061FA"/>
    <w:rsid w:val="0011076C"/>
    <w:rsid w:val="00126D18"/>
    <w:rsid w:val="00127C58"/>
    <w:rsid w:val="00132F29"/>
    <w:rsid w:val="00133894"/>
    <w:rsid w:val="001476CE"/>
    <w:rsid w:val="0015037A"/>
    <w:rsid w:val="00151C2C"/>
    <w:rsid w:val="00152745"/>
    <w:rsid w:val="00157B1F"/>
    <w:rsid w:val="00161B00"/>
    <w:rsid w:val="00181910"/>
    <w:rsid w:val="0018278D"/>
    <w:rsid w:val="001840B3"/>
    <w:rsid w:val="0018625F"/>
    <w:rsid w:val="00186E00"/>
    <w:rsid w:val="001909C6"/>
    <w:rsid w:val="0019775F"/>
    <w:rsid w:val="001B04D7"/>
    <w:rsid w:val="001B5490"/>
    <w:rsid w:val="001B6953"/>
    <w:rsid w:val="001B6C32"/>
    <w:rsid w:val="001C0033"/>
    <w:rsid w:val="001C59DD"/>
    <w:rsid w:val="001C5EAA"/>
    <w:rsid w:val="001D0731"/>
    <w:rsid w:val="001E1345"/>
    <w:rsid w:val="001E7E26"/>
    <w:rsid w:val="001F29EA"/>
    <w:rsid w:val="001F3DAE"/>
    <w:rsid w:val="002057BE"/>
    <w:rsid w:val="0021081F"/>
    <w:rsid w:val="00211911"/>
    <w:rsid w:val="002176E7"/>
    <w:rsid w:val="00220F6A"/>
    <w:rsid w:val="00223450"/>
    <w:rsid w:val="00223873"/>
    <w:rsid w:val="00226B1F"/>
    <w:rsid w:val="002350DE"/>
    <w:rsid w:val="002407F8"/>
    <w:rsid w:val="00241D94"/>
    <w:rsid w:val="002426CC"/>
    <w:rsid w:val="00247F22"/>
    <w:rsid w:val="0025248D"/>
    <w:rsid w:val="00252B14"/>
    <w:rsid w:val="002532E7"/>
    <w:rsid w:val="00267F50"/>
    <w:rsid w:val="00271DF1"/>
    <w:rsid w:val="00284ADA"/>
    <w:rsid w:val="00292DC0"/>
    <w:rsid w:val="002A0023"/>
    <w:rsid w:val="002A00DC"/>
    <w:rsid w:val="002A5E69"/>
    <w:rsid w:val="002B15B9"/>
    <w:rsid w:val="002B25AD"/>
    <w:rsid w:val="002B60E0"/>
    <w:rsid w:val="002C4718"/>
    <w:rsid w:val="002C4C81"/>
    <w:rsid w:val="002D2749"/>
    <w:rsid w:val="002D47BB"/>
    <w:rsid w:val="002E0A94"/>
    <w:rsid w:val="002E2898"/>
    <w:rsid w:val="002E46A3"/>
    <w:rsid w:val="002E4ED1"/>
    <w:rsid w:val="002E7676"/>
    <w:rsid w:val="002F14B0"/>
    <w:rsid w:val="002F22FF"/>
    <w:rsid w:val="002F3420"/>
    <w:rsid w:val="00325195"/>
    <w:rsid w:val="00327FCB"/>
    <w:rsid w:val="003339E6"/>
    <w:rsid w:val="00337899"/>
    <w:rsid w:val="0034027A"/>
    <w:rsid w:val="003477AD"/>
    <w:rsid w:val="00350842"/>
    <w:rsid w:val="0035436C"/>
    <w:rsid w:val="00372D14"/>
    <w:rsid w:val="0038064A"/>
    <w:rsid w:val="00385AA2"/>
    <w:rsid w:val="003870F6"/>
    <w:rsid w:val="00393501"/>
    <w:rsid w:val="0039611D"/>
    <w:rsid w:val="003A3812"/>
    <w:rsid w:val="003A4D25"/>
    <w:rsid w:val="003A4DFE"/>
    <w:rsid w:val="003A699A"/>
    <w:rsid w:val="003A6F0B"/>
    <w:rsid w:val="003B11B4"/>
    <w:rsid w:val="003C1AD0"/>
    <w:rsid w:val="003C7070"/>
    <w:rsid w:val="003D1758"/>
    <w:rsid w:val="003D1D00"/>
    <w:rsid w:val="003D429C"/>
    <w:rsid w:val="003D77C2"/>
    <w:rsid w:val="003E021A"/>
    <w:rsid w:val="003E41D4"/>
    <w:rsid w:val="003F5227"/>
    <w:rsid w:val="00403461"/>
    <w:rsid w:val="00403AAE"/>
    <w:rsid w:val="004067CA"/>
    <w:rsid w:val="00414096"/>
    <w:rsid w:val="00415EED"/>
    <w:rsid w:val="004171CC"/>
    <w:rsid w:val="00417712"/>
    <w:rsid w:val="00417EEB"/>
    <w:rsid w:val="0042399D"/>
    <w:rsid w:val="00442648"/>
    <w:rsid w:val="00453B47"/>
    <w:rsid w:val="00471C5D"/>
    <w:rsid w:val="00475E86"/>
    <w:rsid w:val="00485404"/>
    <w:rsid w:val="00493802"/>
    <w:rsid w:val="004939A1"/>
    <w:rsid w:val="004A0072"/>
    <w:rsid w:val="004A1AA2"/>
    <w:rsid w:val="004A2307"/>
    <w:rsid w:val="005002F6"/>
    <w:rsid w:val="0050468D"/>
    <w:rsid w:val="00507CA6"/>
    <w:rsid w:val="005137D3"/>
    <w:rsid w:val="00516209"/>
    <w:rsid w:val="005171EC"/>
    <w:rsid w:val="00523775"/>
    <w:rsid w:val="00525B23"/>
    <w:rsid w:val="005329A9"/>
    <w:rsid w:val="00533647"/>
    <w:rsid w:val="00535FA1"/>
    <w:rsid w:val="00545010"/>
    <w:rsid w:val="005629C6"/>
    <w:rsid w:val="00564F23"/>
    <w:rsid w:val="0057388D"/>
    <w:rsid w:val="0058008A"/>
    <w:rsid w:val="005941DC"/>
    <w:rsid w:val="0059444F"/>
    <w:rsid w:val="00596A1E"/>
    <w:rsid w:val="00597B64"/>
    <w:rsid w:val="005A0888"/>
    <w:rsid w:val="005A5F80"/>
    <w:rsid w:val="005D07E1"/>
    <w:rsid w:val="005D1770"/>
    <w:rsid w:val="005E1DD7"/>
    <w:rsid w:val="005E6734"/>
    <w:rsid w:val="005E673A"/>
    <w:rsid w:val="005F2B87"/>
    <w:rsid w:val="005F35DE"/>
    <w:rsid w:val="005F6422"/>
    <w:rsid w:val="006026C6"/>
    <w:rsid w:val="006122EE"/>
    <w:rsid w:val="00612FF9"/>
    <w:rsid w:val="00613492"/>
    <w:rsid w:val="006142CC"/>
    <w:rsid w:val="0061556E"/>
    <w:rsid w:val="00615896"/>
    <w:rsid w:val="00620620"/>
    <w:rsid w:val="006275F1"/>
    <w:rsid w:val="00632582"/>
    <w:rsid w:val="00634A6B"/>
    <w:rsid w:val="00635ED3"/>
    <w:rsid w:val="00645D65"/>
    <w:rsid w:val="0065462A"/>
    <w:rsid w:val="0065522A"/>
    <w:rsid w:val="006638EE"/>
    <w:rsid w:val="00677037"/>
    <w:rsid w:val="00680529"/>
    <w:rsid w:val="00681C4C"/>
    <w:rsid w:val="00696D30"/>
    <w:rsid w:val="006A04FE"/>
    <w:rsid w:val="006A699D"/>
    <w:rsid w:val="006B02A5"/>
    <w:rsid w:val="006B2998"/>
    <w:rsid w:val="006B5717"/>
    <w:rsid w:val="006B79DB"/>
    <w:rsid w:val="006C210A"/>
    <w:rsid w:val="006D12D0"/>
    <w:rsid w:val="006D24FD"/>
    <w:rsid w:val="006E4ABD"/>
    <w:rsid w:val="006F0107"/>
    <w:rsid w:val="006F1A58"/>
    <w:rsid w:val="006F4371"/>
    <w:rsid w:val="00706237"/>
    <w:rsid w:val="00707969"/>
    <w:rsid w:val="00711D73"/>
    <w:rsid w:val="00720B26"/>
    <w:rsid w:val="0073117C"/>
    <w:rsid w:val="007340D8"/>
    <w:rsid w:val="007418D2"/>
    <w:rsid w:val="00743352"/>
    <w:rsid w:val="00743903"/>
    <w:rsid w:val="00747C94"/>
    <w:rsid w:val="0075329E"/>
    <w:rsid w:val="00756AAD"/>
    <w:rsid w:val="007630D2"/>
    <w:rsid w:val="00763DC7"/>
    <w:rsid w:val="00764767"/>
    <w:rsid w:val="00773BFB"/>
    <w:rsid w:val="00782C26"/>
    <w:rsid w:val="00784093"/>
    <w:rsid w:val="00785F66"/>
    <w:rsid w:val="00794BF9"/>
    <w:rsid w:val="0079764A"/>
    <w:rsid w:val="007A1EAA"/>
    <w:rsid w:val="007A74C3"/>
    <w:rsid w:val="007B00C4"/>
    <w:rsid w:val="007B4C09"/>
    <w:rsid w:val="007B4F61"/>
    <w:rsid w:val="007C2E36"/>
    <w:rsid w:val="007C435C"/>
    <w:rsid w:val="007E372C"/>
    <w:rsid w:val="007E7590"/>
    <w:rsid w:val="007F1CF7"/>
    <w:rsid w:val="007F1F72"/>
    <w:rsid w:val="008079CF"/>
    <w:rsid w:val="00807E4D"/>
    <w:rsid w:val="008121AF"/>
    <w:rsid w:val="00814092"/>
    <w:rsid w:val="0081529D"/>
    <w:rsid w:val="0082059A"/>
    <w:rsid w:val="00820D57"/>
    <w:rsid w:val="008326C2"/>
    <w:rsid w:val="00834E6A"/>
    <w:rsid w:val="008459AE"/>
    <w:rsid w:val="008645A1"/>
    <w:rsid w:val="0088114E"/>
    <w:rsid w:val="00886938"/>
    <w:rsid w:val="008904F6"/>
    <w:rsid w:val="008A0E0F"/>
    <w:rsid w:val="008A2232"/>
    <w:rsid w:val="008A3666"/>
    <w:rsid w:val="008A60E3"/>
    <w:rsid w:val="008A7706"/>
    <w:rsid w:val="008B3231"/>
    <w:rsid w:val="008C2278"/>
    <w:rsid w:val="008C5784"/>
    <w:rsid w:val="008D0443"/>
    <w:rsid w:val="008D42F1"/>
    <w:rsid w:val="008E57AA"/>
    <w:rsid w:val="008F1B08"/>
    <w:rsid w:val="008F367D"/>
    <w:rsid w:val="0090242B"/>
    <w:rsid w:val="00903AB5"/>
    <w:rsid w:val="00920806"/>
    <w:rsid w:val="009210EF"/>
    <w:rsid w:val="00942918"/>
    <w:rsid w:val="009571AC"/>
    <w:rsid w:val="00957D27"/>
    <w:rsid w:val="00962C1F"/>
    <w:rsid w:val="00963A3C"/>
    <w:rsid w:val="009828F3"/>
    <w:rsid w:val="00985363"/>
    <w:rsid w:val="00985CCB"/>
    <w:rsid w:val="009B14E9"/>
    <w:rsid w:val="009B66C6"/>
    <w:rsid w:val="009C03D3"/>
    <w:rsid w:val="009D21DC"/>
    <w:rsid w:val="009F16CA"/>
    <w:rsid w:val="009F5D1B"/>
    <w:rsid w:val="009F6B96"/>
    <w:rsid w:val="009F6FD0"/>
    <w:rsid w:val="00A02994"/>
    <w:rsid w:val="00A06DB0"/>
    <w:rsid w:val="00A144B6"/>
    <w:rsid w:val="00A20FD0"/>
    <w:rsid w:val="00A214D0"/>
    <w:rsid w:val="00A238A2"/>
    <w:rsid w:val="00A241A7"/>
    <w:rsid w:val="00A30C8A"/>
    <w:rsid w:val="00A552CB"/>
    <w:rsid w:val="00A56E44"/>
    <w:rsid w:val="00A746DA"/>
    <w:rsid w:val="00A7553A"/>
    <w:rsid w:val="00A75A87"/>
    <w:rsid w:val="00A81EC5"/>
    <w:rsid w:val="00A85169"/>
    <w:rsid w:val="00A8682A"/>
    <w:rsid w:val="00A9231C"/>
    <w:rsid w:val="00A97A5F"/>
    <w:rsid w:val="00AB282C"/>
    <w:rsid w:val="00AC266E"/>
    <w:rsid w:val="00AC4EB5"/>
    <w:rsid w:val="00AD2B58"/>
    <w:rsid w:val="00AD5010"/>
    <w:rsid w:val="00AE44DC"/>
    <w:rsid w:val="00AE77CA"/>
    <w:rsid w:val="00AF61E1"/>
    <w:rsid w:val="00B00272"/>
    <w:rsid w:val="00B05C66"/>
    <w:rsid w:val="00B143EA"/>
    <w:rsid w:val="00B1706D"/>
    <w:rsid w:val="00B17357"/>
    <w:rsid w:val="00B205D4"/>
    <w:rsid w:val="00B22C37"/>
    <w:rsid w:val="00B25A12"/>
    <w:rsid w:val="00B25EE6"/>
    <w:rsid w:val="00B311F0"/>
    <w:rsid w:val="00B346D7"/>
    <w:rsid w:val="00B36D36"/>
    <w:rsid w:val="00B434C6"/>
    <w:rsid w:val="00B43E45"/>
    <w:rsid w:val="00B44C63"/>
    <w:rsid w:val="00B46422"/>
    <w:rsid w:val="00B60E93"/>
    <w:rsid w:val="00B843A3"/>
    <w:rsid w:val="00B85209"/>
    <w:rsid w:val="00B9215B"/>
    <w:rsid w:val="00BB1052"/>
    <w:rsid w:val="00BB7518"/>
    <w:rsid w:val="00BD30A5"/>
    <w:rsid w:val="00BD380C"/>
    <w:rsid w:val="00BE4750"/>
    <w:rsid w:val="00BF551B"/>
    <w:rsid w:val="00BF6191"/>
    <w:rsid w:val="00BF631A"/>
    <w:rsid w:val="00BF6B61"/>
    <w:rsid w:val="00C00DD2"/>
    <w:rsid w:val="00C06C2F"/>
    <w:rsid w:val="00C11787"/>
    <w:rsid w:val="00C1300D"/>
    <w:rsid w:val="00C16006"/>
    <w:rsid w:val="00C17059"/>
    <w:rsid w:val="00C207EA"/>
    <w:rsid w:val="00C275DD"/>
    <w:rsid w:val="00C27BD6"/>
    <w:rsid w:val="00C33F60"/>
    <w:rsid w:val="00C361FA"/>
    <w:rsid w:val="00C42DA4"/>
    <w:rsid w:val="00C602D1"/>
    <w:rsid w:val="00C6197A"/>
    <w:rsid w:val="00C6271D"/>
    <w:rsid w:val="00C83EFA"/>
    <w:rsid w:val="00C85873"/>
    <w:rsid w:val="00C85C7E"/>
    <w:rsid w:val="00C860A7"/>
    <w:rsid w:val="00C94E2A"/>
    <w:rsid w:val="00CA20A8"/>
    <w:rsid w:val="00CA210B"/>
    <w:rsid w:val="00CA2611"/>
    <w:rsid w:val="00CA4839"/>
    <w:rsid w:val="00CA5140"/>
    <w:rsid w:val="00CA5B71"/>
    <w:rsid w:val="00CA6552"/>
    <w:rsid w:val="00CB17C5"/>
    <w:rsid w:val="00CB28A7"/>
    <w:rsid w:val="00CB439F"/>
    <w:rsid w:val="00CB7907"/>
    <w:rsid w:val="00CC028B"/>
    <w:rsid w:val="00CC0681"/>
    <w:rsid w:val="00CC344D"/>
    <w:rsid w:val="00CC4ECA"/>
    <w:rsid w:val="00CD615F"/>
    <w:rsid w:val="00CE039E"/>
    <w:rsid w:val="00CE734E"/>
    <w:rsid w:val="00D04269"/>
    <w:rsid w:val="00D07595"/>
    <w:rsid w:val="00D177E5"/>
    <w:rsid w:val="00D201EE"/>
    <w:rsid w:val="00D2159B"/>
    <w:rsid w:val="00D23ADE"/>
    <w:rsid w:val="00D26B27"/>
    <w:rsid w:val="00D377C0"/>
    <w:rsid w:val="00D37E6E"/>
    <w:rsid w:val="00D425C0"/>
    <w:rsid w:val="00D43021"/>
    <w:rsid w:val="00D44952"/>
    <w:rsid w:val="00D46DCA"/>
    <w:rsid w:val="00D51414"/>
    <w:rsid w:val="00D51CE0"/>
    <w:rsid w:val="00D52057"/>
    <w:rsid w:val="00D53580"/>
    <w:rsid w:val="00D54C16"/>
    <w:rsid w:val="00D618BD"/>
    <w:rsid w:val="00D65CAA"/>
    <w:rsid w:val="00D71AB0"/>
    <w:rsid w:val="00D74FB2"/>
    <w:rsid w:val="00DA2605"/>
    <w:rsid w:val="00DB2654"/>
    <w:rsid w:val="00DB3518"/>
    <w:rsid w:val="00DB4A9E"/>
    <w:rsid w:val="00DC16DE"/>
    <w:rsid w:val="00DC407F"/>
    <w:rsid w:val="00DC529E"/>
    <w:rsid w:val="00DC74C3"/>
    <w:rsid w:val="00DD0FAB"/>
    <w:rsid w:val="00DD2993"/>
    <w:rsid w:val="00DE1FA2"/>
    <w:rsid w:val="00DE3DD9"/>
    <w:rsid w:val="00DE41F1"/>
    <w:rsid w:val="00DF47A1"/>
    <w:rsid w:val="00DF5570"/>
    <w:rsid w:val="00E05410"/>
    <w:rsid w:val="00E05A04"/>
    <w:rsid w:val="00E17A05"/>
    <w:rsid w:val="00E3461A"/>
    <w:rsid w:val="00E37305"/>
    <w:rsid w:val="00E41E1E"/>
    <w:rsid w:val="00E44106"/>
    <w:rsid w:val="00E5531D"/>
    <w:rsid w:val="00E566B7"/>
    <w:rsid w:val="00E60E59"/>
    <w:rsid w:val="00E75DA6"/>
    <w:rsid w:val="00E86FCC"/>
    <w:rsid w:val="00E94D91"/>
    <w:rsid w:val="00EA4964"/>
    <w:rsid w:val="00EA5F51"/>
    <w:rsid w:val="00EB0C0F"/>
    <w:rsid w:val="00EB2783"/>
    <w:rsid w:val="00EB6FEE"/>
    <w:rsid w:val="00EC4F7F"/>
    <w:rsid w:val="00ED45E5"/>
    <w:rsid w:val="00ED7819"/>
    <w:rsid w:val="00EE220E"/>
    <w:rsid w:val="00EF4142"/>
    <w:rsid w:val="00EF589A"/>
    <w:rsid w:val="00F0084E"/>
    <w:rsid w:val="00F0253F"/>
    <w:rsid w:val="00F054C5"/>
    <w:rsid w:val="00F17413"/>
    <w:rsid w:val="00F17EC0"/>
    <w:rsid w:val="00F204AC"/>
    <w:rsid w:val="00F227CF"/>
    <w:rsid w:val="00F272F4"/>
    <w:rsid w:val="00F37FB3"/>
    <w:rsid w:val="00F42FE1"/>
    <w:rsid w:val="00F52EF0"/>
    <w:rsid w:val="00F642B8"/>
    <w:rsid w:val="00F702D1"/>
    <w:rsid w:val="00F724DE"/>
    <w:rsid w:val="00F76334"/>
    <w:rsid w:val="00FA1AE2"/>
    <w:rsid w:val="00FB25EC"/>
    <w:rsid w:val="00FB3602"/>
    <w:rsid w:val="00FE4522"/>
    <w:rsid w:val="00FE77B0"/>
    <w:rsid w:val="00FF36A5"/>
    <w:rsid w:val="00FF5954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7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 w:themeColor="hyperlink"/>
      <w:u w:val="single"/>
    </w:rPr>
  </w:style>
  <w:style w:type="paragraph" w:customStyle="1" w:styleId="Default">
    <w:name w:val="Default"/>
    <w:rsid w:val="00632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3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 w:themeColor="hyperlink"/>
      <w:u w:val="single"/>
    </w:rPr>
  </w:style>
  <w:style w:type="paragraph" w:customStyle="1" w:styleId="Default">
    <w:name w:val="Default"/>
    <w:rsid w:val="00632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3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2009-10-13T04:16:00Z</outs:dateTime>
      <outs:isPinned>true</outs:isPinned>
    </outs:relatedDate>
    <outs:relatedDate>
      <outs:type>2</outs:type>
      <outs:displayName>Created</outs:displayName>
      <outs:dateTime>2009-10-05T00:26:00Z</outs:dateTime>
      <outs:isPinned>true</outs:isPinned>
    </outs:relatedDate>
    <outs:relatedDate>
      <outs:type>4</outs:type>
      <outs:displayName>Last Printed</outs:displayName>
      <outs:dateTime>2009-10-05T20:14:00Z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Wee Teck Tan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weeteckt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73712-69D8-43BF-850B-845122656E37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6E9E2BE-BC49-4CA3-8D65-FA1E625C0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 Teck Tan</dc:creator>
  <cp:lastModifiedBy>weeteckt</cp:lastModifiedBy>
  <cp:revision>60</cp:revision>
  <cp:lastPrinted>2009-11-23T22:50:00Z</cp:lastPrinted>
  <dcterms:created xsi:type="dcterms:W3CDTF">2009-11-10T16:06:00Z</dcterms:created>
  <dcterms:modified xsi:type="dcterms:W3CDTF">2010-01-20T20:14:00Z</dcterms:modified>
</cp:coreProperties>
</file>