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677CD">
      <w:pPr>
        <w:jc w:val="center"/>
      </w:pPr>
      <w:r>
        <w:rPr>
          <w:rFonts w:ascii="Songti SC" w:hAnsi="Songti SC" w:eastAsia="宋体"/>
          <w:b/>
          <w:sz w:val="30"/>
        </w:rPr>
        <w:t>《创金合信宜久来福6个月持有期混合型发起式基金中基金（FOF）》与《创金合信宜久来福3个月持有期混合型发起式基金中基金（FOF）》对照表</w:t>
      </w:r>
    </w:p>
    <w:tbl>
      <w:tblPr>
        <w:tblStyle w:val="33"/>
        <w:tblW w:w="10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4988"/>
        <w:gridCol w:w="4988"/>
      </w:tblGrid>
      <w:tr w14:paraId="588B65CB">
        <w:tc>
          <w:tcPr>
            <w:tcW w:w="793" w:type="dxa"/>
            <w:shd w:val="clear" w:color="auto" w:fill="E6EEF7"/>
            <w:vAlign w:val="center"/>
          </w:tcPr>
          <w:p w14:paraId="63089C97">
            <w:pPr>
              <w:spacing w:after="0" w:line="276" w:lineRule="auto"/>
            </w:pPr>
            <w:r>
              <w:rPr>
                <w:rFonts w:ascii="Songti SC" w:hAnsi="Songti SC" w:eastAsia="宋体"/>
                <w:b/>
                <w:sz w:val="21"/>
              </w:rPr>
              <w:t>章节</w:t>
            </w:r>
          </w:p>
        </w:tc>
        <w:tc>
          <w:tcPr>
            <w:tcW w:w="4988" w:type="dxa"/>
            <w:shd w:val="clear" w:color="auto" w:fill="E6EEF7"/>
            <w:vAlign w:val="center"/>
          </w:tcPr>
          <w:p w14:paraId="78223ACD">
            <w:pPr>
              <w:spacing w:after="0" w:line="276" w:lineRule="auto"/>
            </w:pPr>
            <w:r>
              <w:rPr>
                <w:rFonts w:ascii="Songti SC" w:hAnsi="Songti SC" w:eastAsia="宋体"/>
                <w:b/>
                <w:sz w:val="21"/>
              </w:rPr>
              <w:t>原《创金合信宜久来福3个月持有期混合型发起式基金中基金（FOF）》版本</w:t>
            </w:r>
          </w:p>
        </w:tc>
        <w:tc>
          <w:tcPr>
            <w:tcW w:w="4988" w:type="dxa"/>
            <w:shd w:val="clear" w:color="auto" w:fill="E6EEF7"/>
            <w:vAlign w:val="center"/>
          </w:tcPr>
          <w:p w14:paraId="010D3761">
            <w:pPr>
              <w:spacing w:after="0" w:line="276" w:lineRule="auto"/>
            </w:pPr>
            <w:r>
              <w:rPr>
                <w:rFonts w:ascii="Songti SC" w:hAnsi="Songti SC" w:eastAsia="宋体"/>
                <w:b/>
                <w:sz w:val="21"/>
              </w:rPr>
              <w:t>修订后《创金合信宜久来福6个月持有期混合型发起式基金中基金（FOF）》版本</w:t>
            </w:r>
          </w:p>
        </w:tc>
      </w:tr>
      <w:tr w14:paraId="5B729462">
        <w:tc>
          <w:tcPr>
            <w:tcW w:w="793" w:type="dxa"/>
            <w:shd w:val="clear" w:color="auto" w:fill="E6EEF7"/>
            <w:vAlign w:val="center"/>
          </w:tcPr>
          <w:p w14:paraId="57A69E2B">
            <w:pPr>
              <w:spacing w:after="0" w:line="240" w:lineRule="auto"/>
            </w:pPr>
          </w:p>
        </w:tc>
        <w:tc>
          <w:tcPr>
            <w:tcW w:w="4988" w:type="dxa"/>
            <w:shd w:val="clear" w:color="auto" w:fill="E6EEF7"/>
            <w:vAlign w:val="center"/>
          </w:tcPr>
          <w:p w14:paraId="565038CD">
            <w:pPr>
              <w:spacing w:after="0" w:line="276" w:lineRule="auto"/>
            </w:pPr>
            <w:r>
              <w:rPr>
                <w:rFonts w:ascii="Songti SC" w:hAnsi="Songti SC" w:eastAsia="宋体"/>
                <w:b/>
                <w:sz w:val="21"/>
              </w:rPr>
              <w:t>内容</w:t>
            </w:r>
          </w:p>
        </w:tc>
        <w:tc>
          <w:tcPr>
            <w:tcW w:w="4988" w:type="dxa"/>
            <w:shd w:val="clear" w:color="auto" w:fill="E6EEF7"/>
            <w:vAlign w:val="center"/>
          </w:tcPr>
          <w:p w14:paraId="6D481D7A">
            <w:pPr>
              <w:spacing w:after="0" w:line="276" w:lineRule="auto"/>
            </w:pPr>
            <w:r>
              <w:rPr>
                <w:rFonts w:ascii="Songti SC" w:hAnsi="Songti SC" w:eastAsia="宋体"/>
                <w:b/>
                <w:sz w:val="21"/>
              </w:rPr>
              <w:t>内容</w:t>
            </w:r>
          </w:p>
        </w:tc>
      </w:tr>
      <w:tr w14:paraId="5C46E5C7">
        <w:tc>
          <w:tcPr>
            <w:tcW w:w="793" w:type="dxa"/>
            <w:vAlign w:val="top"/>
          </w:tcPr>
          <w:p w14:paraId="76F2FEE9">
            <w:pPr>
              <w:spacing w:after="0" w:line="276" w:lineRule="auto"/>
            </w:pPr>
            <w:r>
              <w:rPr>
                <w:rFonts w:ascii="Songti SC" w:hAnsi="Songti SC" w:eastAsia="宋体"/>
                <w:b/>
                <w:sz w:val="21"/>
              </w:rPr>
              <w:t>基金名称</w:t>
            </w:r>
          </w:p>
        </w:tc>
        <w:tc>
          <w:tcPr>
            <w:tcW w:w="4988" w:type="dxa"/>
            <w:vAlign w:val="top"/>
          </w:tcPr>
          <w:p w14:paraId="4A15AC7D">
            <w:pPr>
              <w:spacing w:after="0" w:line="252" w:lineRule="auto"/>
            </w:pPr>
            <w:r>
              <w:rPr>
                <w:rFonts w:ascii="Songti SC" w:hAnsi="Songti SC" w:eastAsia="宋体"/>
                <w:b w:val="0"/>
                <w:strike w:val="0"/>
                <w:sz w:val="19"/>
                <w:u w:val="none"/>
              </w:rPr>
              <w:t>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w:t>
            </w:r>
            <w:bookmarkStart w:id="0" w:name="_GoBack"/>
            <w:bookmarkEnd w:id="0"/>
          </w:p>
        </w:tc>
        <w:tc>
          <w:tcPr>
            <w:tcW w:w="4988" w:type="dxa"/>
            <w:vAlign w:val="top"/>
          </w:tcPr>
          <w:p w14:paraId="3D52E5F8">
            <w:pPr>
              <w:spacing w:after="0" w:line="252" w:lineRule="auto"/>
            </w:pPr>
            <w:r>
              <w:rPr>
                <w:rFonts w:ascii="Songti SC" w:hAnsi="Songti SC" w:eastAsia="宋体"/>
                <w:b w:val="0"/>
                <w:strike w:val="0"/>
                <w:sz w:val="19"/>
                <w:u w:val="none"/>
              </w:rPr>
              <w:t>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w:t>
            </w:r>
          </w:p>
        </w:tc>
      </w:tr>
      <w:tr w14:paraId="408346B6">
        <w:tc>
          <w:tcPr>
            <w:tcW w:w="793" w:type="dxa"/>
            <w:vMerge w:val="restart"/>
            <w:vAlign w:val="top"/>
          </w:tcPr>
          <w:p w14:paraId="00C5D8BE">
            <w:pPr>
              <w:spacing w:after="0" w:line="276" w:lineRule="auto"/>
            </w:pPr>
            <w:r>
              <w:rPr>
                <w:rFonts w:ascii="Songti SC" w:hAnsi="Songti SC" w:eastAsia="宋体"/>
                <w:b/>
                <w:sz w:val="21"/>
              </w:rPr>
              <w:t>第一部分  前言</w:t>
            </w:r>
          </w:p>
        </w:tc>
        <w:tc>
          <w:tcPr>
            <w:tcW w:w="4988" w:type="dxa"/>
            <w:vAlign w:val="top"/>
          </w:tcPr>
          <w:p w14:paraId="27BCD04D">
            <w:pPr>
              <w:spacing w:after="0" w:line="252" w:lineRule="auto"/>
            </w:pPr>
            <w:r>
              <w:rPr>
                <w:rFonts w:ascii="Songti SC" w:hAnsi="Songti SC" w:eastAsia="宋体"/>
                <w:b w:val="0"/>
                <w:strike w:val="0"/>
                <w:sz w:val="19"/>
                <w:u w:val="none"/>
              </w:rPr>
              <w:t>三、创金合信宜久来福3个月持有期混合型发起式基金中基金（FOF）由基金管理人依照《基金法》、</w:t>
            </w:r>
            <w:r>
              <w:rPr>
                <w:rFonts w:ascii="Songti SC" w:hAnsi="Songti SC" w:eastAsia="宋体"/>
                <w:b w:val="0"/>
                <w:strike/>
                <w:color w:val="C00000"/>
                <w:sz w:val="19"/>
                <w:u w:val="none"/>
              </w:rPr>
              <w:t>基金合同</w:t>
            </w:r>
            <w:r>
              <w:rPr>
                <w:rFonts w:ascii="Songti SC" w:hAnsi="Songti SC" w:eastAsia="宋体"/>
                <w:b w:val="0"/>
                <w:strike w:val="0"/>
                <w:sz w:val="19"/>
                <w:u w:val="none"/>
              </w:rPr>
              <w:t>及其他有关规定募集，并经中国证券监督管理委员会（以下简称“中国证监会”）注册。</w:t>
            </w:r>
          </w:p>
          <w:p w14:paraId="73A88B73">
            <w:pPr>
              <w:spacing w:after="0" w:line="252" w:lineRule="auto"/>
            </w:pPr>
            <w:r>
              <w:rPr>
                <w:rFonts w:ascii="Songti SC" w:hAnsi="Songti SC" w:eastAsia="宋体"/>
                <w:b w:val="0"/>
                <w:strike w:val="0"/>
                <w:sz w:val="19"/>
                <w:u w:val="none"/>
              </w:rPr>
              <w:t>中国证监会对本基金</w:t>
            </w:r>
            <w:r>
              <w:rPr>
                <w:rFonts w:ascii="Songti SC" w:hAnsi="Songti SC" w:eastAsia="宋体"/>
                <w:b w:val="0"/>
                <w:strike/>
                <w:color w:val="C00000"/>
                <w:sz w:val="19"/>
                <w:u w:val="none"/>
              </w:rPr>
              <w:t>募集</w:t>
            </w:r>
            <w:r>
              <w:rPr>
                <w:rFonts w:ascii="Songti SC" w:hAnsi="Songti SC" w:eastAsia="宋体"/>
                <w:b w:val="0"/>
                <w:strike w:val="0"/>
                <w:sz w:val="19"/>
                <w:u w:val="none"/>
              </w:rPr>
              <w:t>的注册，并不表明其对本基金的投资价值和市场前景做出实质性判断或保证，也不表明投资于本基金没有风险。</w:t>
            </w:r>
          </w:p>
        </w:tc>
        <w:tc>
          <w:tcPr>
            <w:tcW w:w="4988" w:type="dxa"/>
            <w:vAlign w:val="top"/>
          </w:tcPr>
          <w:p w14:paraId="4756042A">
            <w:pPr>
              <w:spacing w:after="0" w:line="252" w:lineRule="auto"/>
            </w:pPr>
            <w:r>
              <w:rPr>
                <w:rFonts w:ascii="Songti SC" w:hAnsi="Songti SC" w:eastAsia="宋体"/>
                <w:b w:val="0"/>
                <w:strike w:val="0"/>
                <w:sz w:val="19"/>
                <w:u w:val="none"/>
              </w:rPr>
              <w:t>三、</w:t>
            </w:r>
            <w:r>
              <w:rPr>
                <w:rFonts w:ascii="Songti SC" w:hAnsi="Songti SC" w:eastAsia="宋体"/>
                <w:b/>
                <w:strike w:val="0"/>
                <w:color w:val="0070C0"/>
                <w:sz w:val="19"/>
                <w:u w:val="none"/>
              </w:rPr>
              <w:t>创金合信宜久来福6个月持有期混合型发起式基金中基金（FOF）由创金合信宜久来福3个月持有期混合型发起式基金中基金（FOF）转型而来，</w:t>
            </w:r>
            <w:r>
              <w:rPr>
                <w:rFonts w:ascii="Songti SC" w:hAnsi="Songti SC" w:eastAsia="宋体"/>
                <w:b w:val="0"/>
                <w:strike w:val="0"/>
                <w:sz w:val="19"/>
                <w:u w:val="none"/>
              </w:rPr>
              <w:t>创金合信宜久来福3个月持有期混合型发起式基金中基金（FOF）由基金管理人依照《基金法》、</w:t>
            </w:r>
            <w:r>
              <w:rPr>
                <w:rFonts w:ascii="Songti SC" w:hAnsi="Songti SC" w:eastAsia="宋体"/>
                <w:b/>
                <w:strike w:val="0"/>
                <w:color w:val="0070C0"/>
                <w:sz w:val="19"/>
                <w:u w:val="none"/>
              </w:rPr>
              <w:t>《创金合信宜久来福3个月持有期混合型发起式基金中基金（FOF）基金合同》</w:t>
            </w:r>
            <w:r>
              <w:rPr>
                <w:rFonts w:ascii="Songti SC" w:hAnsi="Songti SC" w:eastAsia="宋体"/>
                <w:b w:val="0"/>
                <w:strike w:val="0"/>
                <w:sz w:val="19"/>
                <w:u w:val="none"/>
              </w:rPr>
              <w:t>及其他有关规定募集，并经中国证券监督管理委员会（以下简称“中国证监会”）注册。</w:t>
            </w:r>
          </w:p>
          <w:p w14:paraId="7054C064">
            <w:pPr>
              <w:spacing w:after="0" w:line="252" w:lineRule="auto"/>
            </w:pPr>
            <w:r>
              <w:rPr>
                <w:rFonts w:ascii="Songti SC" w:hAnsi="Songti SC" w:eastAsia="宋体"/>
                <w:b w:val="0"/>
                <w:strike w:val="0"/>
                <w:sz w:val="19"/>
                <w:u w:val="none"/>
              </w:rPr>
              <w:t>中国证监会对</w:t>
            </w:r>
            <w:r>
              <w:rPr>
                <w:rFonts w:ascii="Songti SC" w:hAnsi="Songti SC" w:eastAsia="宋体"/>
                <w:b/>
                <w:strike w:val="0"/>
                <w:color w:val="0070C0"/>
                <w:sz w:val="19"/>
                <w:u w:val="none"/>
              </w:rPr>
              <w:t>创金合信宜久来福3个月持有期混合型发起式基金中基金（FOF）转型为</w:t>
            </w:r>
            <w:r>
              <w:rPr>
                <w:rFonts w:ascii="Songti SC" w:hAnsi="Songti SC" w:eastAsia="宋体"/>
                <w:b w:val="0"/>
                <w:strike w:val="0"/>
                <w:sz w:val="19"/>
                <w:u w:val="none"/>
              </w:rPr>
              <w:t>本基金的</w:t>
            </w:r>
            <w:r>
              <w:rPr>
                <w:rFonts w:ascii="Songti SC" w:hAnsi="Songti SC" w:eastAsia="宋体"/>
                <w:b/>
                <w:strike w:val="0"/>
                <w:color w:val="0070C0"/>
                <w:sz w:val="19"/>
                <w:u w:val="single"/>
              </w:rPr>
              <w:t>变更</w:t>
            </w:r>
            <w:r>
              <w:rPr>
                <w:rFonts w:ascii="Songti SC" w:hAnsi="Songti SC" w:eastAsia="宋体"/>
                <w:b w:val="0"/>
                <w:strike w:val="0"/>
                <w:sz w:val="19"/>
                <w:u w:val="none"/>
              </w:rPr>
              <w:t>注册，并不表明其对本基金的投资价值和市场前景做出实质性判断或保证，也不表明投资于本基金没有风险。</w:t>
            </w:r>
          </w:p>
        </w:tc>
      </w:tr>
      <w:tr w14:paraId="18F51089">
        <w:tc>
          <w:tcPr>
            <w:tcW w:w="793" w:type="dxa"/>
            <w:vMerge w:val="continue"/>
            <w:vAlign w:val="top"/>
          </w:tcPr>
          <w:p w14:paraId="137D32A1">
            <w:pPr>
              <w:spacing w:after="0" w:line="240" w:lineRule="auto"/>
            </w:pPr>
          </w:p>
        </w:tc>
        <w:tc>
          <w:tcPr>
            <w:tcW w:w="4988" w:type="dxa"/>
            <w:vAlign w:val="top"/>
          </w:tcPr>
          <w:p w14:paraId="7010BAD3">
            <w:pPr>
              <w:spacing w:after="0" w:line="252" w:lineRule="auto"/>
            </w:pPr>
            <w:r>
              <w:rPr>
                <w:rFonts w:ascii="Songti SC" w:hAnsi="Songti SC" w:eastAsia="宋体"/>
                <w:b w:val="0"/>
                <w:strike w:val="0"/>
                <w:sz w:val="19"/>
                <w:u w:val="none"/>
              </w:rPr>
              <w:t>四、</w:t>
            </w:r>
          </w:p>
          <w:p w14:paraId="5F6BBA4F">
            <w:pPr>
              <w:spacing w:after="0" w:line="252" w:lineRule="auto"/>
            </w:pPr>
            <w:r>
              <w:rPr>
                <w:rFonts w:ascii="Songti SC" w:hAnsi="Songti SC" w:eastAsia="宋体"/>
                <w:b w:val="0"/>
                <w:strike w:val="0"/>
                <w:sz w:val="19"/>
                <w:u w:val="none"/>
              </w:rPr>
              <w:t>基金资产投资于港股，会面临港股通机制下因投资环境、投资标的、市场制度以及交易规则等差异带来的特有风险，包括港股市场股价波动较大的风险（港股市场实行T+0回转交易，且对个股不设涨跌幅限制，港股股价可能表现出比A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tc>
        <w:tc>
          <w:tcPr>
            <w:tcW w:w="4988" w:type="dxa"/>
            <w:vAlign w:val="top"/>
          </w:tcPr>
          <w:p w14:paraId="40557103">
            <w:pPr>
              <w:spacing w:after="0" w:line="252" w:lineRule="auto"/>
            </w:pPr>
            <w:r>
              <w:rPr>
                <w:rFonts w:ascii="Songti SC" w:hAnsi="Songti SC" w:eastAsia="宋体"/>
                <w:b w:val="0"/>
                <w:strike w:val="0"/>
                <w:sz w:val="19"/>
                <w:u w:val="none"/>
              </w:rPr>
              <w:t>四、</w:t>
            </w:r>
          </w:p>
          <w:p w14:paraId="714DA730">
            <w:pPr>
              <w:spacing w:after="0" w:line="252" w:lineRule="auto"/>
            </w:pPr>
            <w:r>
              <w:rPr>
                <w:rFonts w:ascii="Songti SC" w:hAnsi="Songti SC" w:eastAsia="宋体"/>
                <w:b w:val="0"/>
                <w:strike w:val="0"/>
                <w:sz w:val="19"/>
                <w:u w:val="none"/>
              </w:rPr>
              <w:t>基金资产</w:t>
            </w:r>
            <w:r>
              <w:rPr>
                <w:rFonts w:ascii="Songti SC" w:hAnsi="Songti SC" w:eastAsia="宋体"/>
                <w:b/>
                <w:strike w:val="0"/>
                <w:color w:val="0070C0"/>
                <w:sz w:val="19"/>
                <w:u w:val="single"/>
              </w:rPr>
              <w:t>如</w:t>
            </w:r>
            <w:r>
              <w:rPr>
                <w:rFonts w:ascii="Songti SC" w:hAnsi="Songti SC" w:eastAsia="宋体"/>
                <w:b w:val="0"/>
                <w:strike w:val="0"/>
                <w:sz w:val="19"/>
                <w:u w:val="none"/>
              </w:rPr>
              <w:t>投资于港股，会面临港股通机制下因投资环境、投资标的、市场制度以及交易规则等差异带来的特有风险，包括港股市场股价波动较大的风险（港股市场实行T+0回转交易，且对个股不设涨跌幅限制，港股股价可能表现出比A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tc>
      </w:tr>
      <w:tr w14:paraId="29EA0F8F">
        <w:tc>
          <w:tcPr>
            <w:tcW w:w="793" w:type="dxa"/>
            <w:vMerge w:val="continue"/>
            <w:vAlign w:val="top"/>
          </w:tcPr>
          <w:p w14:paraId="5B198E66">
            <w:pPr>
              <w:spacing w:after="0" w:line="240" w:lineRule="auto"/>
            </w:pPr>
          </w:p>
        </w:tc>
        <w:tc>
          <w:tcPr>
            <w:tcW w:w="4988" w:type="dxa"/>
            <w:vAlign w:val="top"/>
          </w:tcPr>
          <w:p w14:paraId="03656599">
            <w:pPr>
              <w:spacing w:after="0" w:line="252" w:lineRule="auto"/>
            </w:pPr>
            <w:r>
              <w:rPr>
                <w:rFonts w:ascii="Songti SC" w:hAnsi="Songti SC" w:eastAsia="宋体"/>
                <w:b w:val="0"/>
                <w:strike w:val="0"/>
                <w:sz w:val="19"/>
                <w:u w:val="none"/>
              </w:rPr>
              <w:t>八、</w:t>
            </w:r>
          </w:p>
          <w:p w14:paraId="746A777F">
            <w:pPr>
              <w:spacing w:after="0" w:line="252" w:lineRule="auto"/>
            </w:pPr>
            <w:r>
              <w:rPr>
                <w:rFonts w:ascii="Songti SC" w:hAnsi="Songti SC" w:eastAsia="宋体"/>
                <w:b w:val="0"/>
                <w:strike w:val="0"/>
                <w:sz w:val="19"/>
                <w:u w:val="none"/>
              </w:rPr>
              <w:t>由于本基金特殊运作方式的安排，投资者的单笔申购存在</w:t>
            </w:r>
            <w:r>
              <w:rPr>
                <w:rFonts w:ascii="Songti SC" w:hAnsi="Songti SC" w:eastAsia="宋体"/>
                <w:b w:val="0"/>
                <w:strike/>
                <w:color w:val="C00000"/>
                <w:sz w:val="19"/>
                <w:u w:val="none"/>
              </w:rPr>
              <w:t>3</w:t>
            </w:r>
            <w:r>
              <w:rPr>
                <w:rFonts w:ascii="Songti SC" w:hAnsi="Songti SC" w:eastAsia="宋体"/>
                <w:b w:val="0"/>
                <w:strike w:val="0"/>
                <w:sz w:val="19"/>
                <w:u w:val="none"/>
              </w:rPr>
              <w:t>个月的最短持有期，因而对于同一时点申购的资金将极有可能面临集中赎回的情形，由此将有可能触发本基金的巨额赎回机制。在发生巨额赎回时，如果基金资产变现能力差，可能会产生基金仓位调整的困难，导致流动性风险。</w:t>
            </w:r>
          </w:p>
        </w:tc>
        <w:tc>
          <w:tcPr>
            <w:tcW w:w="4988" w:type="dxa"/>
            <w:vAlign w:val="top"/>
          </w:tcPr>
          <w:p w14:paraId="55CFE412">
            <w:pPr>
              <w:spacing w:after="0" w:line="252" w:lineRule="auto"/>
            </w:pPr>
            <w:r>
              <w:rPr>
                <w:rFonts w:ascii="Songti SC" w:hAnsi="Songti SC" w:eastAsia="宋体"/>
                <w:b w:val="0"/>
                <w:strike w:val="0"/>
                <w:sz w:val="19"/>
                <w:u w:val="none"/>
              </w:rPr>
              <w:t>八、</w:t>
            </w:r>
          </w:p>
          <w:p w14:paraId="6B6C1F2D">
            <w:pPr>
              <w:spacing w:after="0" w:line="252" w:lineRule="auto"/>
            </w:pPr>
            <w:r>
              <w:rPr>
                <w:rFonts w:ascii="Songti SC" w:hAnsi="Songti SC" w:eastAsia="宋体"/>
                <w:b w:val="0"/>
                <w:strike w:val="0"/>
                <w:sz w:val="19"/>
                <w:u w:val="none"/>
              </w:rPr>
              <w:t>由于本基金特殊运作方式的安排，投资者的单笔申购存在</w:t>
            </w:r>
            <w:r>
              <w:rPr>
                <w:rFonts w:ascii="Songti SC" w:hAnsi="Songti SC" w:eastAsia="宋体"/>
                <w:b/>
                <w:strike w:val="0"/>
                <w:color w:val="0070C0"/>
                <w:sz w:val="19"/>
                <w:u w:val="single"/>
              </w:rPr>
              <w:t>6</w:t>
            </w:r>
            <w:r>
              <w:rPr>
                <w:rFonts w:ascii="Songti SC" w:hAnsi="Songti SC" w:eastAsia="宋体"/>
                <w:b w:val="0"/>
                <w:strike w:val="0"/>
                <w:sz w:val="19"/>
                <w:u w:val="none"/>
              </w:rPr>
              <w:t>个月的最短持有期，因而对于同一时点申购的资金将极有可能面临集中赎回的情形，由此将有可能触发本基金的巨额赎回机制。在发生巨额赎回时，如果基金资产变现能力差，可能会产生基金仓位调整的困难，导致流动性风险。</w:t>
            </w:r>
          </w:p>
        </w:tc>
      </w:tr>
      <w:tr w14:paraId="50A4BA4C">
        <w:tc>
          <w:tcPr>
            <w:tcW w:w="793" w:type="dxa"/>
            <w:vMerge w:val="restart"/>
            <w:vAlign w:val="top"/>
          </w:tcPr>
          <w:p w14:paraId="510834C4">
            <w:pPr>
              <w:spacing w:after="0" w:line="276" w:lineRule="auto"/>
            </w:pPr>
            <w:r>
              <w:rPr>
                <w:rFonts w:ascii="Songti SC" w:hAnsi="Songti SC" w:eastAsia="宋体"/>
                <w:b/>
                <w:sz w:val="21"/>
              </w:rPr>
              <w:t>第二部分  释义</w:t>
            </w:r>
          </w:p>
        </w:tc>
        <w:tc>
          <w:tcPr>
            <w:tcW w:w="4988" w:type="dxa"/>
            <w:vAlign w:val="top"/>
          </w:tcPr>
          <w:p w14:paraId="10C36D85">
            <w:pPr>
              <w:spacing w:after="0" w:line="252" w:lineRule="auto"/>
            </w:pPr>
            <w:r>
              <w:rPr>
                <w:rFonts w:ascii="Songti SC" w:hAnsi="Songti SC" w:eastAsia="宋体"/>
                <w:b w:val="0"/>
                <w:strike w:val="0"/>
                <w:sz w:val="19"/>
                <w:u w:val="none"/>
              </w:rPr>
              <w:t>1、基金或本基金：指创金合信宜久来福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w:t>
            </w:r>
          </w:p>
        </w:tc>
        <w:tc>
          <w:tcPr>
            <w:tcW w:w="4988" w:type="dxa"/>
            <w:vAlign w:val="top"/>
          </w:tcPr>
          <w:p w14:paraId="4EB0858B">
            <w:pPr>
              <w:spacing w:after="0" w:line="252" w:lineRule="auto"/>
            </w:pPr>
            <w:r>
              <w:rPr>
                <w:rFonts w:ascii="Songti SC" w:hAnsi="Songti SC" w:eastAsia="宋体"/>
                <w:b w:val="0"/>
                <w:strike w:val="0"/>
                <w:sz w:val="19"/>
                <w:u w:val="none"/>
              </w:rPr>
              <w:t>1、基金或本基金：指创金合信宜久来福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w:t>
            </w:r>
          </w:p>
        </w:tc>
      </w:tr>
      <w:tr w14:paraId="75515614">
        <w:tc>
          <w:tcPr>
            <w:tcW w:w="793" w:type="dxa"/>
            <w:vMerge w:val="continue"/>
            <w:vAlign w:val="top"/>
          </w:tcPr>
          <w:p w14:paraId="43346B0E">
            <w:pPr>
              <w:spacing w:after="0" w:line="240" w:lineRule="auto"/>
            </w:pPr>
          </w:p>
        </w:tc>
        <w:tc>
          <w:tcPr>
            <w:tcW w:w="4988" w:type="dxa"/>
            <w:vAlign w:val="top"/>
          </w:tcPr>
          <w:p w14:paraId="693F670D">
            <w:pPr>
              <w:spacing w:after="0" w:line="252" w:lineRule="auto"/>
            </w:pPr>
            <w:r>
              <w:rPr>
                <w:rFonts w:ascii="Songti SC" w:hAnsi="Songti SC" w:eastAsia="宋体"/>
                <w:b w:val="0"/>
                <w:strike w:val="0"/>
                <w:sz w:val="19"/>
                <w:u w:val="none"/>
              </w:rPr>
              <w:t>4、基金合同、《基金合同》或本基金合同、本合同：指《创金合信宜久来福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个月持有期混合型发起式基金中基金（FOF）基金合同》及对本基金合同的任何有效修订和补充</w:t>
            </w:r>
          </w:p>
        </w:tc>
        <w:tc>
          <w:tcPr>
            <w:tcW w:w="4988" w:type="dxa"/>
            <w:vAlign w:val="top"/>
          </w:tcPr>
          <w:p w14:paraId="742317FF">
            <w:pPr>
              <w:spacing w:after="0" w:line="252" w:lineRule="auto"/>
            </w:pPr>
            <w:r>
              <w:rPr>
                <w:rFonts w:ascii="Songti SC" w:hAnsi="Songti SC" w:eastAsia="宋体"/>
                <w:b w:val="0"/>
                <w:strike w:val="0"/>
                <w:sz w:val="19"/>
                <w:u w:val="none"/>
              </w:rPr>
              <w:t>4、基金合同、《基金合同》或本基金合同、本合同：指《创金合信宜久来福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个月持有期混合型发起式基金中基金（FOF）基金合同》及对本基金合同的任何有效修订和补充</w:t>
            </w:r>
          </w:p>
        </w:tc>
      </w:tr>
      <w:tr w14:paraId="49D6278D">
        <w:tc>
          <w:tcPr>
            <w:tcW w:w="793" w:type="dxa"/>
            <w:vMerge w:val="continue"/>
            <w:vAlign w:val="top"/>
          </w:tcPr>
          <w:p w14:paraId="6D6710E7">
            <w:pPr>
              <w:spacing w:after="0" w:line="240" w:lineRule="auto"/>
            </w:pPr>
          </w:p>
        </w:tc>
        <w:tc>
          <w:tcPr>
            <w:tcW w:w="4988" w:type="dxa"/>
            <w:vAlign w:val="top"/>
          </w:tcPr>
          <w:p w14:paraId="1482D8CE">
            <w:pPr>
              <w:spacing w:after="0" w:line="252" w:lineRule="auto"/>
            </w:pPr>
            <w:r>
              <w:rPr>
                <w:rFonts w:ascii="Songti SC" w:hAnsi="Songti SC" w:eastAsia="宋体"/>
                <w:b w:val="0"/>
                <w:strike w:val="0"/>
                <w:sz w:val="19"/>
                <w:u w:val="none"/>
              </w:rPr>
              <w:t>5、托管协议：指基金管理人与基金托管人就本基金签订之《创金合信宜久来福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个月持有期混合型发起式基金中基金（FOF）托管协议》及对该托管协议的任何有效修订和补充</w:t>
            </w:r>
          </w:p>
        </w:tc>
        <w:tc>
          <w:tcPr>
            <w:tcW w:w="4988" w:type="dxa"/>
            <w:vAlign w:val="top"/>
          </w:tcPr>
          <w:p w14:paraId="598740ED">
            <w:pPr>
              <w:spacing w:after="0" w:line="252" w:lineRule="auto"/>
            </w:pPr>
            <w:r>
              <w:rPr>
                <w:rFonts w:ascii="Songti SC" w:hAnsi="Songti SC" w:eastAsia="宋体"/>
                <w:b w:val="0"/>
                <w:strike w:val="0"/>
                <w:sz w:val="19"/>
                <w:u w:val="none"/>
              </w:rPr>
              <w:t>5、托管协议：指基金管理人与基金托管人就本基金签订之《创金合信宜久来福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个月持有期混合型发起式基金中基金（FOF）托管协议》及对该托管协议的任何有效修订和补充</w:t>
            </w:r>
          </w:p>
        </w:tc>
      </w:tr>
      <w:tr w14:paraId="68127DE9">
        <w:tc>
          <w:tcPr>
            <w:tcW w:w="793" w:type="dxa"/>
            <w:vMerge w:val="continue"/>
            <w:vAlign w:val="top"/>
          </w:tcPr>
          <w:p w14:paraId="723C457D">
            <w:pPr>
              <w:spacing w:after="0" w:line="240" w:lineRule="auto"/>
            </w:pPr>
          </w:p>
        </w:tc>
        <w:tc>
          <w:tcPr>
            <w:tcW w:w="4988" w:type="dxa"/>
            <w:vAlign w:val="top"/>
          </w:tcPr>
          <w:p w14:paraId="681AA776">
            <w:pPr>
              <w:spacing w:after="0" w:line="252" w:lineRule="auto"/>
            </w:pPr>
            <w:r>
              <w:rPr>
                <w:rFonts w:ascii="Songti SC" w:hAnsi="Songti SC" w:eastAsia="宋体"/>
                <w:b w:val="0"/>
                <w:strike w:val="0"/>
                <w:sz w:val="19"/>
                <w:u w:val="none"/>
              </w:rPr>
              <w:t>6、招募说明书：指《创金合信宜久来福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个月持有期混合型发起式基金中基金（FOF）招募说明书》及其更新</w:t>
            </w:r>
          </w:p>
        </w:tc>
        <w:tc>
          <w:tcPr>
            <w:tcW w:w="4988" w:type="dxa"/>
            <w:vAlign w:val="top"/>
          </w:tcPr>
          <w:p w14:paraId="587FA2EC">
            <w:pPr>
              <w:spacing w:after="0" w:line="252" w:lineRule="auto"/>
            </w:pPr>
            <w:r>
              <w:rPr>
                <w:rFonts w:ascii="Songti SC" w:hAnsi="Songti SC" w:eastAsia="宋体"/>
                <w:b w:val="0"/>
                <w:strike w:val="0"/>
                <w:sz w:val="19"/>
                <w:u w:val="none"/>
              </w:rPr>
              <w:t>6、招募说明书：指《创金合信宜久来福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个月持有期混合型发起式基金中基金（FOF）招募说明书》及其更新</w:t>
            </w:r>
          </w:p>
        </w:tc>
      </w:tr>
      <w:tr w14:paraId="51FEB8CD">
        <w:tc>
          <w:tcPr>
            <w:tcW w:w="793" w:type="dxa"/>
            <w:vMerge w:val="continue"/>
            <w:vAlign w:val="top"/>
          </w:tcPr>
          <w:p w14:paraId="01758C76">
            <w:pPr>
              <w:spacing w:after="0" w:line="240" w:lineRule="auto"/>
            </w:pPr>
          </w:p>
        </w:tc>
        <w:tc>
          <w:tcPr>
            <w:tcW w:w="4988" w:type="dxa"/>
            <w:vAlign w:val="top"/>
          </w:tcPr>
          <w:p w14:paraId="4E0F078C">
            <w:pPr>
              <w:spacing w:after="0" w:line="252" w:lineRule="auto"/>
            </w:pPr>
            <w:r>
              <w:rPr>
                <w:rFonts w:ascii="Songti SC" w:hAnsi="Songti SC" w:eastAsia="宋体"/>
                <w:b w:val="0"/>
                <w:strike/>
                <w:color w:val="C00000"/>
                <w:sz w:val="19"/>
                <w:u w:val="none"/>
              </w:rPr>
              <w:t>7、基金份额发售公告：指《创金合信宜久来福3个月持有期混合型发起式基金中基金（FOF）基金份额发售公告》</w:t>
            </w:r>
          </w:p>
        </w:tc>
        <w:tc>
          <w:tcPr>
            <w:tcW w:w="4988" w:type="dxa"/>
            <w:vAlign w:val="top"/>
          </w:tcPr>
          <w:p w14:paraId="2AD0DC3A">
            <w:pPr>
              <w:spacing w:after="0" w:line="252" w:lineRule="auto"/>
            </w:pPr>
            <w:r>
              <w:rPr>
                <w:rFonts w:ascii="Songti SC" w:hAnsi="Songti SC" w:eastAsia="宋体"/>
                <w:b/>
                <w:strike w:val="0"/>
                <w:color w:val="0070C0"/>
                <w:sz w:val="20"/>
                <w:u w:val="none"/>
              </w:rPr>
              <w:t>删除</w:t>
            </w:r>
          </w:p>
        </w:tc>
      </w:tr>
      <w:tr w14:paraId="79CDE4F1">
        <w:tc>
          <w:tcPr>
            <w:tcW w:w="793" w:type="dxa"/>
            <w:vMerge w:val="continue"/>
            <w:vAlign w:val="top"/>
          </w:tcPr>
          <w:p w14:paraId="20F28E7A">
            <w:pPr>
              <w:spacing w:after="0" w:line="240" w:lineRule="auto"/>
            </w:pPr>
          </w:p>
        </w:tc>
        <w:tc>
          <w:tcPr>
            <w:tcW w:w="4988" w:type="dxa"/>
            <w:vAlign w:val="top"/>
          </w:tcPr>
          <w:p w14:paraId="5F54FFB3">
            <w:pPr>
              <w:spacing w:after="0" w:line="252" w:lineRule="auto"/>
            </w:pPr>
            <w:r>
              <w:rPr>
                <w:rFonts w:ascii="Songti SC" w:hAnsi="Songti SC" w:eastAsia="宋体"/>
                <w:b w:val="0"/>
                <w:strike/>
                <w:color w:val="C00000"/>
                <w:sz w:val="19"/>
                <w:u w:val="none"/>
              </w:rPr>
              <w:t>8</w:t>
            </w:r>
            <w:r>
              <w:rPr>
                <w:rFonts w:ascii="Songti SC" w:hAnsi="Songti SC" w:eastAsia="宋体"/>
                <w:b w:val="0"/>
                <w:strike w:val="0"/>
                <w:sz w:val="19"/>
                <w:u w:val="none"/>
              </w:rPr>
              <w:t>、基金产品资料概要：指《创金合信宜久来福</w:t>
            </w:r>
            <w:r>
              <w:rPr>
                <w:rFonts w:ascii="Songti SC" w:hAnsi="Songti SC" w:eastAsia="宋体"/>
                <w:b w:val="0"/>
                <w:strike/>
                <w:color w:val="C00000"/>
                <w:sz w:val="19"/>
                <w:u w:val="none"/>
              </w:rPr>
              <w:t>3</w:t>
            </w:r>
            <w:r>
              <w:rPr>
                <w:rFonts w:ascii="Songti SC" w:hAnsi="Songti SC" w:eastAsia="宋体"/>
                <w:b w:val="0"/>
                <w:strike w:val="0"/>
                <w:sz w:val="19"/>
                <w:u w:val="none"/>
              </w:rPr>
              <w:t>个月持有期混合型发起式基金中基金（FOF）基金产品资料概要》及其更新</w:t>
            </w:r>
          </w:p>
        </w:tc>
        <w:tc>
          <w:tcPr>
            <w:tcW w:w="4988" w:type="dxa"/>
            <w:vAlign w:val="top"/>
          </w:tcPr>
          <w:p w14:paraId="41F70696">
            <w:pPr>
              <w:spacing w:after="0" w:line="252" w:lineRule="auto"/>
            </w:pPr>
            <w:r>
              <w:rPr>
                <w:rFonts w:ascii="Songti SC" w:hAnsi="Songti SC" w:eastAsia="宋体"/>
                <w:b/>
                <w:strike w:val="0"/>
                <w:color w:val="0070C0"/>
                <w:sz w:val="19"/>
                <w:u w:val="single"/>
              </w:rPr>
              <w:t>7</w:t>
            </w:r>
            <w:r>
              <w:rPr>
                <w:rFonts w:ascii="Songti SC" w:hAnsi="Songti SC" w:eastAsia="宋体"/>
                <w:b w:val="0"/>
                <w:strike w:val="0"/>
                <w:sz w:val="19"/>
                <w:u w:val="none"/>
              </w:rPr>
              <w:t>、基金产品资料概要：指《创金合信宜久来福</w:t>
            </w:r>
            <w:r>
              <w:rPr>
                <w:rFonts w:ascii="Songti SC" w:hAnsi="Songti SC" w:eastAsia="宋体"/>
                <w:b/>
                <w:strike w:val="0"/>
                <w:color w:val="0070C0"/>
                <w:sz w:val="19"/>
                <w:u w:val="single"/>
              </w:rPr>
              <w:t>6</w:t>
            </w:r>
            <w:r>
              <w:rPr>
                <w:rFonts w:ascii="Songti SC" w:hAnsi="Songti SC" w:eastAsia="宋体"/>
                <w:b w:val="0"/>
                <w:strike w:val="0"/>
                <w:sz w:val="19"/>
                <w:u w:val="none"/>
              </w:rPr>
              <w:t>个月持有期混合型发起式基金中基金（FOF）基金产品资料概要》及其更新</w:t>
            </w:r>
          </w:p>
        </w:tc>
      </w:tr>
      <w:tr w14:paraId="7D096484">
        <w:tc>
          <w:tcPr>
            <w:tcW w:w="793" w:type="dxa"/>
            <w:vMerge w:val="continue"/>
            <w:vAlign w:val="top"/>
          </w:tcPr>
          <w:p w14:paraId="1E3799FA">
            <w:pPr>
              <w:spacing w:after="0" w:line="240" w:lineRule="auto"/>
            </w:pPr>
          </w:p>
        </w:tc>
        <w:tc>
          <w:tcPr>
            <w:tcW w:w="4988" w:type="dxa"/>
            <w:vAlign w:val="top"/>
          </w:tcPr>
          <w:p w14:paraId="6DD44B55">
            <w:pPr>
              <w:spacing w:after="0" w:line="252" w:lineRule="auto"/>
            </w:pPr>
            <w:r>
              <w:rPr>
                <w:rFonts w:ascii="Songti SC" w:hAnsi="Songti SC" w:eastAsia="宋体"/>
                <w:b w:val="0"/>
                <w:strike w:val="0"/>
                <w:sz w:val="19"/>
                <w:u w:val="none"/>
              </w:rPr>
              <w:t>2</w:t>
            </w:r>
            <w:r>
              <w:rPr>
                <w:rFonts w:ascii="Songti SC" w:hAnsi="Songti SC" w:eastAsia="宋体"/>
                <w:b w:val="0"/>
                <w:strike/>
                <w:color w:val="C00000"/>
                <w:sz w:val="19"/>
                <w:u w:val="none"/>
              </w:rPr>
              <w:t>5</w:t>
            </w:r>
            <w:r>
              <w:rPr>
                <w:rFonts w:ascii="Songti SC" w:hAnsi="Songti SC" w:eastAsia="宋体"/>
                <w:b w:val="0"/>
                <w:strike w:val="0"/>
                <w:sz w:val="19"/>
                <w:u w:val="none"/>
              </w:rPr>
              <w:t>、基金销售业务：指基金管理人或销售机构宣传推介基金</w:t>
            </w:r>
            <w:r>
              <w:rPr>
                <w:rFonts w:ascii="Songti SC" w:hAnsi="Songti SC" w:eastAsia="宋体"/>
                <w:b w:val="0"/>
                <w:strike/>
                <w:color w:val="C00000"/>
                <w:sz w:val="19"/>
                <w:u w:val="none"/>
              </w:rPr>
              <w:t>，发售基金份额</w:t>
            </w:r>
            <w:r>
              <w:rPr>
                <w:rFonts w:ascii="Songti SC" w:hAnsi="Songti SC" w:eastAsia="宋体"/>
                <w:b w:val="0"/>
                <w:strike w:val="0"/>
                <w:sz w:val="19"/>
                <w:u w:val="none"/>
              </w:rPr>
              <w:t>，办理基金份额的申购、赎回、转换、转托管及定期定额投资等业务</w:t>
            </w:r>
          </w:p>
        </w:tc>
        <w:tc>
          <w:tcPr>
            <w:tcW w:w="4988" w:type="dxa"/>
            <w:vAlign w:val="top"/>
          </w:tcPr>
          <w:p w14:paraId="1B0F8F9F">
            <w:pPr>
              <w:spacing w:after="0" w:line="252" w:lineRule="auto"/>
            </w:pPr>
            <w:r>
              <w:rPr>
                <w:rFonts w:ascii="Songti SC" w:hAnsi="Songti SC" w:eastAsia="宋体"/>
                <w:b w:val="0"/>
                <w:strike w:val="0"/>
                <w:sz w:val="19"/>
                <w:u w:val="none"/>
              </w:rPr>
              <w:t>2</w:t>
            </w:r>
            <w:r>
              <w:rPr>
                <w:rFonts w:ascii="Songti SC" w:hAnsi="Songti SC" w:eastAsia="宋体"/>
                <w:b/>
                <w:strike w:val="0"/>
                <w:color w:val="0070C0"/>
                <w:sz w:val="19"/>
                <w:u w:val="single"/>
              </w:rPr>
              <w:t>4</w:t>
            </w:r>
            <w:r>
              <w:rPr>
                <w:rFonts w:ascii="Songti SC" w:hAnsi="Songti SC" w:eastAsia="宋体"/>
                <w:b w:val="0"/>
                <w:strike w:val="0"/>
                <w:sz w:val="19"/>
                <w:u w:val="none"/>
              </w:rPr>
              <w:t>、基金销售业务：指基金管理人或销售机构宣传推介基金，办理基金份额的申购、赎回、转换、转托管及定期定额投资等业务</w:t>
            </w:r>
          </w:p>
        </w:tc>
      </w:tr>
      <w:tr w14:paraId="60C796C3">
        <w:tc>
          <w:tcPr>
            <w:tcW w:w="793" w:type="dxa"/>
            <w:vMerge w:val="continue"/>
            <w:vAlign w:val="top"/>
          </w:tcPr>
          <w:p w14:paraId="0DCEB480">
            <w:pPr>
              <w:spacing w:after="0" w:line="240" w:lineRule="auto"/>
            </w:pPr>
          </w:p>
        </w:tc>
        <w:tc>
          <w:tcPr>
            <w:tcW w:w="4988" w:type="dxa"/>
            <w:vAlign w:val="top"/>
          </w:tcPr>
          <w:p w14:paraId="2AEDE697">
            <w:pPr>
              <w:spacing w:after="0" w:line="252" w:lineRule="auto"/>
            </w:pPr>
            <w:r>
              <w:rPr>
                <w:rFonts w:ascii="Songti SC" w:hAnsi="Songti SC" w:eastAsia="宋体"/>
                <w:b w:val="0"/>
                <w:strike/>
                <w:color w:val="C00000"/>
                <w:sz w:val="19"/>
                <w:u w:val="none"/>
              </w:rPr>
              <w:t>30</w:t>
            </w:r>
            <w:r>
              <w:rPr>
                <w:rFonts w:ascii="Songti SC" w:hAnsi="Songti SC" w:eastAsia="宋体"/>
                <w:b w:val="0"/>
                <w:strike w:val="0"/>
                <w:sz w:val="19"/>
                <w:u w:val="none"/>
              </w:rPr>
              <w:t>、基金交易账户：指销售机构为投资人开立的、记录投资人通过该销售机构办理</w:t>
            </w:r>
            <w:r>
              <w:rPr>
                <w:rFonts w:ascii="Songti SC" w:hAnsi="Songti SC" w:eastAsia="宋体"/>
                <w:b w:val="0"/>
                <w:strike/>
                <w:color w:val="C00000"/>
                <w:sz w:val="19"/>
                <w:u w:val="none"/>
              </w:rPr>
              <w:t>认购、</w:t>
            </w:r>
            <w:r>
              <w:rPr>
                <w:rFonts w:ascii="Songti SC" w:hAnsi="Songti SC" w:eastAsia="宋体"/>
                <w:b w:val="0"/>
                <w:strike w:val="0"/>
                <w:sz w:val="19"/>
                <w:u w:val="none"/>
              </w:rPr>
              <w:t>申购、赎回、转换、转托管及定期定额投资等业务而引起的基金份额变动及结余情况的账户</w:t>
            </w:r>
          </w:p>
        </w:tc>
        <w:tc>
          <w:tcPr>
            <w:tcW w:w="4988" w:type="dxa"/>
            <w:vAlign w:val="top"/>
          </w:tcPr>
          <w:p w14:paraId="00D5D8EA">
            <w:pPr>
              <w:spacing w:after="0" w:line="252" w:lineRule="auto"/>
            </w:pPr>
            <w:r>
              <w:rPr>
                <w:rFonts w:ascii="Songti SC" w:hAnsi="Songti SC" w:eastAsia="宋体"/>
                <w:b/>
                <w:strike w:val="0"/>
                <w:color w:val="0070C0"/>
                <w:sz w:val="19"/>
                <w:u w:val="single"/>
              </w:rPr>
              <w:t>29</w:t>
            </w:r>
            <w:r>
              <w:rPr>
                <w:rFonts w:ascii="Songti SC" w:hAnsi="Songti SC" w:eastAsia="宋体"/>
                <w:b w:val="0"/>
                <w:strike w:val="0"/>
                <w:sz w:val="19"/>
                <w:u w:val="none"/>
              </w:rPr>
              <w:t>、基金交易账户：指销售机构为投资人开立的、记录投资人通过该销售机构办理申购、赎回、转换、转托管及定期定额投资等业务而引起的基金份额变动及结余情况的账户</w:t>
            </w:r>
          </w:p>
        </w:tc>
      </w:tr>
      <w:tr w14:paraId="34CF7317">
        <w:tc>
          <w:tcPr>
            <w:tcW w:w="793" w:type="dxa"/>
            <w:vMerge w:val="continue"/>
            <w:vAlign w:val="top"/>
          </w:tcPr>
          <w:p w14:paraId="75630332">
            <w:pPr>
              <w:spacing w:after="0" w:line="240" w:lineRule="auto"/>
            </w:pPr>
          </w:p>
        </w:tc>
        <w:tc>
          <w:tcPr>
            <w:tcW w:w="4988" w:type="dxa"/>
            <w:vAlign w:val="top"/>
          </w:tcPr>
          <w:p w14:paraId="1522F8F9">
            <w:pPr>
              <w:spacing w:after="0" w:line="252" w:lineRule="auto"/>
            </w:pPr>
            <w:r>
              <w:rPr>
                <w:rFonts w:ascii="Songti SC" w:hAnsi="Songti SC" w:eastAsia="宋体"/>
                <w:b w:val="0"/>
                <w:strike w:val="0"/>
                <w:sz w:val="19"/>
                <w:u w:val="none"/>
              </w:rPr>
              <w:t>3</w:t>
            </w:r>
            <w:r>
              <w:rPr>
                <w:rFonts w:ascii="Songti SC" w:hAnsi="Songti SC" w:eastAsia="宋体"/>
                <w:b w:val="0"/>
                <w:strike/>
                <w:color w:val="C00000"/>
                <w:sz w:val="19"/>
                <w:u w:val="none"/>
              </w:rPr>
              <w:t>1</w:t>
            </w:r>
            <w:r>
              <w:rPr>
                <w:rFonts w:ascii="Songti SC" w:hAnsi="Songti SC" w:eastAsia="宋体"/>
                <w:b w:val="0"/>
                <w:strike w:val="0"/>
                <w:sz w:val="19"/>
                <w:u w:val="none"/>
              </w:rPr>
              <w:t>、基金合同生效日：指基金</w:t>
            </w:r>
            <w:r>
              <w:rPr>
                <w:rFonts w:ascii="Songti SC" w:hAnsi="Songti SC" w:eastAsia="宋体"/>
                <w:b w:val="0"/>
                <w:strike/>
                <w:color w:val="C00000"/>
                <w:sz w:val="19"/>
                <w:u w:val="none"/>
              </w:rPr>
              <w:t>募集达到法律法规规定及</w:t>
            </w:r>
            <w:r>
              <w:rPr>
                <w:rFonts w:ascii="Songti SC" w:hAnsi="Songti SC" w:eastAsia="宋体"/>
                <w:b w:val="0"/>
                <w:strike w:val="0"/>
                <w:sz w:val="19"/>
                <w:u w:val="none"/>
              </w:rPr>
              <w:t>基金合同</w:t>
            </w:r>
            <w:r>
              <w:rPr>
                <w:rFonts w:ascii="Songti SC" w:hAnsi="Songti SC" w:eastAsia="宋体"/>
                <w:b w:val="0"/>
                <w:strike/>
                <w:color w:val="C00000"/>
                <w:sz w:val="19"/>
                <w:u w:val="none"/>
              </w:rPr>
              <w:t>规定的条件</w:t>
            </w:r>
            <w:r>
              <w:rPr>
                <w:rFonts w:ascii="Songti SC" w:hAnsi="Songti SC" w:eastAsia="宋体"/>
                <w:b w:val="0"/>
                <w:strike w:val="0"/>
                <w:sz w:val="19"/>
                <w:u w:val="none"/>
              </w:rPr>
              <w:t>，基金</w:t>
            </w:r>
            <w:r>
              <w:rPr>
                <w:rFonts w:ascii="Songti SC" w:hAnsi="Songti SC" w:eastAsia="宋体"/>
                <w:b w:val="0"/>
                <w:strike/>
                <w:color w:val="C00000"/>
                <w:sz w:val="19"/>
                <w:u w:val="none"/>
              </w:rPr>
              <w:t>管理人向</w:t>
            </w:r>
            <w:r>
              <w:rPr>
                <w:rFonts w:ascii="Songti SC" w:hAnsi="Songti SC" w:eastAsia="宋体"/>
                <w:b w:val="0"/>
                <w:strike w:val="0"/>
                <w:sz w:val="19"/>
                <w:u w:val="none"/>
              </w:rPr>
              <w:t>中</w:t>
            </w:r>
            <w:r>
              <w:rPr>
                <w:rFonts w:ascii="Songti SC" w:hAnsi="Songti SC" w:eastAsia="宋体"/>
                <w:b w:val="0"/>
                <w:strike/>
                <w:color w:val="C00000"/>
                <w:sz w:val="19"/>
                <w:u w:val="none"/>
              </w:rPr>
              <w:t>国证监会办理</w:t>
            </w:r>
            <w:r>
              <w:rPr>
                <w:rFonts w:ascii="Songti SC" w:hAnsi="Songti SC" w:eastAsia="宋体"/>
                <w:b w:val="0"/>
                <w:strike w:val="0"/>
                <w:sz w:val="19"/>
                <w:u w:val="none"/>
              </w:rPr>
              <w:t>基金</w:t>
            </w:r>
            <w:r>
              <w:rPr>
                <w:rFonts w:ascii="Songti SC" w:hAnsi="Songti SC" w:eastAsia="宋体"/>
                <w:b w:val="0"/>
                <w:strike/>
                <w:color w:val="C00000"/>
                <w:sz w:val="19"/>
                <w:u w:val="none"/>
              </w:rPr>
              <w:t>备案手续完毕，并获得中国证监会书面确认的</w:t>
            </w:r>
            <w:r>
              <w:rPr>
                <w:rFonts w:ascii="Songti SC" w:hAnsi="Songti SC" w:eastAsia="宋体"/>
                <w:b w:val="0"/>
                <w:strike w:val="0"/>
                <w:sz w:val="19"/>
                <w:u w:val="none"/>
              </w:rPr>
              <w:t>日</w:t>
            </w:r>
            <w:r>
              <w:rPr>
                <w:rFonts w:ascii="Songti SC" w:hAnsi="Songti SC" w:eastAsia="宋体"/>
                <w:b w:val="0"/>
                <w:strike/>
                <w:color w:val="C00000"/>
                <w:sz w:val="19"/>
                <w:u w:val="none"/>
              </w:rPr>
              <w:t>期</w:t>
            </w:r>
          </w:p>
        </w:tc>
        <w:tc>
          <w:tcPr>
            <w:tcW w:w="4988" w:type="dxa"/>
            <w:vAlign w:val="top"/>
          </w:tcPr>
          <w:p w14:paraId="541C69AA">
            <w:pPr>
              <w:spacing w:after="0" w:line="252" w:lineRule="auto"/>
            </w:pPr>
            <w:r>
              <w:rPr>
                <w:rFonts w:ascii="Songti SC" w:hAnsi="Songti SC" w:eastAsia="宋体"/>
                <w:b w:val="0"/>
                <w:strike w:val="0"/>
                <w:sz w:val="19"/>
                <w:u w:val="none"/>
              </w:rPr>
              <w:t>3</w:t>
            </w:r>
            <w:r>
              <w:rPr>
                <w:rFonts w:ascii="Songti SC" w:hAnsi="Songti SC" w:eastAsia="宋体"/>
                <w:b/>
                <w:strike w:val="0"/>
                <w:color w:val="0070C0"/>
                <w:sz w:val="19"/>
                <w:u w:val="none"/>
              </w:rPr>
              <w:t>0</w:t>
            </w:r>
            <w:r>
              <w:rPr>
                <w:rFonts w:ascii="Songti SC" w:hAnsi="Songti SC" w:eastAsia="宋体"/>
                <w:b w:val="0"/>
                <w:strike w:val="0"/>
                <w:sz w:val="19"/>
                <w:u w:val="none"/>
              </w:rPr>
              <w:t>、基金合同生效日：指</w:t>
            </w:r>
            <w:r>
              <w:rPr>
                <w:rFonts w:ascii="Songti SC" w:hAnsi="Songti SC" w:eastAsia="宋体"/>
                <w:b/>
                <w:strike w:val="0"/>
                <w:color w:val="0070C0"/>
                <w:sz w:val="19"/>
                <w:u w:val="none"/>
              </w:rPr>
              <w:t>《创金合信宜久来福6个月持有期混合型发起式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none"/>
              </w:rPr>
              <w:t>中基金（FOF）</w:t>
            </w:r>
            <w:r>
              <w:rPr>
                <w:rFonts w:ascii="Songti SC" w:hAnsi="Songti SC" w:eastAsia="宋体"/>
                <w:b w:val="0"/>
                <w:strike w:val="0"/>
                <w:sz w:val="19"/>
                <w:u w:val="none"/>
              </w:rPr>
              <w:t>基金合同</w:t>
            </w:r>
            <w:r>
              <w:rPr>
                <w:rFonts w:ascii="Songti SC" w:hAnsi="Songti SC" w:eastAsia="宋体"/>
                <w:b/>
                <w:strike w:val="0"/>
                <w:color w:val="0070C0"/>
                <w:sz w:val="19"/>
                <w:u w:val="none"/>
              </w:rPr>
              <w:t>》生效日</w:t>
            </w:r>
            <w:r>
              <w:rPr>
                <w:rFonts w:ascii="Songti SC" w:hAnsi="Songti SC" w:eastAsia="宋体"/>
                <w:b w:val="0"/>
                <w:strike w:val="0"/>
                <w:sz w:val="19"/>
                <w:u w:val="none"/>
              </w:rPr>
              <w:t>，</w:t>
            </w:r>
            <w:r>
              <w:rPr>
                <w:rFonts w:ascii="Songti SC" w:hAnsi="Songti SC" w:eastAsia="宋体"/>
                <w:b/>
                <w:strike w:val="0"/>
                <w:color w:val="0070C0"/>
                <w:sz w:val="19"/>
                <w:u w:val="none"/>
              </w:rPr>
              <w:t>原《创金合信宜久来福3个月持有期混合型发起式</w:t>
            </w:r>
            <w:r>
              <w:rPr>
                <w:rFonts w:ascii="Songti SC" w:hAnsi="Songti SC" w:eastAsia="宋体"/>
                <w:b w:val="0"/>
                <w:strike w:val="0"/>
                <w:sz w:val="19"/>
                <w:u w:val="none"/>
              </w:rPr>
              <w:t>基金中基金</w:t>
            </w:r>
            <w:r>
              <w:rPr>
                <w:rFonts w:ascii="Songti SC" w:hAnsi="Songti SC" w:eastAsia="宋体"/>
                <w:b/>
                <w:strike w:val="0"/>
                <w:color w:val="0070C0"/>
                <w:sz w:val="19"/>
                <w:u w:val="none"/>
              </w:rPr>
              <w:t>（FOF）基金合同》自同一</w:t>
            </w:r>
            <w:r>
              <w:rPr>
                <w:rFonts w:ascii="Songti SC" w:hAnsi="Songti SC" w:eastAsia="宋体"/>
                <w:b w:val="0"/>
                <w:strike w:val="0"/>
                <w:sz w:val="19"/>
                <w:u w:val="none"/>
              </w:rPr>
              <w:t>日</w:t>
            </w:r>
            <w:r>
              <w:rPr>
                <w:rFonts w:ascii="Songti SC" w:hAnsi="Songti SC" w:eastAsia="宋体"/>
                <w:b/>
                <w:strike w:val="0"/>
                <w:color w:val="0070C0"/>
                <w:sz w:val="19"/>
                <w:u w:val="none"/>
              </w:rPr>
              <w:t>起失效</w:t>
            </w:r>
          </w:p>
        </w:tc>
      </w:tr>
      <w:tr w14:paraId="156C77B4">
        <w:tc>
          <w:tcPr>
            <w:tcW w:w="793" w:type="dxa"/>
            <w:vMerge w:val="continue"/>
            <w:vAlign w:val="top"/>
          </w:tcPr>
          <w:p w14:paraId="7A25F42F">
            <w:pPr>
              <w:spacing w:after="0" w:line="240" w:lineRule="auto"/>
            </w:pPr>
          </w:p>
        </w:tc>
        <w:tc>
          <w:tcPr>
            <w:tcW w:w="4988" w:type="dxa"/>
            <w:vAlign w:val="top"/>
          </w:tcPr>
          <w:p w14:paraId="39927350">
            <w:pPr>
              <w:spacing w:after="0" w:line="252" w:lineRule="auto"/>
            </w:pPr>
            <w:r>
              <w:rPr>
                <w:rFonts w:ascii="Songti SC" w:hAnsi="Songti SC" w:eastAsia="宋体"/>
                <w:b w:val="0"/>
                <w:strike/>
                <w:color w:val="C00000"/>
                <w:sz w:val="19"/>
                <w:u w:val="none"/>
              </w:rPr>
              <w:t>33、基金募集期：指自基金份额发售之日起至发售结束之日止的期间，最长不得超过3个月</w:t>
            </w:r>
          </w:p>
        </w:tc>
        <w:tc>
          <w:tcPr>
            <w:tcW w:w="4988" w:type="dxa"/>
            <w:vAlign w:val="top"/>
          </w:tcPr>
          <w:p w14:paraId="295CCD14">
            <w:pPr>
              <w:spacing w:after="0" w:line="252" w:lineRule="auto"/>
            </w:pPr>
            <w:r>
              <w:rPr>
                <w:rFonts w:ascii="Songti SC" w:hAnsi="Songti SC" w:eastAsia="宋体"/>
                <w:b/>
                <w:strike w:val="0"/>
                <w:color w:val="0070C0"/>
                <w:sz w:val="20"/>
                <w:u w:val="none"/>
              </w:rPr>
              <w:t>删除</w:t>
            </w:r>
          </w:p>
        </w:tc>
      </w:tr>
      <w:tr w14:paraId="644E45F0">
        <w:tc>
          <w:tcPr>
            <w:tcW w:w="793" w:type="dxa"/>
            <w:vMerge w:val="continue"/>
            <w:vAlign w:val="top"/>
          </w:tcPr>
          <w:p w14:paraId="7C20E3B8">
            <w:pPr>
              <w:spacing w:after="0" w:line="240" w:lineRule="auto"/>
            </w:pPr>
          </w:p>
        </w:tc>
        <w:tc>
          <w:tcPr>
            <w:tcW w:w="4988" w:type="dxa"/>
            <w:vAlign w:val="top"/>
          </w:tcPr>
          <w:p w14:paraId="626AA2D5">
            <w:pPr>
              <w:spacing w:after="0" w:line="252" w:lineRule="auto"/>
            </w:pPr>
            <w:r>
              <w:rPr>
                <w:rFonts w:ascii="Songti SC" w:hAnsi="Songti SC" w:eastAsia="宋体"/>
                <w:b w:val="0"/>
                <w:strike w:val="0"/>
                <w:sz w:val="19"/>
                <w:u w:val="none"/>
              </w:rPr>
              <w:t>3</w:t>
            </w:r>
            <w:r>
              <w:rPr>
                <w:rFonts w:ascii="Songti SC" w:hAnsi="Songti SC" w:eastAsia="宋体"/>
                <w:b w:val="0"/>
                <w:strike/>
                <w:color w:val="C00000"/>
                <w:sz w:val="19"/>
                <w:u w:val="none"/>
              </w:rPr>
              <w:t>5</w:t>
            </w:r>
            <w:r>
              <w:rPr>
                <w:rFonts w:ascii="Songti SC" w:hAnsi="Songti SC" w:eastAsia="宋体"/>
                <w:b w:val="0"/>
                <w:strike w:val="0"/>
                <w:sz w:val="19"/>
                <w:u w:val="none"/>
              </w:rPr>
              <w:t>、最短持有期：指本基金对每份基金份额设置</w:t>
            </w:r>
            <w:r>
              <w:rPr>
                <w:rFonts w:ascii="Songti SC" w:hAnsi="Songti SC" w:eastAsia="宋体"/>
                <w:b w:val="0"/>
                <w:strike/>
                <w:color w:val="C00000"/>
                <w:sz w:val="19"/>
                <w:u w:val="none"/>
              </w:rPr>
              <w:t>3</w:t>
            </w:r>
            <w:r>
              <w:rPr>
                <w:rFonts w:ascii="Songti SC" w:hAnsi="Songti SC" w:eastAsia="宋体"/>
                <w:b w:val="0"/>
                <w:strike w:val="0"/>
                <w:sz w:val="19"/>
                <w:u w:val="none"/>
              </w:rPr>
              <w:t>个月的最短持有期（其中红利再投资所形成的基金份额按原基金份额计算最短持有期）。在每份基金份额的最短持有期到期日前（不含当日），基金份额持有人不能对该基金份额提出赎回申请；每份基金份额的最短持有期到期日起（含当日），基金份额持有人可对该基金份额提出赎回申请</w:t>
            </w:r>
          </w:p>
        </w:tc>
        <w:tc>
          <w:tcPr>
            <w:tcW w:w="4988" w:type="dxa"/>
            <w:vAlign w:val="top"/>
          </w:tcPr>
          <w:p w14:paraId="0D1865C4">
            <w:pPr>
              <w:spacing w:after="0" w:line="252" w:lineRule="auto"/>
            </w:pPr>
            <w:r>
              <w:rPr>
                <w:rFonts w:ascii="Songti SC" w:hAnsi="Songti SC" w:eastAsia="宋体"/>
                <w:b w:val="0"/>
                <w:strike w:val="0"/>
                <w:sz w:val="19"/>
                <w:u w:val="none"/>
              </w:rPr>
              <w:t>3</w:t>
            </w:r>
            <w:r>
              <w:rPr>
                <w:rFonts w:ascii="Songti SC" w:hAnsi="Songti SC" w:eastAsia="宋体"/>
                <w:b/>
                <w:strike w:val="0"/>
                <w:color w:val="0070C0"/>
                <w:sz w:val="19"/>
                <w:u w:val="single"/>
              </w:rPr>
              <w:t>3</w:t>
            </w:r>
            <w:r>
              <w:rPr>
                <w:rFonts w:ascii="Songti SC" w:hAnsi="Songti SC" w:eastAsia="宋体"/>
                <w:b w:val="0"/>
                <w:strike w:val="0"/>
                <w:sz w:val="19"/>
                <w:u w:val="none"/>
              </w:rPr>
              <w:t>、最短持有期：指本基金对每份基金份额设置</w:t>
            </w:r>
            <w:r>
              <w:rPr>
                <w:rFonts w:ascii="Songti SC" w:hAnsi="Songti SC" w:eastAsia="宋体"/>
                <w:b/>
                <w:strike w:val="0"/>
                <w:color w:val="0070C0"/>
                <w:sz w:val="19"/>
                <w:u w:val="single"/>
              </w:rPr>
              <w:t>6</w:t>
            </w:r>
            <w:r>
              <w:rPr>
                <w:rFonts w:ascii="Songti SC" w:hAnsi="Songti SC" w:eastAsia="宋体"/>
                <w:b w:val="0"/>
                <w:strike w:val="0"/>
                <w:sz w:val="19"/>
                <w:u w:val="none"/>
              </w:rPr>
              <w:t>个月的最短持有期（其中红利再投资所形成的基金份额按原基金份额计算最短持有期）。在每份基金份额的最短持有期到期日前（不含当日），基金份额持有人不能对该基金份额提出赎回申请；每份基金份额的最短持有期到期日起（含当日），基金份额持有人可对该基金份额提出赎回申请</w:t>
            </w:r>
          </w:p>
        </w:tc>
      </w:tr>
      <w:tr w14:paraId="7E50A89D">
        <w:tc>
          <w:tcPr>
            <w:tcW w:w="793" w:type="dxa"/>
            <w:vMerge w:val="continue"/>
            <w:vAlign w:val="top"/>
          </w:tcPr>
          <w:p w14:paraId="737D6CB5">
            <w:pPr>
              <w:spacing w:after="0" w:line="240" w:lineRule="auto"/>
            </w:pPr>
          </w:p>
        </w:tc>
        <w:tc>
          <w:tcPr>
            <w:tcW w:w="4988" w:type="dxa"/>
            <w:vAlign w:val="top"/>
          </w:tcPr>
          <w:p w14:paraId="7BCE4250">
            <w:pPr>
              <w:spacing w:after="0" w:line="252" w:lineRule="auto"/>
            </w:pPr>
            <w:r>
              <w:rPr>
                <w:rFonts w:ascii="Songti SC" w:hAnsi="Songti SC" w:eastAsia="宋体"/>
                <w:b w:val="0"/>
                <w:strike w:val="0"/>
                <w:sz w:val="19"/>
                <w:u w:val="none"/>
              </w:rPr>
              <w:t>3</w:t>
            </w:r>
            <w:r>
              <w:rPr>
                <w:rFonts w:ascii="Songti SC" w:hAnsi="Songti SC" w:eastAsia="宋体"/>
                <w:b w:val="0"/>
                <w:strike/>
                <w:color w:val="C00000"/>
                <w:sz w:val="19"/>
                <w:u w:val="none"/>
              </w:rPr>
              <w:t>6</w:t>
            </w:r>
            <w:r>
              <w:rPr>
                <w:rFonts w:ascii="Songti SC" w:hAnsi="Songti SC" w:eastAsia="宋体"/>
                <w:b w:val="0"/>
                <w:strike w:val="0"/>
                <w:sz w:val="19"/>
                <w:u w:val="none"/>
              </w:rPr>
              <w:t>、最短持有期起始日：指基金份额</w:t>
            </w:r>
            <w:r>
              <w:rPr>
                <w:rFonts w:ascii="Songti SC" w:hAnsi="Songti SC" w:eastAsia="宋体"/>
                <w:b w:val="0"/>
                <w:strike/>
                <w:color w:val="C00000"/>
                <w:sz w:val="19"/>
                <w:u w:val="none"/>
              </w:rPr>
              <w:t>认购/</w:t>
            </w:r>
            <w:r>
              <w:rPr>
                <w:rFonts w:ascii="Songti SC" w:hAnsi="Songti SC" w:eastAsia="宋体"/>
                <w:b w:val="0"/>
                <w:strike w:val="0"/>
                <w:sz w:val="19"/>
                <w:u w:val="none"/>
              </w:rPr>
              <w:t>申购申请确认日（对</w:t>
            </w:r>
            <w:r>
              <w:rPr>
                <w:rFonts w:ascii="Songti SC" w:hAnsi="Songti SC" w:eastAsia="宋体"/>
                <w:b w:val="0"/>
                <w:strike/>
                <w:color w:val="C00000"/>
                <w:sz w:val="19"/>
                <w:u w:val="none"/>
              </w:rPr>
              <w:t>认购/</w:t>
            </w:r>
            <w:r>
              <w:rPr>
                <w:rFonts w:ascii="Songti SC" w:hAnsi="Songti SC" w:eastAsia="宋体"/>
                <w:b w:val="0"/>
                <w:strike w:val="0"/>
                <w:sz w:val="19"/>
                <w:u w:val="none"/>
              </w:rPr>
              <w:t>申购份额而言，下同）；指基金份额转换转入确认日（对转换转入份额而言，下同）</w:t>
            </w:r>
          </w:p>
        </w:tc>
        <w:tc>
          <w:tcPr>
            <w:tcW w:w="4988" w:type="dxa"/>
            <w:vAlign w:val="top"/>
          </w:tcPr>
          <w:p w14:paraId="78D4CF86">
            <w:pPr>
              <w:spacing w:after="0" w:line="252" w:lineRule="auto"/>
            </w:pPr>
            <w:r>
              <w:rPr>
                <w:rFonts w:ascii="Songti SC" w:hAnsi="Songti SC" w:eastAsia="宋体"/>
                <w:b w:val="0"/>
                <w:strike w:val="0"/>
                <w:sz w:val="19"/>
                <w:u w:val="none"/>
              </w:rPr>
              <w:t>3</w:t>
            </w:r>
            <w:r>
              <w:rPr>
                <w:rFonts w:ascii="Songti SC" w:hAnsi="Songti SC" w:eastAsia="宋体"/>
                <w:b/>
                <w:strike w:val="0"/>
                <w:color w:val="0070C0"/>
                <w:sz w:val="19"/>
                <w:u w:val="single"/>
              </w:rPr>
              <w:t>4</w:t>
            </w:r>
            <w:r>
              <w:rPr>
                <w:rFonts w:ascii="Songti SC" w:hAnsi="Songti SC" w:eastAsia="宋体"/>
                <w:b w:val="0"/>
                <w:strike w:val="0"/>
                <w:sz w:val="19"/>
                <w:u w:val="none"/>
              </w:rPr>
              <w:t>、最短持有期起始日：指基金份额申购申请确认日（对申购份额而言，下同）；指基金份额转换转入确认日（对转换转入份额而言，下同）</w:t>
            </w:r>
          </w:p>
        </w:tc>
      </w:tr>
      <w:tr w14:paraId="4DFCBA64">
        <w:tc>
          <w:tcPr>
            <w:tcW w:w="793" w:type="dxa"/>
            <w:vMerge w:val="continue"/>
            <w:vAlign w:val="top"/>
          </w:tcPr>
          <w:p w14:paraId="15BD52C6">
            <w:pPr>
              <w:spacing w:after="0" w:line="240" w:lineRule="auto"/>
            </w:pPr>
          </w:p>
        </w:tc>
        <w:tc>
          <w:tcPr>
            <w:tcW w:w="4988" w:type="dxa"/>
            <w:vAlign w:val="top"/>
          </w:tcPr>
          <w:p w14:paraId="48CCFEC3">
            <w:pPr>
              <w:spacing w:after="0" w:line="252" w:lineRule="auto"/>
            </w:pPr>
            <w:r>
              <w:rPr>
                <w:rFonts w:ascii="Songti SC" w:hAnsi="Songti SC" w:eastAsia="宋体"/>
                <w:b w:val="0"/>
                <w:strike w:val="0"/>
                <w:sz w:val="19"/>
                <w:u w:val="none"/>
              </w:rPr>
              <w:t>3</w:t>
            </w:r>
            <w:r>
              <w:rPr>
                <w:rFonts w:ascii="Songti SC" w:hAnsi="Songti SC" w:eastAsia="宋体"/>
                <w:b w:val="0"/>
                <w:strike/>
                <w:color w:val="C00000"/>
                <w:sz w:val="19"/>
                <w:u w:val="none"/>
              </w:rPr>
              <w:t>7</w:t>
            </w:r>
            <w:r>
              <w:rPr>
                <w:rFonts w:ascii="Songti SC" w:hAnsi="Songti SC" w:eastAsia="宋体"/>
                <w:b w:val="0"/>
                <w:strike w:val="0"/>
                <w:sz w:val="19"/>
                <w:u w:val="none"/>
              </w:rPr>
              <w:t>、最短持有期到期日：指该基金份额最短持有期起始日起</w:t>
            </w:r>
            <w:r>
              <w:rPr>
                <w:rFonts w:ascii="Songti SC" w:hAnsi="Songti SC" w:eastAsia="宋体"/>
                <w:b w:val="0"/>
                <w:strike/>
                <w:color w:val="C00000"/>
                <w:sz w:val="19"/>
                <w:u w:val="none"/>
              </w:rPr>
              <w:t>3</w:t>
            </w:r>
            <w:r>
              <w:rPr>
                <w:rFonts w:ascii="Songti SC" w:hAnsi="Songti SC" w:eastAsia="宋体"/>
                <w:b w:val="0"/>
                <w:strike w:val="0"/>
                <w:sz w:val="19"/>
                <w:u w:val="none"/>
              </w:rPr>
              <w:t>个月后的对应日，如无此对应日期或该对应日为非工作日，则顺延至下一工作日</w:t>
            </w:r>
          </w:p>
        </w:tc>
        <w:tc>
          <w:tcPr>
            <w:tcW w:w="4988" w:type="dxa"/>
            <w:vAlign w:val="top"/>
          </w:tcPr>
          <w:p w14:paraId="4A1A126A">
            <w:pPr>
              <w:spacing w:after="0" w:line="252" w:lineRule="auto"/>
            </w:pPr>
            <w:r>
              <w:rPr>
                <w:rFonts w:ascii="Songti SC" w:hAnsi="Songti SC" w:eastAsia="宋体"/>
                <w:b w:val="0"/>
                <w:strike w:val="0"/>
                <w:sz w:val="19"/>
                <w:u w:val="none"/>
              </w:rPr>
              <w:t>3</w:t>
            </w:r>
            <w:r>
              <w:rPr>
                <w:rFonts w:ascii="Songti SC" w:hAnsi="Songti SC" w:eastAsia="宋体"/>
                <w:b/>
                <w:strike w:val="0"/>
                <w:color w:val="0070C0"/>
                <w:sz w:val="19"/>
                <w:u w:val="single"/>
              </w:rPr>
              <w:t>5</w:t>
            </w:r>
            <w:r>
              <w:rPr>
                <w:rFonts w:ascii="Songti SC" w:hAnsi="Songti SC" w:eastAsia="宋体"/>
                <w:b w:val="0"/>
                <w:strike w:val="0"/>
                <w:sz w:val="19"/>
                <w:u w:val="none"/>
              </w:rPr>
              <w:t>、最短持有期到期日：指该基金份额最短持有期起始日起</w:t>
            </w:r>
            <w:r>
              <w:rPr>
                <w:rFonts w:ascii="Songti SC" w:hAnsi="Songti SC" w:eastAsia="宋体"/>
                <w:b/>
                <w:strike w:val="0"/>
                <w:color w:val="0070C0"/>
                <w:sz w:val="19"/>
                <w:u w:val="single"/>
              </w:rPr>
              <w:t>6</w:t>
            </w:r>
            <w:r>
              <w:rPr>
                <w:rFonts w:ascii="Songti SC" w:hAnsi="Songti SC" w:eastAsia="宋体"/>
                <w:b w:val="0"/>
                <w:strike w:val="0"/>
                <w:sz w:val="19"/>
                <w:u w:val="none"/>
              </w:rPr>
              <w:t>个月后的对应日，如无此对应日期或该对应日为非工作日，则顺延至下一工作日</w:t>
            </w:r>
          </w:p>
        </w:tc>
      </w:tr>
      <w:tr w14:paraId="24EF797D">
        <w:tc>
          <w:tcPr>
            <w:tcW w:w="793" w:type="dxa"/>
            <w:vMerge w:val="continue"/>
            <w:vAlign w:val="top"/>
          </w:tcPr>
          <w:p w14:paraId="1278FAA9">
            <w:pPr>
              <w:spacing w:after="0" w:line="240" w:lineRule="auto"/>
            </w:pPr>
          </w:p>
        </w:tc>
        <w:tc>
          <w:tcPr>
            <w:tcW w:w="4988" w:type="dxa"/>
            <w:vAlign w:val="top"/>
          </w:tcPr>
          <w:p w14:paraId="2A3B7E5A">
            <w:pPr>
              <w:spacing w:after="0" w:line="252" w:lineRule="auto"/>
            </w:pPr>
            <w:r>
              <w:rPr>
                <w:rFonts w:ascii="Songti SC" w:hAnsi="Songti SC" w:eastAsia="宋体"/>
                <w:b w:val="0"/>
                <w:strike/>
                <w:color w:val="C00000"/>
                <w:sz w:val="19"/>
                <w:u w:val="none"/>
              </w:rPr>
              <w:t>44、认购：指在基金募集期内，投资人根据基金合同和招募说明书及相关公告的规定申请购买基金份额的行为</w:t>
            </w:r>
          </w:p>
        </w:tc>
        <w:tc>
          <w:tcPr>
            <w:tcW w:w="4988" w:type="dxa"/>
            <w:vAlign w:val="top"/>
          </w:tcPr>
          <w:p w14:paraId="1D1A7ADB">
            <w:pPr>
              <w:spacing w:after="0" w:line="252" w:lineRule="auto"/>
            </w:pPr>
            <w:r>
              <w:rPr>
                <w:rFonts w:ascii="Songti SC" w:hAnsi="Songti SC" w:eastAsia="宋体"/>
                <w:b/>
                <w:strike w:val="0"/>
                <w:color w:val="0070C0"/>
                <w:sz w:val="20"/>
                <w:u w:val="none"/>
              </w:rPr>
              <w:t>删除</w:t>
            </w:r>
          </w:p>
        </w:tc>
      </w:tr>
      <w:tr w14:paraId="31C021D7">
        <w:tc>
          <w:tcPr>
            <w:tcW w:w="793" w:type="dxa"/>
            <w:vMerge w:val="continue"/>
            <w:vAlign w:val="top"/>
          </w:tcPr>
          <w:p w14:paraId="4C1EF1CA">
            <w:pPr>
              <w:spacing w:after="0" w:line="240" w:lineRule="auto"/>
            </w:pPr>
          </w:p>
        </w:tc>
        <w:tc>
          <w:tcPr>
            <w:tcW w:w="4988" w:type="dxa"/>
            <w:vAlign w:val="top"/>
          </w:tcPr>
          <w:p w14:paraId="63DE98AB">
            <w:pPr>
              <w:spacing w:after="0" w:line="252" w:lineRule="auto"/>
            </w:pPr>
            <w:r>
              <w:rPr>
                <w:rFonts w:ascii="Songti SC" w:hAnsi="Songti SC" w:eastAsia="宋体"/>
                <w:b w:val="0"/>
                <w:strike w:val="0"/>
                <w:sz w:val="19"/>
                <w:u w:val="none"/>
              </w:rPr>
              <w:t>4</w:t>
            </w:r>
            <w:r>
              <w:rPr>
                <w:rFonts w:ascii="Songti SC" w:hAnsi="Songti SC" w:eastAsia="宋体"/>
                <w:b w:val="0"/>
                <w:strike/>
                <w:color w:val="C00000"/>
                <w:sz w:val="19"/>
                <w:u w:val="none"/>
              </w:rPr>
              <w:t>7</w:t>
            </w:r>
            <w:r>
              <w:rPr>
                <w:rFonts w:ascii="Songti SC" w:hAnsi="Songti SC" w:eastAsia="宋体"/>
                <w:b w:val="0"/>
                <w:strike w:val="0"/>
                <w:sz w:val="19"/>
                <w:u w:val="none"/>
              </w:rPr>
              <w:t>、基金转换：指基金份额持有人按照本基金合同和基金管理人届时有效公告规定的条件，申请将其持有基金管理人管理的、某一基金的基金份额转换为基金管理人管理的其他基金</w:t>
            </w:r>
            <w:r>
              <w:rPr>
                <w:rFonts w:ascii="Songti SC" w:hAnsi="Songti SC" w:eastAsia="宋体"/>
                <w:b w:val="0"/>
                <w:strike/>
                <w:color w:val="C00000"/>
                <w:sz w:val="19"/>
                <w:u w:val="none"/>
              </w:rPr>
              <w:t>基金</w:t>
            </w:r>
            <w:r>
              <w:rPr>
                <w:rFonts w:ascii="Songti SC" w:hAnsi="Songti SC" w:eastAsia="宋体"/>
                <w:b w:val="0"/>
                <w:strike w:val="0"/>
                <w:sz w:val="19"/>
                <w:u w:val="none"/>
              </w:rPr>
              <w:t>份额的行为</w:t>
            </w:r>
          </w:p>
        </w:tc>
        <w:tc>
          <w:tcPr>
            <w:tcW w:w="4988" w:type="dxa"/>
            <w:vAlign w:val="top"/>
          </w:tcPr>
          <w:p w14:paraId="096BCE28">
            <w:pPr>
              <w:spacing w:after="0" w:line="252" w:lineRule="auto"/>
            </w:pPr>
            <w:r>
              <w:rPr>
                <w:rFonts w:ascii="Songti SC" w:hAnsi="Songti SC" w:eastAsia="宋体"/>
                <w:b w:val="0"/>
                <w:strike w:val="0"/>
                <w:sz w:val="19"/>
                <w:u w:val="none"/>
              </w:rPr>
              <w:t>4</w:t>
            </w:r>
            <w:r>
              <w:rPr>
                <w:rFonts w:ascii="Songti SC" w:hAnsi="Songti SC" w:eastAsia="宋体"/>
                <w:b/>
                <w:strike w:val="0"/>
                <w:color w:val="0070C0"/>
                <w:sz w:val="19"/>
                <w:u w:val="single"/>
              </w:rPr>
              <w:t>4</w:t>
            </w:r>
            <w:r>
              <w:rPr>
                <w:rFonts w:ascii="Songti SC" w:hAnsi="Songti SC" w:eastAsia="宋体"/>
                <w:b w:val="0"/>
                <w:strike w:val="0"/>
                <w:sz w:val="19"/>
                <w:u w:val="none"/>
              </w:rPr>
              <w:t>、基金转换：指基金份额持有人按照本基金合同和基金管理人届时有效公告规定的条件，申请将其持有基金管理人管理的、某一基金的基金份额转换为基金管理人管理的其他基金份额的行为</w:t>
            </w:r>
          </w:p>
        </w:tc>
      </w:tr>
      <w:tr w14:paraId="3FC3AA64">
        <w:tc>
          <w:tcPr>
            <w:tcW w:w="793" w:type="dxa"/>
            <w:vMerge w:val="continue"/>
            <w:vAlign w:val="top"/>
          </w:tcPr>
          <w:p w14:paraId="60A777A8">
            <w:pPr>
              <w:spacing w:after="0" w:line="240" w:lineRule="auto"/>
            </w:pPr>
          </w:p>
        </w:tc>
        <w:tc>
          <w:tcPr>
            <w:tcW w:w="4988" w:type="dxa"/>
            <w:vAlign w:val="top"/>
          </w:tcPr>
          <w:p w14:paraId="74DD5B87">
            <w:pPr>
              <w:spacing w:after="0" w:line="252" w:lineRule="auto"/>
            </w:pPr>
            <w:r>
              <w:rPr>
                <w:rFonts w:ascii="Songti SC" w:hAnsi="Songti SC" w:eastAsia="宋体"/>
                <w:b w:val="0"/>
                <w:strike w:val="0"/>
                <w:sz w:val="19"/>
                <w:u w:val="none"/>
              </w:rPr>
              <w:t>5</w:t>
            </w:r>
            <w:r>
              <w:rPr>
                <w:rFonts w:ascii="Songti SC" w:hAnsi="Songti SC" w:eastAsia="宋体"/>
                <w:b w:val="0"/>
                <w:strike/>
                <w:color w:val="C00000"/>
                <w:sz w:val="19"/>
                <w:u w:val="none"/>
              </w:rPr>
              <w:t>9</w:t>
            </w:r>
            <w:r>
              <w:rPr>
                <w:rFonts w:ascii="Songti SC" w:hAnsi="Songti SC" w:eastAsia="宋体"/>
                <w:b w:val="0"/>
                <w:strike w:val="0"/>
                <w:sz w:val="19"/>
                <w:u w:val="none"/>
              </w:rPr>
              <w:t>、A类基金份额：指在投资人</w:t>
            </w:r>
            <w:r>
              <w:rPr>
                <w:rFonts w:ascii="Songti SC" w:hAnsi="Songti SC" w:eastAsia="宋体"/>
                <w:b w:val="0"/>
                <w:strike/>
                <w:color w:val="C00000"/>
                <w:sz w:val="19"/>
                <w:u w:val="none"/>
              </w:rPr>
              <w:t>认购、</w:t>
            </w:r>
            <w:r>
              <w:rPr>
                <w:rFonts w:ascii="Songti SC" w:hAnsi="Songti SC" w:eastAsia="宋体"/>
                <w:b w:val="0"/>
                <w:strike w:val="0"/>
                <w:sz w:val="19"/>
                <w:u w:val="none"/>
              </w:rPr>
              <w:t>申购基金时收取</w:t>
            </w:r>
            <w:r>
              <w:rPr>
                <w:rFonts w:ascii="Songti SC" w:hAnsi="Songti SC" w:eastAsia="宋体"/>
                <w:b w:val="0"/>
                <w:strike/>
                <w:color w:val="C00000"/>
                <w:sz w:val="19"/>
                <w:u w:val="none"/>
              </w:rPr>
              <w:t>认购费、</w:t>
            </w:r>
            <w:r>
              <w:rPr>
                <w:rFonts w:ascii="Songti SC" w:hAnsi="Songti SC" w:eastAsia="宋体"/>
                <w:b w:val="0"/>
                <w:strike w:val="0"/>
                <w:sz w:val="19"/>
                <w:u w:val="none"/>
              </w:rPr>
              <w:t>申购费，但不计提销售服务费的基金份额类别</w:t>
            </w:r>
          </w:p>
        </w:tc>
        <w:tc>
          <w:tcPr>
            <w:tcW w:w="4988" w:type="dxa"/>
            <w:vAlign w:val="top"/>
          </w:tcPr>
          <w:p w14:paraId="38125F06">
            <w:pPr>
              <w:spacing w:after="0" w:line="252" w:lineRule="auto"/>
            </w:pPr>
            <w:r>
              <w:rPr>
                <w:rFonts w:ascii="Songti SC" w:hAnsi="Songti SC" w:eastAsia="宋体"/>
                <w:b w:val="0"/>
                <w:strike w:val="0"/>
                <w:sz w:val="19"/>
                <w:u w:val="none"/>
              </w:rPr>
              <w:t>5</w:t>
            </w:r>
            <w:r>
              <w:rPr>
                <w:rFonts w:ascii="Songti SC" w:hAnsi="Songti SC" w:eastAsia="宋体"/>
                <w:b/>
                <w:strike w:val="0"/>
                <w:color w:val="0070C0"/>
                <w:sz w:val="19"/>
                <w:u w:val="single"/>
              </w:rPr>
              <w:t>6</w:t>
            </w:r>
            <w:r>
              <w:rPr>
                <w:rFonts w:ascii="Songti SC" w:hAnsi="Songti SC" w:eastAsia="宋体"/>
                <w:b w:val="0"/>
                <w:strike w:val="0"/>
                <w:sz w:val="19"/>
                <w:u w:val="none"/>
              </w:rPr>
              <w:t>、A类基金份额：指在投资人申购基金时收取申购费，但不计提销售服务费的基金份额类别</w:t>
            </w:r>
          </w:p>
        </w:tc>
      </w:tr>
      <w:tr w14:paraId="2570AAED">
        <w:tc>
          <w:tcPr>
            <w:tcW w:w="793" w:type="dxa"/>
            <w:vMerge w:val="continue"/>
            <w:vAlign w:val="top"/>
          </w:tcPr>
          <w:p w14:paraId="3E4EF409">
            <w:pPr>
              <w:spacing w:after="0" w:line="240" w:lineRule="auto"/>
            </w:pPr>
          </w:p>
        </w:tc>
        <w:tc>
          <w:tcPr>
            <w:tcW w:w="4988" w:type="dxa"/>
            <w:vAlign w:val="top"/>
          </w:tcPr>
          <w:p w14:paraId="7539CF66">
            <w:pPr>
              <w:spacing w:after="0" w:line="252" w:lineRule="auto"/>
            </w:pPr>
            <w:r>
              <w:rPr>
                <w:rFonts w:ascii="Songti SC" w:hAnsi="Songti SC" w:eastAsia="宋体"/>
                <w:b w:val="0"/>
                <w:strike/>
                <w:color w:val="C00000"/>
                <w:sz w:val="19"/>
                <w:u w:val="none"/>
              </w:rPr>
              <w:t>60</w:t>
            </w:r>
            <w:r>
              <w:rPr>
                <w:rFonts w:ascii="Songti SC" w:hAnsi="Songti SC" w:eastAsia="宋体"/>
                <w:b w:val="0"/>
                <w:strike w:val="0"/>
                <w:sz w:val="19"/>
                <w:u w:val="none"/>
              </w:rPr>
              <w:t>、C类基金份额：指不收取</w:t>
            </w:r>
            <w:r>
              <w:rPr>
                <w:rFonts w:ascii="Songti SC" w:hAnsi="Songti SC" w:eastAsia="宋体"/>
                <w:b w:val="0"/>
                <w:strike/>
                <w:color w:val="C00000"/>
                <w:sz w:val="19"/>
                <w:u w:val="none"/>
              </w:rPr>
              <w:t>认购费、</w:t>
            </w:r>
            <w:r>
              <w:rPr>
                <w:rFonts w:ascii="Songti SC" w:hAnsi="Songti SC" w:eastAsia="宋体"/>
                <w:b w:val="0"/>
                <w:strike w:val="0"/>
                <w:sz w:val="19"/>
                <w:u w:val="none"/>
              </w:rPr>
              <w:t>申购费，而是从本类别基金资产中计提销售服务费的基金份额类别</w:t>
            </w:r>
          </w:p>
        </w:tc>
        <w:tc>
          <w:tcPr>
            <w:tcW w:w="4988" w:type="dxa"/>
            <w:vAlign w:val="top"/>
          </w:tcPr>
          <w:p w14:paraId="6264E0F1">
            <w:pPr>
              <w:spacing w:after="0" w:line="252" w:lineRule="auto"/>
            </w:pPr>
            <w:r>
              <w:rPr>
                <w:rFonts w:ascii="Songti SC" w:hAnsi="Songti SC" w:eastAsia="宋体"/>
                <w:b/>
                <w:strike w:val="0"/>
                <w:color w:val="0070C0"/>
                <w:sz w:val="19"/>
                <w:u w:val="single"/>
              </w:rPr>
              <w:t>57</w:t>
            </w:r>
            <w:r>
              <w:rPr>
                <w:rFonts w:ascii="Songti SC" w:hAnsi="Songti SC" w:eastAsia="宋体"/>
                <w:b w:val="0"/>
                <w:strike w:val="0"/>
                <w:sz w:val="19"/>
                <w:u w:val="none"/>
              </w:rPr>
              <w:t>、C类基金份额：指不收取申购费，而是从本类别基金资产中计提销售服务费的基金份额类别</w:t>
            </w:r>
          </w:p>
        </w:tc>
      </w:tr>
      <w:tr w14:paraId="5D02E37D">
        <w:tc>
          <w:tcPr>
            <w:tcW w:w="793" w:type="dxa"/>
            <w:vMerge w:val="continue"/>
            <w:vAlign w:val="top"/>
          </w:tcPr>
          <w:p w14:paraId="1BAAB02D">
            <w:pPr>
              <w:spacing w:after="0" w:line="240" w:lineRule="auto"/>
            </w:pPr>
          </w:p>
        </w:tc>
        <w:tc>
          <w:tcPr>
            <w:tcW w:w="4988" w:type="dxa"/>
            <w:vAlign w:val="top"/>
          </w:tcPr>
          <w:p w14:paraId="329E2A3D">
            <w:pPr>
              <w:spacing w:after="0" w:line="252" w:lineRule="auto"/>
            </w:pPr>
            <w:r>
              <w:rPr>
                <w:rFonts w:ascii="Songti SC" w:hAnsi="Songti SC" w:eastAsia="宋体"/>
                <w:b w:val="0"/>
                <w:strike w:val="0"/>
                <w:sz w:val="19"/>
                <w:u w:val="none"/>
              </w:rPr>
              <w:t>6</w:t>
            </w:r>
            <w:r>
              <w:rPr>
                <w:rFonts w:ascii="Songti SC" w:hAnsi="Songti SC" w:eastAsia="宋体"/>
                <w:b w:val="0"/>
                <w:strike/>
                <w:color w:val="C00000"/>
                <w:sz w:val="19"/>
                <w:u w:val="none"/>
              </w:rPr>
              <w:t>4</w:t>
            </w:r>
            <w:r>
              <w:rPr>
                <w:rFonts w:ascii="Songti SC" w:hAnsi="Songti SC" w:eastAsia="宋体"/>
                <w:b w:val="0"/>
                <w:strike w:val="0"/>
                <w:sz w:val="19"/>
                <w:u w:val="none"/>
              </w:rPr>
              <w:t>、发起式基金：指符合《运作办法》和中国证监会规定的相关条件而募集、运作，由基金管理人、基金管理人股东、基金管理人高级管理人员或基金经理（指基金管理人员工中依法具有基金经理资格者，包括但不限于</w:t>
            </w:r>
            <w:r>
              <w:rPr>
                <w:rFonts w:ascii="Songti SC" w:hAnsi="Songti SC" w:eastAsia="宋体"/>
                <w:b w:val="0"/>
                <w:strike/>
                <w:color w:val="C00000"/>
                <w:sz w:val="19"/>
                <w:u w:val="none"/>
              </w:rPr>
              <w:t>本</w:t>
            </w:r>
            <w:r>
              <w:rPr>
                <w:rFonts w:ascii="Songti SC" w:hAnsi="Songti SC" w:eastAsia="宋体"/>
                <w:b w:val="0"/>
                <w:strike w:val="0"/>
                <w:sz w:val="19"/>
                <w:u w:val="none"/>
              </w:rPr>
              <w:t>基金的基金经理，同时也可以包括基金经理之外的投研人员，下同）等人员承诺认购一定金额并持有一定期限的证券投资基金</w:t>
            </w:r>
          </w:p>
        </w:tc>
        <w:tc>
          <w:tcPr>
            <w:tcW w:w="4988" w:type="dxa"/>
            <w:vAlign w:val="top"/>
          </w:tcPr>
          <w:p w14:paraId="58CA1B3D">
            <w:pPr>
              <w:spacing w:after="0" w:line="252" w:lineRule="auto"/>
            </w:pPr>
            <w:r>
              <w:rPr>
                <w:rFonts w:ascii="Songti SC" w:hAnsi="Songti SC" w:eastAsia="宋体"/>
                <w:b w:val="0"/>
                <w:strike w:val="0"/>
                <w:sz w:val="19"/>
                <w:u w:val="none"/>
              </w:rPr>
              <w:t>6</w:t>
            </w:r>
            <w:r>
              <w:rPr>
                <w:rFonts w:ascii="Songti SC" w:hAnsi="Songti SC" w:eastAsia="宋体"/>
                <w:b/>
                <w:strike w:val="0"/>
                <w:color w:val="0070C0"/>
                <w:sz w:val="19"/>
                <w:u w:val="single"/>
              </w:rPr>
              <w:t>1</w:t>
            </w:r>
            <w:r>
              <w:rPr>
                <w:rFonts w:ascii="Songti SC" w:hAnsi="Songti SC" w:eastAsia="宋体"/>
                <w:b w:val="0"/>
                <w:strike w:val="0"/>
                <w:sz w:val="19"/>
                <w:u w:val="none"/>
              </w:rPr>
              <w:t>、发起式基金：指符合《运作办法》和中国证监会规定的相关条件而募集、运作，由基金管理人、基金管理人股东、基金管理人高级管理人员或基金经理（指基金管理人员工中依法具有基金经理资格者，包括但不限于</w:t>
            </w:r>
            <w:r>
              <w:rPr>
                <w:rFonts w:ascii="Songti SC" w:hAnsi="Songti SC" w:eastAsia="宋体"/>
                <w:b/>
                <w:strike w:val="0"/>
                <w:color w:val="0070C0"/>
                <w:sz w:val="19"/>
                <w:u w:val="single"/>
              </w:rPr>
              <w:t>创金合信宜久来福3个月持有期混合型发起式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single"/>
              </w:rPr>
              <w:t>中基金（FOF）</w:t>
            </w:r>
            <w:r>
              <w:rPr>
                <w:rFonts w:ascii="Songti SC" w:hAnsi="Songti SC" w:eastAsia="宋体"/>
                <w:b w:val="0"/>
                <w:strike w:val="0"/>
                <w:sz w:val="19"/>
                <w:u w:val="none"/>
              </w:rPr>
              <w:t>的基金经理，同时也可以包括基金经理之外的投研人员，下同）等人员承诺认购一定金额并持有一定期限的证券投资基金</w:t>
            </w:r>
          </w:p>
        </w:tc>
      </w:tr>
      <w:tr w14:paraId="1FE9F809">
        <w:tc>
          <w:tcPr>
            <w:tcW w:w="793" w:type="dxa"/>
            <w:vMerge w:val="continue"/>
            <w:vAlign w:val="top"/>
          </w:tcPr>
          <w:p w14:paraId="66EF4F9D">
            <w:pPr>
              <w:spacing w:after="0" w:line="240" w:lineRule="auto"/>
            </w:pPr>
          </w:p>
        </w:tc>
        <w:tc>
          <w:tcPr>
            <w:tcW w:w="4988" w:type="dxa"/>
            <w:vAlign w:val="top"/>
          </w:tcPr>
          <w:p w14:paraId="234F320C">
            <w:pPr>
              <w:spacing w:after="0" w:line="252" w:lineRule="auto"/>
            </w:pPr>
            <w:r>
              <w:rPr>
                <w:rFonts w:ascii="Songti SC" w:hAnsi="Songti SC" w:eastAsia="宋体"/>
                <w:b w:val="0"/>
                <w:strike w:val="0"/>
                <w:sz w:val="19"/>
                <w:u w:val="none"/>
              </w:rPr>
              <w:t>6</w:t>
            </w:r>
            <w:r>
              <w:rPr>
                <w:rFonts w:ascii="Songti SC" w:hAnsi="Songti SC" w:eastAsia="宋体"/>
                <w:b w:val="0"/>
                <w:strike/>
                <w:color w:val="C00000"/>
                <w:sz w:val="19"/>
                <w:u w:val="none"/>
              </w:rPr>
              <w:t>5</w:t>
            </w:r>
            <w:r>
              <w:rPr>
                <w:rFonts w:ascii="Songti SC" w:hAnsi="Songti SC" w:eastAsia="宋体"/>
                <w:b w:val="0"/>
                <w:strike w:val="0"/>
                <w:sz w:val="19"/>
                <w:u w:val="none"/>
              </w:rPr>
              <w:t>、发起资金：指基金管理人股东资金、基金管理人固有资金、基金管理人高级管理人员、基金经理等人员参与认购的资金。发起资金认购</w:t>
            </w:r>
            <w:r>
              <w:rPr>
                <w:rFonts w:ascii="Songti SC" w:hAnsi="Songti SC" w:eastAsia="宋体"/>
                <w:b w:val="0"/>
                <w:strike/>
                <w:color w:val="C00000"/>
                <w:sz w:val="19"/>
                <w:u w:val="none"/>
              </w:rPr>
              <w:t>本</w:t>
            </w:r>
            <w:r>
              <w:rPr>
                <w:rFonts w:ascii="Songti SC" w:hAnsi="Songti SC" w:eastAsia="宋体"/>
                <w:b w:val="0"/>
                <w:strike w:val="0"/>
                <w:sz w:val="19"/>
                <w:u w:val="none"/>
              </w:rPr>
              <w:t>基金的金额不低于1000万元，且发起资金认购的基金份额持有期限不低于三年</w:t>
            </w:r>
          </w:p>
        </w:tc>
        <w:tc>
          <w:tcPr>
            <w:tcW w:w="4988" w:type="dxa"/>
            <w:vAlign w:val="top"/>
          </w:tcPr>
          <w:p w14:paraId="108604E0">
            <w:pPr>
              <w:spacing w:after="0" w:line="252" w:lineRule="auto"/>
            </w:pPr>
            <w:r>
              <w:rPr>
                <w:rFonts w:ascii="Songti SC" w:hAnsi="Songti SC" w:eastAsia="宋体"/>
                <w:b w:val="0"/>
                <w:strike w:val="0"/>
                <w:sz w:val="19"/>
                <w:u w:val="none"/>
              </w:rPr>
              <w:t>6</w:t>
            </w:r>
            <w:r>
              <w:rPr>
                <w:rFonts w:ascii="Songti SC" w:hAnsi="Songti SC" w:eastAsia="宋体"/>
                <w:b/>
                <w:strike w:val="0"/>
                <w:color w:val="0070C0"/>
                <w:sz w:val="19"/>
                <w:u w:val="single"/>
              </w:rPr>
              <w:t>2</w:t>
            </w:r>
            <w:r>
              <w:rPr>
                <w:rFonts w:ascii="Songti SC" w:hAnsi="Songti SC" w:eastAsia="宋体"/>
                <w:b w:val="0"/>
                <w:strike w:val="0"/>
                <w:sz w:val="19"/>
                <w:u w:val="none"/>
              </w:rPr>
              <w:t>、发起资金：指基金管理人股东资金、基金管理人固有资金、基金管理人高级管理人员、基金经理等人员参与认购的资金。发起资金认购</w:t>
            </w:r>
            <w:r>
              <w:rPr>
                <w:rFonts w:ascii="Songti SC" w:hAnsi="Songti SC" w:eastAsia="宋体"/>
                <w:b/>
                <w:strike w:val="0"/>
                <w:color w:val="0070C0"/>
                <w:sz w:val="19"/>
                <w:u w:val="single"/>
              </w:rPr>
              <w:t>创金合信宜久来福3个月持有期混合型发起式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single"/>
              </w:rPr>
              <w:t>中基金（FOF）</w:t>
            </w:r>
            <w:r>
              <w:rPr>
                <w:rFonts w:ascii="Songti SC" w:hAnsi="Songti SC" w:eastAsia="宋体"/>
                <w:b w:val="0"/>
                <w:strike w:val="0"/>
                <w:sz w:val="19"/>
                <w:u w:val="none"/>
              </w:rPr>
              <w:t>的金额不低于1000万元，且发起资金认购的基金份额持有期限不低于三年</w:t>
            </w:r>
          </w:p>
        </w:tc>
      </w:tr>
      <w:tr w14:paraId="43060881">
        <w:tc>
          <w:tcPr>
            <w:tcW w:w="793" w:type="dxa"/>
            <w:vMerge w:val="continue"/>
            <w:vAlign w:val="top"/>
          </w:tcPr>
          <w:p w14:paraId="10B2D113">
            <w:pPr>
              <w:spacing w:after="0" w:line="240" w:lineRule="auto"/>
            </w:pPr>
          </w:p>
        </w:tc>
        <w:tc>
          <w:tcPr>
            <w:tcW w:w="4988" w:type="dxa"/>
            <w:vAlign w:val="top"/>
          </w:tcPr>
          <w:p w14:paraId="33F69799">
            <w:pPr>
              <w:spacing w:after="0" w:line="252" w:lineRule="auto"/>
            </w:pPr>
            <w:r>
              <w:rPr>
                <w:rFonts w:ascii="Songti SC" w:hAnsi="Songti SC" w:eastAsia="宋体"/>
                <w:b w:val="0"/>
                <w:strike w:val="0"/>
                <w:sz w:val="19"/>
                <w:u w:val="none"/>
              </w:rPr>
              <w:t>6</w:t>
            </w:r>
            <w:r>
              <w:rPr>
                <w:rFonts w:ascii="Songti SC" w:hAnsi="Songti SC" w:eastAsia="宋体"/>
                <w:b w:val="0"/>
                <w:strike/>
                <w:color w:val="C00000"/>
                <w:sz w:val="19"/>
                <w:u w:val="none"/>
              </w:rPr>
              <w:t>6</w:t>
            </w:r>
            <w:r>
              <w:rPr>
                <w:rFonts w:ascii="Songti SC" w:hAnsi="Songti SC" w:eastAsia="宋体"/>
                <w:b w:val="0"/>
                <w:strike w:val="0"/>
                <w:sz w:val="19"/>
                <w:u w:val="none"/>
              </w:rPr>
              <w:t>、发起资金提供方：指以发起资金认购</w:t>
            </w:r>
            <w:r>
              <w:rPr>
                <w:rFonts w:ascii="Songti SC" w:hAnsi="Songti SC" w:eastAsia="宋体"/>
                <w:b w:val="0"/>
                <w:strike/>
                <w:color w:val="C00000"/>
                <w:sz w:val="19"/>
                <w:u w:val="none"/>
              </w:rPr>
              <w:t>本</w:t>
            </w:r>
            <w:r>
              <w:rPr>
                <w:rFonts w:ascii="Songti SC" w:hAnsi="Songti SC" w:eastAsia="宋体"/>
                <w:b w:val="0"/>
                <w:strike w:val="0"/>
                <w:sz w:val="19"/>
                <w:u w:val="none"/>
              </w:rPr>
              <w:t>基金且承诺以发起资金认购的基金份额持有期限不少于三年的基金管理人股东、基金管理人、基金管理人高级管理人员或基金经理等人员</w:t>
            </w:r>
          </w:p>
        </w:tc>
        <w:tc>
          <w:tcPr>
            <w:tcW w:w="4988" w:type="dxa"/>
            <w:vAlign w:val="top"/>
          </w:tcPr>
          <w:p w14:paraId="196A15B8">
            <w:pPr>
              <w:spacing w:after="0" w:line="252" w:lineRule="auto"/>
            </w:pPr>
            <w:r>
              <w:rPr>
                <w:rFonts w:ascii="Songti SC" w:hAnsi="Songti SC" w:eastAsia="宋体"/>
                <w:b w:val="0"/>
                <w:strike w:val="0"/>
                <w:sz w:val="19"/>
                <w:u w:val="none"/>
              </w:rPr>
              <w:t>6</w:t>
            </w:r>
            <w:r>
              <w:rPr>
                <w:rFonts w:ascii="Songti SC" w:hAnsi="Songti SC" w:eastAsia="宋体"/>
                <w:b/>
                <w:strike w:val="0"/>
                <w:color w:val="0070C0"/>
                <w:sz w:val="19"/>
                <w:u w:val="single"/>
              </w:rPr>
              <w:t>3</w:t>
            </w:r>
            <w:r>
              <w:rPr>
                <w:rFonts w:ascii="Songti SC" w:hAnsi="Songti SC" w:eastAsia="宋体"/>
                <w:b w:val="0"/>
                <w:strike w:val="0"/>
                <w:sz w:val="19"/>
                <w:u w:val="none"/>
              </w:rPr>
              <w:t>、发起资金提供方：指以发起资金认购</w:t>
            </w:r>
            <w:r>
              <w:rPr>
                <w:rFonts w:ascii="Songti SC" w:hAnsi="Songti SC" w:eastAsia="宋体"/>
                <w:b/>
                <w:strike w:val="0"/>
                <w:color w:val="0070C0"/>
                <w:sz w:val="19"/>
                <w:u w:val="single"/>
              </w:rPr>
              <w:t>创金合信宜久来福3个月持有期混合型发起式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single"/>
              </w:rPr>
              <w:t>中基金（FOF）</w:t>
            </w:r>
            <w:r>
              <w:rPr>
                <w:rFonts w:ascii="Songti SC" w:hAnsi="Songti SC" w:eastAsia="宋体"/>
                <w:b w:val="0"/>
                <w:strike w:val="0"/>
                <w:sz w:val="19"/>
                <w:u w:val="none"/>
              </w:rPr>
              <w:t>且承诺以发起资金认购的基金份额持有期限不少于三年的基金管理人股东、基金管理人、基金管理人高级管理人员或基金经理等人员</w:t>
            </w:r>
          </w:p>
        </w:tc>
      </w:tr>
      <w:tr w14:paraId="47818F44">
        <w:tc>
          <w:tcPr>
            <w:tcW w:w="793" w:type="dxa"/>
            <w:vMerge w:val="continue"/>
            <w:vAlign w:val="top"/>
          </w:tcPr>
          <w:p w14:paraId="5D226DC4">
            <w:pPr>
              <w:spacing w:after="0" w:line="240" w:lineRule="auto"/>
            </w:pPr>
          </w:p>
        </w:tc>
        <w:tc>
          <w:tcPr>
            <w:tcW w:w="4988" w:type="dxa"/>
            <w:vAlign w:val="top"/>
          </w:tcPr>
          <w:p w14:paraId="2963BA45">
            <w:pPr>
              <w:spacing w:after="0" w:line="252" w:lineRule="auto"/>
            </w:pPr>
            <w:r>
              <w:rPr>
                <w:rFonts w:ascii="Songti SC" w:hAnsi="Songti SC" w:eastAsia="宋体"/>
                <w:b w:val="0"/>
                <w:strike/>
                <w:color w:val="C00000"/>
                <w:sz w:val="19"/>
                <w:u w:val="none"/>
              </w:rPr>
              <w:t>71</w:t>
            </w:r>
            <w:r>
              <w:rPr>
                <w:rFonts w:ascii="Songti SC" w:hAnsi="Songti SC" w:eastAsia="宋体"/>
                <w:b w:val="0"/>
                <w:strike w:val="0"/>
                <w:sz w:val="19"/>
                <w:u w:val="none"/>
              </w:rPr>
              <w:t>、中国：指中华人民共和国。就本基金合同而言，不包括香港特别行政区、澳门特别行政区和台湾地区</w:t>
            </w:r>
          </w:p>
        </w:tc>
        <w:tc>
          <w:tcPr>
            <w:tcW w:w="4988" w:type="dxa"/>
            <w:vAlign w:val="top"/>
          </w:tcPr>
          <w:p w14:paraId="4F7D4134">
            <w:pPr>
              <w:spacing w:after="0" w:line="252" w:lineRule="auto"/>
            </w:pPr>
            <w:r>
              <w:rPr>
                <w:rFonts w:ascii="Songti SC" w:hAnsi="Songti SC" w:eastAsia="宋体"/>
                <w:b/>
                <w:strike w:val="0"/>
                <w:color w:val="0070C0"/>
                <w:sz w:val="19"/>
                <w:u w:val="single"/>
              </w:rPr>
              <w:t>68</w:t>
            </w:r>
            <w:r>
              <w:rPr>
                <w:rFonts w:ascii="Songti SC" w:hAnsi="Songti SC" w:eastAsia="宋体"/>
                <w:b w:val="0"/>
                <w:strike w:val="0"/>
                <w:sz w:val="19"/>
                <w:u w:val="none"/>
              </w:rPr>
              <w:t>、中国</w:t>
            </w:r>
            <w:r>
              <w:rPr>
                <w:rFonts w:ascii="Songti SC" w:hAnsi="Songti SC" w:eastAsia="宋体"/>
                <w:b/>
                <w:strike w:val="0"/>
                <w:color w:val="0070C0"/>
                <w:sz w:val="19"/>
                <w:u w:val="single"/>
              </w:rPr>
              <w:t>法律</w:t>
            </w:r>
            <w:r>
              <w:rPr>
                <w:rFonts w:ascii="Songti SC" w:hAnsi="Songti SC" w:eastAsia="宋体"/>
                <w:b w:val="0"/>
                <w:strike w:val="0"/>
                <w:sz w:val="19"/>
                <w:u w:val="none"/>
              </w:rPr>
              <w:t>：指中华人民共和国</w:t>
            </w:r>
            <w:r>
              <w:rPr>
                <w:rFonts w:ascii="Songti SC" w:hAnsi="Songti SC" w:eastAsia="宋体"/>
                <w:b/>
                <w:strike w:val="0"/>
                <w:color w:val="0070C0"/>
                <w:sz w:val="19"/>
                <w:u w:val="single"/>
              </w:rPr>
              <w:t>法律</w:t>
            </w:r>
            <w:r>
              <w:rPr>
                <w:rFonts w:ascii="Songti SC" w:hAnsi="Songti SC" w:eastAsia="宋体"/>
                <w:b w:val="0"/>
                <w:strike w:val="0"/>
                <w:sz w:val="19"/>
                <w:u w:val="none"/>
              </w:rPr>
              <w:t>。就本基金合同而言，不包括香港特别行政区、澳门特别行政区和台湾地区</w:t>
            </w:r>
            <w:r>
              <w:rPr>
                <w:rFonts w:ascii="Songti SC" w:hAnsi="Songti SC" w:eastAsia="宋体"/>
                <w:b/>
                <w:strike w:val="0"/>
                <w:color w:val="0070C0"/>
                <w:sz w:val="19"/>
                <w:u w:val="single"/>
              </w:rPr>
              <w:t>法律</w:t>
            </w:r>
          </w:p>
        </w:tc>
      </w:tr>
      <w:tr w14:paraId="261A280D">
        <w:tc>
          <w:tcPr>
            <w:tcW w:w="793" w:type="dxa"/>
            <w:vMerge w:val="restart"/>
            <w:vAlign w:val="top"/>
          </w:tcPr>
          <w:p w14:paraId="2A711524">
            <w:pPr>
              <w:spacing w:after="0" w:line="276" w:lineRule="auto"/>
            </w:pPr>
            <w:r>
              <w:rPr>
                <w:rFonts w:ascii="Songti SC" w:hAnsi="Songti SC" w:eastAsia="宋体"/>
                <w:b/>
                <w:sz w:val="21"/>
              </w:rPr>
              <w:t>第三部分  基金的基本情况</w:t>
            </w:r>
          </w:p>
        </w:tc>
        <w:tc>
          <w:tcPr>
            <w:tcW w:w="4988" w:type="dxa"/>
            <w:vAlign w:val="top"/>
          </w:tcPr>
          <w:p w14:paraId="1D6100CB">
            <w:pPr>
              <w:spacing w:after="0" w:line="252" w:lineRule="auto"/>
            </w:pPr>
            <w:r>
              <w:rPr>
                <w:rFonts w:ascii="Songti SC" w:hAnsi="Songti SC" w:eastAsia="宋体"/>
                <w:b w:val="0"/>
                <w:strike w:val="0"/>
                <w:sz w:val="19"/>
                <w:u w:val="none"/>
              </w:rPr>
              <w:t>三、基金的运作方式</w:t>
            </w:r>
          </w:p>
          <w:p w14:paraId="0997C85F">
            <w:pPr>
              <w:spacing w:after="0" w:line="252" w:lineRule="auto"/>
            </w:pPr>
            <w:r>
              <w:rPr>
                <w:rFonts w:ascii="Songti SC" w:hAnsi="Songti SC" w:eastAsia="宋体"/>
                <w:b w:val="0"/>
                <w:strike w:val="0"/>
                <w:sz w:val="19"/>
                <w:u w:val="none"/>
              </w:rPr>
              <w:t>本基金对每份基金份额设置</w:t>
            </w:r>
            <w:r>
              <w:rPr>
                <w:rFonts w:ascii="Songti SC" w:hAnsi="Songti SC" w:eastAsia="宋体"/>
                <w:b w:val="0"/>
                <w:strike/>
                <w:color w:val="C00000"/>
                <w:sz w:val="19"/>
                <w:u w:val="none"/>
              </w:rPr>
              <w:t>3</w:t>
            </w:r>
            <w:r>
              <w:rPr>
                <w:rFonts w:ascii="Songti SC" w:hAnsi="Songti SC" w:eastAsia="宋体"/>
                <w:b w:val="0"/>
                <w:strike w:val="0"/>
                <w:sz w:val="19"/>
                <w:u w:val="none"/>
              </w:rPr>
              <w:t>个月的最短持有期。对于每份基金份额，最短持有期起始日指</w:t>
            </w:r>
            <w:r>
              <w:rPr>
                <w:rFonts w:ascii="Songti SC" w:hAnsi="Songti SC" w:eastAsia="宋体"/>
                <w:b w:val="0"/>
                <w:strike/>
                <w:color w:val="C00000"/>
                <w:sz w:val="19"/>
                <w:u w:val="none"/>
              </w:rPr>
              <w:t>基金合同生效日（对认购份额而言）、</w:t>
            </w:r>
            <w:r>
              <w:rPr>
                <w:rFonts w:ascii="Songti SC" w:hAnsi="Songti SC" w:eastAsia="宋体"/>
                <w:b w:val="0"/>
                <w:strike w:val="0"/>
                <w:sz w:val="19"/>
                <w:u w:val="none"/>
              </w:rPr>
              <w:t>基金份额申购申请确认日（对申购份额而言）或基金份额转换转入确认日（对转换转入份额而言）；最短持有期到期日指该基金份额最短持有期起始日起</w:t>
            </w:r>
            <w:r>
              <w:rPr>
                <w:rFonts w:ascii="Songti SC" w:hAnsi="Songti SC" w:eastAsia="宋体"/>
                <w:b w:val="0"/>
                <w:strike/>
                <w:color w:val="C00000"/>
                <w:sz w:val="19"/>
                <w:u w:val="none"/>
              </w:rPr>
              <w:t>3</w:t>
            </w:r>
            <w:r>
              <w:rPr>
                <w:rFonts w:ascii="Songti SC" w:hAnsi="Songti SC" w:eastAsia="宋体"/>
                <w:b w:val="0"/>
                <w:strike w:val="0"/>
                <w:sz w:val="19"/>
                <w:u w:val="none"/>
              </w:rPr>
              <w:t>个月后的对应日。如无此对应日期或该对应日为非工作日，则顺延至下一工作日。</w:t>
            </w:r>
          </w:p>
        </w:tc>
        <w:tc>
          <w:tcPr>
            <w:tcW w:w="4988" w:type="dxa"/>
            <w:vAlign w:val="top"/>
          </w:tcPr>
          <w:p w14:paraId="7CF07F4A">
            <w:pPr>
              <w:spacing w:after="0" w:line="252" w:lineRule="auto"/>
            </w:pPr>
            <w:r>
              <w:rPr>
                <w:rFonts w:ascii="Songti SC" w:hAnsi="Songti SC" w:eastAsia="宋体"/>
                <w:b w:val="0"/>
                <w:strike w:val="0"/>
                <w:sz w:val="19"/>
                <w:u w:val="none"/>
              </w:rPr>
              <w:t>三、基金的运作方式</w:t>
            </w:r>
          </w:p>
          <w:p w14:paraId="48E13238">
            <w:pPr>
              <w:spacing w:after="0" w:line="252" w:lineRule="auto"/>
            </w:pPr>
            <w:r>
              <w:rPr>
                <w:rFonts w:ascii="Songti SC" w:hAnsi="Songti SC" w:eastAsia="宋体"/>
                <w:b w:val="0"/>
                <w:strike w:val="0"/>
                <w:sz w:val="19"/>
                <w:u w:val="none"/>
              </w:rPr>
              <w:t>本基金对每份基金份额设置</w:t>
            </w:r>
            <w:r>
              <w:rPr>
                <w:rFonts w:ascii="Songti SC" w:hAnsi="Songti SC" w:eastAsia="宋体"/>
                <w:b/>
                <w:strike w:val="0"/>
                <w:color w:val="0070C0"/>
                <w:sz w:val="19"/>
                <w:u w:val="single"/>
              </w:rPr>
              <w:t>6</w:t>
            </w:r>
            <w:r>
              <w:rPr>
                <w:rFonts w:ascii="Songti SC" w:hAnsi="Songti SC" w:eastAsia="宋体"/>
                <w:b w:val="0"/>
                <w:strike w:val="0"/>
                <w:sz w:val="19"/>
                <w:u w:val="none"/>
              </w:rPr>
              <w:t>个月的最短持有期。对于每份基金份额，最短持有期起始日指基金份额申购申请确认日（对申购份额而言）或基金份额转换转入确认日（对转换转入份额而言）；最短持有期到期日指该基金份额最短持有期起始日起</w:t>
            </w:r>
            <w:r>
              <w:rPr>
                <w:rFonts w:ascii="Songti SC" w:hAnsi="Songti SC" w:eastAsia="宋体"/>
                <w:b/>
                <w:strike w:val="0"/>
                <w:color w:val="0070C0"/>
                <w:sz w:val="19"/>
                <w:u w:val="single"/>
              </w:rPr>
              <w:t>6</w:t>
            </w:r>
            <w:r>
              <w:rPr>
                <w:rFonts w:ascii="Songti SC" w:hAnsi="Songti SC" w:eastAsia="宋体"/>
                <w:b w:val="0"/>
                <w:strike w:val="0"/>
                <w:sz w:val="19"/>
                <w:u w:val="none"/>
              </w:rPr>
              <w:t>个月后的对应日。如无此对应日期或该对应日为非工作日，则顺延至下一工作日。</w:t>
            </w:r>
          </w:p>
          <w:p w14:paraId="741EE3B2">
            <w:pPr>
              <w:spacing w:after="0" w:line="252" w:lineRule="auto"/>
            </w:pPr>
            <w:r>
              <w:rPr>
                <w:rFonts w:ascii="Songti SC" w:hAnsi="Songti SC" w:eastAsia="宋体"/>
                <w:b/>
                <w:strike w:val="0"/>
                <w:color w:val="0070C0"/>
                <w:sz w:val="19"/>
                <w:u w:val="none"/>
              </w:rPr>
              <w:t>对于持有原创金合信宜久来福3个月持有期混合型发起式基金中基金（FOF）的基金份额转入变更后本基金的基金份额，其最短持有期自原创金合信宜久来福3个月持有期混合型发起式基金中基金（FOF）的基金份额确认之日起连续计算。</w:t>
            </w:r>
          </w:p>
        </w:tc>
      </w:tr>
      <w:tr w14:paraId="6ADA1A9E">
        <w:tc>
          <w:tcPr>
            <w:tcW w:w="793" w:type="dxa"/>
            <w:vMerge w:val="continue"/>
            <w:vAlign w:val="top"/>
          </w:tcPr>
          <w:p w14:paraId="23D74988">
            <w:pPr>
              <w:spacing w:after="0" w:line="240" w:lineRule="auto"/>
            </w:pPr>
          </w:p>
        </w:tc>
        <w:tc>
          <w:tcPr>
            <w:tcW w:w="4988" w:type="dxa"/>
            <w:vAlign w:val="top"/>
          </w:tcPr>
          <w:p w14:paraId="388D5950">
            <w:pPr>
              <w:spacing w:after="0" w:line="252" w:lineRule="auto"/>
            </w:pPr>
            <w:r>
              <w:rPr>
                <w:rFonts w:ascii="Songti SC" w:hAnsi="Songti SC" w:eastAsia="宋体"/>
                <w:b w:val="0"/>
                <w:strike/>
                <w:color w:val="C00000"/>
                <w:sz w:val="19"/>
                <w:u w:val="none"/>
              </w:rPr>
              <w:t>五、基金的最低募集份额总额</w:t>
            </w:r>
          </w:p>
          <w:p w14:paraId="667AAD9B">
            <w:pPr>
              <w:spacing w:after="0" w:line="252" w:lineRule="auto"/>
            </w:pPr>
            <w:r>
              <w:rPr>
                <w:rFonts w:ascii="Songti SC" w:hAnsi="Songti SC" w:eastAsia="宋体"/>
                <w:b w:val="0"/>
                <w:strike/>
                <w:color w:val="C00000"/>
                <w:sz w:val="19"/>
                <w:u w:val="none"/>
              </w:rPr>
              <w:t>本基金的最低募集份额总额为1000万份。</w:t>
            </w:r>
          </w:p>
          <w:p w14:paraId="26FF6F5F">
            <w:pPr>
              <w:spacing w:after="0" w:line="252" w:lineRule="auto"/>
            </w:pPr>
            <w:r>
              <w:rPr>
                <w:rFonts w:ascii="Songti SC" w:hAnsi="Songti SC" w:eastAsia="宋体"/>
                <w:b w:val="0"/>
                <w:strike/>
                <w:color w:val="C00000"/>
                <w:sz w:val="19"/>
                <w:u w:val="none"/>
              </w:rPr>
              <w:t>……</w:t>
            </w:r>
          </w:p>
          <w:p w14:paraId="637A2CC6">
            <w:pPr>
              <w:spacing w:after="0" w:line="252" w:lineRule="auto"/>
            </w:pPr>
            <w:r>
              <w:rPr>
                <w:rFonts w:ascii="Songti SC" w:hAnsi="Songti SC" w:eastAsia="宋体"/>
                <w:b w:val="0"/>
                <w:strike/>
                <w:color w:val="C00000"/>
                <w:sz w:val="19"/>
                <w:u w:val="none"/>
              </w:rPr>
              <w:t>六、发起资金的认购金额下限和持有期限下限</w:t>
            </w:r>
          </w:p>
          <w:p w14:paraId="3CF76FD5">
            <w:pPr>
              <w:spacing w:after="0" w:line="252" w:lineRule="auto"/>
            </w:pPr>
            <w:r>
              <w:rPr>
                <w:rFonts w:ascii="Songti SC" w:hAnsi="Songti SC" w:eastAsia="宋体"/>
                <w:b w:val="0"/>
                <w:strike/>
                <w:color w:val="C00000"/>
                <w:sz w:val="19"/>
                <w:u w:val="none"/>
              </w:rPr>
              <w:t>本基金为发起式基金，发起资金提供方认购基金的金额不少于1000万元人民币，且持有认购份额的期限自基金合同生效日起不少于3年，法律法规和监管机构另有规定的除外。</w:t>
            </w:r>
          </w:p>
          <w:p w14:paraId="74AC3CFA">
            <w:pPr>
              <w:spacing w:after="0" w:line="252" w:lineRule="auto"/>
            </w:pPr>
            <w:r>
              <w:rPr>
                <w:rFonts w:ascii="Songti SC" w:hAnsi="Songti SC" w:eastAsia="宋体"/>
                <w:b w:val="0"/>
                <w:strike/>
                <w:color w:val="C00000"/>
                <w:sz w:val="19"/>
                <w:u w:val="none"/>
              </w:rPr>
              <w:t>……</w:t>
            </w:r>
          </w:p>
          <w:p w14:paraId="63DFB67B">
            <w:pPr>
              <w:spacing w:after="0" w:line="252" w:lineRule="auto"/>
            </w:pPr>
            <w:r>
              <w:rPr>
                <w:rFonts w:ascii="Songti SC" w:hAnsi="Songti SC" w:eastAsia="宋体"/>
                <w:b w:val="0"/>
                <w:strike/>
                <w:color w:val="C00000"/>
                <w:sz w:val="19"/>
                <w:u w:val="none"/>
              </w:rPr>
              <w:t>七、基金份额发售面值和认购费用</w:t>
            </w:r>
          </w:p>
          <w:p w14:paraId="07BF01A6">
            <w:pPr>
              <w:spacing w:after="0" w:line="252" w:lineRule="auto"/>
            </w:pPr>
            <w:r>
              <w:rPr>
                <w:rFonts w:ascii="Songti SC" w:hAnsi="Songti SC" w:eastAsia="宋体"/>
                <w:b w:val="0"/>
                <w:strike/>
                <w:color w:val="C00000"/>
                <w:sz w:val="19"/>
                <w:u w:val="none"/>
              </w:rPr>
              <w:t>本基金基金份额发售面值为人民币1.00元。</w:t>
            </w:r>
          </w:p>
          <w:p w14:paraId="6018B3CB">
            <w:pPr>
              <w:spacing w:after="0" w:line="252" w:lineRule="auto"/>
            </w:pPr>
            <w:r>
              <w:rPr>
                <w:rFonts w:ascii="Songti SC" w:hAnsi="Songti SC" w:eastAsia="宋体"/>
                <w:b w:val="0"/>
                <w:strike/>
                <w:color w:val="C00000"/>
                <w:sz w:val="19"/>
                <w:u w:val="none"/>
              </w:rPr>
              <w:t>本基金认购费率按招募说明书及基金产品资料概要的规定执行。</w:t>
            </w:r>
          </w:p>
        </w:tc>
        <w:tc>
          <w:tcPr>
            <w:tcW w:w="4988" w:type="dxa"/>
            <w:vAlign w:val="top"/>
          </w:tcPr>
          <w:p w14:paraId="4A88535F">
            <w:pPr>
              <w:spacing w:after="0" w:line="252" w:lineRule="auto"/>
            </w:pPr>
            <w:r>
              <w:rPr>
                <w:rFonts w:ascii="Songti SC" w:hAnsi="Songti SC" w:eastAsia="宋体"/>
                <w:b/>
                <w:strike w:val="0"/>
                <w:color w:val="0070C0"/>
                <w:sz w:val="20"/>
                <w:u w:val="none"/>
              </w:rPr>
              <w:t>删除</w:t>
            </w:r>
          </w:p>
        </w:tc>
      </w:tr>
      <w:tr w14:paraId="55690075">
        <w:tc>
          <w:tcPr>
            <w:tcW w:w="793" w:type="dxa"/>
            <w:vMerge w:val="continue"/>
            <w:vAlign w:val="top"/>
          </w:tcPr>
          <w:p w14:paraId="0D6740F5">
            <w:pPr>
              <w:spacing w:after="0" w:line="240" w:lineRule="auto"/>
            </w:pPr>
          </w:p>
        </w:tc>
        <w:tc>
          <w:tcPr>
            <w:tcW w:w="4988" w:type="dxa"/>
            <w:vAlign w:val="top"/>
          </w:tcPr>
          <w:p w14:paraId="69A44AE9">
            <w:pPr>
              <w:spacing w:after="0" w:line="252" w:lineRule="auto"/>
            </w:pPr>
            <w:r>
              <w:rPr>
                <w:rFonts w:ascii="Songti SC" w:hAnsi="Songti SC" w:eastAsia="宋体"/>
                <w:b w:val="0"/>
                <w:strike w:val="0"/>
                <w:sz w:val="19"/>
                <w:u w:val="none"/>
              </w:rPr>
              <w:t>六、基金份额类别设置</w:t>
            </w:r>
          </w:p>
          <w:p w14:paraId="1DFE3649">
            <w:pPr>
              <w:spacing w:after="0" w:line="252" w:lineRule="auto"/>
            </w:pPr>
            <w:r>
              <w:rPr>
                <w:rFonts w:ascii="Songti SC" w:hAnsi="Songti SC" w:eastAsia="宋体"/>
                <w:b w:val="0"/>
                <w:strike w:val="0"/>
                <w:sz w:val="19"/>
                <w:u w:val="none"/>
              </w:rPr>
              <w:t>本基金根据所收取</w:t>
            </w:r>
            <w:r>
              <w:rPr>
                <w:rFonts w:ascii="Songti SC" w:hAnsi="Songti SC" w:eastAsia="宋体"/>
                <w:b w:val="0"/>
                <w:strike/>
                <w:color w:val="C00000"/>
                <w:sz w:val="19"/>
                <w:u w:val="none"/>
              </w:rPr>
              <w:t>认购费、</w:t>
            </w:r>
            <w:r>
              <w:rPr>
                <w:rFonts w:ascii="Songti SC" w:hAnsi="Songti SC" w:eastAsia="宋体"/>
                <w:b w:val="0"/>
                <w:strike w:val="0"/>
                <w:sz w:val="19"/>
                <w:u w:val="none"/>
              </w:rPr>
              <w:t>申购费、销售服务费等费用的差异，将基金份额分为不同的类别。收取</w:t>
            </w:r>
            <w:r>
              <w:rPr>
                <w:rFonts w:ascii="Songti SC" w:hAnsi="Songti SC" w:eastAsia="宋体"/>
                <w:b w:val="0"/>
                <w:strike/>
                <w:color w:val="C00000"/>
                <w:sz w:val="19"/>
                <w:u w:val="none"/>
              </w:rPr>
              <w:t>认购费、</w:t>
            </w:r>
            <w:r>
              <w:rPr>
                <w:rFonts w:ascii="Songti SC" w:hAnsi="Songti SC" w:eastAsia="宋体"/>
                <w:b w:val="0"/>
                <w:strike w:val="0"/>
                <w:sz w:val="19"/>
                <w:u w:val="none"/>
              </w:rPr>
              <w:t>申购费，但不计提销售服务费的基金份额类别为A类基金份额；不收取</w:t>
            </w:r>
            <w:r>
              <w:rPr>
                <w:rFonts w:ascii="Songti SC" w:hAnsi="Songti SC" w:eastAsia="宋体"/>
                <w:b w:val="0"/>
                <w:strike/>
                <w:color w:val="C00000"/>
                <w:sz w:val="19"/>
                <w:u w:val="none"/>
              </w:rPr>
              <w:t>认购费、</w:t>
            </w:r>
            <w:r>
              <w:rPr>
                <w:rFonts w:ascii="Songti SC" w:hAnsi="Songti SC" w:eastAsia="宋体"/>
                <w:b w:val="0"/>
                <w:strike w:val="0"/>
                <w:sz w:val="19"/>
                <w:u w:val="none"/>
              </w:rPr>
              <w:t>申购费，而是从本类别基金资产中计提销售服务费的基金份额类别为C类基金份额。</w:t>
            </w:r>
          </w:p>
          <w:p w14:paraId="60CE94F0">
            <w:pPr>
              <w:spacing w:after="0" w:line="252" w:lineRule="auto"/>
            </w:pPr>
            <w:r>
              <w:rPr>
                <w:rFonts w:ascii="Songti SC" w:hAnsi="Songti SC" w:eastAsia="宋体"/>
                <w:b w:val="0"/>
                <w:strike w:val="0"/>
                <w:sz w:val="19"/>
                <w:u w:val="none"/>
              </w:rPr>
              <w:t>投资人在</w:t>
            </w:r>
            <w:r>
              <w:rPr>
                <w:rFonts w:ascii="Songti SC" w:hAnsi="Songti SC" w:eastAsia="宋体"/>
                <w:b w:val="0"/>
                <w:strike/>
                <w:color w:val="C00000"/>
                <w:sz w:val="19"/>
                <w:u w:val="none"/>
              </w:rPr>
              <w:t>认购、</w:t>
            </w:r>
            <w:r>
              <w:rPr>
                <w:rFonts w:ascii="Songti SC" w:hAnsi="Songti SC" w:eastAsia="宋体"/>
                <w:b w:val="0"/>
                <w:strike w:val="0"/>
                <w:sz w:val="19"/>
                <w:u w:val="none"/>
              </w:rPr>
              <w:t>申购基金份额时可自行选择基金份额类别。</w:t>
            </w:r>
            <w:r>
              <w:rPr>
                <w:rFonts w:ascii="Songti SC" w:hAnsi="Songti SC" w:eastAsia="宋体"/>
                <w:b w:val="0"/>
                <w:strike/>
                <w:color w:val="C00000"/>
                <w:sz w:val="19"/>
                <w:u w:val="none"/>
              </w:rPr>
              <w:t>本基金不同基金份额类别之间不得互相转换。</w:t>
            </w:r>
          </w:p>
        </w:tc>
        <w:tc>
          <w:tcPr>
            <w:tcW w:w="4988" w:type="dxa"/>
            <w:vAlign w:val="top"/>
          </w:tcPr>
          <w:p w14:paraId="548A3CA3">
            <w:pPr>
              <w:spacing w:after="0" w:line="252" w:lineRule="auto"/>
            </w:pPr>
            <w:r>
              <w:rPr>
                <w:rFonts w:ascii="Songti SC" w:hAnsi="Songti SC" w:eastAsia="宋体"/>
                <w:b w:val="0"/>
                <w:strike w:val="0"/>
                <w:sz w:val="19"/>
                <w:u w:val="none"/>
              </w:rPr>
              <w:t>六、基金份额类别设置</w:t>
            </w:r>
          </w:p>
          <w:p w14:paraId="66577A8F">
            <w:pPr>
              <w:spacing w:after="0" w:line="252" w:lineRule="auto"/>
            </w:pPr>
            <w:r>
              <w:rPr>
                <w:rFonts w:ascii="Songti SC" w:hAnsi="Songti SC" w:eastAsia="宋体"/>
                <w:b w:val="0"/>
                <w:strike w:val="0"/>
                <w:sz w:val="19"/>
                <w:u w:val="none"/>
              </w:rPr>
              <w:t>本基金根据所收取申购费、销售服务费等费用的差异，将基金份额分为不同的类别。收取申购费，但不计提销售服务费的基金份额类别为A类基金份额；不收取申购费，而是从本类别基金资产中计提销售服务费的基金份额类别为C类基金份额。</w:t>
            </w:r>
          </w:p>
          <w:p w14:paraId="521304E4">
            <w:pPr>
              <w:spacing w:after="0" w:line="252" w:lineRule="auto"/>
            </w:pPr>
            <w:r>
              <w:rPr>
                <w:rFonts w:ascii="Songti SC" w:hAnsi="Songti SC" w:eastAsia="宋体"/>
                <w:b w:val="0"/>
                <w:strike w:val="0"/>
                <w:sz w:val="19"/>
                <w:u w:val="none"/>
              </w:rPr>
              <w:t>投资人在申购基金份额时可自行选择基金份额类别。</w:t>
            </w:r>
          </w:p>
        </w:tc>
      </w:tr>
      <w:tr w14:paraId="136E5FA2">
        <w:tc>
          <w:tcPr>
            <w:tcW w:w="793" w:type="dxa"/>
            <w:vAlign w:val="top"/>
          </w:tcPr>
          <w:p w14:paraId="17C93659">
            <w:pPr>
              <w:spacing w:after="0" w:line="276" w:lineRule="auto"/>
            </w:pPr>
            <w:r>
              <w:rPr>
                <w:rFonts w:ascii="Songti SC" w:hAnsi="Songti SC" w:eastAsia="宋体"/>
                <w:b/>
                <w:sz w:val="21"/>
              </w:rPr>
              <w:t>第四部分（章节标题调整）</w:t>
            </w:r>
          </w:p>
        </w:tc>
        <w:tc>
          <w:tcPr>
            <w:tcW w:w="4988" w:type="dxa"/>
            <w:vAlign w:val="top"/>
          </w:tcPr>
          <w:p w14:paraId="42D4F362">
            <w:pPr>
              <w:spacing w:after="0" w:line="252" w:lineRule="auto"/>
            </w:pPr>
            <w:r>
              <w:rPr>
                <w:rFonts w:ascii="Songti SC" w:hAnsi="Songti SC" w:eastAsia="宋体"/>
                <w:b w:val="0"/>
                <w:strike w:val="0"/>
                <w:sz w:val="19"/>
                <w:u w:val="none"/>
              </w:rPr>
              <w:t>第四部分  基金</w:t>
            </w:r>
            <w:r>
              <w:rPr>
                <w:rFonts w:ascii="Songti SC" w:hAnsi="Songti SC" w:eastAsia="宋体"/>
                <w:b w:val="0"/>
                <w:strike/>
                <w:color w:val="C00000"/>
                <w:sz w:val="19"/>
                <w:u w:val="none"/>
              </w:rPr>
              <w:t>份额</w:t>
            </w:r>
            <w:r>
              <w:rPr>
                <w:rFonts w:ascii="Songti SC" w:hAnsi="Songti SC" w:eastAsia="宋体"/>
                <w:b w:val="0"/>
                <w:strike w:val="0"/>
                <w:sz w:val="19"/>
                <w:u w:val="none"/>
              </w:rPr>
              <w:t>的</w:t>
            </w:r>
            <w:r>
              <w:rPr>
                <w:rFonts w:ascii="Songti SC" w:hAnsi="Songti SC" w:eastAsia="宋体"/>
                <w:b w:val="0"/>
                <w:strike/>
                <w:color w:val="C00000"/>
                <w:sz w:val="19"/>
                <w:u w:val="none"/>
              </w:rPr>
              <w:t>发售</w:t>
            </w:r>
          </w:p>
          <w:p w14:paraId="621FD626">
            <w:pPr>
              <w:spacing w:after="0" w:line="252" w:lineRule="auto"/>
            </w:pPr>
            <w:r>
              <w:rPr>
                <w:rFonts w:ascii="Songti SC" w:hAnsi="Songti SC" w:eastAsia="宋体"/>
                <w:b w:val="0"/>
                <w:strike/>
                <w:color w:val="C00000"/>
                <w:sz w:val="19"/>
                <w:u w:val="none"/>
              </w:rPr>
              <w:t>一、</w:t>
            </w:r>
            <w:r>
              <w:rPr>
                <w:rFonts w:ascii="Songti SC" w:hAnsi="Songti SC" w:eastAsia="宋体"/>
                <w:b w:val="0"/>
                <w:strike w:val="0"/>
                <w:sz w:val="19"/>
                <w:u w:val="none"/>
              </w:rPr>
              <w:t>基金</w:t>
            </w:r>
            <w:r>
              <w:rPr>
                <w:rFonts w:ascii="Songti SC" w:hAnsi="Songti SC" w:eastAsia="宋体"/>
                <w:b w:val="0"/>
                <w:strike/>
                <w:color w:val="C00000"/>
                <w:sz w:val="19"/>
                <w:u w:val="none"/>
              </w:rPr>
              <w:t>份额的</w:t>
            </w:r>
            <w:r>
              <w:rPr>
                <w:rFonts w:ascii="Songti SC" w:hAnsi="Songti SC" w:eastAsia="宋体"/>
                <w:b w:val="0"/>
                <w:strike w:val="0"/>
                <w:sz w:val="19"/>
                <w:u w:val="none"/>
              </w:rPr>
              <w:t>发</w:t>
            </w:r>
            <w:r>
              <w:rPr>
                <w:rFonts w:ascii="Songti SC" w:hAnsi="Songti SC" w:eastAsia="宋体"/>
                <w:b w:val="0"/>
                <w:strike/>
                <w:color w:val="C00000"/>
                <w:sz w:val="19"/>
                <w:u w:val="none"/>
              </w:rPr>
              <w:t>售时间、发售方</w:t>
            </w:r>
            <w:r>
              <w:rPr>
                <w:rFonts w:ascii="Songti SC" w:hAnsi="Songti SC" w:eastAsia="宋体"/>
                <w:b w:val="0"/>
                <w:strike w:val="0"/>
                <w:sz w:val="19"/>
                <w:u w:val="none"/>
              </w:rPr>
              <w:t>式</w:t>
            </w:r>
            <w:r>
              <w:rPr>
                <w:rFonts w:ascii="Songti SC" w:hAnsi="Songti SC" w:eastAsia="宋体"/>
                <w:b w:val="0"/>
                <w:strike/>
                <w:color w:val="C00000"/>
                <w:sz w:val="19"/>
                <w:u w:val="none"/>
              </w:rPr>
              <w:t>、发售对象</w:t>
            </w:r>
          </w:p>
          <w:p w14:paraId="2E72CD5C">
            <w:pPr>
              <w:spacing w:after="0" w:line="252" w:lineRule="auto"/>
            </w:pPr>
            <w:r>
              <w:rPr>
                <w:rFonts w:ascii="Songti SC" w:hAnsi="Songti SC" w:eastAsia="宋体"/>
                <w:b w:val="0"/>
                <w:strike w:val="0"/>
                <w:sz w:val="19"/>
                <w:u w:val="none"/>
              </w:rPr>
              <w:t>1</w:t>
            </w:r>
            <w:r>
              <w:rPr>
                <w:rFonts w:ascii="Songti SC" w:hAnsi="Songti SC" w:eastAsia="宋体"/>
                <w:b w:val="0"/>
                <w:strike/>
                <w:color w:val="C00000"/>
                <w:sz w:val="19"/>
                <w:u w:val="none"/>
              </w:rPr>
              <w:t>、发售时间</w:t>
            </w:r>
          </w:p>
          <w:p w14:paraId="4B610B29">
            <w:pPr>
              <w:spacing w:after="0" w:line="252" w:lineRule="auto"/>
            </w:pPr>
            <w:r>
              <w:rPr>
                <w:rFonts w:ascii="Songti SC" w:hAnsi="Songti SC" w:eastAsia="宋体"/>
                <w:b w:val="0"/>
                <w:strike/>
                <w:color w:val="C00000"/>
                <w:sz w:val="19"/>
                <w:u w:val="none"/>
              </w:rPr>
              <w:t>自基</w:t>
            </w:r>
            <w:r>
              <w:rPr>
                <w:rFonts w:ascii="Songti SC" w:hAnsi="Songti SC" w:eastAsia="宋体"/>
                <w:b w:val="0"/>
                <w:strike w:val="0"/>
                <w:sz w:val="19"/>
                <w:u w:val="none"/>
              </w:rPr>
              <w:t>金</w:t>
            </w:r>
            <w:r>
              <w:rPr>
                <w:rFonts w:ascii="Songti SC" w:hAnsi="Songti SC" w:eastAsia="宋体"/>
                <w:b w:val="0"/>
                <w:strike/>
                <w:color w:val="C00000"/>
                <w:sz w:val="19"/>
                <w:u w:val="none"/>
              </w:rPr>
              <w:t>份额发售之日起最长不得超过</w:t>
            </w:r>
            <w:r>
              <w:rPr>
                <w:rFonts w:ascii="Songti SC" w:hAnsi="Songti SC" w:eastAsia="宋体"/>
                <w:b w:val="0"/>
                <w:strike w:val="0"/>
                <w:sz w:val="19"/>
                <w:u w:val="none"/>
              </w:rPr>
              <w:t>3个月</w:t>
            </w:r>
            <w:r>
              <w:rPr>
                <w:rFonts w:ascii="Songti SC" w:hAnsi="Songti SC" w:eastAsia="宋体"/>
                <w:b w:val="0"/>
                <w:strike/>
                <w:color w:val="C00000"/>
                <w:sz w:val="19"/>
                <w:u w:val="none"/>
              </w:rPr>
              <w:t>，具体</w:t>
            </w:r>
            <w:r>
              <w:rPr>
                <w:rFonts w:ascii="Songti SC" w:hAnsi="Songti SC" w:eastAsia="宋体"/>
                <w:b w:val="0"/>
                <w:strike w:val="0"/>
                <w:sz w:val="19"/>
                <w:u w:val="none"/>
              </w:rPr>
              <w:t>发</w:t>
            </w:r>
            <w:r>
              <w:rPr>
                <w:rFonts w:ascii="Songti SC" w:hAnsi="Songti SC" w:eastAsia="宋体"/>
                <w:b w:val="0"/>
                <w:strike/>
                <w:color w:val="C00000"/>
                <w:sz w:val="19"/>
                <w:u w:val="none"/>
              </w:rPr>
              <w:t>售时间见</w:t>
            </w:r>
            <w:r>
              <w:rPr>
                <w:rFonts w:ascii="Songti SC" w:hAnsi="Songti SC" w:eastAsia="宋体"/>
                <w:b w:val="0"/>
                <w:strike w:val="0"/>
                <w:sz w:val="19"/>
                <w:u w:val="none"/>
              </w:rPr>
              <w:t>基金</w:t>
            </w:r>
            <w:r>
              <w:rPr>
                <w:rFonts w:ascii="Songti SC" w:hAnsi="Songti SC" w:eastAsia="宋体"/>
                <w:b w:val="0"/>
                <w:strike/>
                <w:color w:val="C00000"/>
                <w:sz w:val="19"/>
                <w:u w:val="none"/>
              </w:rPr>
              <w:t>份额发售</w:t>
            </w:r>
            <w:r>
              <w:rPr>
                <w:rFonts w:ascii="Songti SC" w:hAnsi="Songti SC" w:eastAsia="宋体"/>
                <w:b w:val="0"/>
                <w:strike w:val="0"/>
                <w:sz w:val="19"/>
                <w:u w:val="none"/>
              </w:rPr>
              <w:t>公</w:t>
            </w:r>
            <w:r>
              <w:rPr>
                <w:rFonts w:ascii="Songti SC" w:hAnsi="Songti SC" w:eastAsia="宋体"/>
                <w:b w:val="0"/>
                <w:strike/>
                <w:color w:val="C00000"/>
                <w:sz w:val="19"/>
                <w:u w:val="none"/>
              </w:rPr>
              <w:t>告</w:t>
            </w:r>
            <w:r>
              <w:rPr>
                <w:rFonts w:ascii="Songti SC" w:hAnsi="Songti SC" w:eastAsia="宋体"/>
                <w:b w:val="0"/>
                <w:strike w:val="0"/>
                <w:sz w:val="19"/>
                <w:u w:val="none"/>
              </w:rPr>
              <w:t>。</w:t>
            </w:r>
          </w:p>
          <w:p w14:paraId="3DCB3067">
            <w:pPr>
              <w:spacing w:after="0" w:line="252" w:lineRule="auto"/>
            </w:pPr>
            <w:r>
              <w:rPr>
                <w:rFonts w:ascii="Songti SC" w:hAnsi="Songti SC" w:eastAsia="宋体"/>
                <w:b w:val="0"/>
                <w:strike w:val="0"/>
                <w:sz w:val="19"/>
                <w:u w:val="none"/>
              </w:rPr>
              <w:t>2</w:t>
            </w:r>
            <w:r>
              <w:rPr>
                <w:rFonts w:ascii="Songti SC" w:hAnsi="Songti SC" w:eastAsia="宋体"/>
                <w:b w:val="0"/>
                <w:strike/>
                <w:color w:val="C00000"/>
                <w:sz w:val="19"/>
                <w:u w:val="none"/>
              </w:rPr>
              <w:t>、</w:t>
            </w:r>
            <w:r>
              <w:rPr>
                <w:rFonts w:ascii="Songti SC" w:hAnsi="Songti SC" w:eastAsia="宋体"/>
                <w:b w:val="0"/>
                <w:strike w:val="0"/>
                <w:sz w:val="19"/>
                <w:u w:val="none"/>
              </w:rPr>
              <w:t>发</w:t>
            </w:r>
            <w:r>
              <w:rPr>
                <w:rFonts w:ascii="Songti SC" w:hAnsi="Songti SC" w:eastAsia="宋体"/>
                <w:b w:val="0"/>
                <w:strike/>
                <w:color w:val="C00000"/>
                <w:sz w:val="19"/>
                <w:u w:val="none"/>
              </w:rPr>
              <w:t>售方</w:t>
            </w:r>
            <w:r>
              <w:rPr>
                <w:rFonts w:ascii="Songti SC" w:hAnsi="Songti SC" w:eastAsia="宋体"/>
                <w:b w:val="0"/>
                <w:strike w:val="0"/>
                <w:sz w:val="19"/>
                <w:u w:val="none"/>
              </w:rPr>
              <w:t>式</w:t>
            </w:r>
          </w:p>
          <w:p w14:paraId="5E5AC547">
            <w:pPr>
              <w:spacing w:after="0" w:line="252" w:lineRule="auto"/>
            </w:pPr>
            <w:r>
              <w:rPr>
                <w:rFonts w:ascii="Songti SC" w:hAnsi="Songti SC" w:eastAsia="宋体"/>
                <w:b w:val="0"/>
                <w:strike w:val="0"/>
                <w:sz w:val="19"/>
                <w:u w:val="none"/>
              </w:rPr>
              <w:t>通过</w:t>
            </w:r>
            <w:r>
              <w:rPr>
                <w:rFonts w:ascii="Songti SC" w:hAnsi="Songti SC" w:eastAsia="宋体"/>
                <w:b w:val="0"/>
                <w:strike/>
                <w:color w:val="C00000"/>
                <w:sz w:val="19"/>
                <w:u w:val="none"/>
              </w:rPr>
              <w:t>各销售机构</w:t>
            </w:r>
            <w:r>
              <w:rPr>
                <w:rFonts w:ascii="Songti SC" w:hAnsi="Songti SC" w:eastAsia="宋体"/>
                <w:b w:val="0"/>
                <w:strike w:val="0"/>
                <w:sz w:val="19"/>
                <w:u w:val="none"/>
              </w:rPr>
              <w:t>的</w:t>
            </w:r>
            <w:r>
              <w:rPr>
                <w:rFonts w:ascii="Songti SC" w:hAnsi="Songti SC" w:eastAsia="宋体"/>
                <w:b w:val="0"/>
                <w:strike/>
                <w:color w:val="C00000"/>
                <w:sz w:val="19"/>
                <w:u w:val="none"/>
              </w:rPr>
              <w:t>基金销售网点公开发售，各销售机构的具体</w:t>
            </w:r>
            <w:r>
              <w:rPr>
                <w:rFonts w:ascii="Songti SC" w:hAnsi="Songti SC" w:eastAsia="宋体"/>
                <w:b w:val="0"/>
                <w:strike w:val="0"/>
                <w:sz w:val="19"/>
                <w:u w:val="none"/>
              </w:rPr>
              <w:t>名</w:t>
            </w:r>
            <w:r>
              <w:rPr>
                <w:rFonts w:ascii="Songti SC" w:hAnsi="Songti SC" w:eastAsia="宋体"/>
                <w:b w:val="0"/>
                <w:strike/>
                <w:color w:val="C00000"/>
                <w:sz w:val="19"/>
                <w:u w:val="none"/>
              </w:rPr>
              <w:t>单见</w:t>
            </w:r>
            <w:r>
              <w:rPr>
                <w:rFonts w:ascii="Songti SC" w:hAnsi="Songti SC" w:eastAsia="宋体"/>
                <w:b w:val="0"/>
                <w:strike w:val="0"/>
                <w:sz w:val="19"/>
                <w:u w:val="none"/>
              </w:rPr>
              <w:t>基金份额</w:t>
            </w:r>
            <w:r>
              <w:rPr>
                <w:rFonts w:ascii="Songti SC" w:hAnsi="Songti SC" w:eastAsia="宋体"/>
                <w:b w:val="0"/>
                <w:strike/>
                <w:color w:val="C00000"/>
                <w:sz w:val="19"/>
                <w:u w:val="none"/>
              </w:rPr>
              <w:t>发售公告以及基金管理</w:t>
            </w:r>
            <w:r>
              <w:rPr>
                <w:rFonts w:ascii="Songti SC" w:hAnsi="Songti SC" w:eastAsia="宋体"/>
                <w:b w:val="0"/>
                <w:strike w:val="0"/>
                <w:sz w:val="19"/>
                <w:u w:val="none"/>
              </w:rPr>
              <w:t>人</w:t>
            </w:r>
            <w:r>
              <w:rPr>
                <w:rFonts w:ascii="Songti SC" w:hAnsi="Songti SC" w:eastAsia="宋体"/>
                <w:b w:val="0"/>
                <w:strike/>
                <w:color w:val="C00000"/>
                <w:sz w:val="19"/>
                <w:u w:val="none"/>
              </w:rPr>
              <w:t>网站公示</w:t>
            </w:r>
            <w:r>
              <w:rPr>
                <w:rFonts w:ascii="Songti SC" w:hAnsi="Songti SC" w:eastAsia="宋体"/>
                <w:b w:val="0"/>
                <w:strike w:val="0"/>
                <w:sz w:val="19"/>
                <w:u w:val="none"/>
              </w:rPr>
              <w:t>。</w:t>
            </w:r>
          </w:p>
          <w:p w14:paraId="2DAEBF1D">
            <w:pPr>
              <w:spacing w:after="0" w:line="252" w:lineRule="auto"/>
            </w:pPr>
            <w:r>
              <w:rPr>
                <w:rFonts w:ascii="Songti SC" w:hAnsi="Songti SC" w:eastAsia="宋体"/>
                <w:b w:val="0"/>
                <w:strike w:val="0"/>
                <w:sz w:val="19"/>
                <w:u w:val="none"/>
              </w:rPr>
              <w:t>3</w:t>
            </w:r>
            <w:r>
              <w:rPr>
                <w:rFonts w:ascii="Songti SC" w:hAnsi="Songti SC" w:eastAsia="宋体"/>
                <w:b w:val="0"/>
                <w:strike/>
                <w:color w:val="C00000"/>
                <w:sz w:val="19"/>
                <w:u w:val="none"/>
              </w:rPr>
              <w:t>、</w:t>
            </w:r>
            <w:r>
              <w:rPr>
                <w:rFonts w:ascii="Songti SC" w:hAnsi="Songti SC" w:eastAsia="宋体"/>
                <w:b w:val="0"/>
                <w:strike w:val="0"/>
                <w:sz w:val="19"/>
                <w:u w:val="none"/>
              </w:rPr>
              <w:t>发</w:t>
            </w:r>
            <w:r>
              <w:rPr>
                <w:rFonts w:ascii="Songti SC" w:hAnsi="Songti SC" w:eastAsia="宋体"/>
                <w:b w:val="0"/>
                <w:strike/>
                <w:color w:val="C00000"/>
                <w:sz w:val="19"/>
                <w:u w:val="none"/>
              </w:rPr>
              <w:t>售对象</w:t>
            </w:r>
          </w:p>
          <w:p w14:paraId="714B011C">
            <w:pPr>
              <w:spacing w:after="0" w:line="252" w:lineRule="auto"/>
            </w:pPr>
            <w:r>
              <w:rPr>
                <w:rFonts w:ascii="Songti SC" w:hAnsi="Songti SC" w:eastAsia="宋体"/>
                <w:b w:val="0"/>
                <w:strike/>
                <w:color w:val="C00000"/>
                <w:sz w:val="19"/>
                <w:u w:val="none"/>
              </w:rPr>
              <w:t>符合法律法规规定的可投资于证券投资基金的个人投资者、机构投资者、合格境外机构投资者、人民币合格境外机构投资者和发起资金提供方以及法律法规或中国证监会允许购买证券投资基金的其他投资人。</w:t>
            </w:r>
          </w:p>
          <w:p w14:paraId="4D4B7B57">
            <w:pPr>
              <w:spacing w:after="0" w:line="252" w:lineRule="auto"/>
            </w:pPr>
            <w:r>
              <w:rPr>
                <w:rFonts w:ascii="Songti SC" w:hAnsi="Songti SC" w:eastAsia="宋体"/>
                <w:b w:val="0"/>
                <w:strike/>
                <w:color w:val="C00000"/>
                <w:sz w:val="19"/>
                <w:u w:val="none"/>
              </w:rPr>
              <w:t>二、基金份额的认购</w:t>
            </w:r>
          </w:p>
          <w:p w14:paraId="56AEA6E4">
            <w:pPr>
              <w:spacing w:after="0" w:line="252" w:lineRule="auto"/>
            </w:pPr>
            <w:r>
              <w:rPr>
                <w:rFonts w:ascii="Songti SC" w:hAnsi="Songti SC" w:eastAsia="宋体"/>
                <w:b w:val="0"/>
                <w:strike/>
                <w:color w:val="C00000"/>
                <w:sz w:val="19"/>
                <w:u w:val="none"/>
              </w:rPr>
              <w:t>1、认购费用</w:t>
            </w:r>
          </w:p>
          <w:p w14:paraId="78EF6E58">
            <w:pPr>
              <w:spacing w:after="0" w:line="252" w:lineRule="auto"/>
            </w:pPr>
            <w:r>
              <w:rPr>
                <w:rFonts w:ascii="Songti SC" w:hAnsi="Songti SC" w:eastAsia="宋体"/>
                <w:b w:val="0"/>
                <w:strike/>
                <w:color w:val="C00000"/>
                <w:sz w:val="19"/>
                <w:u w:val="none"/>
              </w:rPr>
              <w:t>本基金A类基金份额收取认购费用，C类基金份额不收取认购费用。本基金A类基金份额的认购费率由基金管理人决定，并在招募说明书及基金产品资料概要中列示。基金认购费用不列入基金财产。</w:t>
            </w:r>
          </w:p>
          <w:p w14:paraId="59C83F28">
            <w:pPr>
              <w:spacing w:after="0" w:line="252" w:lineRule="auto"/>
            </w:pPr>
            <w:r>
              <w:rPr>
                <w:rFonts w:ascii="Songti SC" w:hAnsi="Songti SC" w:eastAsia="宋体"/>
                <w:b w:val="0"/>
                <w:strike/>
                <w:color w:val="C00000"/>
                <w:sz w:val="19"/>
                <w:u w:val="none"/>
              </w:rPr>
              <w:t>2、募集期利息的处理方式</w:t>
            </w:r>
          </w:p>
          <w:p w14:paraId="5BBBBB9E">
            <w:pPr>
              <w:spacing w:after="0" w:line="252" w:lineRule="auto"/>
            </w:pPr>
            <w:r>
              <w:rPr>
                <w:rFonts w:ascii="Songti SC" w:hAnsi="Songti SC" w:eastAsia="宋体"/>
                <w:b w:val="0"/>
                <w:strike/>
                <w:color w:val="C00000"/>
                <w:sz w:val="19"/>
                <w:u w:val="none"/>
              </w:rPr>
              <w:t>有效认购款项在募集期间产生的利息将折算为基金份额归基金份额持有人所有，其中利息转份额以登记机构的记录为准。</w:t>
            </w:r>
          </w:p>
          <w:p w14:paraId="1DB37BC1">
            <w:pPr>
              <w:spacing w:after="0" w:line="252" w:lineRule="auto"/>
            </w:pPr>
            <w:r>
              <w:rPr>
                <w:rFonts w:ascii="Songti SC" w:hAnsi="Songti SC" w:eastAsia="宋体"/>
                <w:b w:val="0"/>
                <w:strike/>
                <w:color w:val="C00000"/>
                <w:sz w:val="19"/>
                <w:u w:val="none"/>
              </w:rPr>
              <w:t>3、基金认购份额的计算</w:t>
            </w:r>
          </w:p>
          <w:p w14:paraId="2680EB32">
            <w:pPr>
              <w:spacing w:after="0" w:line="252" w:lineRule="auto"/>
            </w:pPr>
            <w:r>
              <w:rPr>
                <w:rFonts w:ascii="Songti SC" w:hAnsi="Songti SC" w:eastAsia="宋体"/>
                <w:b w:val="0"/>
                <w:strike/>
                <w:color w:val="C00000"/>
                <w:sz w:val="19"/>
                <w:u w:val="none"/>
              </w:rPr>
              <w:t>基金认购份额具体的计算方法在招募说明书中列示。</w:t>
            </w:r>
          </w:p>
          <w:p w14:paraId="0D24369B">
            <w:pPr>
              <w:spacing w:after="0" w:line="252" w:lineRule="auto"/>
            </w:pPr>
            <w:r>
              <w:rPr>
                <w:rFonts w:ascii="Songti SC" w:hAnsi="Songti SC" w:eastAsia="宋体"/>
                <w:b w:val="0"/>
                <w:strike/>
                <w:color w:val="C00000"/>
                <w:sz w:val="19"/>
                <w:u w:val="none"/>
              </w:rPr>
              <w:t>4、认购份额余额的处理方式</w:t>
            </w:r>
          </w:p>
          <w:p w14:paraId="28EC987C">
            <w:pPr>
              <w:spacing w:after="0" w:line="252" w:lineRule="auto"/>
            </w:pPr>
            <w:r>
              <w:rPr>
                <w:rFonts w:ascii="Songti SC" w:hAnsi="Songti SC" w:eastAsia="宋体"/>
                <w:b w:val="0"/>
                <w:strike/>
                <w:color w:val="C00000"/>
                <w:sz w:val="19"/>
                <w:u w:val="none"/>
              </w:rPr>
              <w:t>认购份额的计算保留到小数点后2位，小数点2位以后的部分四舍五入，由此误差产生的收益或损失由基金财产承担。</w:t>
            </w:r>
          </w:p>
          <w:p w14:paraId="259E6F1B">
            <w:pPr>
              <w:spacing w:after="0" w:line="252" w:lineRule="auto"/>
            </w:pPr>
            <w:r>
              <w:rPr>
                <w:rFonts w:ascii="Songti SC" w:hAnsi="Songti SC" w:eastAsia="宋体"/>
                <w:b w:val="0"/>
                <w:strike/>
                <w:color w:val="C00000"/>
                <w:sz w:val="19"/>
                <w:u w:val="none"/>
              </w:rPr>
              <w:t>5、认购申请的确认</w:t>
            </w:r>
          </w:p>
          <w:p w14:paraId="3B79FF97">
            <w:pPr>
              <w:spacing w:after="0" w:line="252" w:lineRule="auto"/>
            </w:pPr>
            <w:r>
              <w:rPr>
                <w:rFonts w:ascii="Songti SC" w:hAnsi="Songti SC" w:eastAsia="宋体"/>
                <w:b w:val="0"/>
                <w:strike/>
                <w:color w:val="C00000"/>
                <w:sz w:val="19"/>
                <w:u w:val="none"/>
              </w:rPr>
              <w:t>销售机构对认购申请的受理并不代表该申请一定成功，而仅代表销售机构确实接收到认购申请。认购的确认以登记机构的确认结果为准。对于认购申请及认购份额的确认情况，投资人应及时查询并妥善行使合法权利。</w:t>
            </w:r>
          </w:p>
          <w:p w14:paraId="199CFF43">
            <w:pPr>
              <w:spacing w:after="0" w:line="252" w:lineRule="auto"/>
            </w:pPr>
            <w:r>
              <w:rPr>
                <w:rFonts w:ascii="Songti SC" w:hAnsi="Songti SC" w:eastAsia="宋体"/>
                <w:b w:val="0"/>
                <w:strike/>
                <w:color w:val="C00000"/>
                <w:sz w:val="19"/>
                <w:u w:val="none"/>
              </w:rPr>
              <w:t>三、基金份额认购金额的限制</w:t>
            </w:r>
          </w:p>
          <w:p w14:paraId="11F44C04">
            <w:pPr>
              <w:spacing w:after="0" w:line="252" w:lineRule="auto"/>
            </w:pPr>
            <w:r>
              <w:rPr>
                <w:rFonts w:ascii="Songti SC" w:hAnsi="Songti SC" w:eastAsia="宋体"/>
                <w:b w:val="0"/>
                <w:strike/>
                <w:color w:val="C00000"/>
                <w:sz w:val="19"/>
                <w:u w:val="none"/>
              </w:rPr>
              <w:t>1、投资人认购时，需按销售机构规定的方式全额缴款。</w:t>
            </w:r>
          </w:p>
          <w:p w14:paraId="39FC5DA6">
            <w:pPr>
              <w:spacing w:after="0" w:line="252" w:lineRule="auto"/>
            </w:pPr>
            <w:r>
              <w:rPr>
                <w:rFonts w:ascii="Songti SC" w:hAnsi="Songti SC" w:eastAsia="宋体"/>
                <w:b w:val="0"/>
                <w:strike/>
                <w:color w:val="C00000"/>
                <w:sz w:val="19"/>
                <w:u w:val="none"/>
              </w:rPr>
              <w:t>2、基金管理人可以对每个基金交易账户的单笔最低认购金额进行限制，具体限制请参看招募说明书或相关公告。</w:t>
            </w:r>
          </w:p>
          <w:p w14:paraId="5844B698">
            <w:pPr>
              <w:spacing w:after="0" w:line="252" w:lineRule="auto"/>
            </w:pPr>
            <w:r>
              <w:rPr>
                <w:rFonts w:ascii="Songti SC" w:hAnsi="Songti SC" w:eastAsia="宋体"/>
                <w:b w:val="0"/>
                <w:strike/>
                <w:color w:val="C00000"/>
                <w:sz w:val="19"/>
                <w:u w:val="none"/>
              </w:rPr>
              <w:t>3、基金管理人可以对募集期间的单个投资人的累计认购金额进行限制，具体限制和处理方法请参看招募说明书或相关公告。</w:t>
            </w:r>
          </w:p>
          <w:p w14:paraId="2637E070">
            <w:pPr>
              <w:spacing w:after="0" w:line="252" w:lineRule="auto"/>
            </w:pPr>
            <w:r>
              <w:rPr>
                <w:rFonts w:ascii="Songti SC" w:hAnsi="Songti SC" w:eastAsia="宋体"/>
                <w:b w:val="0"/>
                <w:strike/>
                <w:color w:val="C00000"/>
                <w:sz w:val="19"/>
                <w:u w:val="none"/>
              </w:rPr>
              <w:t>4、投资人在募集期内可以多次认购基金份额，认购费用按每笔认购申请单独计算。已受理的认购申请不允许撤销。</w:t>
            </w:r>
          </w:p>
          <w:p w14:paraId="6DBFEA6E">
            <w:pPr>
              <w:spacing w:after="0" w:line="252" w:lineRule="auto"/>
            </w:pPr>
            <w:r>
              <w:rPr>
                <w:rFonts w:ascii="Songti SC" w:hAnsi="Songti SC" w:eastAsia="宋体"/>
                <w:b w:val="0"/>
                <w:strike/>
                <w:color w:val="C00000"/>
                <w:sz w:val="19"/>
                <w:u w:val="none"/>
              </w:rPr>
              <w:t>5、按照本基金各类基金份额合并计算，如本基金单个投资人累计认购的基金份额数达到或者超过基金总份额的50%，基金管理人可以采取比例确认等方式对该投资人的认购申请进行限制。基金管理人接受某笔或者某些认购申请有可能导致投资者变相规避前述50%比例要求的，基金管理人有权拒绝该等全部或者部分认购申请。法律法规另有规定的，从其规定。投资人认购的基金份额数以基金合同生效后登记机构的确认为准。</w:t>
            </w:r>
          </w:p>
          <w:p w14:paraId="7159051F">
            <w:pPr>
              <w:spacing w:after="0" w:line="252" w:lineRule="auto"/>
            </w:pPr>
            <w:r>
              <w:rPr>
                <w:rFonts w:ascii="Songti SC" w:hAnsi="Songti SC" w:eastAsia="宋体"/>
                <w:b w:val="0"/>
                <w:strike/>
                <w:color w:val="C00000"/>
                <w:sz w:val="19"/>
                <w:u w:val="none"/>
              </w:rPr>
              <w:t>四、发起资金的认购</w:t>
            </w:r>
          </w:p>
          <w:p w14:paraId="2BEA3F61">
            <w:pPr>
              <w:spacing w:after="0" w:line="252" w:lineRule="auto"/>
            </w:pPr>
            <w:r>
              <w:rPr>
                <w:rFonts w:ascii="Songti SC" w:hAnsi="Songti SC" w:eastAsia="宋体"/>
                <w:b w:val="0"/>
                <w:strike/>
                <w:color w:val="C00000"/>
                <w:sz w:val="19"/>
                <w:u w:val="none"/>
              </w:rPr>
              <w:t>发起资金提供方认购基金的金额不少于1000万元人民币，且持有认购份额的期限自基金合同生效日起不少于3年，法律法规和监管机构另有规定的除外。</w:t>
            </w:r>
          </w:p>
          <w:p w14:paraId="1EC4DAF5">
            <w:pPr>
              <w:spacing w:after="0" w:line="252" w:lineRule="auto"/>
            </w:pPr>
            <w:r>
              <w:rPr>
                <w:rFonts w:ascii="Songti SC" w:hAnsi="Songti SC" w:eastAsia="宋体"/>
                <w:b w:val="0"/>
                <w:strike/>
                <w:color w:val="C00000"/>
                <w:sz w:val="19"/>
                <w:u w:val="none"/>
              </w:rPr>
              <w:t>本基金发起资金的认购情况见基金管理人届时发布的公告。</w:t>
            </w:r>
          </w:p>
        </w:tc>
        <w:tc>
          <w:tcPr>
            <w:tcW w:w="4988" w:type="dxa"/>
            <w:vAlign w:val="top"/>
          </w:tcPr>
          <w:p w14:paraId="65582C77">
            <w:pPr>
              <w:spacing w:after="0" w:line="252" w:lineRule="auto"/>
            </w:pPr>
            <w:r>
              <w:rPr>
                <w:rFonts w:ascii="Songti SC" w:hAnsi="Songti SC" w:eastAsia="宋体"/>
                <w:b w:val="0"/>
                <w:strike w:val="0"/>
                <w:sz w:val="19"/>
                <w:u w:val="none"/>
              </w:rPr>
              <w:t>第四部分  基金的</w:t>
            </w:r>
            <w:r>
              <w:rPr>
                <w:rFonts w:ascii="Songti SC" w:hAnsi="Songti SC" w:eastAsia="宋体"/>
                <w:b/>
                <w:strike w:val="0"/>
                <w:color w:val="0070C0"/>
                <w:sz w:val="19"/>
                <w:u w:val="single"/>
              </w:rPr>
              <w:t>历史沿革</w:t>
            </w:r>
          </w:p>
          <w:p w14:paraId="34E0070A">
            <w:pPr>
              <w:spacing w:after="0" w:line="252" w:lineRule="auto"/>
            </w:pPr>
            <w:r>
              <w:rPr>
                <w:rFonts w:ascii="Songti SC" w:hAnsi="Songti SC" w:eastAsia="宋体"/>
                <w:b/>
                <w:strike w:val="0"/>
                <w:color w:val="0070C0"/>
                <w:sz w:val="19"/>
                <w:u w:val="none"/>
              </w:rPr>
              <w:t>创金合信宜久来福6个月持有期混合型发起式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none"/>
              </w:rPr>
              <w:t>中基金（FOF）由创金合信宜久来福3个月持有期混合型</w:t>
            </w:r>
            <w:r>
              <w:rPr>
                <w:rFonts w:ascii="Songti SC" w:hAnsi="Songti SC" w:eastAsia="宋体"/>
                <w:b w:val="0"/>
                <w:strike w:val="0"/>
                <w:sz w:val="19"/>
                <w:u w:val="none"/>
              </w:rPr>
              <w:t>发</w:t>
            </w:r>
            <w:r>
              <w:rPr>
                <w:rFonts w:ascii="Songti SC" w:hAnsi="Songti SC" w:eastAsia="宋体"/>
                <w:b/>
                <w:strike w:val="0"/>
                <w:color w:val="0070C0"/>
                <w:sz w:val="19"/>
                <w:u w:val="none"/>
              </w:rPr>
              <w:t>起</w:t>
            </w:r>
            <w:r>
              <w:rPr>
                <w:rFonts w:ascii="Songti SC" w:hAnsi="Songti SC" w:eastAsia="宋体"/>
                <w:b w:val="0"/>
                <w:strike w:val="0"/>
                <w:sz w:val="19"/>
                <w:u w:val="none"/>
              </w:rPr>
              <w:t>式</w:t>
            </w:r>
            <w:r>
              <w:rPr>
                <w:rFonts w:ascii="Songti SC" w:hAnsi="Songti SC" w:eastAsia="宋体"/>
                <w:b/>
                <w:strike w:val="0"/>
                <w:color w:val="0070C0"/>
                <w:sz w:val="19"/>
                <w:u w:val="none"/>
              </w:rPr>
              <w:t>基金中基金（FOF）转型而来。</w:t>
            </w:r>
          </w:p>
          <w:p w14:paraId="1DC0FD76">
            <w:pPr>
              <w:spacing w:after="0" w:line="252" w:lineRule="auto"/>
            </w:pPr>
            <w:r>
              <w:rPr>
                <w:rFonts w:ascii="Songti SC" w:hAnsi="Songti SC" w:eastAsia="宋体"/>
                <w:b/>
                <w:strike w:val="0"/>
                <w:color w:val="0070C0"/>
                <w:sz w:val="19"/>
                <w:u w:val="none"/>
              </w:rPr>
              <w:t>创金合信宜久来福3个月持有期混合型发起式基金中基金（FOF）经202</w:t>
            </w:r>
            <w:r>
              <w:rPr>
                <w:rFonts w:ascii="Songti SC" w:hAnsi="Songti SC" w:eastAsia="宋体"/>
                <w:b w:val="0"/>
                <w:strike w:val="0"/>
                <w:sz w:val="19"/>
                <w:u w:val="none"/>
              </w:rPr>
              <w:t>1</w:t>
            </w:r>
            <w:r>
              <w:rPr>
                <w:rFonts w:ascii="Songti SC" w:hAnsi="Songti SC" w:eastAsia="宋体"/>
                <w:b/>
                <w:strike w:val="0"/>
                <w:color w:val="0070C0"/>
                <w:sz w:val="19"/>
                <w:u w:val="none"/>
              </w:rPr>
              <w:t>年7月23日中国证监会证监许可［2021］2517号文准予募集注册，基金管理人为创金合信基金管理有限公司，基金托管人为宁波银行股份有限公司。</w:t>
            </w:r>
          </w:p>
          <w:p w14:paraId="7B8F53E0">
            <w:pPr>
              <w:spacing w:after="0" w:line="252" w:lineRule="auto"/>
            </w:pPr>
            <w:r>
              <w:rPr>
                <w:rFonts w:ascii="Songti SC" w:hAnsi="Songti SC" w:eastAsia="宋体"/>
                <w:b/>
                <w:strike w:val="0"/>
                <w:color w:val="0070C0"/>
                <w:sz w:val="19"/>
                <w:u w:val="none"/>
              </w:rPr>
              <w:t>创</w:t>
            </w:r>
            <w:r>
              <w:rPr>
                <w:rFonts w:ascii="Songti SC" w:hAnsi="Songti SC" w:eastAsia="宋体"/>
                <w:b w:val="0"/>
                <w:strike w:val="0"/>
                <w:sz w:val="19"/>
                <w:u w:val="none"/>
              </w:rPr>
              <w:t>金</w:t>
            </w:r>
            <w:r>
              <w:rPr>
                <w:rFonts w:ascii="Songti SC" w:hAnsi="Songti SC" w:eastAsia="宋体"/>
                <w:b/>
                <w:strike w:val="0"/>
                <w:color w:val="0070C0"/>
                <w:sz w:val="19"/>
                <w:u w:val="none"/>
              </w:rPr>
              <w:t>合信宜久来福</w:t>
            </w:r>
            <w:r>
              <w:rPr>
                <w:rFonts w:ascii="Songti SC" w:hAnsi="Songti SC" w:eastAsia="宋体"/>
                <w:b w:val="0"/>
                <w:strike w:val="0"/>
                <w:sz w:val="19"/>
                <w:u w:val="none"/>
              </w:rPr>
              <w:t>3个月</w:t>
            </w:r>
            <w:r>
              <w:rPr>
                <w:rFonts w:ascii="Songti SC" w:hAnsi="Songti SC" w:eastAsia="宋体"/>
                <w:b/>
                <w:strike w:val="0"/>
                <w:color w:val="0070C0"/>
                <w:sz w:val="19"/>
                <w:u w:val="none"/>
              </w:rPr>
              <w:t>持有期混合型</w:t>
            </w:r>
            <w:r>
              <w:rPr>
                <w:rFonts w:ascii="Songti SC" w:hAnsi="Songti SC" w:eastAsia="宋体"/>
                <w:b w:val="0"/>
                <w:strike w:val="0"/>
                <w:sz w:val="19"/>
                <w:u w:val="none"/>
              </w:rPr>
              <w:t>发</w:t>
            </w:r>
            <w:r>
              <w:rPr>
                <w:rFonts w:ascii="Songti SC" w:hAnsi="Songti SC" w:eastAsia="宋体"/>
                <w:b/>
                <w:strike w:val="0"/>
                <w:color w:val="0070C0"/>
                <w:sz w:val="19"/>
                <w:u w:val="none"/>
              </w:rPr>
              <w:t>起式</w:t>
            </w:r>
            <w:r>
              <w:rPr>
                <w:rFonts w:ascii="Songti SC" w:hAnsi="Songti SC" w:eastAsia="宋体"/>
                <w:b w:val="0"/>
                <w:strike w:val="0"/>
                <w:sz w:val="19"/>
                <w:u w:val="none"/>
              </w:rPr>
              <w:t>基金</w:t>
            </w:r>
            <w:r>
              <w:rPr>
                <w:rFonts w:ascii="Songti SC" w:hAnsi="Songti SC" w:eastAsia="宋体"/>
                <w:b/>
                <w:strike w:val="0"/>
                <w:color w:val="0070C0"/>
                <w:sz w:val="19"/>
                <w:u w:val="none"/>
              </w:rPr>
              <w:t>中基金（FOF）自2021年11月22日至2021年12月3日进行</w:t>
            </w:r>
            <w:r>
              <w:rPr>
                <w:rFonts w:ascii="Songti SC" w:hAnsi="Songti SC" w:eastAsia="宋体"/>
                <w:b w:val="0"/>
                <w:strike w:val="0"/>
                <w:sz w:val="19"/>
                <w:u w:val="none"/>
              </w:rPr>
              <w:t>公</w:t>
            </w:r>
            <w:r>
              <w:rPr>
                <w:rFonts w:ascii="Songti SC" w:hAnsi="Songti SC" w:eastAsia="宋体"/>
                <w:b/>
                <w:strike w:val="0"/>
                <w:color w:val="0070C0"/>
                <w:sz w:val="19"/>
                <w:u w:val="none"/>
              </w:rPr>
              <w:t>开募集，募集结束后基金管理人向中国证监会办理备案手续</w:t>
            </w:r>
            <w:r>
              <w:rPr>
                <w:rFonts w:ascii="Songti SC" w:hAnsi="Songti SC" w:eastAsia="宋体"/>
                <w:b w:val="0"/>
                <w:strike w:val="0"/>
                <w:sz w:val="19"/>
                <w:u w:val="none"/>
              </w:rPr>
              <w:t>。</w:t>
            </w:r>
          </w:p>
          <w:p w14:paraId="6ED7E816">
            <w:pPr>
              <w:spacing w:after="0" w:line="252" w:lineRule="auto"/>
            </w:pPr>
            <w:r>
              <w:rPr>
                <w:rFonts w:ascii="Songti SC" w:hAnsi="Songti SC" w:eastAsia="宋体"/>
                <w:b/>
                <w:strike w:val="0"/>
                <w:color w:val="0070C0"/>
                <w:sz w:val="19"/>
                <w:u w:val="none"/>
              </w:rPr>
              <w:t>经中国证监会《关于创金合信宜久来福3个月持有期混合型发起式基金中基金（FOF）备案确认的函》机构部函[</w:t>
            </w:r>
            <w:r>
              <w:rPr>
                <w:rFonts w:ascii="Songti SC" w:hAnsi="Songti SC" w:eastAsia="宋体"/>
                <w:b w:val="0"/>
                <w:strike w:val="0"/>
                <w:sz w:val="19"/>
                <w:u w:val="none"/>
              </w:rPr>
              <w:t>2</w:t>
            </w:r>
            <w:r>
              <w:rPr>
                <w:rFonts w:ascii="Songti SC" w:hAnsi="Songti SC" w:eastAsia="宋体"/>
                <w:b/>
                <w:strike w:val="0"/>
                <w:color w:val="0070C0"/>
                <w:sz w:val="19"/>
                <w:u w:val="none"/>
              </w:rPr>
              <w:t>021]3351号）确认，《创金合信宜久来福3个月持有期混合型</w:t>
            </w:r>
            <w:r>
              <w:rPr>
                <w:rFonts w:ascii="Songti SC" w:hAnsi="Songti SC" w:eastAsia="宋体"/>
                <w:b w:val="0"/>
                <w:strike w:val="0"/>
                <w:sz w:val="19"/>
                <w:u w:val="none"/>
              </w:rPr>
              <w:t>发</w:t>
            </w:r>
            <w:r>
              <w:rPr>
                <w:rFonts w:ascii="Songti SC" w:hAnsi="Songti SC" w:eastAsia="宋体"/>
                <w:b/>
                <w:strike w:val="0"/>
                <w:color w:val="0070C0"/>
                <w:sz w:val="19"/>
                <w:u w:val="none"/>
              </w:rPr>
              <w:t>起</w:t>
            </w:r>
            <w:r>
              <w:rPr>
                <w:rFonts w:ascii="Songti SC" w:hAnsi="Songti SC" w:eastAsia="宋体"/>
                <w:b w:val="0"/>
                <w:strike w:val="0"/>
                <w:sz w:val="19"/>
                <w:u w:val="none"/>
              </w:rPr>
              <w:t>式</w:t>
            </w:r>
            <w:r>
              <w:rPr>
                <w:rFonts w:ascii="Songti SC" w:hAnsi="Songti SC" w:eastAsia="宋体"/>
                <w:b/>
                <w:strike w:val="0"/>
                <w:color w:val="0070C0"/>
                <w:sz w:val="19"/>
                <w:u w:val="none"/>
              </w:rPr>
              <w:t>基金中基金（FOF）基金合同》于2021年12月8日生效。</w:t>
            </w:r>
          </w:p>
          <w:p w14:paraId="0DACBF33">
            <w:pPr>
              <w:spacing w:after="0" w:line="252" w:lineRule="auto"/>
            </w:pPr>
            <w:r>
              <w:rPr>
                <w:rFonts w:ascii="Songti SC" w:hAnsi="Songti SC" w:eastAsia="宋体"/>
                <w:b/>
                <w:strike w:val="0"/>
                <w:color w:val="0070C0"/>
                <w:sz w:val="19"/>
                <w:u w:val="none"/>
              </w:rPr>
              <w:t>202X年XX月XX日至202X年XX月XX日，创金合信宜久来福3个月持有期混合型发起式基金中基金（FOF）以通讯方式召开基金份额持有人大会，大会表决</w:t>
            </w:r>
            <w:r>
              <w:rPr>
                <w:rFonts w:ascii="Songti SC" w:hAnsi="Songti SC" w:eastAsia="宋体"/>
                <w:b w:val="0"/>
                <w:strike w:val="0"/>
                <w:sz w:val="19"/>
                <w:u w:val="none"/>
              </w:rPr>
              <w:t>通过</w:t>
            </w:r>
            <w:r>
              <w:rPr>
                <w:rFonts w:ascii="Songti SC" w:hAnsi="Songti SC" w:eastAsia="宋体"/>
                <w:b/>
                <w:strike w:val="0"/>
                <w:color w:val="0070C0"/>
                <w:sz w:val="19"/>
                <w:u w:val="none"/>
              </w:rPr>
              <w:t>了《关于创金合信宜久来福3个月持有期混合型发起式基金中基金（FOF）转型有关事项</w:t>
            </w:r>
            <w:r>
              <w:rPr>
                <w:rFonts w:ascii="Songti SC" w:hAnsi="Songti SC" w:eastAsia="宋体"/>
                <w:b w:val="0"/>
                <w:strike w:val="0"/>
                <w:sz w:val="19"/>
                <w:u w:val="none"/>
              </w:rPr>
              <w:t>的</w:t>
            </w:r>
            <w:r>
              <w:rPr>
                <w:rFonts w:ascii="Songti SC" w:hAnsi="Songti SC" w:eastAsia="宋体"/>
                <w:b/>
                <w:strike w:val="0"/>
                <w:color w:val="0070C0"/>
                <w:sz w:val="19"/>
                <w:u w:val="none"/>
              </w:rPr>
              <w:t>议案》，同意创金合信宜久来福3个月持有期混合型发起式基金中基金（FOF）变更基金运作方式等事项，修订《创金合信宜久来福3个月持有期混合型发起式基金中基金（FOF）基金合同》，并同意将“创金合信宜久来福3个月持有期混合型发起式基金中基金（FOF）”更</w:t>
            </w:r>
            <w:r>
              <w:rPr>
                <w:rFonts w:ascii="Songti SC" w:hAnsi="Songti SC" w:eastAsia="宋体"/>
                <w:b w:val="0"/>
                <w:strike w:val="0"/>
                <w:sz w:val="19"/>
                <w:u w:val="none"/>
              </w:rPr>
              <w:t>名</w:t>
            </w:r>
            <w:r>
              <w:rPr>
                <w:rFonts w:ascii="Songti SC" w:hAnsi="Songti SC" w:eastAsia="宋体"/>
                <w:b/>
                <w:strike w:val="0"/>
                <w:color w:val="0070C0"/>
                <w:sz w:val="19"/>
                <w:u w:val="none"/>
              </w:rPr>
              <w:t>为“创金合信宜久来福6个月持有期混合型发起式基金中基金（FOF）”，上述</w:t>
            </w:r>
            <w:r>
              <w:rPr>
                <w:rFonts w:ascii="Songti SC" w:hAnsi="Songti SC" w:eastAsia="宋体"/>
                <w:b w:val="0"/>
                <w:strike w:val="0"/>
                <w:sz w:val="19"/>
                <w:u w:val="none"/>
              </w:rPr>
              <w:t>基金份额</w:t>
            </w:r>
            <w:r>
              <w:rPr>
                <w:rFonts w:ascii="Songti SC" w:hAnsi="Songti SC" w:eastAsia="宋体"/>
                <w:b/>
                <w:strike w:val="0"/>
                <w:color w:val="0070C0"/>
                <w:sz w:val="19"/>
                <w:u w:val="none"/>
              </w:rPr>
              <w:t>持有</w:t>
            </w:r>
            <w:r>
              <w:rPr>
                <w:rFonts w:ascii="Songti SC" w:hAnsi="Songti SC" w:eastAsia="宋体"/>
                <w:b w:val="0"/>
                <w:strike w:val="0"/>
                <w:sz w:val="19"/>
                <w:u w:val="none"/>
              </w:rPr>
              <w:t>人</w:t>
            </w:r>
            <w:r>
              <w:rPr>
                <w:rFonts w:ascii="Songti SC" w:hAnsi="Songti SC" w:eastAsia="宋体"/>
                <w:b/>
                <w:strike w:val="0"/>
                <w:color w:val="0070C0"/>
                <w:sz w:val="19"/>
                <w:u w:val="none"/>
              </w:rPr>
              <w:t>大会决议自表决通过之日起生效</w:t>
            </w:r>
            <w:r>
              <w:rPr>
                <w:rFonts w:ascii="Songti SC" w:hAnsi="Songti SC" w:eastAsia="宋体"/>
                <w:b w:val="0"/>
                <w:strike w:val="0"/>
                <w:sz w:val="19"/>
                <w:u w:val="none"/>
              </w:rPr>
              <w:t>。</w:t>
            </w:r>
          </w:p>
          <w:p w14:paraId="45A3D710">
            <w:pPr>
              <w:spacing w:after="0" w:line="252" w:lineRule="auto"/>
            </w:pPr>
            <w:r>
              <w:rPr>
                <w:rFonts w:ascii="Songti SC" w:hAnsi="Songti SC" w:eastAsia="宋体"/>
                <w:b/>
                <w:strike w:val="0"/>
                <w:color w:val="0070C0"/>
                <w:sz w:val="19"/>
                <w:u w:val="none"/>
              </w:rPr>
              <w:t>根据该基金份额持有人大会决议，自202X年XX月XX起，《创金合信宜久来福6个月持有期混合型发起式基金中基金（FOF）基金合同》生效，《创金合信宜久来福</w:t>
            </w:r>
            <w:r>
              <w:rPr>
                <w:rFonts w:ascii="Songti SC" w:hAnsi="Songti SC" w:eastAsia="宋体"/>
                <w:b w:val="0"/>
                <w:strike w:val="0"/>
                <w:sz w:val="19"/>
                <w:u w:val="none"/>
              </w:rPr>
              <w:t>3</w:t>
            </w:r>
            <w:r>
              <w:rPr>
                <w:rFonts w:ascii="Songti SC" w:hAnsi="Songti SC" w:eastAsia="宋体"/>
                <w:b/>
                <w:strike w:val="0"/>
                <w:color w:val="0070C0"/>
                <w:sz w:val="19"/>
                <w:u w:val="none"/>
              </w:rPr>
              <w:t>个月持有期混合型</w:t>
            </w:r>
            <w:r>
              <w:rPr>
                <w:rFonts w:ascii="Songti SC" w:hAnsi="Songti SC" w:eastAsia="宋体"/>
                <w:b w:val="0"/>
                <w:strike w:val="0"/>
                <w:sz w:val="19"/>
                <w:u w:val="none"/>
              </w:rPr>
              <w:t>发</w:t>
            </w:r>
            <w:r>
              <w:rPr>
                <w:rFonts w:ascii="Songti SC" w:hAnsi="Songti SC" w:eastAsia="宋体"/>
                <w:b/>
                <w:strike w:val="0"/>
                <w:color w:val="0070C0"/>
                <w:sz w:val="19"/>
                <w:u w:val="none"/>
              </w:rPr>
              <w:t>起式基金中基金（FOF）基金合同》同一日起失效。</w:t>
            </w:r>
          </w:p>
        </w:tc>
      </w:tr>
      <w:tr w14:paraId="4CAB2B45">
        <w:tc>
          <w:tcPr>
            <w:tcW w:w="793" w:type="dxa"/>
            <w:vAlign w:val="top"/>
          </w:tcPr>
          <w:p w14:paraId="4F7D98F0">
            <w:pPr>
              <w:spacing w:after="0" w:line="276" w:lineRule="auto"/>
            </w:pPr>
            <w:r>
              <w:rPr>
                <w:rFonts w:ascii="Songti SC" w:hAnsi="Songti SC" w:eastAsia="宋体"/>
                <w:b/>
                <w:sz w:val="21"/>
              </w:rPr>
              <w:t>第五部分</w:t>
            </w:r>
          </w:p>
        </w:tc>
        <w:tc>
          <w:tcPr>
            <w:tcW w:w="4988" w:type="dxa"/>
            <w:vAlign w:val="top"/>
          </w:tcPr>
          <w:p w14:paraId="3ABACA23">
            <w:pPr>
              <w:spacing w:after="0" w:line="252" w:lineRule="auto"/>
            </w:pPr>
            <w:r>
              <w:rPr>
                <w:rFonts w:ascii="Songti SC" w:hAnsi="Songti SC" w:eastAsia="宋体"/>
                <w:b w:val="0"/>
                <w:strike w:val="0"/>
                <w:sz w:val="19"/>
                <w:u w:val="none"/>
              </w:rPr>
              <w:t>第五部分  基金</w:t>
            </w:r>
            <w:r>
              <w:rPr>
                <w:rFonts w:ascii="Songti SC" w:hAnsi="Songti SC" w:eastAsia="宋体"/>
                <w:b w:val="0"/>
                <w:strike/>
                <w:color w:val="C00000"/>
                <w:sz w:val="19"/>
                <w:u w:val="none"/>
              </w:rPr>
              <w:t>备案</w:t>
            </w:r>
          </w:p>
          <w:p w14:paraId="1A23E58E">
            <w:pPr>
              <w:spacing w:after="0" w:line="252" w:lineRule="auto"/>
            </w:pPr>
            <w:r>
              <w:rPr>
                <w:rFonts w:ascii="Songti SC" w:hAnsi="Songti SC" w:eastAsia="宋体"/>
                <w:b w:val="0"/>
                <w:strike/>
                <w:color w:val="C00000"/>
                <w:sz w:val="19"/>
                <w:u w:val="none"/>
              </w:rPr>
              <w:t>一、</w:t>
            </w:r>
            <w:r>
              <w:rPr>
                <w:rFonts w:ascii="Songti SC" w:hAnsi="Songti SC" w:eastAsia="宋体"/>
                <w:b w:val="0"/>
                <w:strike w:val="0"/>
                <w:sz w:val="19"/>
                <w:u w:val="none"/>
              </w:rPr>
              <w:t>基金</w:t>
            </w:r>
            <w:r>
              <w:rPr>
                <w:rFonts w:ascii="Songti SC" w:hAnsi="Songti SC" w:eastAsia="宋体"/>
                <w:b w:val="0"/>
                <w:strike/>
                <w:color w:val="C00000"/>
                <w:sz w:val="19"/>
                <w:u w:val="none"/>
              </w:rPr>
              <w:t>备案</w:t>
            </w:r>
            <w:r>
              <w:rPr>
                <w:rFonts w:ascii="Songti SC" w:hAnsi="Songti SC" w:eastAsia="宋体"/>
                <w:b w:val="0"/>
                <w:strike w:val="0"/>
                <w:sz w:val="19"/>
                <w:u w:val="none"/>
              </w:rPr>
              <w:t>的</w:t>
            </w:r>
            <w:r>
              <w:rPr>
                <w:rFonts w:ascii="Songti SC" w:hAnsi="Songti SC" w:eastAsia="宋体"/>
                <w:b w:val="0"/>
                <w:strike/>
                <w:color w:val="C00000"/>
                <w:sz w:val="19"/>
                <w:u w:val="none"/>
              </w:rPr>
              <w:t>条件</w:t>
            </w:r>
          </w:p>
          <w:p w14:paraId="494759CF">
            <w:pPr>
              <w:spacing w:after="0" w:line="252" w:lineRule="auto"/>
            </w:pPr>
            <w:r>
              <w:rPr>
                <w:rFonts w:ascii="Songti SC" w:hAnsi="Songti SC" w:eastAsia="宋体"/>
                <w:b w:val="0"/>
                <w:strike/>
                <w:color w:val="C00000"/>
                <w:sz w:val="19"/>
                <w:u w:val="none"/>
              </w:rPr>
              <w:t>本基金自</w:t>
            </w:r>
            <w:r>
              <w:rPr>
                <w:rFonts w:ascii="Songti SC" w:hAnsi="Songti SC" w:eastAsia="宋体"/>
                <w:b w:val="0"/>
                <w:strike w:val="0"/>
                <w:sz w:val="19"/>
                <w:u w:val="none"/>
              </w:rPr>
              <w:t>基金份额</w:t>
            </w:r>
            <w:r>
              <w:rPr>
                <w:rFonts w:ascii="Songti SC" w:hAnsi="Songti SC" w:eastAsia="宋体"/>
                <w:b w:val="0"/>
                <w:strike/>
                <w:color w:val="C00000"/>
                <w:sz w:val="19"/>
                <w:u w:val="none"/>
              </w:rPr>
              <w:t>发售之日起3个月内，在发起</w:t>
            </w:r>
            <w:r>
              <w:rPr>
                <w:rFonts w:ascii="Songti SC" w:hAnsi="Songti SC" w:eastAsia="宋体"/>
                <w:b w:val="0"/>
                <w:strike w:val="0"/>
                <w:sz w:val="19"/>
                <w:u w:val="none"/>
              </w:rPr>
              <w:t>资</w:t>
            </w:r>
            <w:r>
              <w:rPr>
                <w:rFonts w:ascii="Songti SC" w:hAnsi="Songti SC" w:eastAsia="宋体"/>
                <w:b w:val="0"/>
                <w:strike/>
                <w:color w:val="C00000"/>
                <w:sz w:val="19"/>
                <w:u w:val="none"/>
              </w:rPr>
              <w:t>金提供方认购金额不少</w:t>
            </w:r>
            <w:r>
              <w:rPr>
                <w:rFonts w:ascii="Songti SC" w:hAnsi="Songti SC" w:eastAsia="宋体"/>
                <w:b w:val="0"/>
                <w:strike w:val="0"/>
                <w:sz w:val="19"/>
                <w:u w:val="none"/>
              </w:rPr>
              <w:t>于</w:t>
            </w:r>
            <w:r>
              <w:rPr>
                <w:rFonts w:ascii="Songti SC" w:hAnsi="Songti SC" w:eastAsia="宋体"/>
                <w:b w:val="0"/>
                <w:strike/>
                <w:color w:val="C00000"/>
                <w:sz w:val="19"/>
                <w:u w:val="none"/>
              </w:rPr>
              <w:t>1</w:t>
            </w:r>
            <w:r>
              <w:rPr>
                <w:rFonts w:ascii="Songti SC" w:hAnsi="Songti SC" w:eastAsia="宋体"/>
                <w:b w:val="0"/>
                <w:strike w:val="0"/>
                <w:sz w:val="19"/>
                <w:u w:val="none"/>
              </w:rPr>
              <w:t>000万元</w:t>
            </w:r>
            <w:r>
              <w:rPr>
                <w:rFonts w:ascii="Songti SC" w:hAnsi="Songti SC" w:eastAsia="宋体"/>
                <w:b w:val="0"/>
                <w:strike/>
                <w:color w:val="C00000"/>
                <w:sz w:val="19"/>
                <w:u w:val="none"/>
              </w:rPr>
              <w:t>人民币且承诺持有期限不少于3年</w:t>
            </w:r>
            <w:r>
              <w:rPr>
                <w:rFonts w:ascii="Songti SC" w:hAnsi="Songti SC" w:eastAsia="宋体"/>
                <w:b w:val="0"/>
                <w:strike w:val="0"/>
                <w:sz w:val="19"/>
                <w:u w:val="none"/>
              </w:rPr>
              <w:t>的</w:t>
            </w:r>
            <w:r>
              <w:rPr>
                <w:rFonts w:ascii="Songti SC" w:hAnsi="Songti SC" w:eastAsia="宋体"/>
                <w:b w:val="0"/>
                <w:strike/>
                <w:color w:val="C00000"/>
                <w:sz w:val="19"/>
                <w:u w:val="none"/>
              </w:rPr>
              <w:t>条件下，基金募集期届满或</w:t>
            </w:r>
            <w:r>
              <w:rPr>
                <w:rFonts w:ascii="Songti SC" w:hAnsi="Songti SC" w:eastAsia="宋体"/>
                <w:b w:val="0"/>
                <w:strike w:val="0"/>
                <w:sz w:val="19"/>
                <w:u w:val="none"/>
              </w:rPr>
              <w:t>基金管理人</w:t>
            </w:r>
            <w:r>
              <w:rPr>
                <w:rFonts w:ascii="Songti SC" w:hAnsi="Songti SC" w:eastAsia="宋体"/>
                <w:b w:val="0"/>
                <w:strike/>
                <w:color w:val="C00000"/>
                <w:sz w:val="19"/>
                <w:u w:val="none"/>
              </w:rPr>
              <w:t>依据法律法规及招募说明书可</w:t>
            </w:r>
            <w:r>
              <w:rPr>
                <w:rFonts w:ascii="Songti SC" w:hAnsi="Songti SC" w:eastAsia="宋体"/>
                <w:b w:val="0"/>
                <w:strike w:val="0"/>
                <w:sz w:val="19"/>
                <w:u w:val="none"/>
              </w:rPr>
              <w:t>以</w:t>
            </w:r>
            <w:r>
              <w:rPr>
                <w:rFonts w:ascii="Songti SC" w:hAnsi="Songti SC" w:eastAsia="宋体"/>
                <w:b w:val="0"/>
                <w:strike/>
                <w:color w:val="C00000"/>
                <w:sz w:val="19"/>
                <w:u w:val="none"/>
              </w:rPr>
              <w:t>决定停止基金发售，并</w:t>
            </w:r>
            <w:r>
              <w:rPr>
                <w:rFonts w:ascii="Songti SC" w:hAnsi="Songti SC" w:eastAsia="宋体"/>
                <w:b w:val="0"/>
                <w:strike w:val="0"/>
                <w:sz w:val="19"/>
                <w:u w:val="none"/>
              </w:rPr>
              <w:t>在10日内</w:t>
            </w:r>
            <w:r>
              <w:rPr>
                <w:rFonts w:ascii="Songti SC" w:hAnsi="Songti SC" w:eastAsia="宋体"/>
                <w:b w:val="0"/>
                <w:strike/>
                <w:color w:val="C00000"/>
                <w:sz w:val="19"/>
                <w:u w:val="none"/>
              </w:rPr>
              <w:t>聘请法定验资机构验资，验资报告需对发起资金提供方及其持有份额进行专门说明。基金管理人自收到验资报告之日起10日内，</w:t>
            </w:r>
            <w:r>
              <w:rPr>
                <w:rFonts w:ascii="Songti SC" w:hAnsi="Songti SC" w:eastAsia="宋体"/>
                <w:b w:val="0"/>
                <w:strike w:val="0"/>
                <w:sz w:val="19"/>
                <w:u w:val="none"/>
              </w:rPr>
              <w:t>向中国证监会</w:t>
            </w:r>
            <w:r>
              <w:rPr>
                <w:rFonts w:ascii="Songti SC" w:hAnsi="Songti SC" w:eastAsia="宋体"/>
                <w:b w:val="0"/>
                <w:strike/>
                <w:color w:val="C00000"/>
                <w:sz w:val="19"/>
                <w:u w:val="none"/>
              </w:rPr>
              <w:t>办理基金备</w:t>
            </w:r>
            <w:r>
              <w:rPr>
                <w:rFonts w:ascii="Songti SC" w:hAnsi="Songti SC" w:eastAsia="宋体"/>
                <w:b w:val="0"/>
                <w:strike w:val="0"/>
                <w:sz w:val="19"/>
                <w:u w:val="none"/>
              </w:rPr>
              <w:t>案</w:t>
            </w:r>
            <w:r>
              <w:rPr>
                <w:rFonts w:ascii="Songti SC" w:hAnsi="Songti SC" w:eastAsia="宋体"/>
                <w:b w:val="0"/>
                <w:strike/>
                <w:color w:val="C00000"/>
                <w:sz w:val="19"/>
                <w:u w:val="none"/>
              </w:rPr>
              <w:t>手续</w:t>
            </w:r>
            <w:r>
              <w:rPr>
                <w:rFonts w:ascii="Songti SC" w:hAnsi="Songti SC" w:eastAsia="宋体"/>
                <w:b w:val="0"/>
                <w:strike w:val="0"/>
                <w:sz w:val="19"/>
                <w:u w:val="none"/>
              </w:rPr>
              <w:t>。</w:t>
            </w:r>
          </w:p>
          <w:p w14:paraId="54310977">
            <w:pPr>
              <w:spacing w:after="0" w:line="252" w:lineRule="auto"/>
            </w:pPr>
            <w:r>
              <w:rPr>
                <w:rFonts w:ascii="Songti SC" w:hAnsi="Songti SC" w:eastAsia="宋体"/>
                <w:b w:val="0"/>
                <w:strike/>
                <w:color w:val="C00000"/>
                <w:sz w:val="19"/>
                <w:u w:val="none"/>
              </w:rPr>
              <w:t>基金募集达到基金备案条件的，自基金管理人办理完毕基金备案手续并取得中国证监会书面确认之日起，《基金合同》生效；否则《基金合同》不生效。</w:t>
            </w:r>
          </w:p>
          <w:p w14:paraId="20028614">
            <w:pPr>
              <w:spacing w:after="0" w:line="252" w:lineRule="auto"/>
            </w:pPr>
            <w:r>
              <w:rPr>
                <w:rFonts w:ascii="Songti SC" w:hAnsi="Songti SC" w:eastAsia="宋体"/>
                <w:b w:val="0"/>
                <w:strike/>
                <w:color w:val="C00000"/>
                <w:sz w:val="19"/>
                <w:u w:val="none"/>
              </w:rPr>
              <w:t>基金管理人在收到中国证监会确认文件的次日对《基金合同》生效事宜予以公告。基金管理人应将基金募集期间募集的资金存入专门账户，在基金募集行为结束前，任何人不得动用。</w:t>
            </w:r>
          </w:p>
          <w:p w14:paraId="6D1535C2">
            <w:pPr>
              <w:spacing w:after="0" w:line="252" w:lineRule="auto"/>
            </w:pPr>
            <w:r>
              <w:rPr>
                <w:rFonts w:ascii="Songti SC" w:hAnsi="Songti SC" w:eastAsia="宋体"/>
                <w:b w:val="0"/>
                <w:strike/>
                <w:color w:val="C00000"/>
                <w:sz w:val="19"/>
                <w:u w:val="none"/>
              </w:rPr>
              <w:t>二、基金合同不能生效时募集资金的处理方式</w:t>
            </w:r>
          </w:p>
          <w:p w14:paraId="2FEBBE9D">
            <w:pPr>
              <w:spacing w:after="0" w:line="252" w:lineRule="auto"/>
            </w:pPr>
            <w:r>
              <w:rPr>
                <w:rFonts w:ascii="Songti SC" w:hAnsi="Songti SC" w:eastAsia="宋体"/>
                <w:b w:val="0"/>
                <w:strike/>
                <w:color w:val="C00000"/>
                <w:sz w:val="19"/>
                <w:u w:val="none"/>
              </w:rPr>
              <w:t>如果募集期限届满，未满足基金备案条件，基金管理人应当承担下列责任：</w:t>
            </w:r>
          </w:p>
          <w:p w14:paraId="2C643B00">
            <w:pPr>
              <w:spacing w:after="0" w:line="252" w:lineRule="auto"/>
            </w:pPr>
            <w:r>
              <w:rPr>
                <w:rFonts w:ascii="Songti SC" w:hAnsi="Songti SC" w:eastAsia="宋体"/>
                <w:b w:val="0"/>
                <w:strike/>
                <w:color w:val="C00000"/>
                <w:sz w:val="19"/>
                <w:u w:val="none"/>
              </w:rPr>
              <w:t>1、以其固有财产承担因募集行为而产生的债务和费用。</w:t>
            </w:r>
          </w:p>
          <w:p w14:paraId="1F6B0534">
            <w:pPr>
              <w:spacing w:after="0" w:line="252" w:lineRule="auto"/>
            </w:pPr>
            <w:r>
              <w:rPr>
                <w:rFonts w:ascii="Songti SC" w:hAnsi="Songti SC" w:eastAsia="宋体"/>
                <w:b w:val="0"/>
                <w:strike/>
                <w:color w:val="C00000"/>
                <w:sz w:val="19"/>
                <w:u w:val="none"/>
              </w:rPr>
              <w:t>2、在基金募集期限届满后30日内返还投资者已缴纳的款项，并加计银行同期活期存款利息。</w:t>
            </w:r>
          </w:p>
          <w:p w14:paraId="0BAC7AF0">
            <w:pPr>
              <w:spacing w:after="0" w:line="252" w:lineRule="auto"/>
            </w:pPr>
            <w:r>
              <w:rPr>
                <w:rFonts w:ascii="Songti SC" w:hAnsi="Songti SC" w:eastAsia="宋体"/>
                <w:b w:val="0"/>
                <w:strike/>
                <w:color w:val="C00000"/>
                <w:sz w:val="19"/>
                <w:u w:val="none"/>
              </w:rPr>
              <w:t>3、如基金募集失败，基金管理人、基金托管人及销售机构不得请求报酬。基金管理人、基金托管人和销售机构为基金募集支付之一切费用应由各方各自承担。</w:t>
            </w:r>
          </w:p>
          <w:p w14:paraId="05433C23">
            <w:pPr>
              <w:spacing w:after="0" w:line="252" w:lineRule="auto"/>
            </w:pPr>
            <w:r>
              <w:rPr>
                <w:rFonts w:ascii="Songti SC" w:hAnsi="Songti SC" w:eastAsia="宋体"/>
                <w:b w:val="0"/>
                <w:strike/>
                <w:color w:val="C00000"/>
                <w:sz w:val="19"/>
                <w:u w:val="none"/>
              </w:rPr>
              <w:t>三、基金存续期内的基金份额持有人数量和资产规模</w:t>
            </w:r>
          </w:p>
          <w:p w14:paraId="1E8A3CFF">
            <w:pPr>
              <w:spacing w:after="0" w:line="252" w:lineRule="auto"/>
            </w:pPr>
            <w:r>
              <w:rPr>
                <w:rFonts w:ascii="Songti SC" w:hAnsi="Songti SC" w:eastAsia="宋体"/>
                <w:b w:val="0"/>
                <w:strike/>
                <w:color w:val="C00000"/>
                <w:sz w:val="19"/>
                <w:u w:val="none"/>
              </w:rPr>
              <w:t>《基金合同》生效后之日起三年后的对应日，若基金资产净值低于2亿元，本基金将根据《基金合同》的约定进行基金财产清算并终止，无需召开基金份额持有人大会审议，且不得通过召开基金份额持有人大会的方式延续。若届时的法律法规或中国证监会规定发生变化，上述终止规定被取消、更改或补充时，则本基金可以参照届时有效的法律法规或中国证监会规定执行。</w:t>
            </w:r>
          </w:p>
          <w:p w14:paraId="708E5680">
            <w:pPr>
              <w:spacing w:after="0" w:line="252" w:lineRule="auto"/>
            </w:pPr>
            <w:r>
              <w:rPr>
                <w:rFonts w:ascii="Songti SC" w:hAnsi="Songti SC" w:eastAsia="宋体"/>
                <w:b w:val="0"/>
                <w:strike/>
                <w:color w:val="C00000"/>
                <w:sz w:val="19"/>
                <w:u w:val="none"/>
              </w:rPr>
              <w:t>《基金合同》生效满三年后继续存续的，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开基金份额持有人大会进行表决。</w:t>
            </w:r>
          </w:p>
        </w:tc>
        <w:tc>
          <w:tcPr>
            <w:tcW w:w="4988" w:type="dxa"/>
            <w:vAlign w:val="top"/>
          </w:tcPr>
          <w:p w14:paraId="1A77A13C">
            <w:pPr>
              <w:spacing w:after="0" w:line="252" w:lineRule="auto"/>
            </w:pPr>
            <w:r>
              <w:rPr>
                <w:rFonts w:ascii="Songti SC" w:hAnsi="Songti SC" w:eastAsia="宋体"/>
                <w:b w:val="0"/>
                <w:strike w:val="0"/>
                <w:sz w:val="19"/>
                <w:u w:val="none"/>
              </w:rPr>
              <w:t>第五部分  基金</w:t>
            </w:r>
            <w:r>
              <w:rPr>
                <w:rFonts w:ascii="Songti SC" w:hAnsi="Songti SC" w:eastAsia="宋体"/>
                <w:b/>
                <w:strike w:val="0"/>
                <w:color w:val="0070C0"/>
                <w:sz w:val="19"/>
                <w:u w:val="single"/>
              </w:rPr>
              <w:t>的存续</w:t>
            </w:r>
          </w:p>
          <w:p w14:paraId="4C5B4676">
            <w:pPr>
              <w:spacing w:after="0" w:line="252" w:lineRule="auto"/>
            </w:pPr>
            <w:r>
              <w:rPr>
                <w:rFonts w:ascii="Songti SC" w:hAnsi="Songti SC" w:eastAsia="宋体"/>
                <w:b/>
                <w:strike w:val="0"/>
                <w:color w:val="0070C0"/>
                <w:sz w:val="19"/>
                <w:u w:val="none"/>
              </w:rPr>
              <w:t>《创金合信宜久来福3个月持有期混合型发起式</w:t>
            </w:r>
            <w:r>
              <w:rPr>
                <w:rFonts w:ascii="Songti SC" w:hAnsi="Songti SC" w:eastAsia="宋体"/>
                <w:b w:val="0"/>
                <w:strike w:val="0"/>
                <w:sz w:val="19"/>
                <w:u w:val="none"/>
              </w:rPr>
              <w:t>基金</w:t>
            </w:r>
            <w:r>
              <w:rPr>
                <w:rFonts w:ascii="Songti SC" w:hAnsi="Songti SC" w:eastAsia="宋体"/>
                <w:b/>
                <w:strike w:val="0"/>
                <w:color w:val="0070C0"/>
                <w:sz w:val="19"/>
                <w:u w:val="none"/>
              </w:rPr>
              <w:t>中基金（FOF）基金合同》生效后之日起三年后</w:t>
            </w:r>
            <w:r>
              <w:rPr>
                <w:rFonts w:ascii="Songti SC" w:hAnsi="Songti SC" w:eastAsia="宋体"/>
                <w:b w:val="0"/>
                <w:strike w:val="0"/>
                <w:sz w:val="19"/>
                <w:u w:val="none"/>
              </w:rPr>
              <w:t>的</w:t>
            </w:r>
            <w:r>
              <w:rPr>
                <w:rFonts w:ascii="Songti SC" w:hAnsi="Songti SC" w:eastAsia="宋体"/>
                <w:b/>
                <w:strike w:val="0"/>
                <w:color w:val="0070C0"/>
                <w:sz w:val="19"/>
                <w:u w:val="none"/>
              </w:rPr>
              <w:t>对应日，若基金资产净值低于2亿元，本基金将根据《基金合同》的约定进行基金财产清算并终止，无需召开基金份额持有人大会审议，且不得通过召开基金份额持有人大会的方式延续。若届时的法律法规或中国证监会规定发生变化，上述终止规定被取消、更改或补充时，则本基金可以参照届时有效的法律法规或中国证监会规定执行。</w:t>
            </w:r>
          </w:p>
          <w:p w14:paraId="4A435FF9">
            <w:pPr>
              <w:spacing w:after="0" w:line="252" w:lineRule="auto"/>
            </w:pPr>
            <w:r>
              <w:rPr>
                <w:rFonts w:ascii="Songti SC" w:hAnsi="Songti SC" w:eastAsia="宋体"/>
                <w:b/>
                <w:strike w:val="0"/>
                <w:color w:val="0070C0"/>
                <w:sz w:val="19"/>
                <w:u w:val="none"/>
              </w:rPr>
              <w:t>《创金合信宜久来福3个月持有期混合型发起式基金中基金（FOF）基金合同》生效满三年后继续存续的，连续20个工作日出现</w:t>
            </w:r>
            <w:r>
              <w:rPr>
                <w:rFonts w:ascii="Songti SC" w:hAnsi="Songti SC" w:eastAsia="宋体"/>
                <w:b w:val="0"/>
                <w:strike w:val="0"/>
                <w:sz w:val="19"/>
                <w:u w:val="none"/>
              </w:rPr>
              <w:t>基金份额</w:t>
            </w:r>
            <w:r>
              <w:rPr>
                <w:rFonts w:ascii="Songti SC" w:hAnsi="Songti SC" w:eastAsia="宋体"/>
                <w:b/>
                <w:strike w:val="0"/>
                <w:color w:val="0070C0"/>
                <w:sz w:val="19"/>
                <w:u w:val="none"/>
              </w:rPr>
              <w:t>持有人数量不满200人或者基金</w:t>
            </w:r>
            <w:r>
              <w:rPr>
                <w:rFonts w:ascii="Songti SC" w:hAnsi="Songti SC" w:eastAsia="宋体"/>
                <w:b w:val="0"/>
                <w:strike w:val="0"/>
                <w:sz w:val="19"/>
                <w:u w:val="none"/>
              </w:rPr>
              <w:t>资</w:t>
            </w:r>
            <w:r>
              <w:rPr>
                <w:rFonts w:ascii="Songti SC" w:hAnsi="Songti SC" w:eastAsia="宋体"/>
                <w:b/>
                <w:strike w:val="0"/>
                <w:color w:val="0070C0"/>
                <w:sz w:val="19"/>
                <w:u w:val="none"/>
              </w:rPr>
              <w:t>产净值低</w:t>
            </w:r>
            <w:r>
              <w:rPr>
                <w:rFonts w:ascii="Songti SC" w:hAnsi="Songti SC" w:eastAsia="宋体"/>
                <w:b w:val="0"/>
                <w:strike w:val="0"/>
                <w:sz w:val="19"/>
                <w:u w:val="none"/>
              </w:rPr>
              <w:t>于</w:t>
            </w:r>
            <w:r>
              <w:rPr>
                <w:rFonts w:ascii="Songti SC" w:hAnsi="Songti SC" w:eastAsia="宋体"/>
                <w:b/>
                <w:strike w:val="0"/>
                <w:color w:val="0070C0"/>
                <w:sz w:val="19"/>
                <w:u w:val="none"/>
              </w:rPr>
              <w:t>5</w:t>
            </w:r>
            <w:r>
              <w:rPr>
                <w:rFonts w:ascii="Songti SC" w:hAnsi="Songti SC" w:eastAsia="宋体"/>
                <w:b w:val="0"/>
                <w:strike w:val="0"/>
                <w:sz w:val="19"/>
                <w:u w:val="none"/>
              </w:rPr>
              <w:t>000万元</w:t>
            </w:r>
            <w:r>
              <w:rPr>
                <w:rFonts w:ascii="Songti SC" w:hAnsi="Songti SC" w:eastAsia="宋体"/>
                <w:b/>
                <w:strike w:val="0"/>
                <w:color w:val="0070C0"/>
                <w:sz w:val="19"/>
                <w:u w:val="none"/>
              </w:rPr>
              <w:t>情形</w:t>
            </w:r>
            <w:r>
              <w:rPr>
                <w:rFonts w:ascii="Songti SC" w:hAnsi="Songti SC" w:eastAsia="宋体"/>
                <w:b w:val="0"/>
                <w:strike w:val="0"/>
                <w:sz w:val="19"/>
                <w:u w:val="none"/>
              </w:rPr>
              <w:t>的</w:t>
            </w:r>
            <w:r>
              <w:rPr>
                <w:rFonts w:ascii="Songti SC" w:hAnsi="Songti SC" w:eastAsia="宋体"/>
                <w:b/>
                <w:strike w:val="0"/>
                <w:color w:val="0070C0"/>
                <w:sz w:val="19"/>
                <w:u w:val="none"/>
              </w:rPr>
              <w:t>，</w:t>
            </w:r>
            <w:r>
              <w:rPr>
                <w:rFonts w:ascii="Songti SC" w:hAnsi="Songti SC" w:eastAsia="宋体"/>
                <w:b w:val="0"/>
                <w:strike w:val="0"/>
                <w:sz w:val="19"/>
                <w:u w:val="none"/>
              </w:rPr>
              <w:t>基金管理人</w:t>
            </w:r>
            <w:r>
              <w:rPr>
                <w:rFonts w:ascii="Songti SC" w:hAnsi="Songti SC" w:eastAsia="宋体"/>
                <w:b/>
                <w:strike w:val="0"/>
                <w:color w:val="0070C0"/>
                <w:sz w:val="19"/>
                <w:u w:val="none"/>
              </w:rPr>
              <w:t>应当在定期报告中予</w:t>
            </w:r>
            <w:r>
              <w:rPr>
                <w:rFonts w:ascii="Songti SC" w:hAnsi="Songti SC" w:eastAsia="宋体"/>
                <w:b w:val="0"/>
                <w:strike w:val="0"/>
                <w:sz w:val="19"/>
                <w:u w:val="none"/>
              </w:rPr>
              <w:t>以</w:t>
            </w:r>
            <w:r>
              <w:rPr>
                <w:rFonts w:ascii="Songti SC" w:hAnsi="Songti SC" w:eastAsia="宋体"/>
                <w:b/>
                <w:strike w:val="0"/>
                <w:color w:val="0070C0"/>
                <w:sz w:val="19"/>
                <w:u w:val="none"/>
              </w:rPr>
              <w:t>披露；连续60个工作日出现前述情形的，基金管理人应当</w:t>
            </w:r>
            <w:r>
              <w:rPr>
                <w:rFonts w:ascii="Songti SC" w:hAnsi="Songti SC" w:eastAsia="宋体"/>
                <w:b w:val="0"/>
                <w:strike w:val="0"/>
                <w:sz w:val="19"/>
                <w:u w:val="none"/>
              </w:rPr>
              <w:t>在10</w:t>
            </w:r>
            <w:r>
              <w:rPr>
                <w:rFonts w:ascii="Songti SC" w:hAnsi="Songti SC" w:eastAsia="宋体"/>
                <w:b/>
                <w:strike w:val="0"/>
                <w:color w:val="0070C0"/>
                <w:sz w:val="19"/>
                <w:u w:val="none"/>
              </w:rPr>
              <w:t>个工作</w:t>
            </w:r>
            <w:r>
              <w:rPr>
                <w:rFonts w:ascii="Songti SC" w:hAnsi="Songti SC" w:eastAsia="宋体"/>
                <w:b w:val="0"/>
                <w:strike w:val="0"/>
                <w:sz w:val="19"/>
                <w:u w:val="none"/>
              </w:rPr>
              <w:t>日内向中国证监会</w:t>
            </w:r>
            <w:r>
              <w:rPr>
                <w:rFonts w:ascii="Songti SC" w:hAnsi="Songti SC" w:eastAsia="宋体"/>
                <w:b/>
                <w:strike w:val="0"/>
                <w:color w:val="0070C0"/>
                <w:sz w:val="19"/>
                <w:u w:val="none"/>
              </w:rPr>
              <w:t>报告并提出解决方</w:t>
            </w:r>
            <w:r>
              <w:rPr>
                <w:rFonts w:ascii="Songti SC" w:hAnsi="Songti SC" w:eastAsia="宋体"/>
                <w:b w:val="0"/>
                <w:strike w:val="0"/>
                <w:sz w:val="19"/>
                <w:u w:val="none"/>
              </w:rPr>
              <w:t>案</w:t>
            </w:r>
            <w:r>
              <w:rPr>
                <w:rFonts w:ascii="Songti SC" w:hAnsi="Songti SC" w:eastAsia="宋体"/>
                <w:b/>
                <w:strike w:val="0"/>
                <w:color w:val="0070C0"/>
                <w:sz w:val="19"/>
                <w:u w:val="none"/>
              </w:rPr>
              <w:t>，解决方案包括持续运作、转换运作方式、与其他基金合并或者终止基金合同等，并在6个月内召集基金份额持有人大会</w:t>
            </w:r>
            <w:r>
              <w:rPr>
                <w:rFonts w:ascii="Songti SC" w:hAnsi="Songti SC" w:eastAsia="宋体"/>
                <w:b w:val="0"/>
                <w:strike w:val="0"/>
                <w:sz w:val="19"/>
                <w:u w:val="none"/>
              </w:rPr>
              <w:t>。</w:t>
            </w:r>
          </w:p>
        </w:tc>
      </w:tr>
      <w:tr w14:paraId="047D6DF1">
        <w:tc>
          <w:tcPr>
            <w:tcW w:w="793" w:type="dxa"/>
            <w:vMerge w:val="restart"/>
            <w:vAlign w:val="top"/>
          </w:tcPr>
          <w:p w14:paraId="23F309F6">
            <w:pPr>
              <w:spacing w:after="0" w:line="276" w:lineRule="auto"/>
            </w:pPr>
            <w:r>
              <w:rPr>
                <w:rFonts w:ascii="Songti SC" w:hAnsi="Songti SC" w:eastAsia="宋体"/>
                <w:b/>
                <w:sz w:val="21"/>
              </w:rPr>
              <w:t>第六部分</w:t>
            </w:r>
          </w:p>
        </w:tc>
        <w:tc>
          <w:tcPr>
            <w:tcW w:w="4988" w:type="dxa"/>
            <w:vAlign w:val="top"/>
          </w:tcPr>
          <w:p w14:paraId="08FEFD25">
            <w:pPr>
              <w:spacing w:after="0" w:line="252" w:lineRule="auto"/>
            </w:pPr>
            <w:r>
              <w:rPr>
                <w:rFonts w:ascii="Songti SC" w:hAnsi="Songti SC" w:eastAsia="宋体"/>
                <w:b w:val="0"/>
                <w:strike w:val="0"/>
                <w:sz w:val="19"/>
                <w:u w:val="none"/>
              </w:rPr>
              <w:t>2、申购、赎回开始日及业务办理时间</w:t>
            </w:r>
          </w:p>
          <w:p w14:paraId="0A512D08">
            <w:pPr>
              <w:spacing w:after="0" w:line="252" w:lineRule="auto"/>
            </w:pPr>
            <w:r>
              <w:rPr>
                <w:rFonts w:ascii="Songti SC" w:hAnsi="Songti SC" w:eastAsia="宋体"/>
                <w:b w:val="0"/>
                <w:strike w:val="0"/>
                <w:sz w:val="19"/>
                <w:u w:val="none"/>
              </w:rPr>
              <w:t>基金份额每个最短持有期到期日起（含当日），基金份额持有人可对该基金份额提出赎回申请。</w:t>
            </w:r>
            <w:r>
              <w:rPr>
                <w:rFonts w:ascii="Songti SC" w:hAnsi="Songti SC" w:eastAsia="宋体"/>
                <w:b w:val="0"/>
                <w:strike/>
                <w:color w:val="C00000"/>
                <w:sz w:val="19"/>
                <w:u w:val="none"/>
              </w:rPr>
              <w:t>基金管理人自基金合同生效之日后的第3个月后对应日起（含该日）开始办理赎回，具体业务办理时间在赎回开始公告中规定。</w:t>
            </w:r>
            <w:r>
              <w:rPr>
                <w:rFonts w:ascii="Songti SC" w:hAnsi="Songti SC" w:eastAsia="宋体"/>
                <w:b w:val="0"/>
                <w:strike w:val="0"/>
                <w:sz w:val="19"/>
                <w:u w:val="none"/>
              </w:rPr>
              <w:t>如果投资人多次申购本基金，则其持有的每一份基金份额的最短持有期到期日可能不同。</w:t>
            </w:r>
          </w:p>
          <w:p w14:paraId="41430D9B">
            <w:pPr>
              <w:spacing w:after="0" w:line="252" w:lineRule="auto"/>
            </w:pPr>
            <w:r>
              <w:rPr>
                <w:rFonts w:ascii="Songti SC" w:hAnsi="Songti SC" w:eastAsia="宋体"/>
                <w:b w:val="0"/>
                <w:strike w:val="0"/>
                <w:sz w:val="19"/>
                <w:u w:val="none"/>
              </w:rPr>
              <w:t>在确定申购</w:t>
            </w:r>
            <w:r>
              <w:rPr>
                <w:rFonts w:ascii="Songti SC" w:hAnsi="Songti SC" w:eastAsia="宋体"/>
                <w:b w:val="0"/>
                <w:strike/>
                <w:color w:val="C00000"/>
                <w:sz w:val="19"/>
                <w:u w:val="none"/>
              </w:rPr>
              <w:t>开始与赎回</w:t>
            </w:r>
            <w:r>
              <w:rPr>
                <w:rFonts w:ascii="Songti SC" w:hAnsi="Songti SC" w:eastAsia="宋体"/>
                <w:b w:val="0"/>
                <w:strike w:val="0"/>
                <w:sz w:val="19"/>
                <w:u w:val="none"/>
              </w:rPr>
              <w:t>开始时间后，基金管理人应在申购</w:t>
            </w:r>
            <w:r>
              <w:rPr>
                <w:rFonts w:ascii="Songti SC" w:hAnsi="Songti SC" w:eastAsia="宋体"/>
                <w:b w:val="0"/>
                <w:strike/>
                <w:color w:val="C00000"/>
                <w:sz w:val="19"/>
                <w:u w:val="none"/>
              </w:rPr>
              <w:t>、赎回</w:t>
            </w:r>
            <w:r>
              <w:rPr>
                <w:rFonts w:ascii="Songti SC" w:hAnsi="Songti SC" w:eastAsia="宋体"/>
                <w:b w:val="0"/>
                <w:strike w:val="0"/>
                <w:sz w:val="19"/>
                <w:u w:val="none"/>
              </w:rPr>
              <w:t>开放日前依照《信息披露办法》的有关规定在规定媒介上公告申购</w:t>
            </w:r>
            <w:r>
              <w:rPr>
                <w:rFonts w:ascii="Songti SC" w:hAnsi="Songti SC" w:eastAsia="宋体"/>
                <w:b w:val="0"/>
                <w:strike/>
                <w:color w:val="C00000"/>
                <w:sz w:val="19"/>
                <w:u w:val="none"/>
              </w:rPr>
              <w:t>与赎回</w:t>
            </w:r>
            <w:r>
              <w:rPr>
                <w:rFonts w:ascii="Songti SC" w:hAnsi="Songti SC" w:eastAsia="宋体"/>
                <w:b w:val="0"/>
                <w:strike w:val="0"/>
                <w:sz w:val="19"/>
                <w:u w:val="none"/>
              </w:rPr>
              <w:t>的开始时间。</w:t>
            </w:r>
          </w:p>
        </w:tc>
        <w:tc>
          <w:tcPr>
            <w:tcW w:w="4988" w:type="dxa"/>
            <w:vAlign w:val="top"/>
          </w:tcPr>
          <w:p w14:paraId="70D258B5">
            <w:pPr>
              <w:spacing w:after="0" w:line="252" w:lineRule="auto"/>
            </w:pPr>
            <w:r>
              <w:rPr>
                <w:rFonts w:ascii="Songti SC" w:hAnsi="Songti SC" w:eastAsia="宋体"/>
                <w:b w:val="0"/>
                <w:strike w:val="0"/>
                <w:sz w:val="19"/>
                <w:u w:val="none"/>
              </w:rPr>
              <w:t>2、申购、赎回开始日及业务办理时间</w:t>
            </w:r>
          </w:p>
          <w:p w14:paraId="481BE464">
            <w:pPr>
              <w:spacing w:after="0" w:line="252" w:lineRule="auto"/>
            </w:pPr>
            <w:r>
              <w:rPr>
                <w:rFonts w:ascii="Songti SC" w:hAnsi="Songti SC" w:eastAsia="宋体"/>
                <w:b w:val="0"/>
                <w:strike w:val="0"/>
                <w:sz w:val="19"/>
                <w:u w:val="none"/>
              </w:rPr>
              <w:t>基金份额每个最短持有期到期日起（含当日），基金份额持有人可对该基金份额提出赎回申请。如果投资人多次申购本基金，则其持有的每一份基金份额的最短持有期到期日可能不同。</w:t>
            </w:r>
          </w:p>
          <w:p w14:paraId="2FAA7E8E">
            <w:pPr>
              <w:spacing w:after="0" w:line="252" w:lineRule="auto"/>
            </w:pPr>
            <w:r>
              <w:rPr>
                <w:rFonts w:ascii="Songti SC" w:hAnsi="Songti SC" w:eastAsia="宋体"/>
                <w:b w:val="0"/>
                <w:strike w:val="0"/>
                <w:sz w:val="19"/>
                <w:u w:val="none"/>
              </w:rPr>
              <w:t>在确定申购开始时间后，基金管理人应在申购开放日前依照《信息披露办法》的有关规定在规定媒介上公告申购的开始时间。</w:t>
            </w:r>
          </w:p>
        </w:tc>
      </w:tr>
      <w:tr w14:paraId="1E522D2D">
        <w:tc>
          <w:tcPr>
            <w:tcW w:w="793" w:type="dxa"/>
            <w:vMerge w:val="continue"/>
            <w:vAlign w:val="top"/>
          </w:tcPr>
          <w:p w14:paraId="3C0DE0C5">
            <w:pPr>
              <w:spacing w:after="0" w:line="240" w:lineRule="auto"/>
            </w:pPr>
          </w:p>
        </w:tc>
        <w:tc>
          <w:tcPr>
            <w:tcW w:w="4988" w:type="dxa"/>
            <w:vAlign w:val="top"/>
          </w:tcPr>
          <w:p w14:paraId="08EB6A97">
            <w:pPr>
              <w:spacing w:after="0" w:line="252" w:lineRule="auto"/>
            </w:pPr>
            <w:r>
              <w:rPr>
                <w:rFonts w:ascii="Songti SC" w:hAnsi="Songti SC" w:eastAsia="宋体"/>
                <w:b w:val="0"/>
                <w:strike w:val="0"/>
                <w:sz w:val="19"/>
                <w:u w:val="none"/>
              </w:rPr>
              <w:t>1、“未知价”原则，即申购、赎回价格以申请当日</w:t>
            </w:r>
            <w:r>
              <w:rPr>
                <w:rFonts w:ascii="Songti SC" w:hAnsi="Songti SC" w:eastAsia="宋体"/>
                <w:b w:val="0"/>
                <w:strike/>
                <w:color w:val="C00000"/>
                <w:sz w:val="19"/>
                <w:u w:val="none"/>
              </w:rPr>
              <w:t>收市后计算</w:t>
            </w:r>
            <w:r>
              <w:rPr>
                <w:rFonts w:ascii="Songti SC" w:hAnsi="Songti SC" w:eastAsia="宋体"/>
                <w:b w:val="0"/>
                <w:strike w:val="0"/>
                <w:sz w:val="19"/>
                <w:u w:val="none"/>
              </w:rPr>
              <w:t>的某类别基金份额净值为基准进行计算；</w:t>
            </w:r>
          </w:p>
        </w:tc>
        <w:tc>
          <w:tcPr>
            <w:tcW w:w="4988" w:type="dxa"/>
            <w:vAlign w:val="top"/>
          </w:tcPr>
          <w:p w14:paraId="1CFABFC0">
            <w:pPr>
              <w:spacing w:after="0" w:line="252" w:lineRule="auto"/>
            </w:pPr>
            <w:r>
              <w:rPr>
                <w:rFonts w:ascii="Songti SC" w:hAnsi="Songti SC" w:eastAsia="宋体"/>
                <w:b w:val="0"/>
                <w:strike w:val="0"/>
                <w:sz w:val="19"/>
                <w:u w:val="none"/>
              </w:rPr>
              <w:t>1、“未知价”原则，即申购、赎回价格以申请当日的某类别基金份额净值为基准进行计算；</w:t>
            </w:r>
          </w:p>
        </w:tc>
      </w:tr>
      <w:tr w14:paraId="2FC0441F">
        <w:tc>
          <w:tcPr>
            <w:tcW w:w="793" w:type="dxa"/>
            <w:vMerge w:val="continue"/>
            <w:vAlign w:val="top"/>
          </w:tcPr>
          <w:p w14:paraId="1F87946B">
            <w:pPr>
              <w:spacing w:after="0" w:line="240" w:lineRule="auto"/>
            </w:pPr>
          </w:p>
        </w:tc>
        <w:tc>
          <w:tcPr>
            <w:tcW w:w="4988" w:type="dxa"/>
            <w:vAlign w:val="top"/>
          </w:tcPr>
          <w:p w14:paraId="4CD829BC">
            <w:pPr>
              <w:spacing w:after="0" w:line="252" w:lineRule="auto"/>
            </w:pPr>
            <w:r>
              <w:rPr>
                <w:rFonts w:ascii="Songti SC" w:hAnsi="Songti SC" w:eastAsia="宋体"/>
                <w:b w:val="0"/>
                <w:strike w:val="0"/>
                <w:sz w:val="19"/>
                <w:u w:val="none"/>
              </w:rPr>
              <w:t>1、</w:t>
            </w:r>
          </w:p>
          <w:p w14:paraId="648F5BF1">
            <w:pPr>
              <w:spacing w:after="0" w:line="252" w:lineRule="auto"/>
            </w:pPr>
            <w:r>
              <w:rPr>
                <w:rFonts w:ascii="Songti SC" w:hAnsi="Songti SC" w:eastAsia="宋体"/>
                <w:b w:val="0"/>
                <w:strike w:val="0"/>
                <w:sz w:val="19"/>
                <w:u w:val="none"/>
              </w:rPr>
              <w:t>T日的各类基金份额净值</w:t>
            </w:r>
            <w:r>
              <w:rPr>
                <w:rFonts w:ascii="Songti SC" w:hAnsi="Songti SC" w:eastAsia="宋体"/>
                <w:b w:val="0"/>
                <w:strike/>
                <w:color w:val="C00000"/>
                <w:sz w:val="19"/>
                <w:u w:val="none"/>
              </w:rPr>
              <w:t>在当天收市后计算，并</w:t>
            </w:r>
            <w:r>
              <w:rPr>
                <w:rFonts w:ascii="Songti SC" w:hAnsi="Songti SC" w:eastAsia="宋体"/>
                <w:b w:val="0"/>
                <w:strike w:val="0"/>
                <w:sz w:val="19"/>
                <w:u w:val="none"/>
              </w:rPr>
              <w:t>在T+3日内公告。遇特殊情况，经履行适当程序，可以适当延迟计算或公告。</w:t>
            </w:r>
          </w:p>
        </w:tc>
        <w:tc>
          <w:tcPr>
            <w:tcW w:w="4988" w:type="dxa"/>
            <w:vAlign w:val="top"/>
          </w:tcPr>
          <w:p w14:paraId="4469A0C7">
            <w:pPr>
              <w:spacing w:after="0" w:line="252" w:lineRule="auto"/>
            </w:pPr>
            <w:r>
              <w:rPr>
                <w:rFonts w:ascii="Songti SC" w:hAnsi="Songti SC" w:eastAsia="宋体"/>
                <w:b w:val="0"/>
                <w:strike w:val="0"/>
                <w:sz w:val="19"/>
                <w:u w:val="none"/>
              </w:rPr>
              <w:t>1、</w:t>
            </w:r>
          </w:p>
          <w:p w14:paraId="53788950">
            <w:pPr>
              <w:spacing w:after="0" w:line="252" w:lineRule="auto"/>
            </w:pPr>
            <w:r>
              <w:rPr>
                <w:rFonts w:ascii="Songti SC" w:hAnsi="Songti SC" w:eastAsia="宋体"/>
                <w:b w:val="0"/>
                <w:strike w:val="0"/>
                <w:sz w:val="19"/>
                <w:u w:val="none"/>
              </w:rPr>
              <w:t>T日的各类基金份额净值在T+3日内公告。遇特殊情况，经履行适当程序，可以适当延迟计算或公告。</w:t>
            </w:r>
          </w:p>
        </w:tc>
      </w:tr>
      <w:tr w14:paraId="6C0165B5">
        <w:tc>
          <w:tcPr>
            <w:tcW w:w="793" w:type="dxa"/>
            <w:vMerge w:val="restart"/>
            <w:vAlign w:val="top"/>
          </w:tcPr>
          <w:p w14:paraId="15669C35">
            <w:pPr>
              <w:spacing w:after="0" w:line="276" w:lineRule="auto"/>
            </w:pPr>
            <w:r>
              <w:rPr>
                <w:rFonts w:ascii="Songti SC" w:hAnsi="Songti SC" w:eastAsia="宋体"/>
                <w:b/>
                <w:sz w:val="21"/>
              </w:rPr>
              <w:t>第七部分</w:t>
            </w:r>
          </w:p>
        </w:tc>
        <w:tc>
          <w:tcPr>
            <w:tcW w:w="4988" w:type="dxa"/>
            <w:vAlign w:val="top"/>
          </w:tcPr>
          <w:p w14:paraId="68E7C1BF">
            <w:pPr>
              <w:spacing w:after="0" w:line="252" w:lineRule="auto"/>
            </w:pPr>
            <w:r>
              <w:rPr>
                <w:rFonts w:ascii="Songti SC" w:hAnsi="Songti SC" w:eastAsia="宋体"/>
                <w:b w:val="0"/>
                <w:strike w:val="0"/>
                <w:sz w:val="19"/>
                <w:u w:val="none"/>
              </w:rPr>
              <w:t>（一）</w:t>
            </w:r>
            <w:r>
              <w:rPr>
                <w:rFonts w:ascii="Songti SC" w:hAnsi="Songti SC" w:eastAsia="宋体"/>
                <w:b w:val="0"/>
                <w:strike w:val="0"/>
                <w:sz w:val="19"/>
                <w:u w:val="none"/>
              </w:rPr>
              <w:tab/>
            </w:r>
            <w:r>
              <w:rPr>
                <w:rFonts w:ascii="Songti SC" w:hAnsi="Songti SC" w:eastAsia="宋体"/>
                <w:b w:val="0"/>
                <w:strike w:val="0"/>
                <w:sz w:val="19"/>
                <w:u w:val="none"/>
              </w:rPr>
              <w:t>基金管理人简况</w:t>
            </w:r>
          </w:p>
          <w:p w14:paraId="769E1E5E">
            <w:pPr>
              <w:spacing w:after="0" w:line="252" w:lineRule="auto"/>
            </w:pPr>
            <w:r>
              <w:rPr>
                <w:rFonts w:ascii="Songti SC" w:hAnsi="Songti SC" w:eastAsia="宋体"/>
                <w:b w:val="0"/>
                <w:strike w:val="0"/>
                <w:sz w:val="19"/>
                <w:u w:val="none"/>
              </w:rPr>
              <w:t>法定代表人：</w:t>
            </w:r>
            <w:r>
              <w:rPr>
                <w:rFonts w:ascii="Songti SC" w:hAnsi="Songti SC" w:eastAsia="宋体"/>
                <w:b w:val="0"/>
                <w:strike/>
                <w:color w:val="C00000"/>
                <w:sz w:val="19"/>
                <w:u w:val="none"/>
              </w:rPr>
              <w:t>刘学民</w:t>
            </w:r>
          </w:p>
        </w:tc>
        <w:tc>
          <w:tcPr>
            <w:tcW w:w="4988" w:type="dxa"/>
            <w:vAlign w:val="top"/>
          </w:tcPr>
          <w:p w14:paraId="1004373B">
            <w:pPr>
              <w:spacing w:after="0" w:line="252" w:lineRule="auto"/>
            </w:pPr>
            <w:r>
              <w:rPr>
                <w:rFonts w:ascii="Songti SC" w:hAnsi="Songti SC" w:eastAsia="宋体"/>
                <w:b w:val="0"/>
                <w:strike w:val="0"/>
                <w:sz w:val="19"/>
                <w:u w:val="none"/>
              </w:rPr>
              <w:t>（一）</w:t>
            </w:r>
            <w:r>
              <w:rPr>
                <w:rFonts w:ascii="Songti SC" w:hAnsi="Songti SC" w:eastAsia="宋体"/>
                <w:b w:val="0"/>
                <w:strike w:val="0"/>
                <w:sz w:val="19"/>
                <w:u w:val="none"/>
              </w:rPr>
              <w:tab/>
            </w:r>
            <w:r>
              <w:rPr>
                <w:rFonts w:ascii="Songti SC" w:hAnsi="Songti SC" w:eastAsia="宋体"/>
                <w:b w:val="0"/>
                <w:strike w:val="0"/>
                <w:sz w:val="19"/>
                <w:u w:val="none"/>
              </w:rPr>
              <w:t>基金管理人简况</w:t>
            </w:r>
          </w:p>
          <w:p w14:paraId="225A1986">
            <w:pPr>
              <w:spacing w:after="0" w:line="252" w:lineRule="auto"/>
            </w:pPr>
            <w:r>
              <w:rPr>
                <w:rFonts w:ascii="Songti SC" w:hAnsi="Songti SC" w:eastAsia="宋体"/>
                <w:b w:val="0"/>
                <w:strike w:val="0"/>
                <w:sz w:val="19"/>
                <w:u w:val="none"/>
              </w:rPr>
              <w:t>法定代表人：</w:t>
            </w:r>
            <w:r>
              <w:rPr>
                <w:rFonts w:ascii="Songti SC" w:hAnsi="Songti SC" w:eastAsia="宋体"/>
                <w:b/>
                <w:strike w:val="0"/>
                <w:color w:val="0070C0"/>
                <w:sz w:val="19"/>
                <w:u w:val="single"/>
              </w:rPr>
              <w:t>钱龙海</w:t>
            </w:r>
          </w:p>
        </w:tc>
      </w:tr>
      <w:tr w14:paraId="61028A84">
        <w:tc>
          <w:tcPr>
            <w:tcW w:w="793" w:type="dxa"/>
            <w:vMerge w:val="continue"/>
            <w:vAlign w:val="top"/>
          </w:tcPr>
          <w:p w14:paraId="0C461574">
            <w:pPr>
              <w:spacing w:after="0" w:line="240" w:lineRule="auto"/>
            </w:pPr>
          </w:p>
        </w:tc>
        <w:tc>
          <w:tcPr>
            <w:tcW w:w="4988" w:type="dxa"/>
            <w:vAlign w:val="top"/>
          </w:tcPr>
          <w:p w14:paraId="7B393978">
            <w:pPr>
              <w:spacing w:after="0" w:line="252" w:lineRule="auto"/>
            </w:pPr>
            <w:r>
              <w:rPr>
                <w:rFonts w:ascii="Songti SC" w:hAnsi="Songti SC" w:eastAsia="宋体"/>
                <w:b w:val="0"/>
                <w:strike w:val="0"/>
                <w:sz w:val="19"/>
                <w:u w:val="none"/>
              </w:rPr>
              <w:t>（17）在符合有关法律、法规的前提下，制订和调整有关基金</w:t>
            </w:r>
            <w:r>
              <w:rPr>
                <w:rFonts w:ascii="Songti SC" w:hAnsi="Songti SC" w:eastAsia="宋体"/>
                <w:b w:val="0"/>
                <w:strike/>
                <w:color w:val="C00000"/>
                <w:sz w:val="19"/>
                <w:u w:val="none"/>
              </w:rPr>
              <w:t>认购、</w:t>
            </w:r>
            <w:r>
              <w:rPr>
                <w:rFonts w:ascii="Songti SC" w:hAnsi="Songti SC" w:eastAsia="宋体"/>
                <w:b w:val="0"/>
                <w:strike w:val="0"/>
                <w:sz w:val="19"/>
                <w:u w:val="none"/>
              </w:rPr>
              <w:t>申购、赎回、转换、非交易过户、转托管和收益分配等业务规则；</w:t>
            </w:r>
          </w:p>
        </w:tc>
        <w:tc>
          <w:tcPr>
            <w:tcW w:w="4988" w:type="dxa"/>
            <w:vAlign w:val="top"/>
          </w:tcPr>
          <w:p w14:paraId="1AF00CD2">
            <w:pPr>
              <w:spacing w:after="0" w:line="252" w:lineRule="auto"/>
            </w:pPr>
            <w:r>
              <w:rPr>
                <w:rFonts w:ascii="Songti SC" w:hAnsi="Songti SC" w:eastAsia="宋体"/>
                <w:b w:val="0"/>
                <w:strike w:val="0"/>
                <w:sz w:val="19"/>
                <w:u w:val="none"/>
              </w:rPr>
              <w:t>（17）在符合有关法律、法规的前提下，制订和调整有关基金申购、赎回、转换、非交易过户、转托管和收益分配等业务规则；</w:t>
            </w:r>
          </w:p>
        </w:tc>
      </w:tr>
      <w:tr w14:paraId="7D86E69F">
        <w:tc>
          <w:tcPr>
            <w:tcW w:w="793" w:type="dxa"/>
            <w:vMerge w:val="continue"/>
            <w:vAlign w:val="top"/>
          </w:tcPr>
          <w:p w14:paraId="644FE08F">
            <w:pPr>
              <w:spacing w:after="0" w:line="240" w:lineRule="auto"/>
            </w:pPr>
          </w:p>
        </w:tc>
        <w:tc>
          <w:tcPr>
            <w:tcW w:w="4988" w:type="dxa"/>
            <w:vAlign w:val="top"/>
          </w:tcPr>
          <w:p w14:paraId="7E4295C0">
            <w:pPr>
              <w:spacing w:after="0" w:line="252" w:lineRule="auto"/>
            </w:pPr>
            <w:r>
              <w:rPr>
                <w:rFonts w:ascii="Songti SC" w:hAnsi="Songti SC" w:eastAsia="宋体"/>
                <w:b w:val="0"/>
                <w:strike w:val="0"/>
                <w:sz w:val="19"/>
                <w:u w:val="none"/>
              </w:rPr>
              <w:t>（1）依法募集资金，办理或者委托经中国证监会认定的其他机构代为办理基金份额的</w:t>
            </w:r>
            <w:r>
              <w:rPr>
                <w:rFonts w:ascii="Songti SC" w:hAnsi="Songti SC" w:eastAsia="宋体"/>
                <w:b w:val="0"/>
                <w:strike/>
                <w:color w:val="C00000"/>
                <w:sz w:val="19"/>
                <w:u w:val="none"/>
              </w:rPr>
              <w:t>发售、</w:t>
            </w:r>
            <w:r>
              <w:rPr>
                <w:rFonts w:ascii="Songti SC" w:hAnsi="Songti SC" w:eastAsia="宋体"/>
                <w:b w:val="0"/>
                <w:strike w:val="0"/>
                <w:sz w:val="19"/>
                <w:u w:val="none"/>
              </w:rPr>
              <w:t>申购、赎回和登记事宜；</w:t>
            </w:r>
          </w:p>
          <w:p w14:paraId="7772438F">
            <w:pPr>
              <w:spacing w:after="0" w:line="252" w:lineRule="auto"/>
            </w:pPr>
            <w:r>
              <w:rPr>
                <w:rFonts w:ascii="Songti SC" w:hAnsi="Songti SC" w:eastAsia="宋体"/>
                <w:b w:val="0"/>
                <w:strike w:val="0"/>
                <w:sz w:val="19"/>
                <w:u w:val="none"/>
              </w:rPr>
              <w:t>（8）采取适当合理的措施使计算基金份额</w:t>
            </w:r>
            <w:r>
              <w:rPr>
                <w:rFonts w:ascii="Songti SC" w:hAnsi="Songti SC" w:eastAsia="宋体"/>
                <w:b w:val="0"/>
                <w:strike/>
                <w:color w:val="C00000"/>
                <w:sz w:val="19"/>
                <w:u w:val="none"/>
              </w:rPr>
              <w:t>认购、</w:t>
            </w:r>
            <w:r>
              <w:rPr>
                <w:rFonts w:ascii="Songti SC" w:hAnsi="Songti SC" w:eastAsia="宋体"/>
                <w:b w:val="0"/>
                <w:strike w:val="0"/>
                <w:sz w:val="19"/>
                <w:u w:val="none"/>
              </w:rPr>
              <w:t>申购、赎回和注销价格的方法符合《基金合同》等法律文件的规定，按有关规定计算并公告基金净值信息，确定基金份额申购、赎回的价格；</w:t>
            </w:r>
          </w:p>
          <w:p w14:paraId="3E3D3B20">
            <w:pPr>
              <w:spacing w:after="0" w:line="252" w:lineRule="auto"/>
            </w:pPr>
            <w:r>
              <w:rPr>
                <w:rFonts w:ascii="Songti SC" w:hAnsi="Songti SC" w:eastAsia="宋体"/>
                <w:b w:val="0"/>
                <w:strike/>
                <w:color w:val="C00000"/>
                <w:sz w:val="19"/>
                <w:u w:val="none"/>
              </w:rPr>
              <w:t>（24）基金在募集期间未能达到基金的备案条件，《基金合同》不能生效，基金管理人承担全部募集费用，将已募集资金并加计银行同期活期存款利息在基金募集期结束后30日内退还基金认购人；</w:t>
            </w:r>
          </w:p>
        </w:tc>
        <w:tc>
          <w:tcPr>
            <w:tcW w:w="4988" w:type="dxa"/>
            <w:vAlign w:val="top"/>
          </w:tcPr>
          <w:p w14:paraId="7FE4982D">
            <w:pPr>
              <w:spacing w:after="0" w:line="252" w:lineRule="auto"/>
            </w:pPr>
            <w:r>
              <w:rPr>
                <w:rFonts w:ascii="Songti SC" w:hAnsi="Songti SC" w:eastAsia="宋体"/>
                <w:b w:val="0"/>
                <w:strike w:val="0"/>
                <w:sz w:val="19"/>
                <w:u w:val="none"/>
              </w:rPr>
              <w:t>（1）依法募集资金，办理或者委托经中国证监会认定的其他机构代为办理基金份额的申购、赎回和登记事宜；</w:t>
            </w:r>
          </w:p>
          <w:p w14:paraId="37FD5AEE">
            <w:pPr>
              <w:spacing w:after="0" w:line="252" w:lineRule="auto"/>
            </w:pPr>
            <w:r>
              <w:rPr>
                <w:rFonts w:ascii="Songti SC" w:hAnsi="Songti SC" w:eastAsia="宋体"/>
                <w:b w:val="0"/>
                <w:strike w:val="0"/>
                <w:sz w:val="19"/>
                <w:u w:val="none"/>
              </w:rPr>
              <w:t>（8）采取适当合理的措施使计算基金份额申购、赎回和注销价格的方法符合《基金合同》等法律文件的规定，按有关规定计算并公告基金净值信息，确定基金份额申购、赎回的价格；</w:t>
            </w:r>
          </w:p>
        </w:tc>
      </w:tr>
      <w:tr w14:paraId="405406AE">
        <w:tc>
          <w:tcPr>
            <w:tcW w:w="793" w:type="dxa"/>
            <w:vMerge w:val="continue"/>
            <w:vAlign w:val="top"/>
          </w:tcPr>
          <w:p w14:paraId="689CCA13">
            <w:pPr>
              <w:spacing w:after="0" w:line="240" w:lineRule="auto"/>
            </w:pPr>
          </w:p>
        </w:tc>
        <w:tc>
          <w:tcPr>
            <w:tcW w:w="4988" w:type="dxa"/>
            <w:vAlign w:val="top"/>
          </w:tcPr>
          <w:p w14:paraId="5DA4ED1E">
            <w:pPr>
              <w:spacing w:after="0" w:line="252" w:lineRule="auto"/>
            </w:pPr>
            <w:r>
              <w:rPr>
                <w:rFonts w:ascii="Songti SC" w:hAnsi="Songti SC" w:eastAsia="宋体"/>
                <w:b w:val="0"/>
                <w:strike w:val="0"/>
                <w:sz w:val="19"/>
                <w:u w:val="none"/>
              </w:rPr>
              <w:t>（18）面临解散、依法被撤销或者被依法宣告破产时，及时报告中国证监会和银行</w:t>
            </w:r>
            <w:r>
              <w:rPr>
                <w:rFonts w:ascii="Songti SC" w:hAnsi="Songti SC" w:eastAsia="宋体"/>
                <w:b w:val="0"/>
                <w:strike/>
                <w:color w:val="C00000"/>
                <w:sz w:val="19"/>
                <w:u w:val="none"/>
              </w:rPr>
              <w:t>监</w:t>
            </w:r>
            <w:r>
              <w:rPr>
                <w:rFonts w:ascii="Songti SC" w:hAnsi="Songti SC" w:eastAsia="宋体"/>
                <w:b w:val="0"/>
                <w:strike w:val="0"/>
                <w:sz w:val="19"/>
                <w:u w:val="none"/>
              </w:rPr>
              <w:t>管机构，并通知基金管理人；</w:t>
            </w:r>
          </w:p>
        </w:tc>
        <w:tc>
          <w:tcPr>
            <w:tcW w:w="4988" w:type="dxa"/>
            <w:vAlign w:val="top"/>
          </w:tcPr>
          <w:p w14:paraId="71CDD06E">
            <w:pPr>
              <w:spacing w:after="0" w:line="252" w:lineRule="auto"/>
            </w:pPr>
            <w:r>
              <w:rPr>
                <w:rFonts w:ascii="Songti SC" w:hAnsi="Songti SC" w:eastAsia="宋体"/>
                <w:b w:val="0"/>
                <w:strike w:val="0"/>
                <w:sz w:val="19"/>
                <w:u w:val="none"/>
              </w:rPr>
              <w:t>（18）面临解散、依法被撤销或者被依法宣告破产时，及时报告中国证监会和银行</w:t>
            </w:r>
            <w:r>
              <w:rPr>
                <w:rFonts w:ascii="Songti SC" w:hAnsi="Songti SC" w:eastAsia="宋体"/>
                <w:b/>
                <w:strike w:val="0"/>
                <w:color w:val="0070C0"/>
                <w:sz w:val="19"/>
                <w:u w:val="single"/>
              </w:rPr>
              <w:t>业监督</w:t>
            </w:r>
            <w:r>
              <w:rPr>
                <w:rFonts w:ascii="Songti SC" w:hAnsi="Songti SC" w:eastAsia="宋体"/>
                <w:b w:val="0"/>
                <w:strike w:val="0"/>
                <w:sz w:val="19"/>
                <w:u w:val="none"/>
              </w:rPr>
              <w:t>管</w:t>
            </w:r>
            <w:r>
              <w:rPr>
                <w:rFonts w:ascii="Songti SC" w:hAnsi="Songti SC" w:eastAsia="宋体"/>
                <w:b/>
                <w:strike w:val="0"/>
                <w:color w:val="0070C0"/>
                <w:sz w:val="19"/>
                <w:u w:val="single"/>
              </w:rPr>
              <w:t>理</w:t>
            </w:r>
            <w:r>
              <w:rPr>
                <w:rFonts w:ascii="Songti SC" w:hAnsi="Songti SC" w:eastAsia="宋体"/>
                <w:b w:val="0"/>
                <w:strike w:val="0"/>
                <w:sz w:val="19"/>
                <w:u w:val="none"/>
              </w:rPr>
              <w:t>机构，并通知基金管理人；</w:t>
            </w:r>
          </w:p>
        </w:tc>
      </w:tr>
      <w:tr w14:paraId="1834A932">
        <w:tc>
          <w:tcPr>
            <w:tcW w:w="793" w:type="dxa"/>
            <w:vMerge w:val="continue"/>
            <w:vAlign w:val="top"/>
          </w:tcPr>
          <w:p w14:paraId="4D6793B6">
            <w:pPr>
              <w:spacing w:after="0" w:line="240" w:lineRule="auto"/>
            </w:pPr>
          </w:p>
        </w:tc>
        <w:tc>
          <w:tcPr>
            <w:tcW w:w="4988" w:type="dxa"/>
            <w:vAlign w:val="top"/>
          </w:tcPr>
          <w:p w14:paraId="336E5E46">
            <w:pPr>
              <w:spacing w:after="0" w:line="252" w:lineRule="auto"/>
            </w:pPr>
            <w:r>
              <w:rPr>
                <w:rFonts w:ascii="Songti SC" w:hAnsi="Songti SC" w:eastAsia="宋体"/>
                <w:b w:val="0"/>
                <w:strike w:val="0"/>
                <w:sz w:val="19"/>
                <w:u w:val="none"/>
              </w:rPr>
              <w:t>（4）缴纳基金</w:t>
            </w:r>
            <w:r>
              <w:rPr>
                <w:rFonts w:ascii="Songti SC" w:hAnsi="Songti SC" w:eastAsia="宋体"/>
                <w:b w:val="0"/>
                <w:strike/>
                <w:color w:val="C00000"/>
                <w:sz w:val="19"/>
                <w:u w:val="none"/>
              </w:rPr>
              <w:t>认购、</w:t>
            </w:r>
            <w:r>
              <w:rPr>
                <w:rFonts w:ascii="Songti SC" w:hAnsi="Songti SC" w:eastAsia="宋体"/>
                <w:b w:val="0"/>
                <w:strike w:val="0"/>
                <w:sz w:val="19"/>
                <w:u w:val="none"/>
              </w:rPr>
              <w:t>申购款项及法律法规和《基金合同》所规定的费用；</w:t>
            </w:r>
          </w:p>
          <w:p w14:paraId="60833520">
            <w:pPr>
              <w:spacing w:after="0" w:line="252" w:lineRule="auto"/>
            </w:pPr>
            <w:r>
              <w:rPr>
                <w:rFonts w:ascii="Songti SC" w:hAnsi="Songti SC" w:eastAsia="宋体"/>
                <w:b w:val="0"/>
                <w:strike w:val="0"/>
                <w:sz w:val="19"/>
                <w:u w:val="none"/>
              </w:rPr>
              <w:t>（9）发起资金提供方</w:t>
            </w:r>
            <w:r>
              <w:rPr>
                <w:rFonts w:ascii="Songti SC" w:hAnsi="Songti SC" w:eastAsia="宋体"/>
                <w:b w:val="0"/>
                <w:strike/>
                <w:color w:val="C00000"/>
                <w:sz w:val="19"/>
                <w:u w:val="none"/>
              </w:rPr>
              <w:t>使用发起资金认购本基金的金额不少于1000万元人民币，且</w:t>
            </w:r>
            <w:r>
              <w:rPr>
                <w:rFonts w:ascii="Songti SC" w:hAnsi="Songti SC" w:eastAsia="宋体"/>
                <w:b w:val="0"/>
                <w:strike w:val="0"/>
                <w:sz w:val="19"/>
                <w:u w:val="none"/>
              </w:rPr>
              <w:t>持有发起资金认购的基金份额的期限自</w:t>
            </w:r>
            <w:r>
              <w:rPr>
                <w:rFonts w:ascii="Songti SC" w:hAnsi="Songti SC" w:eastAsia="宋体"/>
                <w:b w:val="0"/>
                <w:strike/>
                <w:color w:val="C00000"/>
                <w:sz w:val="19"/>
                <w:u w:val="none"/>
              </w:rPr>
              <w:t>基金合同</w:t>
            </w:r>
            <w:r>
              <w:rPr>
                <w:rFonts w:ascii="Songti SC" w:hAnsi="Songti SC" w:eastAsia="宋体"/>
                <w:b w:val="0"/>
                <w:strike w:val="0"/>
                <w:sz w:val="19"/>
                <w:u w:val="none"/>
              </w:rPr>
              <w:t>生效日起不少于3年；</w:t>
            </w:r>
          </w:p>
        </w:tc>
        <w:tc>
          <w:tcPr>
            <w:tcW w:w="4988" w:type="dxa"/>
            <w:vAlign w:val="top"/>
          </w:tcPr>
          <w:p w14:paraId="4C802C3C">
            <w:pPr>
              <w:spacing w:after="0" w:line="252" w:lineRule="auto"/>
            </w:pPr>
            <w:r>
              <w:rPr>
                <w:rFonts w:ascii="Songti SC" w:hAnsi="Songti SC" w:eastAsia="宋体"/>
                <w:b w:val="0"/>
                <w:strike w:val="0"/>
                <w:sz w:val="19"/>
                <w:u w:val="none"/>
              </w:rPr>
              <w:t>（4）缴纳基金申购款项及法律法规和《基金合同》所规定的费用；</w:t>
            </w:r>
          </w:p>
          <w:p w14:paraId="1F9FB7B4">
            <w:pPr>
              <w:spacing w:after="0" w:line="252" w:lineRule="auto"/>
            </w:pPr>
            <w:r>
              <w:rPr>
                <w:rFonts w:ascii="Songti SC" w:hAnsi="Songti SC" w:eastAsia="宋体"/>
                <w:b w:val="0"/>
                <w:strike w:val="0"/>
                <w:sz w:val="19"/>
                <w:u w:val="none"/>
              </w:rPr>
              <w:t>（9）发起资金提供方持有发起资金认购的基金份额的期限自</w:t>
            </w:r>
            <w:r>
              <w:rPr>
                <w:rFonts w:ascii="Songti SC" w:hAnsi="Songti SC" w:eastAsia="宋体"/>
                <w:b/>
                <w:strike w:val="0"/>
                <w:color w:val="0070C0"/>
                <w:sz w:val="19"/>
                <w:u w:val="none"/>
              </w:rPr>
              <w:t>《创金合信宜久来福3个月持有期混合型发起式基金中基金（FOF）基金合同》</w:t>
            </w:r>
            <w:r>
              <w:rPr>
                <w:rFonts w:ascii="Songti SC" w:hAnsi="Songti SC" w:eastAsia="宋体"/>
                <w:b w:val="0"/>
                <w:strike w:val="0"/>
                <w:sz w:val="19"/>
                <w:u w:val="none"/>
              </w:rPr>
              <w:t>生效日起不少于3年；</w:t>
            </w:r>
          </w:p>
        </w:tc>
      </w:tr>
      <w:tr w14:paraId="38ADB0B3">
        <w:tc>
          <w:tcPr>
            <w:tcW w:w="793" w:type="dxa"/>
            <w:vMerge w:val="restart"/>
            <w:vAlign w:val="top"/>
          </w:tcPr>
          <w:p w14:paraId="07BCA4DA">
            <w:pPr>
              <w:spacing w:after="0" w:line="276" w:lineRule="auto"/>
            </w:pPr>
            <w:r>
              <w:rPr>
                <w:rFonts w:ascii="Songti SC" w:hAnsi="Songti SC" w:eastAsia="宋体"/>
                <w:b/>
                <w:sz w:val="21"/>
              </w:rPr>
              <w:t>第十八部分</w:t>
            </w:r>
          </w:p>
        </w:tc>
        <w:tc>
          <w:tcPr>
            <w:tcW w:w="4988" w:type="dxa"/>
            <w:vAlign w:val="top"/>
          </w:tcPr>
          <w:p w14:paraId="4CC56E78">
            <w:pPr>
              <w:spacing w:after="0" w:line="252" w:lineRule="auto"/>
            </w:pPr>
            <w:r>
              <w:rPr>
                <w:rFonts w:ascii="Songti SC" w:hAnsi="Songti SC" w:eastAsia="宋体"/>
                <w:b w:val="0"/>
                <w:strike w:val="0"/>
                <w:sz w:val="19"/>
                <w:u w:val="none"/>
              </w:rPr>
              <w:t>2、基金招募说明书应当最大限度地披露影响基金投资者决策的全部事项，说明基金</w:t>
            </w:r>
            <w:r>
              <w:rPr>
                <w:rFonts w:ascii="Songti SC" w:hAnsi="Songti SC" w:eastAsia="宋体"/>
                <w:b w:val="0"/>
                <w:strike/>
                <w:color w:val="C00000"/>
                <w:sz w:val="19"/>
                <w:u w:val="none"/>
              </w:rPr>
              <w:t>认购、</w:t>
            </w:r>
            <w:r>
              <w:rPr>
                <w:rFonts w:ascii="Songti SC" w:hAnsi="Songti SC" w:eastAsia="宋体"/>
                <w:b w:val="0"/>
                <w:strike w:val="0"/>
                <w:sz w:val="19"/>
                <w:u w:val="none"/>
              </w:rPr>
              <w:t>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tc>
        <w:tc>
          <w:tcPr>
            <w:tcW w:w="4988" w:type="dxa"/>
            <w:vAlign w:val="top"/>
          </w:tcPr>
          <w:p w14:paraId="50E0A54A">
            <w:pPr>
              <w:spacing w:after="0" w:line="252" w:lineRule="auto"/>
            </w:pPr>
            <w:r>
              <w:rPr>
                <w:rFonts w:ascii="Songti SC" w:hAnsi="Songti SC" w:eastAsia="宋体"/>
                <w:b w:val="0"/>
                <w:strike w:val="0"/>
                <w:sz w:val="19"/>
                <w:u w:val="none"/>
              </w:rPr>
              <w:t>2、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tc>
      </w:tr>
      <w:tr w14:paraId="1A97BBEE">
        <w:tc>
          <w:tcPr>
            <w:tcW w:w="793" w:type="dxa"/>
            <w:vMerge w:val="continue"/>
            <w:vAlign w:val="top"/>
          </w:tcPr>
          <w:p w14:paraId="3FF07E9A">
            <w:pPr>
              <w:spacing w:after="0" w:line="240" w:lineRule="auto"/>
            </w:pPr>
          </w:p>
        </w:tc>
        <w:tc>
          <w:tcPr>
            <w:tcW w:w="4988" w:type="dxa"/>
            <w:vAlign w:val="top"/>
          </w:tcPr>
          <w:p w14:paraId="56B65A25">
            <w:pPr>
              <w:spacing w:after="0" w:line="252" w:lineRule="auto"/>
            </w:pPr>
            <w:r>
              <w:rPr>
                <w:rFonts w:ascii="Songti SC" w:hAnsi="Songti SC" w:eastAsia="宋体"/>
                <w:b w:val="0"/>
                <w:strike w:val="0"/>
                <w:sz w:val="19"/>
                <w:u w:val="none"/>
              </w:rPr>
              <w:t>4、</w:t>
            </w:r>
          </w:p>
          <w:p w14:paraId="03CB79DF">
            <w:pPr>
              <w:spacing w:after="0" w:line="252" w:lineRule="auto"/>
            </w:pPr>
            <w:r>
              <w:rPr>
                <w:rFonts w:ascii="Songti SC" w:hAnsi="Songti SC" w:eastAsia="宋体"/>
                <w:b w:val="0"/>
                <w:strike w:val="0"/>
                <w:sz w:val="19"/>
                <w:u w:val="none"/>
              </w:rPr>
              <w:t>基金</w:t>
            </w:r>
            <w:r>
              <w:rPr>
                <w:rFonts w:ascii="Songti SC" w:hAnsi="Songti SC" w:eastAsia="宋体"/>
                <w:b w:val="0"/>
                <w:strike/>
                <w:color w:val="C00000"/>
                <w:sz w:val="19"/>
                <w:u w:val="none"/>
              </w:rPr>
              <w:t>募集申请经</w:t>
            </w:r>
            <w:r>
              <w:rPr>
                <w:rFonts w:ascii="Songti SC" w:hAnsi="Songti SC" w:eastAsia="宋体"/>
                <w:b w:val="0"/>
                <w:strike w:val="0"/>
                <w:sz w:val="19"/>
                <w:u w:val="none"/>
              </w:rPr>
              <w:t>中</w:t>
            </w:r>
            <w:r>
              <w:rPr>
                <w:rFonts w:ascii="Songti SC" w:hAnsi="Songti SC" w:eastAsia="宋体"/>
                <w:b w:val="0"/>
                <w:strike/>
                <w:color w:val="C00000"/>
                <w:sz w:val="19"/>
                <w:u w:val="none"/>
              </w:rPr>
              <w:t>国证监会注册后，</w:t>
            </w:r>
            <w:r>
              <w:rPr>
                <w:rFonts w:ascii="Songti SC" w:hAnsi="Songti SC" w:eastAsia="宋体"/>
                <w:b w:val="0"/>
                <w:strike w:val="0"/>
                <w:sz w:val="19"/>
                <w:u w:val="none"/>
              </w:rPr>
              <w:t>基金管理人在</w:t>
            </w:r>
            <w:r>
              <w:rPr>
                <w:rFonts w:ascii="Songti SC" w:hAnsi="Songti SC" w:eastAsia="宋体"/>
                <w:b w:val="0"/>
                <w:strike/>
                <w:color w:val="C00000"/>
                <w:sz w:val="19"/>
                <w:u w:val="none"/>
              </w:rPr>
              <w:t>基金份额发售的3日</w:t>
            </w:r>
            <w:r>
              <w:rPr>
                <w:rFonts w:ascii="Songti SC" w:hAnsi="Songti SC" w:eastAsia="宋体"/>
                <w:b w:val="0"/>
                <w:strike w:val="0"/>
                <w:sz w:val="19"/>
                <w:u w:val="none"/>
              </w:rPr>
              <w:t>前</w:t>
            </w:r>
            <w:r>
              <w:rPr>
                <w:rFonts w:ascii="Songti SC" w:hAnsi="Songti SC" w:eastAsia="宋体"/>
                <w:b w:val="0"/>
                <w:strike/>
                <w:color w:val="C00000"/>
                <w:sz w:val="19"/>
                <w:u w:val="none"/>
              </w:rPr>
              <w:t>，</w:t>
            </w:r>
            <w:r>
              <w:rPr>
                <w:rFonts w:ascii="Songti SC" w:hAnsi="Songti SC" w:eastAsia="宋体"/>
                <w:b w:val="0"/>
                <w:strike w:val="0"/>
                <w:sz w:val="19"/>
                <w:u w:val="none"/>
              </w:rPr>
              <w:t>将</w:t>
            </w:r>
            <w:r>
              <w:rPr>
                <w:rFonts w:ascii="Songti SC" w:hAnsi="Songti SC" w:eastAsia="宋体"/>
                <w:b w:val="0"/>
                <w:strike/>
                <w:color w:val="C00000"/>
                <w:sz w:val="19"/>
                <w:u w:val="none"/>
              </w:rPr>
              <w:t>基金份额发售公告、基金招募说明书提示性公告、《基金合同》提示性公告登载在规定报刊上，将基金份额发售公告、</w:t>
            </w:r>
            <w:r>
              <w:rPr>
                <w:rFonts w:ascii="Songti SC" w:hAnsi="Songti SC" w:eastAsia="宋体"/>
                <w:b w:val="0"/>
                <w:strike w:val="0"/>
                <w:sz w:val="19"/>
                <w:u w:val="none"/>
              </w:rPr>
              <w:t>基金招募说明书、基金产品资料概要、</w:t>
            </w:r>
            <w:r>
              <w:rPr>
                <w:rFonts w:ascii="Songti SC" w:hAnsi="Songti SC" w:eastAsia="宋体"/>
                <w:b w:val="0"/>
                <w:strike/>
                <w:color w:val="C00000"/>
                <w:sz w:val="19"/>
                <w:u w:val="none"/>
              </w:rPr>
              <w:t>基金合同</w:t>
            </w:r>
            <w:r>
              <w:rPr>
                <w:rFonts w:ascii="Songti SC" w:hAnsi="Songti SC" w:eastAsia="宋体"/>
                <w:b w:val="0"/>
                <w:strike w:val="0"/>
                <w:sz w:val="19"/>
                <w:u w:val="none"/>
              </w:rPr>
              <w:t>和</w:t>
            </w:r>
            <w:r>
              <w:rPr>
                <w:rFonts w:ascii="Songti SC" w:hAnsi="Songti SC" w:eastAsia="宋体"/>
                <w:b w:val="0"/>
                <w:strike/>
                <w:color w:val="C00000"/>
                <w:sz w:val="19"/>
                <w:u w:val="none"/>
              </w:rPr>
              <w:t>基金</w:t>
            </w:r>
            <w:r>
              <w:rPr>
                <w:rFonts w:ascii="Songti SC" w:hAnsi="Songti SC" w:eastAsia="宋体"/>
                <w:b w:val="0"/>
                <w:strike w:val="0"/>
                <w:sz w:val="19"/>
                <w:u w:val="none"/>
              </w:rPr>
              <w:t>托管协议登载在规定</w:t>
            </w:r>
            <w:r>
              <w:rPr>
                <w:rFonts w:ascii="Songti SC" w:hAnsi="Songti SC" w:eastAsia="宋体"/>
                <w:b w:val="0"/>
                <w:strike/>
                <w:color w:val="C00000"/>
                <w:sz w:val="19"/>
                <w:u w:val="none"/>
              </w:rPr>
              <w:t>网站</w:t>
            </w:r>
            <w:r>
              <w:rPr>
                <w:rFonts w:ascii="Songti SC" w:hAnsi="Songti SC" w:eastAsia="宋体"/>
                <w:b w:val="0"/>
                <w:strike w:val="0"/>
                <w:sz w:val="19"/>
                <w:u w:val="none"/>
              </w:rPr>
              <w:t>上</w:t>
            </w:r>
            <w:r>
              <w:rPr>
                <w:rFonts w:ascii="Songti SC" w:hAnsi="Songti SC" w:eastAsia="宋体"/>
                <w:b w:val="0"/>
                <w:strike/>
                <w:color w:val="C00000"/>
                <w:sz w:val="19"/>
                <w:u w:val="none"/>
              </w:rPr>
              <w:t>，并将基金产品资料概要登载在基金销售机构网站或营业网点</w:t>
            </w:r>
            <w:r>
              <w:rPr>
                <w:rFonts w:ascii="Songti SC" w:hAnsi="Songti SC" w:eastAsia="宋体"/>
                <w:b w:val="0"/>
                <w:strike w:val="0"/>
                <w:sz w:val="19"/>
                <w:u w:val="none"/>
              </w:rPr>
              <w:t>；基金托管人应当</w:t>
            </w:r>
            <w:r>
              <w:rPr>
                <w:rFonts w:ascii="Songti SC" w:hAnsi="Songti SC" w:eastAsia="宋体"/>
                <w:b w:val="0"/>
                <w:strike/>
                <w:color w:val="C00000"/>
                <w:sz w:val="19"/>
                <w:u w:val="none"/>
              </w:rPr>
              <w:t>同时</w:t>
            </w:r>
            <w:r>
              <w:rPr>
                <w:rFonts w:ascii="Songti SC" w:hAnsi="Songti SC" w:eastAsia="宋体"/>
                <w:b w:val="0"/>
                <w:strike w:val="0"/>
                <w:sz w:val="19"/>
                <w:u w:val="none"/>
              </w:rPr>
              <w:t>将《基金合同》、基金托管协议登载在网站上。</w:t>
            </w:r>
          </w:p>
        </w:tc>
        <w:tc>
          <w:tcPr>
            <w:tcW w:w="4988" w:type="dxa"/>
            <w:vAlign w:val="top"/>
          </w:tcPr>
          <w:p w14:paraId="318799AE">
            <w:pPr>
              <w:spacing w:after="0" w:line="252" w:lineRule="auto"/>
            </w:pPr>
            <w:r>
              <w:rPr>
                <w:rFonts w:ascii="Songti SC" w:hAnsi="Songti SC" w:eastAsia="宋体"/>
                <w:b w:val="0"/>
                <w:strike w:val="0"/>
                <w:sz w:val="19"/>
                <w:u w:val="none"/>
              </w:rPr>
              <w:t>4、</w:t>
            </w:r>
          </w:p>
          <w:p w14:paraId="4B5DDA08">
            <w:pPr>
              <w:spacing w:after="0" w:line="252" w:lineRule="auto"/>
            </w:pPr>
            <w:r>
              <w:rPr>
                <w:rFonts w:ascii="Songti SC" w:hAnsi="Songti SC" w:eastAsia="宋体"/>
                <w:b/>
                <w:strike w:val="0"/>
                <w:color w:val="0070C0"/>
                <w:sz w:val="19"/>
                <w:u w:val="single"/>
              </w:rPr>
              <w:t>本</w:t>
            </w:r>
            <w:r>
              <w:rPr>
                <w:rFonts w:ascii="Songti SC" w:hAnsi="Songti SC" w:eastAsia="宋体"/>
                <w:b w:val="0"/>
                <w:strike w:val="0"/>
                <w:sz w:val="19"/>
                <w:u w:val="none"/>
              </w:rPr>
              <w:t>基金</w:t>
            </w:r>
            <w:r>
              <w:rPr>
                <w:rFonts w:ascii="Songti SC" w:hAnsi="Songti SC" w:eastAsia="宋体"/>
                <w:b/>
                <w:strike w:val="0"/>
                <w:color w:val="0070C0"/>
                <w:sz w:val="19"/>
                <w:u w:val="none"/>
              </w:rPr>
              <w:t>由创金合信宜久来福3个月持有期混合型发起式基金</w:t>
            </w:r>
            <w:r>
              <w:rPr>
                <w:rFonts w:ascii="Songti SC" w:hAnsi="Songti SC" w:eastAsia="宋体"/>
                <w:b w:val="0"/>
                <w:strike w:val="0"/>
                <w:sz w:val="19"/>
                <w:u w:val="none"/>
              </w:rPr>
              <w:t>中</w:t>
            </w:r>
            <w:r>
              <w:rPr>
                <w:rFonts w:ascii="Songti SC" w:hAnsi="Songti SC" w:eastAsia="宋体"/>
                <w:b/>
                <w:strike w:val="0"/>
                <w:color w:val="0070C0"/>
                <w:sz w:val="19"/>
                <w:u w:val="single"/>
              </w:rPr>
              <w:t>基金（FOF）转型而来,</w:t>
            </w:r>
            <w:r>
              <w:rPr>
                <w:rFonts w:ascii="Songti SC" w:hAnsi="Songti SC" w:eastAsia="宋体"/>
                <w:b w:val="0"/>
                <w:strike w:val="0"/>
                <w:sz w:val="19"/>
                <w:u w:val="none"/>
              </w:rPr>
              <w:t>基金管理人在</w:t>
            </w:r>
            <w:r>
              <w:rPr>
                <w:rFonts w:ascii="Songti SC" w:hAnsi="Songti SC" w:eastAsia="宋体"/>
                <w:b/>
                <w:strike w:val="0"/>
                <w:color w:val="0070C0"/>
                <w:sz w:val="19"/>
                <w:u w:val="single"/>
              </w:rPr>
              <w:t>正式实施转型</w:t>
            </w:r>
            <w:r>
              <w:rPr>
                <w:rFonts w:ascii="Songti SC" w:hAnsi="Songti SC" w:eastAsia="宋体"/>
                <w:b w:val="0"/>
                <w:strike w:val="0"/>
                <w:sz w:val="19"/>
                <w:u w:val="none"/>
              </w:rPr>
              <w:t>前将基金招募说明书、基金产品资料概要、</w:t>
            </w:r>
            <w:r>
              <w:rPr>
                <w:rFonts w:ascii="Songti SC" w:hAnsi="Songti SC" w:eastAsia="宋体"/>
                <w:b/>
                <w:strike w:val="0"/>
                <w:color w:val="0070C0"/>
                <w:sz w:val="19"/>
                <w:u w:val="single"/>
              </w:rPr>
              <w:t>《基金合同》</w:t>
            </w:r>
            <w:r>
              <w:rPr>
                <w:rFonts w:ascii="Songti SC" w:hAnsi="Songti SC" w:eastAsia="宋体"/>
                <w:b w:val="0"/>
                <w:strike w:val="0"/>
                <w:sz w:val="19"/>
                <w:u w:val="none"/>
              </w:rPr>
              <w:t>和托管协议登载在规定</w:t>
            </w:r>
            <w:r>
              <w:rPr>
                <w:rFonts w:ascii="Songti SC" w:hAnsi="Songti SC" w:eastAsia="宋体"/>
                <w:b/>
                <w:strike w:val="0"/>
                <w:color w:val="0070C0"/>
                <w:sz w:val="19"/>
                <w:u w:val="single"/>
              </w:rPr>
              <w:t>媒介</w:t>
            </w:r>
            <w:r>
              <w:rPr>
                <w:rFonts w:ascii="Songti SC" w:hAnsi="Songti SC" w:eastAsia="宋体"/>
                <w:b w:val="0"/>
                <w:strike w:val="0"/>
                <w:sz w:val="19"/>
                <w:u w:val="none"/>
              </w:rPr>
              <w:t>上；基金托管人应当将《基金合同》、基金托管协议登载在网站上。</w:t>
            </w:r>
          </w:p>
        </w:tc>
      </w:tr>
      <w:tr w14:paraId="3B5920ED">
        <w:tc>
          <w:tcPr>
            <w:tcW w:w="793" w:type="dxa"/>
            <w:vMerge w:val="continue"/>
            <w:vAlign w:val="top"/>
          </w:tcPr>
          <w:p w14:paraId="61074917">
            <w:pPr>
              <w:spacing w:after="0" w:line="240" w:lineRule="auto"/>
            </w:pPr>
          </w:p>
        </w:tc>
        <w:tc>
          <w:tcPr>
            <w:tcW w:w="4988" w:type="dxa"/>
            <w:vAlign w:val="top"/>
          </w:tcPr>
          <w:p w14:paraId="4816DFBA">
            <w:pPr>
              <w:spacing w:after="0" w:line="252" w:lineRule="auto"/>
            </w:pPr>
            <w:r>
              <w:rPr>
                <w:rFonts w:ascii="Songti SC" w:hAnsi="Songti SC" w:eastAsia="宋体"/>
                <w:b w:val="0"/>
                <w:strike/>
                <w:color w:val="C00000"/>
                <w:sz w:val="19"/>
                <w:u w:val="none"/>
              </w:rPr>
              <w:t>（二）基金份额发售公告</w:t>
            </w:r>
          </w:p>
          <w:p w14:paraId="06CA0512">
            <w:pPr>
              <w:spacing w:after="0" w:line="252" w:lineRule="auto"/>
            </w:pPr>
            <w:r>
              <w:rPr>
                <w:rFonts w:ascii="Songti SC" w:hAnsi="Songti SC" w:eastAsia="宋体"/>
                <w:b w:val="0"/>
                <w:strike/>
                <w:color w:val="C00000"/>
                <w:sz w:val="19"/>
                <w:u w:val="none"/>
              </w:rPr>
              <w:t>基金管理人应当就基金份额发售的具体事宜编制基金份额发售公告，并在披露招募说明书的当日登载于规定媒介上。</w:t>
            </w:r>
          </w:p>
          <w:p w14:paraId="57754035">
            <w:pPr>
              <w:spacing w:after="0" w:line="252" w:lineRule="auto"/>
            </w:pPr>
            <w:r>
              <w:rPr>
                <w:rFonts w:ascii="Songti SC" w:hAnsi="Songti SC" w:eastAsia="宋体"/>
                <w:b w:val="0"/>
                <w:strike/>
                <w:color w:val="C00000"/>
                <w:sz w:val="19"/>
                <w:u w:val="none"/>
              </w:rPr>
              <w:t>……</w:t>
            </w:r>
          </w:p>
          <w:p w14:paraId="57F5A8DD">
            <w:pPr>
              <w:spacing w:after="0" w:line="252" w:lineRule="auto"/>
            </w:pPr>
            <w:r>
              <w:rPr>
                <w:rFonts w:ascii="Songti SC" w:hAnsi="Songti SC" w:eastAsia="宋体"/>
                <w:b w:val="0"/>
                <w:strike/>
                <w:color w:val="C00000"/>
                <w:sz w:val="19"/>
                <w:u w:val="none"/>
              </w:rPr>
              <w:t>（三）《基金合同》生效公告</w:t>
            </w:r>
          </w:p>
          <w:p w14:paraId="0DBC7E33">
            <w:pPr>
              <w:spacing w:after="0" w:line="252" w:lineRule="auto"/>
            </w:pPr>
            <w:r>
              <w:rPr>
                <w:rFonts w:ascii="Songti SC" w:hAnsi="Songti SC" w:eastAsia="宋体"/>
                <w:b w:val="0"/>
                <w:strike/>
                <w:color w:val="C00000"/>
                <w:sz w:val="19"/>
                <w:u w:val="none"/>
              </w:rPr>
              <w:t>基金管理人应当在收到中国证监会确认文件的次日在规定媒介上登载《基金合同》生效公告。</w:t>
            </w:r>
          </w:p>
          <w:p w14:paraId="0D76BD5B">
            <w:pPr>
              <w:spacing w:after="0" w:line="252" w:lineRule="auto"/>
            </w:pPr>
            <w:r>
              <w:rPr>
                <w:rFonts w:ascii="Songti SC" w:hAnsi="Songti SC" w:eastAsia="宋体"/>
                <w:b w:val="0"/>
                <w:strike/>
                <w:color w:val="C00000"/>
                <w:sz w:val="19"/>
                <w:u w:val="none"/>
              </w:rPr>
              <w:t>在《基金合同》生效公告中披露基金管理人及基金管理人股东、基金管理人高级管理人员或基金经理持有基金的份额、承诺持有的期限等情况。</w:t>
            </w:r>
          </w:p>
        </w:tc>
        <w:tc>
          <w:tcPr>
            <w:tcW w:w="4988" w:type="dxa"/>
            <w:vAlign w:val="top"/>
          </w:tcPr>
          <w:p w14:paraId="3CBCE1DE">
            <w:pPr>
              <w:spacing w:after="0" w:line="252" w:lineRule="auto"/>
            </w:pPr>
            <w:r>
              <w:rPr>
                <w:rFonts w:ascii="Songti SC" w:hAnsi="Songti SC" w:eastAsia="宋体"/>
                <w:b/>
                <w:strike w:val="0"/>
                <w:color w:val="0070C0"/>
                <w:sz w:val="20"/>
                <w:u w:val="none"/>
              </w:rPr>
              <w:t>删除</w:t>
            </w:r>
          </w:p>
        </w:tc>
      </w:tr>
      <w:tr w14:paraId="0559A05F">
        <w:tc>
          <w:tcPr>
            <w:tcW w:w="793" w:type="dxa"/>
            <w:vMerge w:val="continue"/>
            <w:vAlign w:val="top"/>
          </w:tcPr>
          <w:p w14:paraId="40B07A63">
            <w:pPr>
              <w:spacing w:after="0" w:line="240" w:lineRule="auto"/>
            </w:pPr>
          </w:p>
        </w:tc>
        <w:tc>
          <w:tcPr>
            <w:tcW w:w="4988" w:type="dxa"/>
            <w:vAlign w:val="top"/>
          </w:tcPr>
          <w:p w14:paraId="00A7FB52">
            <w:pPr>
              <w:spacing w:after="0" w:line="252" w:lineRule="auto"/>
            </w:pPr>
            <w:r>
              <w:rPr>
                <w:rFonts w:ascii="Songti SC" w:hAnsi="Songti SC" w:eastAsia="宋体"/>
                <w:b w:val="0"/>
                <w:strike w:val="0"/>
                <w:sz w:val="19"/>
                <w:u w:val="none"/>
              </w:rPr>
              <w:t>（二）基金净值信息</w:t>
            </w:r>
          </w:p>
          <w:p w14:paraId="742E024D">
            <w:pPr>
              <w:spacing w:after="0" w:line="252" w:lineRule="auto"/>
            </w:pPr>
            <w:r>
              <w:rPr>
                <w:rFonts w:ascii="Songti SC" w:hAnsi="Songti SC" w:eastAsia="宋体"/>
                <w:b w:val="0"/>
                <w:strike w:val="0"/>
                <w:sz w:val="19"/>
                <w:u w:val="none"/>
              </w:rPr>
              <w:t>《基金合同》生效后，在开始办理基金份额申购或者赎回前，基金管理人应当至少每周在规定网站披露一次基金份额净值和</w:t>
            </w:r>
            <w:r>
              <w:rPr>
                <w:rFonts w:ascii="Songti SC" w:hAnsi="Songti SC" w:eastAsia="宋体"/>
                <w:b w:val="0"/>
                <w:strike/>
                <w:color w:val="C00000"/>
                <w:sz w:val="19"/>
                <w:u w:val="none"/>
              </w:rPr>
              <w:t>各类</w:t>
            </w:r>
            <w:r>
              <w:rPr>
                <w:rFonts w:ascii="Songti SC" w:hAnsi="Songti SC" w:eastAsia="宋体"/>
                <w:b w:val="0"/>
                <w:strike w:val="0"/>
                <w:sz w:val="19"/>
                <w:u w:val="none"/>
              </w:rPr>
              <w:t>基金份额累计净值。</w:t>
            </w:r>
          </w:p>
        </w:tc>
        <w:tc>
          <w:tcPr>
            <w:tcW w:w="4988" w:type="dxa"/>
            <w:vAlign w:val="top"/>
          </w:tcPr>
          <w:p w14:paraId="0CFFA3D8">
            <w:pPr>
              <w:spacing w:after="0" w:line="252" w:lineRule="auto"/>
            </w:pPr>
            <w:r>
              <w:rPr>
                <w:rFonts w:ascii="Songti SC" w:hAnsi="Songti SC" w:eastAsia="宋体"/>
                <w:b w:val="0"/>
                <w:strike w:val="0"/>
                <w:sz w:val="19"/>
                <w:u w:val="none"/>
              </w:rPr>
              <w:t>（二）基金净值信息</w:t>
            </w:r>
          </w:p>
          <w:p w14:paraId="35F1FB5D">
            <w:pPr>
              <w:spacing w:after="0" w:line="252" w:lineRule="auto"/>
            </w:pPr>
            <w:r>
              <w:rPr>
                <w:rFonts w:ascii="Songti SC" w:hAnsi="Songti SC" w:eastAsia="宋体"/>
                <w:b w:val="0"/>
                <w:strike w:val="0"/>
                <w:sz w:val="19"/>
                <w:u w:val="none"/>
              </w:rPr>
              <w:t>《基金合同》生效后，在开始办理基金份额申购或者赎回前，基金管理人应当至少每周在规定网站披露一次</w:t>
            </w:r>
            <w:r>
              <w:rPr>
                <w:rFonts w:ascii="Songti SC" w:hAnsi="Songti SC" w:eastAsia="宋体"/>
                <w:b/>
                <w:strike w:val="0"/>
                <w:color w:val="0070C0"/>
                <w:sz w:val="19"/>
                <w:u w:val="single"/>
              </w:rPr>
              <w:t>各类</w:t>
            </w:r>
            <w:r>
              <w:rPr>
                <w:rFonts w:ascii="Songti SC" w:hAnsi="Songti SC" w:eastAsia="宋体"/>
                <w:b w:val="0"/>
                <w:strike w:val="0"/>
                <w:sz w:val="19"/>
                <w:u w:val="none"/>
              </w:rPr>
              <w:t>基金份额净值和基金份额累计净值。</w:t>
            </w:r>
          </w:p>
        </w:tc>
      </w:tr>
      <w:tr w14:paraId="6B704329">
        <w:tc>
          <w:tcPr>
            <w:tcW w:w="793" w:type="dxa"/>
            <w:vMerge w:val="continue"/>
            <w:vAlign w:val="top"/>
          </w:tcPr>
          <w:p w14:paraId="0714A38F">
            <w:pPr>
              <w:spacing w:after="0" w:line="240" w:lineRule="auto"/>
            </w:pPr>
          </w:p>
        </w:tc>
        <w:tc>
          <w:tcPr>
            <w:tcW w:w="4988" w:type="dxa"/>
            <w:vAlign w:val="top"/>
          </w:tcPr>
          <w:p w14:paraId="4CF2E007">
            <w:pPr>
              <w:spacing w:after="0" w:line="252" w:lineRule="auto"/>
            </w:pPr>
            <w:r>
              <w:rPr>
                <w:rFonts w:ascii="Songti SC" w:hAnsi="Songti SC" w:eastAsia="宋体"/>
                <w:b w:val="0"/>
                <w:strike/>
                <w:color w:val="C00000"/>
                <w:sz w:val="19"/>
                <w:u w:val="none"/>
              </w:rPr>
              <w:t>8、基金募集期延长或提前结束募集；</w:t>
            </w:r>
          </w:p>
        </w:tc>
        <w:tc>
          <w:tcPr>
            <w:tcW w:w="4988" w:type="dxa"/>
            <w:vAlign w:val="top"/>
          </w:tcPr>
          <w:p w14:paraId="2149D343">
            <w:pPr>
              <w:spacing w:after="0" w:line="252" w:lineRule="auto"/>
            </w:pPr>
            <w:r>
              <w:rPr>
                <w:rFonts w:ascii="Songti SC" w:hAnsi="Songti SC" w:eastAsia="宋体"/>
                <w:b/>
                <w:strike w:val="0"/>
                <w:color w:val="0070C0"/>
                <w:sz w:val="20"/>
                <w:u w:val="none"/>
              </w:rPr>
              <w:t>删除</w:t>
            </w:r>
          </w:p>
        </w:tc>
      </w:tr>
      <w:tr w14:paraId="78D1463B">
        <w:tc>
          <w:tcPr>
            <w:tcW w:w="793" w:type="dxa"/>
            <w:vMerge w:val="continue"/>
            <w:vAlign w:val="top"/>
          </w:tcPr>
          <w:p w14:paraId="5C70B476">
            <w:pPr>
              <w:spacing w:after="0" w:line="240" w:lineRule="auto"/>
            </w:pPr>
          </w:p>
        </w:tc>
        <w:tc>
          <w:tcPr>
            <w:tcW w:w="4988" w:type="dxa"/>
            <w:vAlign w:val="top"/>
          </w:tcPr>
          <w:p w14:paraId="414236AB">
            <w:pPr>
              <w:spacing w:after="0" w:line="252" w:lineRule="auto"/>
            </w:pPr>
            <w:r>
              <w:rPr>
                <w:rFonts w:ascii="Songti SC" w:hAnsi="Songti SC" w:eastAsia="宋体"/>
                <w:b w:val="0"/>
                <w:strike w:val="0"/>
                <w:sz w:val="19"/>
                <w:u w:val="none"/>
              </w:rPr>
              <w:t>无</w:t>
            </w:r>
          </w:p>
        </w:tc>
        <w:tc>
          <w:tcPr>
            <w:tcW w:w="4988" w:type="dxa"/>
            <w:vAlign w:val="top"/>
          </w:tcPr>
          <w:p w14:paraId="081F7CE0">
            <w:pPr>
              <w:spacing w:after="0" w:line="252" w:lineRule="auto"/>
            </w:pPr>
            <w:r>
              <w:rPr>
                <w:rFonts w:ascii="Songti SC" w:hAnsi="Songti SC" w:eastAsia="宋体"/>
                <w:b/>
                <w:strike w:val="0"/>
                <w:color w:val="0070C0"/>
                <w:sz w:val="19"/>
                <w:u w:val="none"/>
              </w:rPr>
              <w:t>11、基金管理人或其高级管理人员、基金经理因基金管理业务相关行为受到重大行政处罚、刑事处罚，基金托管人或其专门基金托管部门负责人因基金托管业务相关行为受到重大行政处罚、刑事处罚；</w:t>
            </w:r>
          </w:p>
        </w:tc>
      </w:tr>
      <w:tr w14:paraId="341D15EA">
        <w:tc>
          <w:tcPr>
            <w:tcW w:w="793" w:type="dxa"/>
            <w:vMerge w:val="continue"/>
            <w:vAlign w:val="top"/>
          </w:tcPr>
          <w:p w14:paraId="08F36084">
            <w:pPr>
              <w:spacing w:after="0" w:line="240" w:lineRule="auto"/>
            </w:pPr>
          </w:p>
        </w:tc>
        <w:tc>
          <w:tcPr>
            <w:tcW w:w="4988" w:type="dxa"/>
            <w:vAlign w:val="top"/>
          </w:tcPr>
          <w:p w14:paraId="4EF54E60">
            <w:pPr>
              <w:spacing w:after="0" w:line="252" w:lineRule="auto"/>
            </w:pPr>
            <w:r>
              <w:rPr>
                <w:rFonts w:ascii="Songti SC" w:hAnsi="Songti SC" w:eastAsia="宋体"/>
                <w:b w:val="0"/>
                <w:strike w:val="0"/>
                <w:sz w:val="19"/>
                <w:u w:val="none"/>
              </w:rPr>
              <w:t>12、基金管理人</w:t>
            </w:r>
            <w:r>
              <w:rPr>
                <w:rFonts w:ascii="Songti SC" w:hAnsi="Songti SC" w:eastAsia="宋体"/>
                <w:b w:val="0"/>
                <w:strike/>
                <w:color w:val="C00000"/>
                <w:sz w:val="19"/>
                <w:u w:val="none"/>
              </w:rPr>
              <w:t>或其高级管理人员、</w:t>
            </w:r>
            <w:r>
              <w:rPr>
                <w:rFonts w:ascii="Songti SC" w:hAnsi="Songti SC" w:eastAsia="宋体"/>
                <w:b w:val="0"/>
                <w:strike w:val="0"/>
                <w:sz w:val="19"/>
                <w:u w:val="none"/>
              </w:rPr>
              <w:t>基金</w:t>
            </w:r>
            <w:r>
              <w:rPr>
                <w:rFonts w:ascii="Songti SC" w:hAnsi="Songti SC" w:eastAsia="宋体"/>
                <w:b w:val="0"/>
                <w:strike/>
                <w:color w:val="C00000"/>
                <w:sz w:val="19"/>
                <w:u w:val="none"/>
              </w:rPr>
              <w:t>经理因</w:t>
            </w:r>
            <w:r>
              <w:rPr>
                <w:rFonts w:ascii="Songti SC" w:hAnsi="Songti SC" w:eastAsia="宋体"/>
                <w:b w:val="0"/>
                <w:strike w:val="0"/>
                <w:sz w:val="19"/>
                <w:u w:val="none"/>
              </w:rPr>
              <w:t>基金管理</w:t>
            </w:r>
            <w:r>
              <w:rPr>
                <w:rFonts w:ascii="Songti SC" w:hAnsi="Songti SC" w:eastAsia="宋体"/>
                <w:b w:val="0"/>
                <w:strike/>
                <w:color w:val="C00000"/>
                <w:sz w:val="19"/>
                <w:u w:val="none"/>
              </w:rPr>
              <w:t>业务相关行为受到重大行政处罚</w:t>
            </w:r>
            <w:r>
              <w:rPr>
                <w:rFonts w:ascii="Songti SC" w:hAnsi="Songti SC" w:eastAsia="宋体"/>
                <w:b w:val="0"/>
                <w:strike w:val="0"/>
                <w:sz w:val="19"/>
                <w:u w:val="none"/>
              </w:rPr>
              <w:t>、</w:t>
            </w:r>
            <w:r>
              <w:rPr>
                <w:rFonts w:ascii="Songti SC" w:hAnsi="Songti SC" w:eastAsia="宋体"/>
                <w:b w:val="0"/>
                <w:strike/>
                <w:color w:val="C00000"/>
                <w:sz w:val="19"/>
                <w:u w:val="none"/>
              </w:rPr>
              <w:t>刑事处罚，</w:t>
            </w:r>
            <w:r>
              <w:rPr>
                <w:rFonts w:ascii="Songti SC" w:hAnsi="Songti SC" w:eastAsia="宋体"/>
                <w:b w:val="0"/>
                <w:strike w:val="0"/>
                <w:sz w:val="19"/>
                <w:u w:val="none"/>
              </w:rPr>
              <w:t>基金托管人</w:t>
            </w:r>
            <w:r>
              <w:rPr>
                <w:rFonts w:ascii="Songti SC" w:hAnsi="Songti SC" w:eastAsia="宋体"/>
                <w:b w:val="0"/>
                <w:strike/>
                <w:color w:val="C00000"/>
                <w:sz w:val="19"/>
                <w:u w:val="none"/>
              </w:rPr>
              <w:t>或</w:t>
            </w:r>
            <w:r>
              <w:rPr>
                <w:rFonts w:ascii="Songti SC" w:hAnsi="Songti SC" w:eastAsia="宋体"/>
                <w:b w:val="0"/>
                <w:strike w:val="0"/>
                <w:sz w:val="19"/>
                <w:u w:val="none"/>
              </w:rPr>
              <w:t>其</w:t>
            </w:r>
            <w:r>
              <w:rPr>
                <w:rFonts w:ascii="Songti SC" w:hAnsi="Songti SC" w:eastAsia="宋体"/>
                <w:b w:val="0"/>
                <w:strike/>
                <w:color w:val="C00000"/>
                <w:sz w:val="19"/>
                <w:u w:val="none"/>
              </w:rPr>
              <w:t>专门基金托管部门负责人因基金托管业务相关行为受到</w:t>
            </w:r>
            <w:r>
              <w:rPr>
                <w:rFonts w:ascii="Songti SC" w:hAnsi="Songti SC" w:eastAsia="宋体"/>
                <w:b w:val="0"/>
                <w:strike w:val="0"/>
                <w:sz w:val="19"/>
                <w:u w:val="none"/>
              </w:rPr>
              <w:t>重大行</w:t>
            </w:r>
            <w:r>
              <w:rPr>
                <w:rFonts w:ascii="Songti SC" w:hAnsi="Songti SC" w:eastAsia="宋体"/>
                <w:b w:val="0"/>
                <w:strike/>
                <w:color w:val="C00000"/>
                <w:sz w:val="19"/>
                <w:u w:val="none"/>
              </w:rPr>
              <w:t>政处罚、刑</w:t>
            </w:r>
            <w:r>
              <w:rPr>
                <w:rFonts w:ascii="Songti SC" w:hAnsi="Songti SC" w:eastAsia="宋体"/>
                <w:b w:val="0"/>
                <w:strike w:val="0"/>
                <w:sz w:val="19"/>
                <w:u w:val="none"/>
              </w:rPr>
              <w:t>事</w:t>
            </w:r>
            <w:r>
              <w:rPr>
                <w:rFonts w:ascii="Songti SC" w:hAnsi="Songti SC" w:eastAsia="宋体"/>
                <w:b w:val="0"/>
                <w:strike/>
                <w:color w:val="C00000"/>
                <w:sz w:val="19"/>
                <w:u w:val="none"/>
              </w:rPr>
              <w:t>处罚</w:t>
            </w:r>
            <w:r>
              <w:rPr>
                <w:rFonts w:ascii="Songti SC" w:hAnsi="Songti SC" w:eastAsia="宋体"/>
                <w:b w:val="0"/>
                <w:strike w:val="0"/>
                <w:sz w:val="19"/>
                <w:u w:val="none"/>
              </w:rPr>
              <w:t>；</w:t>
            </w:r>
          </w:p>
        </w:tc>
        <w:tc>
          <w:tcPr>
            <w:tcW w:w="4988" w:type="dxa"/>
            <w:vAlign w:val="top"/>
          </w:tcPr>
          <w:p w14:paraId="2FD21B8D">
            <w:pPr>
              <w:spacing w:after="0" w:line="252" w:lineRule="auto"/>
            </w:pPr>
            <w:r>
              <w:rPr>
                <w:rFonts w:ascii="Songti SC" w:hAnsi="Songti SC" w:eastAsia="宋体"/>
                <w:b w:val="0"/>
                <w:strike w:val="0"/>
                <w:sz w:val="19"/>
                <w:u w:val="none"/>
              </w:rPr>
              <w:t>12、基金管理人</w:t>
            </w:r>
            <w:r>
              <w:rPr>
                <w:rFonts w:ascii="Songti SC" w:hAnsi="Songti SC" w:eastAsia="宋体"/>
                <w:b/>
                <w:strike w:val="0"/>
                <w:color w:val="0070C0"/>
                <w:sz w:val="19"/>
                <w:u w:val="none"/>
              </w:rPr>
              <w:t>运用</w:t>
            </w:r>
            <w:r>
              <w:rPr>
                <w:rFonts w:ascii="Songti SC" w:hAnsi="Songti SC" w:eastAsia="宋体"/>
                <w:b w:val="0"/>
                <w:strike w:val="0"/>
                <w:sz w:val="19"/>
                <w:u w:val="none"/>
              </w:rPr>
              <w:t>基金</w:t>
            </w:r>
            <w:r>
              <w:rPr>
                <w:rFonts w:ascii="Songti SC" w:hAnsi="Songti SC" w:eastAsia="宋体"/>
                <w:b/>
                <w:strike w:val="0"/>
                <w:color w:val="0070C0"/>
                <w:sz w:val="19"/>
                <w:u w:val="none"/>
              </w:rPr>
              <w:t>财产买卖</w:t>
            </w:r>
            <w:r>
              <w:rPr>
                <w:rFonts w:ascii="Songti SC" w:hAnsi="Songti SC" w:eastAsia="宋体"/>
                <w:b w:val="0"/>
                <w:strike w:val="0"/>
                <w:sz w:val="19"/>
                <w:u w:val="none"/>
              </w:rPr>
              <w:t>基金管理</w:t>
            </w:r>
            <w:r>
              <w:rPr>
                <w:rFonts w:ascii="Songti SC" w:hAnsi="Songti SC" w:eastAsia="宋体"/>
                <w:b/>
                <w:strike w:val="0"/>
                <w:color w:val="0070C0"/>
                <w:sz w:val="19"/>
                <w:u w:val="none"/>
              </w:rPr>
              <w:t>人</w:t>
            </w:r>
            <w:r>
              <w:rPr>
                <w:rFonts w:ascii="Songti SC" w:hAnsi="Songti SC" w:eastAsia="宋体"/>
                <w:b w:val="0"/>
                <w:strike w:val="0"/>
                <w:sz w:val="19"/>
                <w:u w:val="none"/>
              </w:rPr>
              <w:t>、基金托管人</w:t>
            </w:r>
            <w:r>
              <w:rPr>
                <w:rFonts w:ascii="Songti SC" w:hAnsi="Songti SC" w:eastAsia="宋体"/>
                <w:b/>
                <w:strike w:val="0"/>
                <w:color w:val="0070C0"/>
                <w:sz w:val="19"/>
                <w:u w:val="none"/>
              </w:rPr>
              <w:t>及其控股股东、实际控制人或者与</w:t>
            </w:r>
            <w:r>
              <w:rPr>
                <w:rFonts w:ascii="Songti SC" w:hAnsi="Songti SC" w:eastAsia="宋体"/>
                <w:b w:val="0"/>
                <w:strike w:val="0"/>
                <w:sz w:val="19"/>
                <w:u w:val="none"/>
              </w:rPr>
              <w:t>其</w:t>
            </w:r>
            <w:r>
              <w:rPr>
                <w:rFonts w:ascii="Songti SC" w:hAnsi="Songti SC" w:eastAsia="宋体"/>
                <w:b/>
                <w:strike w:val="0"/>
                <w:color w:val="0070C0"/>
                <w:sz w:val="19"/>
                <w:u w:val="none"/>
              </w:rPr>
              <w:t>有</w:t>
            </w:r>
            <w:r>
              <w:rPr>
                <w:rFonts w:ascii="Songti SC" w:hAnsi="Songti SC" w:eastAsia="宋体"/>
                <w:b w:val="0"/>
                <w:strike w:val="0"/>
                <w:sz w:val="19"/>
                <w:u w:val="none"/>
              </w:rPr>
              <w:t>重大</w:t>
            </w:r>
            <w:r>
              <w:rPr>
                <w:rFonts w:ascii="Songti SC" w:hAnsi="Songti SC" w:eastAsia="宋体"/>
                <w:b/>
                <w:strike w:val="0"/>
                <w:color w:val="0070C0"/>
                <w:sz w:val="19"/>
                <w:u w:val="none"/>
              </w:rPr>
              <w:t>利害关系的公司发</w:t>
            </w:r>
            <w:r>
              <w:rPr>
                <w:rFonts w:ascii="Songti SC" w:hAnsi="Songti SC" w:eastAsia="宋体"/>
                <w:b w:val="0"/>
                <w:strike w:val="0"/>
                <w:sz w:val="19"/>
                <w:u w:val="none"/>
              </w:rPr>
              <w:t>行</w:t>
            </w:r>
            <w:r>
              <w:rPr>
                <w:rFonts w:ascii="Songti SC" w:hAnsi="Songti SC" w:eastAsia="宋体"/>
                <w:b/>
                <w:strike w:val="0"/>
                <w:color w:val="0070C0"/>
                <w:sz w:val="19"/>
                <w:u w:val="none"/>
              </w:rPr>
              <w:t>的证券或者承销期内承销的证券，或者从</w:t>
            </w:r>
            <w:r>
              <w:rPr>
                <w:rFonts w:ascii="Songti SC" w:hAnsi="Songti SC" w:eastAsia="宋体"/>
                <w:b w:val="0"/>
                <w:strike w:val="0"/>
                <w:sz w:val="19"/>
                <w:u w:val="none"/>
              </w:rPr>
              <w:t>事</w:t>
            </w:r>
            <w:r>
              <w:rPr>
                <w:rFonts w:ascii="Songti SC" w:hAnsi="Songti SC" w:eastAsia="宋体"/>
                <w:b/>
                <w:strike w:val="0"/>
                <w:color w:val="0070C0"/>
                <w:sz w:val="19"/>
                <w:u w:val="none"/>
              </w:rPr>
              <w:t>其他重大关联交易事项，中国证监会另有规定的情形除外</w:t>
            </w:r>
            <w:r>
              <w:rPr>
                <w:rFonts w:ascii="Songti SC" w:hAnsi="Songti SC" w:eastAsia="宋体"/>
                <w:b w:val="0"/>
                <w:strike w:val="0"/>
                <w:sz w:val="19"/>
                <w:u w:val="none"/>
              </w:rPr>
              <w:t>；</w:t>
            </w:r>
          </w:p>
        </w:tc>
      </w:tr>
      <w:tr w14:paraId="3151C3BC">
        <w:tc>
          <w:tcPr>
            <w:tcW w:w="793" w:type="dxa"/>
            <w:vMerge w:val="continue"/>
            <w:vAlign w:val="top"/>
          </w:tcPr>
          <w:p w14:paraId="3624301A">
            <w:pPr>
              <w:spacing w:after="0" w:line="240" w:lineRule="auto"/>
            </w:pPr>
          </w:p>
        </w:tc>
        <w:tc>
          <w:tcPr>
            <w:tcW w:w="4988" w:type="dxa"/>
            <w:vAlign w:val="top"/>
          </w:tcPr>
          <w:p w14:paraId="75F85BA2">
            <w:pPr>
              <w:spacing w:after="0" w:line="252" w:lineRule="auto"/>
            </w:pPr>
            <w:r>
              <w:rPr>
                <w:rFonts w:ascii="Songti SC" w:hAnsi="Songti SC" w:eastAsia="宋体"/>
                <w:b w:val="0"/>
                <w:strike/>
                <w:color w:val="C00000"/>
                <w:sz w:val="19"/>
                <w:u w:val="none"/>
              </w:rPr>
              <w:t>13、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tc>
        <w:tc>
          <w:tcPr>
            <w:tcW w:w="4988" w:type="dxa"/>
            <w:vAlign w:val="top"/>
          </w:tcPr>
          <w:p w14:paraId="29DFAFDF">
            <w:pPr>
              <w:spacing w:after="0" w:line="252" w:lineRule="auto"/>
            </w:pPr>
            <w:r>
              <w:rPr>
                <w:rFonts w:ascii="Songti SC" w:hAnsi="Songti SC" w:eastAsia="宋体"/>
                <w:b/>
                <w:strike w:val="0"/>
                <w:color w:val="0070C0"/>
                <w:sz w:val="20"/>
                <w:u w:val="none"/>
              </w:rPr>
              <w:t>删除</w:t>
            </w:r>
          </w:p>
        </w:tc>
      </w:tr>
      <w:tr w14:paraId="21B2FFF9">
        <w:tc>
          <w:tcPr>
            <w:tcW w:w="793" w:type="dxa"/>
            <w:vMerge w:val="continue"/>
            <w:vAlign w:val="top"/>
          </w:tcPr>
          <w:p w14:paraId="4E7E348D">
            <w:pPr>
              <w:spacing w:after="0" w:line="240" w:lineRule="auto"/>
            </w:pPr>
          </w:p>
        </w:tc>
        <w:tc>
          <w:tcPr>
            <w:tcW w:w="4988" w:type="dxa"/>
            <w:vAlign w:val="top"/>
          </w:tcPr>
          <w:p w14:paraId="10F3BF3B">
            <w:pPr>
              <w:spacing w:after="0" w:line="252" w:lineRule="auto"/>
            </w:pPr>
            <w:r>
              <w:rPr>
                <w:rFonts w:ascii="Songti SC" w:hAnsi="Songti SC" w:eastAsia="宋体"/>
                <w:b w:val="0"/>
                <w:strike w:val="0"/>
                <w:sz w:val="19"/>
                <w:u w:val="none"/>
              </w:rPr>
              <w:t>1、</w:t>
            </w:r>
            <w:r>
              <w:rPr>
                <w:rFonts w:ascii="Songti SC" w:hAnsi="Songti SC" w:eastAsia="宋体"/>
                <w:b w:val="0"/>
                <w:strike/>
                <w:color w:val="C00000"/>
                <w:sz w:val="19"/>
                <w:u w:val="none"/>
              </w:rPr>
              <w:t>基金投资所涉及的证券交易所遇法定节假日或因其他原因暂停营业时</w:t>
            </w:r>
            <w:r>
              <w:rPr>
                <w:rFonts w:ascii="Songti SC" w:hAnsi="Songti SC" w:eastAsia="宋体"/>
                <w:b w:val="0"/>
                <w:strike w:val="0"/>
                <w:sz w:val="19"/>
                <w:u w:val="none"/>
              </w:rPr>
              <w:t>；</w:t>
            </w:r>
          </w:p>
        </w:tc>
        <w:tc>
          <w:tcPr>
            <w:tcW w:w="4988" w:type="dxa"/>
            <w:vAlign w:val="top"/>
          </w:tcPr>
          <w:p w14:paraId="00AAAB99">
            <w:pPr>
              <w:spacing w:after="0" w:line="252" w:lineRule="auto"/>
            </w:pPr>
            <w:r>
              <w:rPr>
                <w:rFonts w:ascii="Songti SC" w:hAnsi="Songti SC" w:eastAsia="宋体"/>
                <w:b w:val="0"/>
                <w:strike w:val="0"/>
                <w:sz w:val="19"/>
                <w:u w:val="none"/>
              </w:rPr>
              <w:t>1、</w:t>
            </w:r>
            <w:r>
              <w:rPr>
                <w:rFonts w:ascii="Songti SC" w:hAnsi="Songti SC" w:eastAsia="宋体"/>
                <w:b/>
                <w:strike w:val="0"/>
                <w:color w:val="0070C0"/>
                <w:sz w:val="19"/>
                <w:u w:val="single"/>
              </w:rPr>
              <w:t>不可抗力</w:t>
            </w:r>
            <w:r>
              <w:rPr>
                <w:rFonts w:ascii="Songti SC" w:hAnsi="Songti SC" w:eastAsia="宋体"/>
                <w:b w:val="0"/>
                <w:strike w:val="0"/>
                <w:sz w:val="19"/>
                <w:u w:val="none"/>
              </w:rPr>
              <w:t>；</w:t>
            </w:r>
          </w:p>
        </w:tc>
      </w:tr>
      <w:tr w14:paraId="2056279F">
        <w:tc>
          <w:tcPr>
            <w:tcW w:w="793" w:type="dxa"/>
            <w:vMerge w:val="continue"/>
            <w:vAlign w:val="top"/>
          </w:tcPr>
          <w:p w14:paraId="56242159">
            <w:pPr>
              <w:spacing w:after="0" w:line="240" w:lineRule="auto"/>
            </w:pPr>
          </w:p>
        </w:tc>
        <w:tc>
          <w:tcPr>
            <w:tcW w:w="4988" w:type="dxa"/>
            <w:vAlign w:val="top"/>
          </w:tcPr>
          <w:p w14:paraId="5B349133">
            <w:pPr>
              <w:spacing w:after="0" w:line="252" w:lineRule="auto"/>
            </w:pPr>
            <w:r>
              <w:rPr>
                <w:rFonts w:ascii="Songti SC" w:hAnsi="Songti SC" w:eastAsia="宋体"/>
                <w:b w:val="0"/>
                <w:strike w:val="0"/>
                <w:sz w:val="19"/>
                <w:u w:val="none"/>
              </w:rPr>
              <w:t>2、</w:t>
            </w:r>
            <w:r>
              <w:rPr>
                <w:rFonts w:ascii="Songti SC" w:hAnsi="Songti SC" w:eastAsia="宋体"/>
                <w:b w:val="0"/>
                <w:strike/>
                <w:color w:val="C00000"/>
                <w:sz w:val="19"/>
                <w:u w:val="none"/>
              </w:rPr>
              <w:t>因不可抗力或其他</w:t>
            </w:r>
            <w:r>
              <w:rPr>
                <w:rFonts w:ascii="Songti SC" w:hAnsi="Songti SC" w:eastAsia="宋体"/>
                <w:b w:val="0"/>
                <w:strike w:val="0"/>
                <w:sz w:val="19"/>
                <w:u w:val="none"/>
              </w:rPr>
              <w:t>情形</w:t>
            </w:r>
            <w:r>
              <w:rPr>
                <w:rFonts w:ascii="Songti SC" w:hAnsi="Songti SC" w:eastAsia="宋体"/>
                <w:b w:val="0"/>
                <w:strike/>
                <w:color w:val="C00000"/>
                <w:sz w:val="19"/>
                <w:u w:val="none"/>
              </w:rPr>
              <w:t>致使基金管理人、基金托管人无法准确评估基金资产价值时</w:t>
            </w:r>
            <w:r>
              <w:rPr>
                <w:rFonts w:ascii="Songti SC" w:hAnsi="Songti SC" w:eastAsia="宋体"/>
                <w:b w:val="0"/>
                <w:strike w:val="0"/>
                <w:sz w:val="19"/>
                <w:u w:val="none"/>
              </w:rPr>
              <w:t>；</w:t>
            </w:r>
          </w:p>
        </w:tc>
        <w:tc>
          <w:tcPr>
            <w:tcW w:w="4988" w:type="dxa"/>
            <w:vAlign w:val="top"/>
          </w:tcPr>
          <w:p w14:paraId="2B61064F">
            <w:pPr>
              <w:spacing w:after="0" w:line="252" w:lineRule="auto"/>
            </w:pPr>
            <w:r>
              <w:rPr>
                <w:rFonts w:ascii="Songti SC" w:hAnsi="Songti SC" w:eastAsia="宋体"/>
                <w:b w:val="0"/>
                <w:strike w:val="0"/>
                <w:sz w:val="19"/>
                <w:u w:val="none"/>
              </w:rPr>
              <w:t>2、</w:t>
            </w:r>
            <w:r>
              <w:rPr>
                <w:rFonts w:ascii="Songti SC" w:hAnsi="Songti SC" w:eastAsia="宋体"/>
                <w:b/>
                <w:strike w:val="0"/>
                <w:color w:val="0070C0"/>
                <w:sz w:val="19"/>
                <w:u w:val="single"/>
              </w:rPr>
              <w:t>发生暂停估值的</w:t>
            </w:r>
            <w:r>
              <w:rPr>
                <w:rFonts w:ascii="Songti SC" w:hAnsi="Songti SC" w:eastAsia="宋体"/>
                <w:b w:val="0"/>
                <w:strike w:val="0"/>
                <w:sz w:val="19"/>
                <w:u w:val="none"/>
              </w:rPr>
              <w:t>情形；</w:t>
            </w:r>
          </w:p>
        </w:tc>
      </w:tr>
      <w:tr w14:paraId="207F4D29">
        <w:tc>
          <w:tcPr>
            <w:tcW w:w="793" w:type="dxa"/>
            <w:vAlign w:val="top"/>
          </w:tcPr>
          <w:p w14:paraId="591CB62F">
            <w:pPr>
              <w:spacing w:after="0" w:line="276" w:lineRule="auto"/>
            </w:pPr>
            <w:r>
              <w:rPr>
                <w:rFonts w:ascii="Songti SC" w:hAnsi="Songti SC" w:eastAsia="宋体"/>
                <w:b/>
                <w:sz w:val="21"/>
              </w:rPr>
              <w:t>第二十二部分  基金合同的效力</w:t>
            </w:r>
          </w:p>
        </w:tc>
        <w:tc>
          <w:tcPr>
            <w:tcW w:w="4988" w:type="dxa"/>
            <w:vAlign w:val="top"/>
          </w:tcPr>
          <w:p w14:paraId="7F0CB325">
            <w:pPr>
              <w:spacing w:after="0" w:line="252" w:lineRule="auto"/>
            </w:pPr>
            <w:r>
              <w:rPr>
                <w:rFonts w:ascii="Songti SC" w:hAnsi="Songti SC" w:eastAsia="宋体"/>
                <w:b w:val="0"/>
                <w:strike w:val="0"/>
                <w:sz w:val="19"/>
                <w:u w:val="none"/>
              </w:rPr>
              <w:t>1、《基金合同》经基金管理人、基金托管人双方盖章以及双方法定代表人或授权代表签字或盖章</w:t>
            </w:r>
            <w:r>
              <w:rPr>
                <w:rFonts w:ascii="Songti SC" w:hAnsi="Songti SC" w:eastAsia="宋体"/>
                <w:b w:val="0"/>
                <w:strike/>
                <w:color w:val="C00000"/>
                <w:sz w:val="19"/>
                <w:u w:val="none"/>
              </w:rPr>
              <w:t>并在募集结束后经</w:t>
            </w:r>
            <w:r>
              <w:rPr>
                <w:rFonts w:ascii="Songti SC" w:hAnsi="Songti SC" w:eastAsia="宋体"/>
                <w:b w:val="0"/>
                <w:strike w:val="0"/>
                <w:sz w:val="19"/>
                <w:u w:val="none"/>
              </w:rPr>
              <w:t>基金</w:t>
            </w:r>
            <w:r>
              <w:rPr>
                <w:rFonts w:ascii="Songti SC" w:hAnsi="Songti SC" w:eastAsia="宋体"/>
                <w:b w:val="0"/>
                <w:strike/>
                <w:color w:val="C00000"/>
                <w:sz w:val="19"/>
                <w:u w:val="none"/>
              </w:rPr>
              <w:t>管理人向</w:t>
            </w:r>
            <w:r>
              <w:rPr>
                <w:rFonts w:ascii="Songti SC" w:hAnsi="Songti SC" w:eastAsia="宋体"/>
                <w:b w:val="0"/>
                <w:strike w:val="0"/>
                <w:sz w:val="19"/>
                <w:u w:val="none"/>
              </w:rPr>
              <w:t>中</w:t>
            </w:r>
            <w:r>
              <w:rPr>
                <w:rFonts w:ascii="Songti SC" w:hAnsi="Songti SC" w:eastAsia="宋体"/>
                <w:b w:val="0"/>
                <w:strike/>
                <w:color w:val="C00000"/>
                <w:sz w:val="19"/>
                <w:u w:val="none"/>
              </w:rPr>
              <w:t>国证监会办理</w:t>
            </w:r>
            <w:r>
              <w:rPr>
                <w:rFonts w:ascii="Songti SC" w:hAnsi="Songti SC" w:eastAsia="宋体"/>
                <w:b w:val="0"/>
                <w:strike w:val="0"/>
                <w:sz w:val="19"/>
                <w:u w:val="none"/>
              </w:rPr>
              <w:t>基金</w:t>
            </w:r>
            <w:r>
              <w:rPr>
                <w:rFonts w:ascii="Songti SC" w:hAnsi="Songti SC" w:eastAsia="宋体"/>
                <w:b w:val="0"/>
                <w:strike/>
                <w:color w:val="C00000"/>
                <w:sz w:val="19"/>
                <w:u w:val="none"/>
              </w:rPr>
              <w:t>备案手续，并经中国证监会书面确认后</w:t>
            </w:r>
            <w:r>
              <w:rPr>
                <w:rFonts w:ascii="Songti SC" w:hAnsi="Songti SC" w:eastAsia="宋体"/>
                <w:b w:val="0"/>
                <w:strike w:val="0"/>
                <w:sz w:val="19"/>
                <w:u w:val="none"/>
              </w:rPr>
              <w:t>生效。</w:t>
            </w:r>
          </w:p>
        </w:tc>
        <w:tc>
          <w:tcPr>
            <w:tcW w:w="4988" w:type="dxa"/>
            <w:vAlign w:val="top"/>
          </w:tcPr>
          <w:p w14:paraId="7F14CE66">
            <w:pPr>
              <w:spacing w:after="0" w:line="252" w:lineRule="auto"/>
            </w:pPr>
            <w:r>
              <w:rPr>
                <w:rFonts w:ascii="Songti SC" w:hAnsi="Songti SC" w:eastAsia="宋体"/>
                <w:b w:val="0"/>
                <w:strike w:val="0"/>
                <w:sz w:val="19"/>
                <w:u w:val="none"/>
              </w:rPr>
              <w:t>1、</w:t>
            </w:r>
            <w:r>
              <w:rPr>
                <w:rFonts w:ascii="Songti SC" w:hAnsi="Songti SC" w:eastAsia="宋体"/>
                <w:b/>
                <w:strike w:val="0"/>
                <w:color w:val="0070C0"/>
                <w:sz w:val="19"/>
                <w:u w:val="none"/>
              </w:rPr>
              <w:t>本《基金合同》由《创金合信宜久来福3个月持有期混合型发起式基金中基金（FOF）基金合同》修订而来。</w:t>
            </w:r>
            <w:r>
              <w:rPr>
                <w:rFonts w:ascii="Songti SC" w:hAnsi="Songti SC" w:eastAsia="宋体"/>
                <w:b w:val="0"/>
                <w:strike w:val="0"/>
                <w:sz w:val="19"/>
                <w:u w:val="none"/>
              </w:rPr>
              <w:t>《基金合同》经基金管理人、基金托管人双方盖章以及双方法定代表人或授权代表签字或盖章</w:t>
            </w:r>
            <w:r>
              <w:rPr>
                <w:rFonts w:ascii="Songti SC" w:hAnsi="Songti SC" w:eastAsia="宋体"/>
                <w:b/>
                <w:strike w:val="0"/>
                <w:color w:val="0070C0"/>
                <w:sz w:val="19"/>
                <w:u w:val="none"/>
              </w:rPr>
              <w:t>，自202X年XX月XX日起，《创金合信宜久来福6个月持有期混合型发起式</w:t>
            </w:r>
            <w:r>
              <w:rPr>
                <w:rFonts w:ascii="Songti SC" w:hAnsi="Songti SC" w:eastAsia="宋体"/>
                <w:b w:val="0"/>
                <w:strike w:val="0"/>
                <w:sz w:val="19"/>
                <w:u w:val="none"/>
              </w:rPr>
              <w:t>基金中基金</w:t>
            </w:r>
            <w:r>
              <w:rPr>
                <w:rFonts w:ascii="Songti SC" w:hAnsi="Songti SC" w:eastAsia="宋体"/>
                <w:b/>
                <w:strike w:val="0"/>
                <w:color w:val="0070C0"/>
                <w:sz w:val="19"/>
                <w:u w:val="none"/>
              </w:rPr>
              <w:t>（FOF）基金合同》正式</w:t>
            </w:r>
            <w:r>
              <w:rPr>
                <w:rFonts w:ascii="Songti SC" w:hAnsi="Songti SC" w:eastAsia="宋体"/>
                <w:b w:val="0"/>
                <w:strike w:val="0"/>
                <w:sz w:val="19"/>
                <w:u w:val="none"/>
              </w:rPr>
              <w:t>生效</w:t>
            </w:r>
            <w:r>
              <w:rPr>
                <w:rFonts w:ascii="Songti SC" w:hAnsi="Songti SC" w:eastAsia="宋体"/>
                <w:b/>
                <w:strike w:val="0"/>
                <w:color w:val="0070C0"/>
                <w:sz w:val="19"/>
                <w:u w:val="none"/>
              </w:rPr>
              <w:t>，原《创金合信宜久来福3个月持有期混合型发起式基金中基金（FOF）基金合同》自同一日起失效</w:t>
            </w:r>
            <w:r>
              <w:rPr>
                <w:rFonts w:ascii="Songti SC" w:hAnsi="Songti SC" w:eastAsia="宋体"/>
                <w:b w:val="0"/>
                <w:strike w:val="0"/>
                <w:sz w:val="19"/>
                <w:u w:val="none"/>
              </w:rPr>
              <w:t>。</w:t>
            </w:r>
          </w:p>
        </w:tc>
      </w:tr>
      <w:tr w14:paraId="1ABEE2A0">
        <w:tc>
          <w:tcPr>
            <w:tcW w:w="793" w:type="dxa"/>
            <w:vMerge w:val="restart"/>
            <w:vAlign w:val="top"/>
          </w:tcPr>
          <w:p w14:paraId="1400FD18">
            <w:pPr>
              <w:spacing w:after="0" w:line="276" w:lineRule="auto"/>
            </w:pPr>
            <w:r>
              <w:rPr>
                <w:rFonts w:ascii="Songti SC" w:hAnsi="Songti SC" w:eastAsia="宋体"/>
                <w:b/>
                <w:sz w:val="21"/>
              </w:rPr>
              <w:t>第二十四部分  基金合同内容摘要</w:t>
            </w:r>
          </w:p>
        </w:tc>
        <w:tc>
          <w:tcPr>
            <w:tcW w:w="4988" w:type="dxa"/>
            <w:vAlign w:val="top"/>
          </w:tcPr>
          <w:p w14:paraId="50728295">
            <w:pPr>
              <w:spacing w:after="0" w:line="252" w:lineRule="auto"/>
            </w:pPr>
            <w:r>
              <w:rPr>
                <w:rFonts w:ascii="Songti SC" w:hAnsi="Songti SC" w:eastAsia="宋体"/>
                <w:b w:val="0"/>
                <w:strike w:val="0"/>
                <w:sz w:val="19"/>
                <w:u w:val="none"/>
              </w:rPr>
              <w:t>（4）缴纳基金</w:t>
            </w:r>
            <w:r>
              <w:rPr>
                <w:rFonts w:ascii="Songti SC" w:hAnsi="Songti SC" w:eastAsia="宋体"/>
                <w:b w:val="0"/>
                <w:strike/>
                <w:color w:val="C00000"/>
                <w:sz w:val="19"/>
                <w:u w:val="none"/>
              </w:rPr>
              <w:t>认购、</w:t>
            </w:r>
            <w:r>
              <w:rPr>
                <w:rFonts w:ascii="Songti SC" w:hAnsi="Songti SC" w:eastAsia="宋体"/>
                <w:b w:val="0"/>
                <w:strike w:val="0"/>
                <w:sz w:val="19"/>
                <w:u w:val="none"/>
              </w:rPr>
              <w:t>申购款项及法律法规和《基金合同》所规定的费用；</w:t>
            </w:r>
          </w:p>
        </w:tc>
        <w:tc>
          <w:tcPr>
            <w:tcW w:w="4988" w:type="dxa"/>
            <w:vAlign w:val="top"/>
          </w:tcPr>
          <w:p w14:paraId="6A3D79EB">
            <w:pPr>
              <w:spacing w:after="0" w:line="252" w:lineRule="auto"/>
            </w:pPr>
            <w:r>
              <w:rPr>
                <w:rFonts w:ascii="Songti SC" w:hAnsi="Songti SC" w:eastAsia="宋体"/>
                <w:b w:val="0"/>
                <w:strike w:val="0"/>
                <w:sz w:val="19"/>
                <w:u w:val="none"/>
              </w:rPr>
              <w:t>（4）缴纳基金申购款项及法律法规和《基金合同》所规定的费用；</w:t>
            </w:r>
          </w:p>
        </w:tc>
      </w:tr>
      <w:tr w14:paraId="50C190F2">
        <w:tc>
          <w:tcPr>
            <w:tcW w:w="793" w:type="dxa"/>
            <w:vMerge w:val="continue"/>
            <w:vAlign w:val="top"/>
          </w:tcPr>
          <w:p w14:paraId="5F948488">
            <w:pPr>
              <w:spacing w:after="0" w:line="240" w:lineRule="auto"/>
            </w:pPr>
          </w:p>
        </w:tc>
        <w:tc>
          <w:tcPr>
            <w:tcW w:w="4988" w:type="dxa"/>
            <w:vAlign w:val="top"/>
          </w:tcPr>
          <w:p w14:paraId="0125A486">
            <w:pPr>
              <w:spacing w:after="0" w:line="252" w:lineRule="auto"/>
            </w:pPr>
            <w:r>
              <w:rPr>
                <w:rFonts w:ascii="Songti SC" w:hAnsi="Songti SC" w:eastAsia="宋体"/>
                <w:b w:val="0"/>
                <w:strike w:val="0"/>
                <w:sz w:val="19"/>
                <w:u w:val="none"/>
              </w:rPr>
              <w:t>（9）发起资金提供方</w:t>
            </w:r>
            <w:r>
              <w:rPr>
                <w:rFonts w:ascii="Songti SC" w:hAnsi="Songti SC" w:eastAsia="宋体"/>
                <w:b w:val="0"/>
                <w:strike/>
                <w:color w:val="C00000"/>
                <w:sz w:val="19"/>
                <w:u w:val="none"/>
              </w:rPr>
              <w:t>使用发起资金认购本基金的金额不少于1000万元人民币，且</w:t>
            </w:r>
            <w:r>
              <w:rPr>
                <w:rFonts w:ascii="Songti SC" w:hAnsi="Songti SC" w:eastAsia="宋体"/>
                <w:b w:val="0"/>
                <w:strike w:val="0"/>
                <w:sz w:val="19"/>
                <w:u w:val="none"/>
              </w:rPr>
              <w:t>持有发起资金认购的基金份额的期限自</w:t>
            </w:r>
            <w:r>
              <w:rPr>
                <w:rFonts w:ascii="Songti SC" w:hAnsi="Songti SC" w:eastAsia="宋体"/>
                <w:b w:val="0"/>
                <w:strike/>
                <w:color w:val="C00000"/>
                <w:sz w:val="19"/>
                <w:u w:val="none"/>
              </w:rPr>
              <w:t>基金合同</w:t>
            </w:r>
            <w:r>
              <w:rPr>
                <w:rFonts w:ascii="Songti SC" w:hAnsi="Songti SC" w:eastAsia="宋体"/>
                <w:b w:val="0"/>
                <w:strike w:val="0"/>
                <w:sz w:val="19"/>
                <w:u w:val="none"/>
              </w:rPr>
              <w:t>生效日起不少于3年；</w:t>
            </w:r>
          </w:p>
        </w:tc>
        <w:tc>
          <w:tcPr>
            <w:tcW w:w="4988" w:type="dxa"/>
            <w:vAlign w:val="top"/>
          </w:tcPr>
          <w:p w14:paraId="5CD3932D">
            <w:pPr>
              <w:spacing w:after="0" w:line="252" w:lineRule="auto"/>
            </w:pPr>
            <w:r>
              <w:rPr>
                <w:rFonts w:ascii="Songti SC" w:hAnsi="Songti SC" w:eastAsia="宋体"/>
                <w:b w:val="0"/>
                <w:strike w:val="0"/>
                <w:sz w:val="19"/>
                <w:u w:val="none"/>
              </w:rPr>
              <w:t>（9）发起资金提供方持有发起资金认购的基金份额的期限自</w:t>
            </w:r>
            <w:r>
              <w:rPr>
                <w:rFonts w:ascii="Songti SC" w:hAnsi="Songti SC" w:eastAsia="宋体"/>
                <w:b/>
                <w:strike w:val="0"/>
                <w:color w:val="0070C0"/>
                <w:sz w:val="19"/>
                <w:u w:val="none"/>
              </w:rPr>
              <w:t>《创金合信宜久来福3个月持有期混合型发起式基金中基金（FOF）基金合同》</w:t>
            </w:r>
            <w:r>
              <w:rPr>
                <w:rFonts w:ascii="Songti SC" w:hAnsi="Songti SC" w:eastAsia="宋体"/>
                <w:b w:val="0"/>
                <w:strike w:val="0"/>
                <w:sz w:val="19"/>
                <w:u w:val="none"/>
              </w:rPr>
              <w:t>生效日起不少于3年；</w:t>
            </w:r>
          </w:p>
        </w:tc>
      </w:tr>
      <w:tr w14:paraId="05BFF965">
        <w:tc>
          <w:tcPr>
            <w:tcW w:w="793" w:type="dxa"/>
            <w:vMerge w:val="continue"/>
            <w:vAlign w:val="top"/>
          </w:tcPr>
          <w:p w14:paraId="08F18696">
            <w:pPr>
              <w:spacing w:after="0" w:line="240" w:lineRule="auto"/>
            </w:pPr>
          </w:p>
        </w:tc>
        <w:tc>
          <w:tcPr>
            <w:tcW w:w="4988" w:type="dxa"/>
            <w:vAlign w:val="top"/>
          </w:tcPr>
          <w:p w14:paraId="4254B27C">
            <w:pPr>
              <w:spacing w:after="0" w:line="252" w:lineRule="auto"/>
            </w:pPr>
            <w:r>
              <w:rPr>
                <w:rFonts w:ascii="Songti SC" w:hAnsi="Songti SC" w:eastAsia="宋体"/>
                <w:b w:val="0"/>
                <w:strike w:val="0"/>
                <w:sz w:val="19"/>
                <w:u w:val="none"/>
              </w:rPr>
              <w:t>（17）在符合有关法律、法规的前提下，制订和调整有关基金</w:t>
            </w:r>
            <w:r>
              <w:rPr>
                <w:rFonts w:ascii="Songti SC" w:hAnsi="Songti SC" w:eastAsia="宋体"/>
                <w:b w:val="0"/>
                <w:strike/>
                <w:color w:val="C00000"/>
                <w:sz w:val="19"/>
                <w:u w:val="none"/>
              </w:rPr>
              <w:t>认购、</w:t>
            </w:r>
            <w:r>
              <w:rPr>
                <w:rFonts w:ascii="Songti SC" w:hAnsi="Songti SC" w:eastAsia="宋体"/>
                <w:b w:val="0"/>
                <w:strike w:val="0"/>
                <w:sz w:val="19"/>
                <w:u w:val="none"/>
              </w:rPr>
              <w:t>申购、赎回、转换、非交易过户、转托管和收益分配等业务规则；</w:t>
            </w:r>
          </w:p>
        </w:tc>
        <w:tc>
          <w:tcPr>
            <w:tcW w:w="4988" w:type="dxa"/>
            <w:vAlign w:val="top"/>
          </w:tcPr>
          <w:p w14:paraId="50C79BEF">
            <w:pPr>
              <w:spacing w:after="0" w:line="252" w:lineRule="auto"/>
            </w:pPr>
            <w:r>
              <w:rPr>
                <w:rFonts w:ascii="Songti SC" w:hAnsi="Songti SC" w:eastAsia="宋体"/>
                <w:b w:val="0"/>
                <w:strike w:val="0"/>
                <w:sz w:val="19"/>
                <w:u w:val="none"/>
              </w:rPr>
              <w:t>（17）在符合有关法律、法规的前提下，制订和调整有关基金申购、赎回、转换、非交易过户、转托管和收益分配等业务规则；</w:t>
            </w:r>
          </w:p>
        </w:tc>
      </w:tr>
      <w:tr w14:paraId="7F2DF17A">
        <w:tc>
          <w:tcPr>
            <w:tcW w:w="793" w:type="dxa"/>
            <w:vMerge w:val="continue"/>
            <w:vAlign w:val="top"/>
          </w:tcPr>
          <w:p w14:paraId="580486A3">
            <w:pPr>
              <w:spacing w:after="0" w:line="240" w:lineRule="auto"/>
            </w:pPr>
          </w:p>
        </w:tc>
        <w:tc>
          <w:tcPr>
            <w:tcW w:w="4988" w:type="dxa"/>
            <w:vAlign w:val="top"/>
          </w:tcPr>
          <w:p w14:paraId="2B389B3B">
            <w:pPr>
              <w:spacing w:after="0" w:line="252" w:lineRule="auto"/>
            </w:pPr>
            <w:r>
              <w:rPr>
                <w:rFonts w:ascii="Songti SC" w:hAnsi="Songti SC" w:eastAsia="宋体"/>
                <w:b w:val="0"/>
                <w:strike w:val="0"/>
                <w:sz w:val="19"/>
                <w:u w:val="none"/>
              </w:rPr>
              <w:t>（1）依法募集资金，办理或者委托经中国证监会认定的其他机构代为办理基金份额的</w:t>
            </w:r>
            <w:r>
              <w:rPr>
                <w:rFonts w:ascii="Songti SC" w:hAnsi="Songti SC" w:eastAsia="宋体"/>
                <w:b w:val="0"/>
                <w:strike/>
                <w:color w:val="C00000"/>
                <w:sz w:val="19"/>
                <w:u w:val="none"/>
              </w:rPr>
              <w:t>发售、</w:t>
            </w:r>
            <w:r>
              <w:rPr>
                <w:rFonts w:ascii="Songti SC" w:hAnsi="Songti SC" w:eastAsia="宋体"/>
                <w:b w:val="0"/>
                <w:strike w:val="0"/>
                <w:sz w:val="19"/>
                <w:u w:val="none"/>
              </w:rPr>
              <w:t>申购、赎回和登记事宜；</w:t>
            </w:r>
          </w:p>
        </w:tc>
        <w:tc>
          <w:tcPr>
            <w:tcW w:w="4988" w:type="dxa"/>
            <w:vAlign w:val="top"/>
          </w:tcPr>
          <w:p w14:paraId="2A6519E0">
            <w:pPr>
              <w:spacing w:after="0" w:line="252" w:lineRule="auto"/>
            </w:pPr>
            <w:r>
              <w:rPr>
                <w:rFonts w:ascii="Songti SC" w:hAnsi="Songti SC" w:eastAsia="宋体"/>
                <w:b w:val="0"/>
                <w:strike w:val="0"/>
                <w:sz w:val="19"/>
                <w:u w:val="none"/>
              </w:rPr>
              <w:t>（1）依法募集资金，办理或者委托经中国证监会认定的其他机构代为办理基金份额的申购、赎回和登记事宜；</w:t>
            </w:r>
          </w:p>
        </w:tc>
      </w:tr>
      <w:tr w14:paraId="0D20B73B">
        <w:tc>
          <w:tcPr>
            <w:tcW w:w="793" w:type="dxa"/>
            <w:vMerge w:val="continue"/>
            <w:vAlign w:val="top"/>
          </w:tcPr>
          <w:p w14:paraId="53675DBD">
            <w:pPr>
              <w:spacing w:after="0" w:line="240" w:lineRule="auto"/>
            </w:pPr>
          </w:p>
        </w:tc>
        <w:tc>
          <w:tcPr>
            <w:tcW w:w="4988" w:type="dxa"/>
            <w:vAlign w:val="top"/>
          </w:tcPr>
          <w:p w14:paraId="7C01FA74">
            <w:pPr>
              <w:spacing w:after="0" w:line="252" w:lineRule="auto"/>
            </w:pPr>
            <w:r>
              <w:rPr>
                <w:rFonts w:ascii="Songti SC" w:hAnsi="Songti SC" w:eastAsia="宋体"/>
                <w:b w:val="0"/>
                <w:strike w:val="0"/>
                <w:sz w:val="19"/>
                <w:u w:val="none"/>
              </w:rPr>
              <w:t>（8）采取适当合理的措施使计算基金份额</w:t>
            </w:r>
            <w:r>
              <w:rPr>
                <w:rFonts w:ascii="Songti SC" w:hAnsi="Songti SC" w:eastAsia="宋体"/>
                <w:b w:val="0"/>
                <w:strike/>
                <w:color w:val="C00000"/>
                <w:sz w:val="19"/>
                <w:u w:val="none"/>
              </w:rPr>
              <w:t>认购、</w:t>
            </w:r>
            <w:r>
              <w:rPr>
                <w:rFonts w:ascii="Songti SC" w:hAnsi="Songti SC" w:eastAsia="宋体"/>
                <w:b w:val="0"/>
                <w:strike w:val="0"/>
                <w:sz w:val="19"/>
                <w:u w:val="none"/>
              </w:rPr>
              <w:t>申购、赎回和注销价格的方法符合《基金合同》等法律文件的规定，按有关规定计算并公告基金净值信息，确定基金份额申购、赎回的价格；</w:t>
            </w:r>
          </w:p>
        </w:tc>
        <w:tc>
          <w:tcPr>
            <w:tcW w:w="4988" w:type="dxa"/>
            <w:vAlign w:val="top"/>
          </w:tcPr>
          <w:p w14:paraId="4CCC9683">
            <w:pPr>
              <w:spacing w:after="0" w:line="252" w:lineRule="auto"/>
            </w:pPr>
            <w:r>
              <w:rPr>
                <w:rFonts w:ascii="Songti SC" w:hAnsi="Songti SC" w:eastAsia="宋体"/>
                <w:b w:val="0"/>
                <w:strike w:val="0"/>
                <w:sz w:val="19"/>
                <w:u w:val="none"/>
              </w:rPr>
              <w:t>（8）采取适当合理的措施使计算基金份额申购、赎回和注销价格的方法符合《基金合同》等法律文件的规定，按有关规定计算并公告基金净值信息，确定基金份额申购、赎回的价格；</w:t>
            </w:r>
          </w:p>
        </w:tc>
      </w:tr>
      <w:tr w14:paraId="31E37374">
        <w:tc>
          <w:tcPr>
            <w:tcW w:w="793" w:type="dxa"/>
            <w:vMerge w:val="continue"/>
            <w:vAlign w:val="top"/>
          </w:tcPr>
          <w:p w14:paraId="72981A08">
            <w:pPr>
              <w:spacing w:after="0" w:line="240" w:lineRule="auto"/>
            </w:pPr>
          </w:p>
        </w:tc>
        <w:tc>
          <w:tcPr>
            <w:tcW w:w="4988" w:type="dxa"/>
            <w:vAlign w:val="top"/>
          </w:tcPr>
          <w:p w14:paraId="23906776">
            <w:pPr>
              <w:spacing w:after="0" w:line="252" w:lineRule="auto"/>
            </w:pPr>
            <w:r>
              <w:rPr>
                <w:rFonts w:ascii="Songti SC" w:hAnsi="Songti SC" w:eastAsia="宋体"/>
                <w:b w:val="0"/>
                <w:strike/>
                <w:color w:val="C00000"/>
                <w:sz w:val="19"/>
                <w:u w:val="none"/>
              </w:rPr>
              <w:t>（24）基金在募集期间未能达到基金的备案条件，《基金合同》不能生效，基金管理人承担全部募集费用，将已募集资金并加计银行同期活期存款利息在基金募集期结束后30日内退还基金认购人；</w:t>
            </w:r>
          </w:p>
        </w:tc>
        <w:tc>
          <w:tcPr>
            <w:tcW w:w="4988" w:type="dxa"/>
            <w:vAlign w:val="top"/>
          </w:tcPr>
          <w:p w14:paraId="2FC54AE9">
            <w:pPr>
              <w:spacing w:after="0" w:line="252" w:lineRule="auto"/>
            </w:pPr>
            <w:r>
              <w:rPr>
                <w:rFonts w:ascii="Songti SC" w:hAnsi="Songti SC" w:eastAsia="宋体"/>
                <w:b/>
                <w:strike w:val="0"/>
                <w:color w:val="0070C0"/>
                <w:sz w:val="20"/>
                <w:u w:val="none"/>
              </w:rPr>
              <w:t>删除</w:t>
            </w:r>
          </w:p>
        </w:tc>
      </w:tr>
      <w:tr w14:paraId="292EA1E1">
        <w:tc>
          <w:tcPr>
            <w:tcW w:w="793" w:type="dxa"/>
            <w:vMerge w:val="continue"/>
            <w:vAlign w:val="top"/>
          </w:tcPr>
          <w:p w14:paraId="72C8A9FF">
            <w:pPr>
              <w:spacing w:after="0" w:line="240" w:lineRule="auto"/>
            </w:pPr>
          </w:p>
        </w:tc>
        <w:tc>
          <w:tcPr>
            <w:tcW w:w="4988" w:type="dxa"/>
            <w:vAlign w:val="top"/>
          </w:tcPr>
          <w:p w14:paraId="3B641694">
            <w:pPr>
              <w:spacing w:after="0" w:line="252" w:lineRule="auto"/>
            </w:pPr>
            <w:r>
              <w:rPr>
                <w:rFonts w:ascii="Songti SC" w:hAnsi="Songti SC" w:eastAsia="宋体"/>
                <w:b w:val="0"/>
                <w:strike w:val="0"/>
                <w:sz w:val="19"/>
                <w:u w:val="none"/>
              </w:rPr>
              <w:t>（18）面临解散、依法被撤销或者被依法宣告破产时，及时报告中国证监会和银行</w:t>
            </w:r>
            <w:r>
              <w:rPr>
                <w:rFonts w:ascii="Songti SC" w:hAnsi="Songti SC" w:eastAsia="宋体"/>
                <w:b w:val="0"/>
                <w:strike/>
                <w:color w:val="C00000"/>
                <w:sz w:val="19"/>
                <w:u w:val="none"/>
              </w:rPr>
              <w:t>监</w:t>
            </w:r>
            <w:r>
              <w:rPr>
                <w:rFonts w:ascii="Songti SC" w:hAnsi="Songti SC" w:eastAsia="宋体"/>
                <w:b w:val="0"/>
                <w:strike w:val="0"/>
                <w:sz w:val="19"/>
                <w:u w:val="none"/>
              </w:rPr>
              <w:t>管机构，并通知基金管理人；</w:t>
            </w:r>
          </w:p>
        </w:tc>
        <w:tc>
          <w:tcPr>
            <w:tcW w:w="4988" w:type="dxa"/>
            <w:vAlign w:val="top"/>
          </w:tcPr>
          <w:p w14:paraId="27D3665E">
            <w:pPr>
              <w:spacing w:after="0" w:line="252" w:lineRule="auto"/>
            </w:pPr>
            <w:r>
              <w:rPr>
                <w:rFonts w:ascii="Songti SC" w:hAnsi="Songti SC" w:eastAsia="宋体"/>
                <w:b w:val="0"/>
                <w:strike w:val="0"/>
                <w:sz w:val="19"/>
                <w:u w:val="none"/>
              </w:rPr>
              <w:t>（18）面临解散、依法被撤销或者被依法宣告破产时，及时报告中国证监会和银行</w:t>
            </w:r>
            <w:r>
              <w:rPr>
                <w:rFonts w:ascii="Songti SC" w:hAnsi="Songti SC" w:eastAsia="宋体"/>
                <w:b/>
                <w:strike w:val="0"/>
                <w:color w:val="0070C0"/>
                <w:sz w:val="19"/>
                <w:u w:val="single"/>
              </w:rPr>
              <w:t>业监督</w:t>
            </w:r>
            <w:r>
              <w:rPr>
                <w:rFonts w:ascii="Songti SC" w:hAnsi="Songti SC" w:eastAsia="宋体"/>
                <w:b w:val="0"/>
                <w:strike w:val="0"/>
                <w:sz w:val="19"/>
                <w:u w:val="none"/>
              </w:rPr>
              <w:t>管</w:t>
            </w:r>
            <w:r>
              <w:rPr>
                <w:rFonts w:ascii="Songti SC" w:hAnsi="Songti SC" w:eastAsia="宋体"/>
                <w:b/>
                <w:strike w:val="0"/>
                <w:color w:val="0070C0"/>
                <w:sz w:val="19"/>
                <w:u w:val="single"/>
              </w:rPr>
              <w:t>理</w:t>
            </w:r>
            <w:r>
              <w:rPr>
                <w:rFonts w:ascii="Songti SC" w:hAnsi="Songti SC" w:eastAsia="宋体"/>
                <w:b w:val="0"/>
                <w:strike w:val="0"/>
                <w:sz w:val="19"/>
                <w:u w:val="none"/>
              </w:rPr>
              <w:t>机构，并通知基金管理人；</w:t>
            </w:r>
          </w:p>
        </w:tc>
      </w:tr>
      <w:tr w14:paraId="49BA5391">
        <w:tc>
          <w:tcPr>
            <w:tcW w:w="793" w:type="dxa"/>
            <w:vMerge w:val="continue"/>
            <w:vAlign w:val="top"/>
          </w:tcPr>
          <w:p w14:paraId="63C9097D">
            <w:pPr>
              <w:spacing w:after="0" w:line="240" w:lineRule="auto"/>
            </w:pPr>
          </w:p>
        </w:tc>
        <w:tc>
          <w:tcPr>
            <w:tcW w:w="4988" w:type="dxa"/>
            <w:vAlign w:val="top"/>
          </w:tcPr>
          <w:p w14:paraId="0935F6EB">
            <w:pPr>
              <w:spacing w:after="0" w:line="252" w:lineRule="auto"/>
            </w:pPr>
            <w:r>
              <w:rPr>
                <w:rFonts w:ascii="Songti SC" w:hAnsi="Songti SC" w:eastAsia="宋体"/>
                <w:b w:val="0"/>
                <w:strike w:val="0"/>
                <w:sz w:val="19"/>
                <w:u w:val="none"/>
              </w:rPr>
              <w:t>1、《基金合同》经基金管理人、基金托管人双方盖章以及双方法定代表人或授权代表签字或盖章并</w:t>
            </w:r>
            <w:r>
              <w:rPr>
                <w:rFonts w:ascii="Songti SC" w:hAnsi="Songti SC" w:eastAsia="宋体"/>
                <w:b w:val="0"/>
                <w:strike/>
                <w:color w:val="C00000"/>
                <w:sz w:val="19"/>
                <w:u w:val="none"/>
              </w:rPr>
              <w:t>在募集结束后</w:t>
            </w:r>
            <w:r>
              <w:rPr>
                <w:rFonts w:ascii="Songti SC" w:hAnsi="Songti SC" w:eastAsia="宋体"/>
                <w:b w:val="0"/>
                <w:strike w:val="0"/>
                <w:sz w:val="19"/>
                <w:u w:val="none"/>
              </w:rPr>
              <w:t>经</w:t>
            </w:r>
            <w:r>
              <w:rPr>
                <w:rFonts w:ascii="Songti SC" w:hAnsi="Songti SC" w:eastAsia="宋体"/>
                <w:b w:val="0"/>
                <w:strike/>
                <w:color w:val="C00000"/>
                <w:sz w:val="19"/>
                <w:u w:val="none"/>
              </w:rPr>
              <w:t>基金管理人向</w:t>
            </w:r>
            <w:r>
              <w:rPr>
                <w:rFonts w:ascii="Songti SC" w:hAnsi="Songti SC" w:eastAsia="宋体"/>
                <w:b w:val="0"/>
                <w:strike w:val="0"/>
                <w:sz w:val="19"/>
                <w:u w:val="none"/>
              </w:rPr>
              <w:t>中国证监会</w:t>
            </w:r>
            <w:r>
              <w:rPr>
                <w:rFonts w:ascii="Songti SC" w:hAnsi="Songti SC" w:eastAsia="宋体"/>
                <w:b w:val="0"/>
                <w:strike/>
                <w:color w:val="C00000"/>
                <w:sz w:val="19"/>
                <w:u w:val="none"/>
              </w:rPr>
              <w:t>办理基金</w:t>
            </w:r>
            <w:r>
              <w:rPr>
                <w:rFonts w:ascii="Songti SC" w:hAnsi="Songti SC" w:eastAsia="宋体"/>
                <w:b w:val="0"/>
                <w:strike w:val="0"/>
                <w:sz w:val="19"/>
                <w:u w:val="none"/>
              </w:rPr>
              <w:t>备案</w:t>
            </w:r>
            <w:r>
              <w:rPr>
                <w:rFonts w:ascii="Songti SC" w:hAnsi="Songti SC" w:eastAsia="宋体"/>
                <w:b w:val="0"/>
                <w:strike/>
                <w:color w:val="C00000"/>
                <w:sz w:val="19"/>
                <w:u w:val="none"/>
              </w:rPr>
              <w:t>手续，并经中国证监</w:t>
            </w:r>
            <w:r>
              <w:rPr>
                <w:rFonts w:ascii="Songti SC" w:hAnsi="Songti SC" w:eastAsia="宋体"/>
                <w:b w:val="0"/>
                <w:strike w:val="0"/>
                <w:sz w:val="19"/>
                <w:u w:val="none"/>
              </w:rPr>
              <w:t>会</w:t>
            </w:r>
            <w:r>
              <w:rPr>
                <w:rFonts w:ascii="Songti SC" w:hAnsi="Songti SC" w:eastAsia="宋体"/>
                <w:b w:val="0"/>
                <w:strike/>
                <w:color w:val="C00000"/>
                <w:sz w:val="19"/>
                <w:u w:val="none"/>
              </w:rPr>
              <w:t>书面确认</w:t>
            </w:r>
            <w:r>
              <w:rPr>
                <w:rFonts w:ascii="Songti SC" w:hAnsi="Songti SC" w:eastAsia="宋体"/>
                <w:b w:val="0"/>
                <w:strike w:val="0"/>
                <w:sz w:val="19"/>
                <w:u w:val="none"/>
              </w:rPr>
              <w:t>后生效</w:t>
            </w:r>
            <w:r>
              <w:rPr>
                <w:rFonts w:ascii="Songti SC" w:hAnsi="Songti SC" w:eastAsia="宋体"/>
                <w:b w:val="0"/>
                <w:strike/>
                <w:color w:val="C00000"/>
                <w:sz w:val="19"/>
                <w:u w:val="none"/>
              </w:rPr>
              <w:t>。</w:t>
            </w:r>
          </w:p>
        </w:tc>
        <w:tc>
          <w:tcPr>
            <w:tcW w:w="4988" w:type="dxa"/>
            <w:vAlign w:val="top"/>
          </w:tcPr>
          <w:p w14:paraId="1811B21C">
            <w:pPr>
              <w:spacing w:after="0" w:line="252" w:lineRule="auto"/>
            </w:pPr>
            <w:r>
              <w:rPr>
                <w:rFonts w:ascii="Songti SC" w:hAnsi="Songti SC" w:eastAsia="宋体"/>
                <w:b w:val="0"/>
                <w:strike w:val="0"/>
                <w:sz w:val="19"/>
                <w:u w:val="none"/>
              </w:rPr>
              <w:t>1、</w:t>
            </w:r>
            <w:r>
              <w:rPr>
                <w:rFonts w:ascii="Songti SC" w:hAnsi="Songti SC" w:eastAsia="宋体"/>
                <w:b/>
                <w:strike w:val="0"/>
                <w:color w:val="0070C0"/>
                <w:sz w:val="19"/>
                <w:u w:val="none"/>
              </w:rPr>
              <w:t>本《基金合同》由《创金合信宜久来福3个月持有期混合型发起式基金中基金（FOF）基金合同》修订而来。</w:t>
            </w:r>
            <w:r>
              <w:rPr>
                <w:rFonts w:ascii="Songti SC" w:hAnsi="Songti SC" w:eastAsia="宋体"/>
                <w:b w:val="0"/>
                <w:strike w:val="0"/>
                <w:sz w:val="19"/>
                <w:u w:val="none"/>
              </w:rPr>
              <w:t>《基金合同》经基金管理人、基金托管人双方盖章以及双方法定代表人或授权代表签字或盖章</w:t>
            </w:r>
            <w:r>
              <w:rPr>
                <w:rFonts w:ascii="Songti SC" w:hAnsi="Songti SC" w:eastAsia="宋体"/>
                <w:b/>
                <w:strike w:val="0"/>
                <w:color w:val="0070C0"/>
                <w:sz w:val="19"/>
                <w:u w:val="none"/>
              </w:rPr>
              <w:t>，</w:t>
            </w:r>
            <w:r>
              <w:rPr>
                <w:rFonts w:ascii="Songti SC" w:hAnsi="Songti SC" w:eastAsia="宋体"/>
                <w:b w:val="0"/>
                <w:strike w:val="0"/>
                <w:sz w:val="19"/>
                <w:u w:val="none"/>
              </w:rPr>
              <w:t>并经</w:t>
            </w:r>
            <w:r>
              <w:rPr>
                <w:rFonts w:ascii="Songti SC" w:hAnsi="Songti SC" w:eastAsia="宋体"/>
                <w:b/>
                <w:strike w:val="0"/>
                <w:color w:val="0070C0"/>
                <w:sz w:val="19"/>
                <w:u w:val="none"/>
              </w:rPr>
              <w:t>202X年XX月XX日创金合信宜久来福3个月持有期混合型发起式基金中基金（FOF）基金份额持有人大会审议通过，并报</w:t>
            </w:r>
            <w:r>
              <w:rPr>
                <w:rFonts w:ascii="Songti SC" w:hAnsi="Songti SC" w:eastAsia="宋体"/>
                <w:b w:val="0"/>
                <w:strike w:val="0"/>
                <w:sz w:val="19"/>
                <w:u w:val="none"/>
              </w:rPr>
              <w:t>中国证监会备案</w:t>
            </w:r>
            <w:r>
              <w:rPr>
                <w:rFonts w:ascii="Songti SC" w:hAnsi="Songti SC" w:eastAsia="宋体"/>
                <w:b/>
                <w:strike w:val="0"/>
                <w:color w:val="0070C0"/>
                <w:sz w:val="19"/>
                <w:u w:val="none"/>
              </w:rPr>
              <w:t>。基金份额持有人大</w:t>
            </w:r>
            <w:r>
              <w:rPr>
                <w:rFonts w:ascii="Songti SC" w:hAnsi="Songti SC" w:eastAsia="宋体"/>
                <w:b w:val="0"/>
                <w:strike w:val="0"/>
                <w:sz w:val="19"/>
                <w:u w:val="none"/>
              </w:rPr>
              <w:t>会</w:t>
            </w:r>
            <w:r>
              <w:rPr>
                <w:rFonts w:ascii="Songti SC" w:hAnsi="Songti SC" w:eastAsia="宋体"/>
                <w:b/>
                <w:strike w:val="0"/>
                <w:color w:val="0070C0"/>
                <w:sz w:val="19"/>
                <w:u w:val="none"/>
              </w:rPr>
              <w:t>决议自通过之日起生效，决议生效</w:t>
            </w:r>
            <w:r>
              <w:rPr>
                <w:rFonts w:ascii="Songti SC" w:hAnsi="Songti SC" w:eastAsia="宋体"/>
                <w:b w:val="0"/>
                <w:strike w:val="0"/>
                <w:sz w:val="19"/>
                <w:u w:val="none"/>
              </w:rPr>
              <w:t>后</w:t>
            </w:r>
            <w:r>
              <w:rPr>
                <w:rFonts w:ascii="Songti SC" w:hAnsi="Songti SC" w:eastAsia="宋体"/>
                <w:b/>
                <w:strike w:val="0"/>
                <w:color w:val="0070C0"/>
                <w:sz w:val="19"/>
                <w:u w:val="none"/>
              </w:rPr>
              <w:t>，基金管理人实施基金转型。自202X年XX月XX日起，《创金合信宜久来福6个月持有期混合型发起式基金中基金（FOF）基金合同》正式</w:t>
            </w:r>
            <w:r>
              <w:rPr>
                <w:rFonts w:ascii="Songti SC" w:hAnsi="Songti SC" w:eastAsia="宋体"/>
                <w:b w:val="0"/>
                <w:strike w:val="0"/>
                <w:sz w:val="19"/>
                <w:u w:val="none"/>
              </w:rPr>
              <w:t>生效</w:t>
            </w:r>
            <w:r>
              <w:rPr>
                <w:rFonts w:ascii="Songti SC" w:hAnsi="Songti SC" w:eastAsia="宋体"/>
                <w:b/>
                <w:strike w:val="0"/>
                <w:color w:val="0070C0"/>
                <w:sz w:val="19"/>
                <w:u w:val="none"/>
              </w:rPr>
              <w:t>，原《创金合信宜久来福3个月持有期混合型发起式基金中基金（FOF）基金合同》自同一日起失效。</w:t>
            </w:r>
          </w:p>
        </w:tc>
      </w:tr>
      <w:tr w14:paraId="22FD2384">
        <w:tc>
          <w:tcPr>
            <w:tcW w:w="793" w:type="dxa"/>
            <w:vMerge w:val="continue"/>
            <w:vAlign w:val="top"/>
          </w:tcPr>
          <w:p w14:paraId="7E0ABD9B">
            <w:pPr>
              <w:spacing w:after="0" w:line="240" w:lineRule="auto"/>
            </w:pPr>
          </w:p>
        </w:tc>
        <w:tc>
          <w:tcPr>
            <w:tcW w:w="4988" w:type="dxa"/>
            <w:vAlign w:val="top"/>
          </w:tcPr>
          <w:p w14:paraId="6F0A4129">
            <w:pPr>
              <w:spacing w:after="0" w:line="252" w:lineRule="auto"/>
            </w:pPr>
            <w:r>
              <w:rPr>
                <w:rFonts w:ascii="Songti SC" w:hAnsi="Songti SC" w:eastAsia="宋体"/>
                <w:b w:val="0"/>
                <w:strike w:val="0"/>
                <w:sz w:val="19"/>
                <w:u w:val="none"/>
              </w:rPr>
              <w:t>无</w:t>
            </w:r>
          </w:p>
        </w:tc>
        <w:tc>
          <w:tcPr>
            <w:tcW w:w="4988" w:type="dxa"/>
            <w:vAlign w:val="top"/>
          </w:tcPr>
          <w:p w14:paraId="124DED92">
            <w:pPr>
              <w:spacing w:after="0" w:line="252" w:lineRule="auto"/>
            </w:pPr>
            <w:r>
              <w:rPr>
                <w:rFonts w:ascii="Songti SC" w:hAnsi="Songti SC" w:eastAsia="宋体"/>
                <w:b/>
                <w:strike w:val="0"/>
                <w:color w:val="0070C0"/>
                <w:sz w:val="19"/>
                <w:u w:val="single"/>
              </w:rPr>
              <w:t>5、</w:t>
            </w:r>
          </w:p>
          <w:p w14:paraId="55546CA7">
            <w:pPr>
              <w:spacing w:after="0" w:line="252" w:lineRule="auto"/>
            </w:pPr>
            <w:r>
              <w:rPr>
                <w:rFonts w:ascii="Songti SC" w:hAnsi="Songti SC" w:eastAsia="宋体"/>
                <w:b/>
                <w:strike w:val="0"/>
                <w:color w:val="0070C0"/>
                <w:sz w:val="19"/>
                <w:u w:val="none"/>
              </w:rPr>
              <w:t>本页无正文，为《创金合信宜久来福6个月持有期混合型发起式基金中基金（FOF）基金合同（草案）》的签署页。</w:t>
            </w:r>
          </w:p>
          <w:p w14:paraId="3C932298">
            <w:pPr>
              <w:spacing w:after="0" w:line="252" w:lineRule="auto"/>
            </w:pPr>
            <w:r>
              <w:rPr>
                <w:rFonts w:ascii="Songti SC" w:hAnsi="Songti SC" w:eastAsia="宋体"/>
                <w:b/>
                <w:strike w:val="0"/>
                <w:color w:val="0070C0"/>
                <w:sz w:val="19"/>
                <w:u w:val="none"/>
              </w:rPr>
              <w:t>基金管理人：创金合信基金管理有限公司（盖章）</w:t>
            </w:r>
          </w:p>
          <w:p w14:paraId="29772341">
            <w:pPr>
              <w:spacing w:after="0" w:line="252" w:lineRule="auto"/>
            </w:pPr>
            <w:r>
              <w:rPr>
                <w:rFonts w:ascii="Songti SC" w:hAnsi="Songti SC" w:eastAsia="宋体"/>
                <w:b/>
                <w:strike w:val="0"/>
                <w:color w:val="0070C0"/>
                <w:sz w:val="19"/>
                <w:u w:val="single"/>
              </w:rPr>
              <w:t>法定代表人或授权代表：（签字或盖章）</w:t>
            </w:r>
          </w:p>
          <w:p w14:paraId="3D7F9537">
            <w:pPr>
              <w:spacing w:after="0" w:line="252" w:lineRule="auto"/>
            </w:pPr>
            <w:r>
              <w:rPr>
                <w:rFonts w:ascii="Songti SC" w:hAnsi="Songti SC" w:eastAsia="宋体"/>
                <w:b/>
                <w:strike w:val="0"/>
                <w:color w:val="0070C0"/>
                <w:sz w:val="19"/>
                <w:u w:val="single"/>
              </w:rPr>
              <w:t>基金托管人：宁波银行股份有限公司（盖章）</w:t>
            </w:r>
          </w:p>
          <w:p w14:paraId="4CE65F25">
            <w:pPr>
              <w:spacing w:after="0" w:line="252" w:lineRule="auto"/>
            </w:pPr>
            <w:r>
              <w:rPr>
                <w:rFonts w:ascii="Songti SC" w:hAnsi="Songti SC" w:eastAsia="宋体"/>
                <w:b/>
                <w:strike w:val="0"/>
                <w:color w:val="0070C0"/>
                <w:sz w:val="19"/>
                <w:u w:val="single"/>
              </w:rPr>
              <w:t>法定代表人或授权代表：（签字或盖章）</w:t>
            </w:r>
          </w:p>
          <w:p w14:paraId="5A870E81">
            <w:pPr>
              <w:spacing w:after="0" w:line="252" w:lineRule="auto"/>
            </w:pPr>
            <w:r>
              <w:rPr>
                <w:rFonts w:ascii="Songti SC" w:hAnsi="Songti SC" w:eastAsia="宋体"/>
                <w:b/>
                <w:strike w:val="0"/>
                <w:color w:val="0070C0"/>
                <w:sz w:val="19"/>
                <w:u w:val="single"/>
              </w:rPr>
              <w:t>签订地：</w:t>
            </w:r>
          </w:p>
          <w:p w14:paraId="0D859E32">
            <w:pPr>
              <w:spacing w:after="0" w:line="252" w:lineRule="auto"/>
            </w:pPr>
            <w:r>
              <w:rPr>
                <w:rFonts w:ascii="Songti SC" w:hAnsi="Songti SC" w:eastAsia="宋体"/>
                <w:b/>
                <w:strike w:val="0"/>
                <w:color w:val="0070C0"/>
                <w:sz w:val="19"/>
                <w:u w:val="single"/>
              </w:rPr>
              <w:t>签订日：  年   月   日</w:t>
            </w:r>
          </w:p>
        </w:tc>
      </w:tr>
    </w:tbl>
    <w:p w14:paraId="15391283"/>
    <w:sectPr>
      <w:pgSz w:w="11906" w:h="16838"/>
      <w:pgMar w:top="567" w:right="567" w:bottom="567"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Songti SC">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3D12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xusheng</cp:lastModifiedBy>
  <dcterms:modified xsi:type="dcterms:W3CDTF">2026-04-28T13:06:02Z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5B7E4829B89E81413A40F06956F2E0BE_42</vt:lpwstr>
  </property>
</Properties>
</file>