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78E63" w14:textId="373FF611" w:rsidR="00DF6D66" w:rsidRPr="00E54EF7" w:rsidRDefault="00E54EF7" w:rsidP="00E54EF7">
      <w:pPr>
        <w:pStyle w:val="Header"/>
        <w:jc w:val="center"/>
        <w:rPr>
          <w:rFonts w:asciiTheme="majorHAnsi" w:hAnsiTheme="majorHAnsi"/>
        </w:rPr>
      </w:pPr>
      <w:r w:rsidRPr="00E54EF7">
        <w:rPr>
          <w:rFonts w:asciiTheme="majorHAnsi" w:hAnsiTheme="majorHAnsi"/>
        </w:rPr>
        <w:t>[Course ID and title]</w:t>
      </w:r>
      <w:r w:rsidRPr="00E54EF7">
        <w:rPr>
          <w:rFonts w:asciiTheme="majorHAnsi" w:hAnsiTheme="majorHAnsi"/>
        </w:rPr>
        <w:br/>
        <w:t>Course Quality Review</w:t>
      </w:r>
    </w:p>
    <w:p w14:paraId="1E26D5A5" w14:textId="77777777" w:rsidR="00E54EF7" w:rsidRDefault="00E54EF7"/>
    <w:p w14:paraId="5530A1D6" w14:textId="077C340B" w:rsidR="00E54EF7" w:rsidRDefault="00E54EF7">
      <w:r>
        <w:t xml:space="preserve">The following report is an AI-generated collection of evidence from an original Canvas course export file. It is a starting point for further review by UNH staff. </w:t>
      </w:r>
    </w:p>
    <w:p w14:paraId="6E7CE7C0" w14:textId="77777777" w:rsidR="00E54EF7" w:rsidRDefault="00E54EF7">
      <w:pPr>
        <w:pBdr>
          <w:bottom w:val="single" w:sz="6" w:space="1" w:color="auto"/>
        </w:pBdr>
      </w:pPr>
    </w:p>
    <w:p w14:paraId="0EC90E1E" w14:textId="77777777" w:rsidR="00E54EF7" w:rsidRDefault="00E54EF7"/>
    <w:p w14:paraId="454CB4AB" w14:textId="1894DAC8" w:rsidR="00E54EF7" w:rsidRPr="00A33D5F" w:rsidRDefault="00E54EF7" w:rsidP="00E54EF7">
      <w:pPr>
        <w:rPr>
          <w:b/>
          <w:bCs/>
        </w:rPr>
      </w:pPr>
      <w:r w:rsidRPr="00A33D5F">
        <w:rPr>
          <w:b/>
          <w:bCs/>
        </w:rPr>
        <w:t>1.1</w:t>
      </w:r>
      <w:r w:rsidR="00A33D5F" w:rsidRPr="00A33D5F">
        <w:rPr>
          <w:b/>
          <w:bCs/>
        </w:rPr>
        <w:t>:</w:t>
      </w:r>
      <w:r w:rsidRPr="00A33D5F">
        <w:rPr>
          <w:b/>
          <w:bCs/>
        </w:rPr>
        <w:t xml:space="preserve"> Instructions make clear how to get started and where to find various course components. </w:t>
      </w:r>
    </w:p>
    <w:p w14:paraId="22384ADE" w14:textId="0E5CC8ED" w:rsidR="00E54EF7" w:rsidRPr="00A33D5F" w:rsidRDefault="00E54EF7" w:rsidP="00E54EF7">
      <w:pPr>
        <w:rPr>
          <w:b/>
          <w:bCs/>
        </w:rPr>
      </w:pPr>
      <w:r w:rsidRPr="00A33D5F">
        <w:rPr>
          <w:b/>
          <w:bCs/>
        </w:rPr>
        <w:t>1.2</w:t>
      </w:r>
      <w:r w:rsidR="00A33D5F" w:rsidRPr="00A33D5F">
        <w:rPr>
          <w:b/>
          <w:bCs/>
        </w:rPr>
        <w:t>:</w:t>
      </w:r>
      <w:r w:rsidRPr="00A33D5F">
        <w:rPr>
          <w:b/>
          <w:bCs/>
        </w:rPr>
        <w:t xml:space="preserve"> Learners are introduced to the purpose and structure of the course. </w:t>
      </w:r>
    </w:p>
    <w:p w14:paraId="4B32E133" w14:textId="2CFDA817" w:rsidR="00E54EF7" w:rsidRPr="00A33D5F" w:rsidRDefault="00E54EF7" w:rsidP="00E54EF7">
      <w:pPr>
        <w:rPr>
          <w:b/>
          <w:bCs/>
        </w:rPr>
      </w:pPr>
      <w:r w:rsidRPr="00A33D5F">
        <w:rPr>
          <w:b/>
          <w:bCs/>
        </w:rPr>
        <w:t>1.3</w:t>
      </w:r>
      <w:r w:rsidR="00A33D5F">
        <w:rPr>
          <w:b/>
          <w:bCs/>
        </w:rPr>
        <w:t>:</w:t>
      </w:r>
      <w:r w:rsidRPr="00A33D5F">
        <w:rPr>
          <w:b/>
          <w:bCs/>
        </w:rPr>
        <w:t xml:space="preserve"> Communication guidelines for the course are clearly stated. </w:t>
      </w:r>
    </w:p>
    <w:p w14:paraId="33085313" w14:textId="3F70E054" w:rsidR="00E54EF7" w:rsidRPr="00A33D5F" w:rsidRDefault="00E54EF7" w:rsidP="00E54EF7">
      <w:pPr>
        <w:rPr>
          <w:b/>
          <w:bCs/>
        </w:rPr>
      </w:pPr>
      <w:r w:rsidRPr="00A33D5F">
        <w:rPr>
          <w:b/>
          <w:bCs/>
        </w:rPr>
        <w:t>1.4</w:t>
      </w:r>
      <w:r w:rsidR="00A33D5F">
        <w:rPr>
          <w:b/>
          <w:bCs/>
        </w:rPr>
        <w:t>:</w:t>
      </w:r>
      <w:r w:rsidRPr="00A33D5F">
        <w:rPr>
          <w:b/>
          <w:bCs/>
        </w:rPr>
        <w:t xml:space="preserve"> Course and institutional policies with which the learner is expected to comply are clearly stated within the course, or a link to current policies is provided. </w:t>
      </w:r>
    </w:p>
    <w:p w14:paraId="0A9BB908" w14:textId="119057A0" w:rsidR="00A33D5F" w:rsidRPr="00A33D5F" w:rsidRDefault="00E54EF7" w:rsidP="00E54EF7">
      <w:pPr>
        <w:rPr>
          <w:b/>
          <w:bCs/>
        </w:rPr>
      </w:pPr>
      <w:r w:rsidRPr="00A33D5F">
        <w:rPr>
          <w:b/>
          <w:bCs/>
        </w:rPr>
        <w:t>1.5: Minimum technology requirements for the course are clearly stated, and information on how to obtain the technologies is provided.</w:t>
      </w:r>
    </w:p>
    <w:p w14:paraId="4F518C11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>1.6: Technical skills and digital information literacy skills expected of the learner are clearly stated.</w:t>
      </w:r>
    </w:p>
    <w:p w14:paraId="305EBB39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 xml:space="preserve">1.7: Required prior knowledge in the discipline and/or any specific competencies are clearly stated </w:t>
      </w:r>
      <w:bookmarkStart w:id="0" w:name="_Int_kXoX7bj5"/>
      <w:r w:rsidRPr="00A33D5F">
        <w:rPr>
          <w:b/>
          <w:bCs/>
        </w:rPr>
        <w:t>in</w:t>
      </w:r>
      <w:bookmarkEnd w:id="0"/>
      <w:r w:rsidRPr="00A33D5F">
        <w:rPr>
          <w:b/>
          <w:bCs/>
        </w:rPr>
        <w:t xml:space="preserve"> the course site.</w:t>
      </w:r>
    </w:p>
    <w:p w14:paraId="67B396C2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 xml:space="preserve">1.8: The self-introduction by the instructor is welcoming and is available </w:t>
      </w:r>
      <w:bookmarkStart w:id="1" w:name="_Int_6xLXAiKm"/>
      <w:r w:rsidRPr="00A33D5F">
        <w:rPr>
          <w:b/>
          <w:bCs/>
        </w:rPr>
        <w:t>in</w:t>
      </w:r>
      <w:bookmarkEnd w:id="1"/>
      <w:r w:rsidRPr="00A33D5F">
        <w:rPr>
          <w:b/>
          <w:bCs/>
        </w:rPr>
        <w:t xml:space="preserve"> the course site.</w:t>
      </w:r>
    </w:p>
    <w:p w14:paraId="3097AF5D" w14:textId="77777777" w:rsidR="00A33D5F" w:rsidRPr="00A33D5F" w:rsidRDefault="00A33D5F" w:rsidP="00A33D5F">
      <w:pPr>
        <w:rPr>
          <w:b/>
          <w:bCs/>
        </w:rPr>
      </w:pPr>
      <w:bookmarkStart w:id="2" w:name="_Int_HKeSpeCb"/>
      <w:r w:rsidRPr="00A33D5F">
        <w:rPr>
          <w:b/>
          <w:bCs/>
        </w:rPr>
        <w:t>1.9: Learners have the opportunity to introduce themselves.</w:t>
      </w:r>
      <w:bookmarkEnd w:id="2"/>
    </w:p>
    <w:p w14:paraId="7D57D119" w14:textId="77777777" w:rsidR="00A33D5F" w:rsidRDefault="00A33D5F">
      <w:pPr>
        <w:rPr>
          <w:b/>
          <w:bCs/>
        </w:rPr>
      </w:pPr>
      <w:r>
        <w:rPr>
          <w:b/>
          <w:bCs/>
        </w:rPr>
        <w:br w:type="page"/>
      </w:r>
    </w:p>
    <w:p w14:paraId="47D52440" w14:textId="789B6AA9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lastRenderedPageBreak/>
        <w:t>2.1: The course-level learning objectives describe outcomes that are measurable.</w:t>
      </w:r>
    </w:p>
    <w:p w14:paraId="395ABEB9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>2.2: The module/unit-level learning objectives describe outcomes that are measurable and consistent with the course-level objectives.</w:t>
      </w:r>
    </w:p>
    <w:p w14:paraId="7CF17D28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>2.3: Learning objectives are clearly stated, are learner-centered, and are prominently located in the course.</w:t>
      </w:r>
    </w:p>
    <w:p w14:paraId="3AA7579A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>2.4: The relationship between learning objectives, learning activities, and assessments is made clear.</w:t>
      </w:r>
    </w:p>
    <w:p w14:paraId="74D49FE5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>2.5: The learning objectives are suited to and reflect the level of the course.</w:t>
      </w:r>
    </w:p>
    <w:p w14:paraId="09F0DEAE" w14:textId="77777777" w:rsidR="00A33D5F" w:rsidRDefault="00A33D5F">
      <w:pPr>
        <w:rPr>
          <w:b/>
          <w:bCs/>
        </w:rPr>
      </w:pPr>
      <w:r>
        <w:rPr>
          <w:b/>
          <w:bCs/>
        </w:rPr>
        <w:br w:type="page"/>
      </w:r>
    </w:p>
    <w:p w14:paraId="74D4C539" w14:textId="5DEA8B5A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lastRenderedPageBreak/>
        <w:t>3.1: The assessments measure the achievement of the stated learning objectives.</w:t>
      </w:r>
    </w:p>
    <w:p w14:paraId="40E6AADE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>3.2: The course grading policy is stated clearly, available at the beginning of the course, and consistent throughout the course site.</w:t>
      </w:r>
    </w:p>
    <w:p w14:paraId="097756EB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>3.3: Specific and descriptive criteria are provided for the evaluation of learners’ work, and their connection to the course grading policy is clearly explained.</w:t>
      </w:r>
    </w:p>
    <w:p w14:paraId="5BCA49BE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>3.4: The course includes multiple types of assessments that are sequenced and suited to the level of the course.</w:t>
      </w:r>
    </w:p>
    <w:p w14:paraId="368698C6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>3.5: The types and timing of assessments provide learners with multiple opportunities to track their learning progress with timely feedback.</w:t>
      </w:r>
    </w:p>
    <w:p w14:paraId="5B2C8242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>3.6: The assessments provide guidance to the learner about how to uphold academic integrity.</w:t>
      </w:r>
    </w:p>
    <w:p w14:paraId="18646104" w14:textId="77777777" w:rsidR="00A33D5F" w:rsidRDefault="00A33D5F">
      <w:pPr>
        <w:rPr>
          <w:b/>
          <w:bCs/>
        </w:rPr>
      </w:pPr>
      <w:r>
        <w:rPr>
          <w:b/>
          <w:bCs/>
        </w:rPr>
        <w:br w:type="page"/>
      </w:r>
    </w:p>
    <w:p w14:paraId="6B3A3F87" w14:textId="2B19D09A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lastRenderedPageBreak/>
        <w:t>4.1: The instructional materials contribute to the achievement of the stated learning objectives.</w:t>
      </w:r>
    </w:p>
    <w:p w14:paraId="511C56E1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>4.2: The relationship between the use of instructional materials in the course and completion of learning activities and assessments is clearly explained.</w:t>
      </w:r>
    </w:p>
    <w:p w14:paraId="65CB1D7D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>4.3: The course models the academic integrity expected of learners by providing both source references and permissions for use of instructional materials.</w:t>
      </w:r>
    </w:p>
    <w:p w14:paraId="74863F1D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>4.4: The instructional materials represent up-to-date theory and practice in the discipline.</w:t>
      </w:r>
    </w:p>
    <w:p w14:paraId="2736AA01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>4.5: A variety of instructional materials is used in the course.</w:t>
      </w:r>
    </w:p>
    <w:p w14:paraId="61C3AEE7" w14:textId="77777777" w:rsidR="00A33D5F" w:rsidRDefault="00A33D5F">
      <w:pPr>
        <w:rPr>
          <w:b/>
          <w:bCs/>
        </w:rPr>
      </w:pPr>
      <w:r>
        <w:rPr>
          <w:b/>
          <w:bCs/>
        </w:rPr>
        <w:br w:type="page"/>
      </w:r>
    </w:p>
    <w:p w14:paraId="0383E70D" w14:textId="4E02F026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lastRenderedPageBreak/>
        <w:t>5.1: The learning activities help learners achieve the stated objectives.</w:t>
      </w:r>
    </w:p>
    <w:p w14:paraId="0EBF80AA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>5.2: Learning activities provide opportunities for interactions that support active learning.</w:t>
      </w:r>
    </w:p>
    <w:p w14:paraId="403A2453" w14:textId="77777777" w:rsidR="00A33D5F" w:rsidRDefault="00A33D5F" w:rsidP="00A33D5F">
      <w:pPr>
        <w:rPr>
          <w:b/>
          <w:bCs/>
        </w:rPr>
      </w:pPr>
      <w:r w:rsidRPr="00A33D5F">
        <w:rPr>
          <w:b/>
          <w:bCs/>
        </w:rPr>
        <w:t>5.3: The instructor’s plan for regular interaction with learners in substantive ways during the course is clearly stated.</w:t>
      </w:r>
    </w:p>
    <w:p w14:paraId="0E7FA8ED" w14:textId="248FEB14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>5.4: The requirements for learner interaction are clearly stated.</w:t>
      </w:r>
    </w:p>
    <w:p w14:paraId="0E3623AA" w14:textId="77777777" w:rsidR="00A33D5F" w:rsidRDefault="00A33D5F">
      <w:pPr>
        <w:rPr>
          <w:b/>
          <w:bCs/>
        </w:rPr>
      </w:pPr>
      <w:r>
        <w:rPr>
          <w:b/>
          <w:bCs/>
        </w:rPr>
        <w:br w:type="page"/>
      </w:r>
    </w:p>
    <w:p w14:paraId="75144089" w14:textId="22B82A29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lastRenderedPageBreak/>
        <w:t>6.1: The tools used in the course support the learning objectives.</w:t>
      </w:r>
    </w:p>
    <w:p w14:paraId="70531A5E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>6.2: Course tools promote learner engagement and active learning.</w:t>
      </w:r>
    </w:p>
    <w:p w14:paraId="12BF0702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>6.3: A variety of technology is used in the course.</w:t>
      </w:r>
    </w:p>
    <w:p w14:paraId="23ADDFA3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>6.4: The course provides learners with information on protecting their data and privacy.</w:t>
      </w:r>
    </w:p>
    <w:p w14:paraId="737D2317" w14:textId="77777777" w:rsidR="00A33D5F" w:rsidRDefault="00A33D5F">
      <w:pPr>
        <w:rPr>
          <w:b/>
          <w:bCs/>
        </w:rPr>
      </w:pPr>
      <w:r>
        <w:rPr>
          <w:b/>
          <w:bCs/>
        </w:rPr>
        <w:br w:type="page"/>
      </w:r>
    </w:p>
    <w:p w14:paraId="3148E181" w14:textId="76D5647E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lastRenderedPageBreak/>
        <w:t>7.1: The course instructions articulate or link to a clear description of the technical support offered and how to obtain it.</w:t>
      </w:r>
    </w:p>
    <w:p w14:paraId="639C6C58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>7.2: Course instructions articulate or link to the institution’s accessibility policies and accommodation services.</w:t>
      </w:r>
    </w:p>
    <w:p w14:paraId="3BB7CA24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>7.3: Course instructions articulate or link to the institution’s academic support services and resources that can help learners succeed in the course.</w:t>
      </w:r>
    </w:p>
    <w:p w14:paraId="1AF98171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>7.4: Course instructions articulate or link to the institution’s student services and resources that can help learners succeed.</w:t>
      </w:r>
    </w:p>
    <w:p w14:paraId="27DA254B" w14:textId="77777777" w:rsidR="00A33D5F" w:rsidRDefault="00A33D5F">
      <w:pPr>
        <w:rPr>
          <w:b/>
          <w:bCs/>
        </w:rPr>
      </w:pPr>
      <w:r>
        <w:rPr>
          <w:b/>
          <w:bCs/>
        </w:rPr>
        <w:br w:type="page"/>
      </w:r>
    </w:p>
    <w:p w14:paraId="332C0510" w14:textId="2199E45A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lastRenderedPageBreak/>
        <w:t>8.1: Course navigation facilitates ease of use.</w:t>
      </w:r>
    </w:p>
    <w:p w14:paraId="5380CCC5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>8.2: The course design facilitates readability.</w:t>
      </w:r>
    </w:p>
    <w:p w14:paraId="01C21567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>8.3: Text in the course is accessible.</w:t>
      </w:r>
    </w:p>
    <w:p w14:paraId="432321EE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>8.4: Images in the course are accessible.</w:t>
      </w:r>
    </w:p>
    <w:p w14:paraId="3D9AD8C3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>8.5: Video and audio content in the course is accessible.</w:t>
      </w:r>
    </w:p>
    <w:p w14:paraId="61FE6584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>8.6: Multimedia in the course is easy to use.</w:t>
      </w:r>
    </w:p>
    <w:p w14:paraId="38F96075" w14:textId="77777777" w:rsidR="00A33D5F" w:rsidRPr="00A33D5F" w:rsidRDefault="00A33D5F" w:rsidP="00A33D5F">
      <w:pPr>
        <w:rPr>
          <w:b/>
          <w:bCs/>
        </w:rPr>
      </w:pPr>
      <w:r w:rsidRPr="00A33D5F">
        <w:rPr>
          <w:b/>
          <w:bCs/>
        </w:rPr>
        <w:t>8.7: Vendor accessibility statements are provided for the technologies used in the course.</w:t>
      </w:r>
    </w:p>
    <w:p w14:paraId="519B567B" w14:textId="77777777" w:rsidR="00A33D5F" w:rsidRDefault="00A33D5F" w:rsidP="00E54EF7"/>
    <w:p w14:paraId="7FABF56B" w14:textId="77777777" w:rsidR="00E54EF7" w:rsidRDefault="00E54EF7" w:rsidP="00E54EF7"/>
    <w:p w14:paraId="24A3986C" w14:textId="77777777" w:rsidR="00E54EF7" w:rsidRDefault="00E54EF7"/>
    <w:sectPr w:rsidR="00E54EF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64323A" w14:textId="77777777" w:rsidR="00AB1795" w:rsidRDefault="00AB1795" w:rsidP="00583B66">
      <w:pPr>
        <w:spacing w:after="0" w:line="240" w:lineRule="auto"/>
      </w:pPr>
      <w:r>
        <w:separator/>
      </w:r>
    </w:p>
  </w:endnote>
  <w:endnote w:type="continuationSeparator" w:id="0">
    <w:p w14:paraId="7D2B764C" w14:textId="77777777" w:rsidR="00AB1795" w:rsidRDefault="00AB1795" w:rsidP="00583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C14F41" w14:textId="77777777" w:rsidR="00AB1795" w:rsidRDefault="00AB1795" w:rsidP="00583B66">
      <w:pPr>
        <w:spacing w:after="0" w:line="240" w:lineRule="auto"/>
      </w:pPr>
      <w:r>
        <w:separator/>
      </w:r>
    </w:p>
  </w:footnote>
  <w:footnote w:type="continuationSeparator" w:id="0">
    <w:p w14:paraId="12A2D59D" w14:textId="77777777" w:rsidR="00AB1795" w:rsidRDefault="00AB1795" w:rsidP="00583B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B0A24B" w14:textId="69C06051" w:rsidR="00583B66" w:rsidRDefault="00583B66">
    <w:pPr>
      <w:pStyle w:val="Header"/>
    </w:pPr>
    <w:r>
      <w:rPr>
        <w:noProof/>
      </w:rPr>
      <w:drawing>
        <wp:inline distT="0" distB="0" distL="0" distR="0" wp14:anchorId="143BF34C" wp14:editId="01FFC628">
          <wp:extent cx="1788191" cy="512925"/>
          <wp:effectExtent l="0" t="0" r="2540" b="0"/>
          <wp:docPr id="35534202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534202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8191" cy="51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FD71233" w14:textId="77777777" w:rsidR="002C0049" w:rsidRPr="00772C14" w:rsidRDefault="002C0049" w:rsidP="002C0049">
    <w:pPr>
      <w:pStyle w:val="Header"/>
      <w:pBdr>
        <w:bottom w:val="thinThickSmallGap" w:sz="24" w:space="1" w:color="0A1D30" w:themeColor="text2" w:themeShade="BF"/>
      </w:pBdr>
      <w:tabs>
        <w:tab w:val="clear" w:pos="4680"/>
        <w:tab w:val="clear" w:pos="9360"/>
        <w:tab w:val="right" w:pos="9900"/>
      </w:tabs>
      <w:rPr>
        <w:b/>
        <w:bCs/>
      </w:rPr>
    </w:pPr>
    <w:r w:rsidRPr="766743B6">
      <w:rPr>
        <w:b/>
        <w:bCs/>
        <w:noProof/>
      </w:rPr>
      <w:t xml:space="preserve">                                                                               </w:t>
    </w:r>
    <w:r>
      <w:tab/>
    </w:r>
  </w:p>
  <w:p w14:paraId="479B914C" w14:textId="77777777" w:rsidR="00583B66" w:rsidRDefault="00583B66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839D61"/>
    <w:rsid w:val="00101BC3"/>
    <w:rsid w:val="001F2F0A"/>
    <w:rsid w:val="002C0049"/>
    <w:rsid w:val="0033763E"/>
    <w:rsid w:val="00355D78"/>
    <w:rsid w:val="00582A59"/>
    <w:rsid w:val="00583B66"/>
    <w:rsid w:val="006108A1"/>
    <w:rsid w:val="00621F21"/>
    <w:rsid w:val="006F62C2"/>
    <w:rsid w:val="007348D2"/>
    <w:rsid w:val="00760ED3"/>
    <w:rsid w:val="00A33D5F"/>
    <w:rsid w:val="00AB1795"/>
    <w:rsid w:val="00C536A5"/>
    <w:rsid w:val="00CB163E"/>
    <w:rsid w:val="00D416E6"/>
    <w:rsid w:val="00D65FAB"/>
    <w:rsid w:val="00DF6D66"/>
    <w:rsid w:val="00E54EF7"/>
    <w:rsid w:val="08839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39D61"/>
  <w15:chartTrackingRefBased/>
  <w15:docId w15:val="{DF26A801-3469-4D91-A9B3-A2003B65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3B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B66"/>
  </w:style>
  <w:style w:type="paragraph" w:styleId="Footer">
    <w:name w:val="footer"/>
    <w:basedOn w:val="Normal"/>
    <w:link w:val="FooterChar"/>
    <w:uiPriority w:val="99"/>
    <w:unhideWhenUsed/>
    <w:rsid w:val="00583B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Covello</dc:creator>
  <cp:keywords/>
  <dc:description/>
  <cp:lastModifiedBy>Steve Covello</cp:lastModifiedBy>
  <cp:revision>3</cp:revision>
  <dcterms:created xsi:type="dcterms:W3CDTF">2026-06-24T18:47:00Z</dcterms:created>
  <dcterms:modified xsi:type="dcterms:W3CDTF">2026-06-24T19:00:00Z</dcterms:modified>
</cp:coreProperties>
</file>