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Content>
        <w:sdt>
          <w:sdtPr>
            <w:rPr>
              <w:rStyle w:val="Style9"/>
            </w:rPr>
            <w:id w:val="530924149"/>
            <w:placeholder>
              <w:docPart w:val="DefaultPlaceholder_-1854013435"/>
            </w:placeholder>
            <w15:repeatingSectionItem/>
          </w:sdt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437B0C"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437B0C" w:rsidRPr="00842ECC" w14:paraId="6F4C2642" w14:textId="77777777" w:rsidTr="00842ECC">
                              <w:trPr>
                                <w:trHeight w:val="855"/>
                              </w:trPr>
                              <w:tc>
                                <w:tcPr>
                                  <w:tcW w:w="0" w:type="auto"/>
                                  <w:vMerge/>
                                  <w:vAlign w:val="center"/>
                                  <w:hideMark/>
                                </w:tcPr>
                                <w:p w14:paraId="347C21DA" w14:textId="77777777" w:rsidR="00437B0C" w:rsidRPr="00842ECC" w:rsidRDefault="00437B0C"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437B0C" w:rsidRPr="00842ECC" w:rsidRDefault="00437B0C" w:rsidP="00842ECC">
                                  <w:pPr>
                                    <w:spacing w:after="0"/>
                                    <w:jc w:val="left"/>
                                    <w:rPr>
                                      <w:rFonts w:ascii="Times New Roman" w:hAnsi="Times New Roman"/>
                                      <w:sz w:val="24"/>
                                      <w:szCs w:val="24"/>
                                      <w:lang w:val="en-CH" w:eastAsia="en-US"/>
                                    </w:rPr>
                                  </w:pPr>
                                </w:p>
                              </w:tc>
                            </w:tr>
                            <w:tr w:rsidR="00437B0C" w:rsidRPr="00842ECC" w14:paraId="4C631084" w14:textId="77777777" w:rsidTr="00842ECC">
                              <w:trPr>
                                <w:trHeight w:val="585"/>
                              </w:trPr>
                              <w:tc>
                                <w:tcPr>
                                  <w:tcW w:w="0" w:type="auto"/>
                                  <w:vMerge/>
                                  <w:vAlign w:val="center"/>
                                  <w:hideMark/>
                                </w:tcPr>
                                <w:p w14:paraId="5764B121" w14:textId="77777777" w:rsidR="00437B0C" w:rsidRPr="00842ECC" w:rsidRDefault="00437B0C"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437B0C" w:rsidRPr="00842ECC" w:rsidRDefault="00437B0C" w:rsidP="00842ECC">
                                  <w:pPr>
                                    <w:spacing w:after="0"/>
                                    <w:jc w:val="left"/>
                                    <w:rPr>
                                      <w:rFonts w:ascii="Times New Roman" w:hAnsi="Times New Roman"/>
                                      <w:sz w:val="24"/>
                                      <w:szCs w:val="24"/>
                                      <w:lang w:val="en-CH" w:eastAsia="en-US"/>
                                    </w:rPr>
                                  </w:pPr>
                                </w:p>
                              </w:tc>
                            </w:tr>
                            <w:tr w:rsidR="00437B0C"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437B0C" w:rsidRPr="00B05DC0" w:rsidRDefault="00437B0C"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437B0C"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437B0C" w:rsidRPr="00842ECC" w14:paraId="6F4C2642" w14:textId="77777777" w:rsidTr="00842ECC">
                        <w:trPr>
                          <w:trHeight w:val="855"/>
                        </w:trPr>
                        <w:tc>
                          <w:tcPr>
                            <w:tcW w:w="0" w:type="auto"/>
                            <w:vMerge/>
                            <w:vAlign w:val="center"/>
                            <w:hideMark/>
                          </w:tcPr>
                          <w:p w14:paraId="347C21DA" w14:textId="77777777" w:rsidR="00437B0C" w:rsidRPr="00842ECC" w:rsidRDefault="00437B0C"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437B0C" w:rsidRPr="00842ECC" w:rsidRDefault="00437B0C" w:rsidP="00842ECC">
                            <w:pPr>
                              <w:spacing w:after="0"/>
                              <w:jc w:val="left"/>
                              <w:rPr>
                                <w:rFonts w:ascii="Times New Roman" w:hAnsi="Times New Roman"/>
                                <w:sz w:val="24"/>
                                <w:szCs w:val="24"/>
                                <w:lang w:val="en-CH" w:eastAsia="en-US"/>
                              </w:rPr>
                            </w:pPr>
                          </w:p>
                        </w:tc>
                      </w:tr>
                      <w:tr w:rsidR="00437B0C" w:rsidRPr="00842ECC" w14:paraId="4C631084" w14:textId="77777777" w:rsidTr="00842ECC">
                        <w:trPr>
                          <w:trHeight w:val="585"/>
                        </w:trPr>
                        <w:tc>
                          <w:tcPr>
                            <w:tcW w:w="0" w:type="auto"/>
                            <w:vMerge/>
                            <w:vAlign w:val="center"/>
                            <w:hideMark/>
                          </w:tcPr>
                          <w:p w14:paraId="5764B121" w14:textId="77777777" w:rsidR="00437B0C" w:rsidRPr="00842ECC" w:rsidRDefault="00437B0C"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437B0C" w:rsidRPr="00842ECC" w:rsidRDefault="00437B0C" w:rsidP="00842ECC">
                            <w:pPr>
                              <w:spacing w:after="0"/>
                              <w:jc w:val="left"/>
                              <w:rPr>
                                <w:rFonts w:ascii="Times New Roman" w:hAnsi="Times New Roman"/>
                                <w:sz w:val="24"/>
                                <w:szCs w:val="24"/>
                                <w:lang w:val="en-CH" w:eastAsia="en-US"/>
                              </w:rPr>
                            </w:pPr>
                          </w:p>
                        </w:tc>
                      </w:tr>
                      <w:tr w:rsidR="00437B0C"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437B0C" w:rsidRPr="00842ECC" w:rsidRDefault="00437B0C"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437B0C" w:rsidRPr="00B05DC0" w:rsidRDefault="00437B0C"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3DF17F35" w14:textId="77777777"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C05232F" w14:textId="31F50A75" w:rsidR="001768FA" w:rsidRPr="003E4F6A" w:rsidRDefault="00B05DC0" w:rsidP="00B05DC0">
                <w:pPr>
                  <w:spacing w:after="0"/>
                  <w:jc w:val="left"/>
                  <w:rPr>
                    <w:lang w:eastAsia="en-GB"/>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38CB45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Content>
          <w:r w:rsidR="00231873" w:rsidRPr="003E4F6A">
            <w:t>3 mars 2021</w:t>
          </w:r>
        </w:sdtContent>
      </w:sdt>
      <w:r w:rsidR="00A56880" w:rsidRPr="003E4F6A">
        <w:br w:type="page"/>
      </w:r>
    </w:p>
    <w:p w14:paraId="5B05F7E2" w14:textId="599330BB" w:rsidR="00B17ED3" w:rsidRPr="003E4F6A" w:rsidRDefault="00B17ED3" w:rsidP="00B17ED3">
      <w:pPr>
        <w:jc w:val="center"/>
        <w:rPr>
          <w:b/>
          <w:sz w:val="48"/>
        </w:rPr>
      </w:pPr>
      <w:r w:rsidRPr="003E4F6A">
        <w:rPr>
          <w:b/>
          <w:sz w:val="48"/>
        </w:rPr>
        <w:lastRenderedPageBreak/>
        <w:t>Table des matières</w:t>
      </w:r>
    </w:p>
    <w:p w14:paraId="7EC16D5E" w14:textId="77777777" w:rsidR="00B17ED3" w:rsidRPr="003E4F6A" w:rsidRDefault="00B17ED3" w:rsidP="00B17ED3">
      <w:pPr>
        <w:jc w:val="center"/>
        <w:rPr>
          <w:b/>
          <w:sz w:val="48"/>
        </w:rPr>
      </w:pP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18F201E3" w14:textId="6C8469F9" w:rsidR="00EA77FA"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66116366" w:history="1">
            <w:r w:rsidR="00EA77FA" w:rsidRPr="001D4A3F">
              <w:rPr>
                <w:rStyle w:val="Hyperlink"/>
                <w:noProof/>
              </w:rPr>
              <w:t>1</w:t>
            </w:r>
            <w:r w:rsidR="00EA77FA">
              <w:rPr>
                <w:rFonts w:eastAsiaTheme="minorEastAsia" w:cstheme="minorBidi"/>
                <w:b w:val="0"/>
                <w:bCs w:val="0"/>
                <w:i w:val="0"/>
                <w:iCs w:val="0"/>
                <w:noProof/>
                <w:lang w:val="en-CH" w:eastAsia="en-US"/>
              </w:rPr>
              <w:tab/>
            </w:r>
            <w:r w:rsidR="00EA77FA" w:rsidRPr="001D4A3F">
              <w:rPr>
                <w:rStyle w:val="Hyperlink"/>
                <w:noProof/>
              </w:rPr>
              <w:t>Introduction</w:t>
            </w:r>
            <w:r w:rsidR="00EA77FA">
              <w:rPr>
                <w:noProof/>
                <w:webHidden/>
              </w:rPr>
              <w:tab/>
            </w:r>
            <w:r w:rsidR="00EA77FA">
              <w:rPr>
                <w:noProof/>
                <w:webHidden/>
              </w:rPr>
              <w:fldChar w:fldCharType="begin"/>
            </w:r>
            <w:r w:rsidR="00EA77FA">
              <w:rPr>
                <w:noProof/>
                <w:webHidden/>
              </w:rPr>
              <w:instrText xml:space="preserve"> PAGEREF _Toc66116366 \h </w:instrText>
            </w:r>
            <w:r w:rsidR="00EA77FA">
              <w:rPr>
                <w:noProof/>
                <w:webHidden/>
              </w:rPr>
            </w:r>
            <w:r w:rsidR="00EA77FA">
              <w:rPr>
                <w:noProof/>
                <w:webHidden/>
              </w:rPr>
              <w:fldChar w:fldCharType="separate"/>
            </w:r>
            <w:r w:rsidR="00EA77FA">
              <w:rPr>
                <w:noProof/>
                <w:webHidden/>
              </w:rPr>
              <w:t>2</w:t>
            </w:r>
            <w:r w:rsidR="00EA77FA">
              <w:rPr>
                <w:noProof/>
                <w:webHidden/>
              </w:rPr>
              <w:fldChar w:fldCharType="end"/>
            </w:r>
          </w:hyperlink>
        </w:p>
        <w:p w14:paraId="173F1F5C" w14:textId="6BEC9D3C"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67" w:history="1">
            <w:r w:rsidRPr="001D4A3F">
              <w:rPr>
                <w:rStyle w:val="Hyperlink"/>
                <w:noProof/>
              </w:rPr>
              <w:t>1.1</w:t>
            </w:r>
            <w:r>
              <w:rPr>
                <w:rFonts w:eastAsiaTheme="minorEastAsia" w:cstheme="minorBidi"/>
                <w:b w:val="0"/>
                <w:bCs w:val="0"/>
                <w:noProof/>
                <w:sz w:val="24"/>
                <w:szCs w:val="24"/>
                <w:lang w:val="en-CH" w:eastAsia="en-US"/>
              </w:rPr>
              <w:tab/>
            </w:r>
            <w:r w:rsidRPr="001D4A3F">
              <w:rPr>
                <w:rStyle w:val="Hyperlink"/>
                <w:noProof/>
              </w:rPr>
              <w:t>But du document</w:t>
            </w:r>
            <w:r>
              <w:rPr>
                <w:noProof/>
                <w:webHidden/>
              </w:rPr>
              <w:tab/>
            </w:r>
            <w:r>
              <w:rPr>
                <w:noProof/>
                <w:webHidden/>
              </w:rPr>
              <w:fldChar w:fldCharType="begin"/>
            </w:r>
            <w:r>
              <w:rPr>
                <w:noProof/>
                <w:webHidden/>
              </w:rPr>
              <w:instrText xml:space="preserve"> PAGEREF _Toc66116367 \h </w:instrText>
            </w:r>
            <w:r>
              <w:rPr>
                <w:noProof/>
                <w:webHidden/>
              </w:rPr>
            </w:r>
            <w:r>
              <w:rPr>
                <w:noProof/>
                <w:webHidden/>
              </w:rPr>
              <w:fldChar w:fldCharType="separate"/>
            </w:r>
            <w:r>
              <w:rPr>
                <w:noProof/>
                <w:webHidden/>
              </w:rPr>
              <w:t>2</w:t>
            </w:r>
            <w:r>
              <w:rPr>
                <w:noProof/>
                <w:webHidden/>
              </w:rPr>
              <w:fldChar w:fldCharType="end"/>
            </w:r>
          </w:hyperlink>
        </w:p>
        <w:p w14:paraId="6BA2C13E" w14:textId="4C66FF9E"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68" w:history="1">
            <w:r w:rsidRPr="001D4A3F">
              <w:rPr>
                <w:rStyle w:val="Hyperlink"/>
                <w:noProof/>
              </w:rPr>
              <w:t>1.2</w:t>
            </w:r>
            <w:r>
              <w:rPr>
                <w:rFonts w:eastAsiaTheme="minorEastAsia" w:cstheme="minorBidi"/>
                <w:b w:val="0"/>
                <w:bCs w:val="0"/>
                <w:noProof/>
                <w:sz w:val="24"/>
                <w:szCs w:val="24"/>
                <w:lang w:val="en-CH" w:eastAsia="en-US"/>
              </w:rPr>
              <w:tab/>
            </w:r>
            <w:r w:rsidRPr="001D4A3F">
              <w:rPr>
                <w:rStyle w:val="Hyperlink"/>
                <w:noProof/>
              </w:rPr>
              <w:t>Problématique</w:t>
            </w:r>
            <w:r>
              <w:rPr>
                <w:noProof/>
                <w:webHidden/>
              </w:rPr>
              <w:tab/>
            </w:r>
            <w:r>
              <w:rPr>
                <w:noProof/>
                <w:webHidden/>
              </w:rPr>
              <w:fldChar w:fldCharType="begin"/>
            </w:r>
            <w:r>
              <w:rPr>
                <w:noProof/>
                <w:webHidden/>
              </w:rPr>
              <w:instrText xml:space="preserve"> PAGEREF _Toc66116368 \h </w:instrText>
            </w:r>
            <w:r>
              <w:rPr>
                <w:noProof/>
                <w:webHidden/>
              </w:rPr>
            </w:r>
            <w:r>
              <w:rPr>
                <w:noProof/>
                <w:webHidden/>
              </w:rPr>
              <w:fldChar w:fldCharType="separate"/>
            </w:r>
            <w:r>
              <w:rPr>
                <w:noProof/>
                <w:webHidden/>
              </w:rPr>
              <w:t>2</w:t>
            </w:r>
            <w:r>
              <w:rPr>
                <w:noProof/>
                <w:webHidden/>
              </w:rPr>
              <w:fldChar w:fldCharType="end"/>
            </w:r>
          </w:hyperlink>
        </w:p>
        <w:p w14:paraId="5DDC69E6" w14:textId="442881DF"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69" w:history="1">
            <w:r w:rsidRPr="001D4A3F">
              <w:rPr>
                <w:rStyle w:val="Hyperlink"/>
                <w:noProof/>
              </w:rPr>
              <w:t>1.3</w:t>
            </w:r>
            <w:r>
              <w:rPr>
                <w:rFonts w:eastAsiaTheme="minorEastAsia" w:cstheme="minorBidi"/>
                <w:b w:val="0"/>
                <w:bCs w:val="0"/>
                <w:noProof/>
                <w:sz w:val="24"/>
                <w:szCs w:val="24"/>
                <w:lang w:val="en-CH" w:eastAsia="en-US"/>
              </w:rPr>
              <w:tab/>
            </w:r>
            <w:r w:rsidRPr="001D4A3F">
              <w:rPr>
                <w:rStyle w:val="Hyperlink"/>
                <w:noProof/>
              </w:rPr>
              <w:t>Objectifs</w:t>
            </w:r>
            <w:r>
              <w:rPr>
                <w:noProof/>
                <w:webHidden/>
              </w:rPr>
              <w:tab/>
            </w:r>
            <w:r>
              <w:rPr>
                <w:noProof/>
                <w:webHidden/>
              </w:rPr>
              <w:fldChar w:fldCharType="begin"/>
            </w:r>
            <w:r>
              <w:rPr>
                <w:noProof/>
                <w:webHidden/>
              </w:rPr>
              <w:instrText xml:space="preserve"> PAGEREF _Toc66116369 \h </w:instrText>
            </w:r>
            <w:r>
              <w:rPr>
                <w:noProof/>
                <w:webHidden/>
              </w:rPr>
            </w:r>
            <w:r>
              <w:rPr>
                <w:noProof/>
                <w:webHidden/>
              </w:rPr>
              <w:fldChar w:fldCharType="separate"/>
            </w:r>
            <w:r>
              <w:rPr>
                <w:noProof/>
                <w:webHidden/>
              </w:rPr>
              <w:t>2</w:t>
            </w:r>
            <w:r>
              <w:rPr>
                <w:noProof/>
                <w:webHidden/>
              </w:rPr>
              <w:fldChar w:fldCharType="end"/>
            </w:r>
          </w:hyperlink>
        </w:p>
        <w:p w14:paraId="6BD7787D" w14:textId="53A7E101"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70" w:history="1">
            <w:r w:rsidRPr="001D4A3F">
              <w:rPr>
                <w:rStyle w:val="Hyperlink"/>
                <w:noProof/>
              </w:rPr>
              <w:t>2</w:t>
            </w:r>
            <w:r>
              <w:rPr>
                <w:rFonts w:eastAsiaTheme="minorEastAsia" w:cstheme="minorBidi"/>
                <w:b w:val="0"/>
                <w:bCs w:val="0"/>
                <w:i w:val="0"/>
                <w:iCs w:val="0"/>
                <w:noProof/>
                <w:lang w:val="en-CH" w:eastAsia="en-US"/>
              </w:rPr>
              <w:tab/>
            </w:r>
            <w:r w:rsidRPr="001D4A3F">
              <w:rPr>
                <w:rStyle w:val="Hyperlink"/>
                <w:noProof/>
              </w:rPr>
              <w:t>Cahier des charges</w:t>
            </w:r>
            <w:r>
              <w:rPr>
                <w:noProof/>
                <w:webHidden/>
              </w:rPr>
              <w:tab/>
            </w:r>
            <w:r>
              <w:rPr>
                <w:noProof/>
                <w:webHidden/>
              </w:rPr>
              <w:fldChar w:fldCharType="begin"/>
            </w:r>
            <w:r>
              <w:rPr>
                <w:noProof/>
                <w:webHidden/>
              </w:rPr>
              <w:instrText xml:space="preserve"> PAGEREF _Toc66116370 \h </w:instrText>
            </w:r>
            <w:r>
              <w:rPr>
                <w:noProof/>
                <w:webHidden/>
              </w:rPr>
            </w:r>
            <w:r>
              <w:rPr>
                <w:noProof/>
                <w:webHidden/>
              </w:rPr>
              <w:fldChar w:fldCharType="separate"/>
            </w:r>
            <w:r>
              <w:rPr>
                <w:noProof/>
                <w:webHidden/>
              </w:rPr>
              <w:t>4</w:t>
            </w:r>
            <w:r>
              <w:rPr>
                <w:noProof/>
                <w:webHidden/>
              </w:rPr>
              <w:fldChar w:fldCharType="end"/>
            </w:r>
          </w:hyperlink>
        </w:p>
        <w:p w14:paraId="44364EBE" w14:textId="319107A6"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1" w:history="1">
            <w:r w:rsidRPr="001D4A3F">
              <w:rPr>
                <w:rStyle w:val="Hyperlink"/>
                <w:noProof/>
              </w:rPr>
              <w:t>2.1</w:t>
            </w:r>
            <w:r>
              <w:rPr>
                <w:rFonts w:eastAsiaTheme="minorEastAsia" w:cstheme="minorBidi"/>
                <w:b w:val="0"/>
                <w:bCs w:val="0"/>
                <w:noProof/>
                <w:sz w:val="24"/>
                <w:szCs w:val="24"/>
                <w:lang w:val="en-CH" w:eastAsia="en-US"/>
              </w:rPr>
              <w:tab/>
            </w:r>
            <w:r w:rsidRPr="001D4A3F">
              <w:rPr>
                <w:rStyle w:val="Hyperlink"/>
                <w:noProof/>
              </w:rPr>
              <w:t>Éléments gé</w:t>
            </w:r>
            <w:r w:rsidRPr="001D4A3F">
              <w:rPr>
                <w:rStyle w:val="Hyperlink"/>
                <w:noProof/>
              </w:rPr>
              <w:t>n</w:t>
            </w:r>
            <w:r w:rsidRPr="001D4A3F">
              <w:rPr>
                <w:rStyle w:val="Hyperlink"/>
                <w:noProof/>
              </w:rPr>
              <w:t>éraux</w:t>
            </w:r>
            <w:r>
              <w:rPr>
                <w:noProof/>
                <w:webHidden/>
              </w:rPr>
              <w:tab/>
            </w:r>
            <w:r>
              <w:rPr>
                <w:noProof/>
                <w:webHidden/>
              </w:rPr>
              <w:fldChar w:fldCharType="begin"/>
            </w:r>
            <w:r>
              <w:rPr>
                <w:noProof/>
                <w:webHidden/>
              </w:rPr>
              <w:instrText xml:space="preserve"> PAGEREF _Toc66116371 \h </w:instrText>
            </w:r>
            <w:r>
              <w:rPr>
                <w:noProof/>
                <w:webHidden/>
              </w:rPr>
            </w:r>
            <w:r>
              <w:rPr>
                <w:noProof/>
                <w:webHidden/>
              </w:rPr>
              <w:fldChar w:fldCharType="separate"/>
            </w:r>
            <w:r>
              <w:rPr>
                <w:noProof/>
                <w:webHidden/>
              </w:rPr>
              <w:t>4</w:t>
            </w:r>
            <w:r>
              <w:rPr>
                <w:noProof/>
                <w:webHidden/>
              </w:rPr>
              <w:fldChar w:fldCharType="end"/>
            </w:r>
          </w:hyperlink>
        </w:p>
        <w:p w14:paraId="7277A843" w14:textId="7D502308"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2" w:history="1">
            <w:r w:rsidRPr="001D4A3F">
              <w:rPr>
                <w:rStyle w:val="Hyperlink"/>
                <w:noProof/>
              </w:rPr>
              <w:t>2.2</w:t>
            </w:r>
            <w:r>
              <w:rPr>
                <w:rFonts w:eastAsiaTheme="minorEastAsia" w:cstheme="minorBidi"/>
                <w:b w:val="0"/>
                <w:bCs w:val="0"/>
                <w:noProof/>
                <w:sz w:val="24"/>
                <w:szCs w:val="24"/>
                <w:lang w:val="en-CH" w:eastAsia="en-US"/>
              </w:rPr>
              <w:tab/>
            </w:r>
            <w:r w:rsidRPr="001D4A3F">
              <w:rPr>
                <w:rStyle w:val="Hyperlink"/>
                <w:noProof/>
              </w:rPr>
              <w:t>Éléments d’études</w:t>
            </w:r>
            <w:r>
              <w:rPr>
                <w:noProof/>
                <w:webHidden/>
              </w:rPr>
              <w:tab/>
            </w:r>
            <w:r>
              <w:rPr>
                <w:noProof/>
                <w:webHidden/>
              </w:rPr>
              <w:fldChar w:fldCharType="begin"/>
            </w:r>
            <w:r>
              <w:rPr>
                <w:noProof/>
                <w:webHidden/>
              </w:rPr>
              <w:instrText xml:space="preserve"> PAGEREF _Toc66116372 \h </w:instrText>
            </w:r>
            <w:r>
              <w:rPr>
                <w:noProof/>
                <w:webHidden/>
              </w:rPr>
            </w:r>
            <w:r>
              <w:rPr>
                <w:noProof/>
                <w:webHidden/>
              </w:rPr>
              <w:fldChar w:fldCharType="separate"/>
            </w:r>
            <w:r>
              <w:rPr>
                <w:noProof/>
                <w:webHidden/>
              </w:rPr>
              <w:t>5</w:t>
            </w:r>
            <w:r>
              <w:rPr>
                <w:noProof/>
                <w:webHidden/>
              </w:rPr>
              <w:fldChar w:fldCharType="end"/>
            </w:r>
          </w:hyperlink>
        </w:p>
        <w:p w14:paraId="737EF8FD" w14:textId="16081F71"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3" w:history="1">
            <w:r w:rsidRPr="001D4A3F">
              <w:rPr>
                <w:rStyle w:val="Hyperlink"/>
                <w:noProof/>
              </w:rPr>
              <w:t>2.3</w:t>
            </w:r>
            <w:r>
              <w:rPr>
                <w:rFonts w:eastAsiaTheme="minorEastAsia" w:cstheme="minorBidi"/>
                <w:b w:val="0"/>
                <w:bCs w:val="0"/>
                <w:noProof/>
                <w:sz w:val="24"/>
                <w:szCs w:val="24"/>
                <w:lang w:val="en-CH" w:eastAsia="en-US"/>
              </w:rPr>
              <w:tab/>
            </w:r>
            <w:r w:rsidRPr="001D4A3F">
              <w:rPr>
                <w:rStyle w:val="Hyperlink"/>
                <w:noProof/>
              </w:rPr>
              <w:t>Besoins fonctionnels</w:t>
            </w:r>
            <w:r>
              <w:rPr>
                <w:noProof/>
                <w:webHidden/>
              </w:rPr>
              <w:tab/>
            </w:r>
            <w:r>
              <w:rPr>
                <w:noProof/>
                <w:webHidden/>
              </w:rPr>
              <w:fldChar w:fldCharType="begin"/>
            </w:r>
            <w:r>
              <w:rPr>
                <w:noProof/>
                <w:webHidden/>
              </w:rPr>
              <w:instrText xml:space="preserve"> PAGEREF _Toc66116373 \h </w:instrText>
            </w:r>
            <w:r>
              <w:rPr>
                <w:noProof/>
                <w:webHidden/>
              </w:rPr>
            </w:r>
            <w:r>
              <w:rPr>
                <w:noProof/>
                <w:webHidden/>
              </w:rPr>
              <w:fldChar w:fldCharType="separate"/>
            </w:r>
            <w:r>
              <w:rPr>
                <w:noProof/>
                <w:webHidden/>
              </w:rPr>
              <w:t>6</w:t>
            </w:r>
            <w:r>
              <w:rPr>
                <w:noProof/>
                <w:webHidden/>
              </w:rPr>
              <w:fldChar w:fldCharType="end"/>
            </w:r>
          </w:hyperlink>
        </w:p>
        <w:p w14:paraId="6922FC6A" w14:textId="78C59CF6"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4" w:history="1">
            <w:r w:rsidRPr="001D4A3F">
              <w:rPr>
                <w:rStyle w:val="Hyperlink"/>
                <w:noProof/>
              </w:rPr>
              <w:t>2.4</w:t>
            </w:r>
            <w:r>
              <w:rPr>
                <w:rFonts w:eastAsiaTheme="minorEastAsia" w:cstheme="minorBidi"/>
                <w:b w:val="0"/>
                <w:bCs w:val="0"/>
                <w:noProof/>
                <w:sz w:val="24"/>
                <w:szCs w:val="24"/>
                <w:lang w:val="en-CH" w:eastAsia="en-US"/>
              </w:rPr>
              <w:tab/>
            </w:r>
            <w:r w:rsidRPr="001D4A3F">
              <w:rPr>
                <w:rStyle w:val="Hyperlink"/>
                <w:noProof/>
              </w:rPr>
              <w:t>Besoins non-fonctionnels</w:t>
            </w:r>
            <w:r>
              <w:rPr>
                <w:noProof/>
                <w:webHidden/>
              </w:rPr>
              <w:tab/>
            </w:r>
            <w:r>
              <w:rPr>
                <w:noProof/>
                <w:webHidden/>
              </w:rPr>
              <w:fldChar w:fldCharType="begin"/>
            </w:r>
            <w:r>
              <w:rPr>
                <w:noProof/>
                <w:webHidden/>
              </w:rPr>
              <w:instrText xml:space="preserve"> PAGEREF _Toc66116374 \h </w:instrText>
            </w:r>
            <w:r>
              <w:rPr>
                <w:noProof/>
                <w:webHidden/>
              </w:rPr>
            </w:r>
            <w:r>
              <w:rPr>
                <w:noProof/>
                <w:webHidden/>
              </w:rPr>
              <w:fldChar w:fldCharType="separate"/>
            </w:r>
            <w:r>
              <w:rPr>
                <w:noProof/>
                <w:webHidden/>
              </w:rPr>
              <w:t>8</w:t>
            </w:r>
            <w:r>
              <w:rPr>
                <w:noProof/>
                <w:webHidden/>
              </w:rPr>
              <w:fldChar w:fldCharType="end"/>
            </w:r>
          </w:hyperlink>
        </w:p>
        <w:p w14:paraId="7E3A6E1B" w14:textId="3E867401"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5" w:history="1">
            <w:r w:rsidRPr="001D4A3F">
              <w:rPr>
                <w:rStyle w:val="Hyperlink"/>
                <w:noProof/>
              </w:rPr>
              <w:t>2.5</w:t>
            </w:r>
            <w:r>
              <w:rPr>
                <w:rFonts w:eastAsiaTheme="minorEastAsia" w:cstheme="minorBidi"/>
                <w:b w:val="0"/>
                <w:bCs w:val="0"/>
                <w:noProof/>
                <w:sz w:val="24"/>
                <w:szCs w:val="24"/>
                <w:lang w:val="en-CH" w:eastAsia="en-US"/>
              </w:rPr>
              <w:tab/>
            </w:r>
            <w:r w:rsidRPr="001D4A3F">
              <w:rPr>
                <w:rStyle w:val="Hyperlink"/>
                <w:noProof/>
              </w:rPr>
              <w:t>Extensions</w:t>
            </w:r>
            <w:r>
              <w:rPr>
                <w:noProof/>
                <w:webHidden/>
              </w:rPr>
              <w:tab/>
            </w:r>
            <w:r>
              <w:rPr>
                <w:noProof/>
                <w:webHidden/>
              </w:rPr>
              <w:fldChar w:fldCharType="begin"/>
            </w:r>
            <w:r>
              <w:rPr>
                <w:noProof/>
                <w:webHidden/>
              </w:rPr>
              <w:instrText xml:space="preserve"> PAGEREF _Toc66116375 \h </w:instrText>
            </w:r>
            <w:r>
              <w:rPr>
                <w:noProof/>
                <w:webHidden/>
              </w:rPr>
            </w:r>
            <w:r>
              <w:rPr>
                <w:noProof/>
                <w:webHidden/>
              </w:rPr>
              <w:fldChar w:fldCharType="separate"/>
            </w:r>
            <w:r>
              <w:rPr>
                <w:noProof/>
                <w:webHidden/>
              </w:rPr>
              <w:t>8</w:t>
            </w:r>
            <w:r>
              <w:rPr>
                <w:noProof/>
                <w:webHidden/>
              </w:rPr>
              <w:fldChar w:fldCharType="end"/>
            </w:r>
          </w:hyperlink>
        </w:p>
        <w:p w14:paraId="229F0ED3" w14:textId="70FF0DDA"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76" w:history="1">
            <w:r w:rsidRPr="001D4A3F">
              <w:rPr>
                <w:rStyle w:val="Hyperlink"/>
                <w:noProof/>
              </w:rPr>
              <w:t>3</w:t>
            </w:r>
            <w:r>
              <w:rPr>
                <w:rFonts w:eastAsiaTheme="minorEastAsia" w:cstheme="minorBidi"/>
                <w:b w:val="0"/>
                <w:bCs w:val="0"/>
                <w:i w:val="0"/>
                <w:iCs w:val="0"/>
                <w:noProof/>
                <w:lang w:val="en-CH" w:eastAsia="en-US"/>
              </w:rPr>
              <w:tab/>
            </w:r>
            <w:r w:rsidRPr="001D4A3F">
              <w:rPr>
                <w:rStyle w:val="Hyperlink"/>
                <w:noProof/>
              </w:rPr>
              <w:t>Analyse</w:t>
            </w:r>
            <w:r>
              <w:rPr>
                <w:noProof/>
                <w:webHidden/>
              </w:rPr>
              <w:tab/>
            </w:r>
            <w:r>
              <w:rPr>
                <w:noProof/>
                <w:webHidden/>
              </w:rPr>
              <w:fldChar w:fldCharType="begin"/>
            </w:r>
            <w:r>
              <w:rPr>
                <w:noProof/>
                <w:webHidden/>
              </w:rPr>
              <w:instrText xml:space="preserve"> PAGEREF _Toc66116376 \h </w:instrText>
            </w:r>
            <w:r>
              <w:rPr>
                <w:noProof/>
                <w:webHidden/>
              </w:rPr>
            </w:r>
            <w:r>
              <w:rPr>
                <w:noProof/>
                <w:webHidden/>
              </w:rPr>
              <w:fldChar w:fldCharType="separate"/>
            </w:r>
            <w:r>
              <w:rPr>
                <w:noProof/>
                <w:webHidden/>
              </w:rPr>
              <w:t>9</w:t>
            </w:r>
            <w:r>
              <w:rPr>
                <w:noProof/>
                <w:webHidden/>
              </w:rPr>
              <w:fldChar w:fldCharType="end"/>
            </w:r>
          </w:hyperlink>
        </w:p>
        <w:p w14:paraId="4B0888CC" w14:textId="5071C052"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7" w:history="1">
            <w:r w:rsidRPr="001D4A3F">
              <w:rPr>
                <w:rStyle w:val="Hyperlink"/>
                <w:noProof/>
              </w:rPr>
              <w:t>3.1</w:t>
            </w:r>
            <w:r>
              <w:rPr>
                <w:rFonts w:eastAsiaTheme="minorEastAsia" w:cstheme="minorBidi"/>
                <w:b w:val="0"/>
                <w:bCs w:val="0"/>
                <w:noProof/>
                <w:sz w:val="24"/>
                <w:szCs w:val="24"/>
                <w:lang w:val="en-CH" w:eastAsia="en-US"/>
              </w:rPr>
              <w:tab/>
            </w:r>
            <w:r w:rsidRPr="001D4A3F">
              <w:rPr>
                <w:rStyle w:val="Hyperlink"/>
                <w:noProof/>
              </w:rPr>
              <w:t>Étude de marchée</w:t>
            </w:r>
            <w:r>
              <w:rPr>
                <w:noProof/>
                <w:webHidden/>
              </w:rPr>
              <w:tab/>
            </w:r>
            <w:r>
              <w:rPr>
                <w:noProof/>
                <w:webHidden/>
              </w:rPr>
              <w:fldChar w:fldCharType="begin"/>
            </w:r>
            <w:r>
              <w:rPr>
                <w:noProof/>
                <w:webHidden/>
              </w:rPr>
              <w:instrText xml:space="preserve"> PAGEREF _Toc66116377 \h </w:instrText>
            </w:r>
            <w:r>
              <w:rPr>
                <w:noProof/>
                <w:webHidden/>
              </w:rPr>
            </w:r>
            <w:r>
              <w:rPr>
                <w:noProof/>
                <w:webHidden/>
              </w:rPr>
              <w:fldChar w:fldCharType="separate"/>
            </w:r>
            <w:r>
              <w:rPr>
                <w:noProof/>
                <w:webHidden/>
              </w:rPr>
              <w:t>9</w:t>
            </w:r>
            <w:r>
              <w:rPr>
                <w:noProof/>
                <w:webHidden/>
              </w:rPr>
              <w:fldChar w:fldCharType="end"/>
            </w:r>
          </w:hyperlink>
        </w:p>
        <w:p w14:paraId="2174D347" w14:textId="2FBED435"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8" w:history="1">
            <w:r w:rsidRPr="001D4A3F">
              <w:rPr>
                <w:rStyle w:val="Hyperlink"/>
                <w:noProof/>
              </w:rPr>
              <w:t>3.2</w:t>
            </w:r>
            <w:r>
              <w:rPr>
                <w:rFonts w:eastAsiaTheme="minorEastAsia" w:cstheme="minorBidi"/>
                <w:b w:val="0"/>
                <w:bCs w:val="0"/>
                <w:noProof/>
                <w:sz w:val="24"/>
                <w:szCs w:val="24"/>
                <w:lang w:val="en-CH" w:eastAsia="en-US"/>
              </w:rPr>
              <w:tab/>
            </w:r>
            <w:r w:rsidRPr="001D4A3F">
              <w:rPr>
                <w:rStyle w:val="Hyperlink"/>
                <w:noProof/>
              </w:rPr>
              <w:t>Graphisme et ergonomie</w:t>
            </w:r>
            <w:r>
              <w:rPr>
                <w:noProof/>
                <w:webHidden/>
              </w:rPr>
              <w:tab/>
            </w:r>
            <w:r>
              <w:rPr>
                <w:noProof/>
                <w:webHidden/>
              </w:rPr>
              <w:fldChar w:fldCharType="begin"/>
            </w:r>
            <w:r>
              <w:rPr>
                <w:noProof/>
                <w:webHidden/>
              </w:rPr>
              <w:instrText xml:space="preserve"> PAGEREF _Toc66116378 \h </w:instrText>
            </w:r>
            <w:r>
              <w:rPr>
                <w:noProof/>
                <w:webHidden/>
              </w:rPr>
            </w:r>
            <w:r>
              <w:rPr>
                <w:noProof/>
                <w:webHidden/>
              </w:rPr>
              <w:fldChar w:fldCharType="separate"/>
            </w:r>
            <w:r>
              <w:rPr>
                <w:noProof/>
                <w:webHidden/>
              </w:rPr>
              <w:t>9</w:t>
            </w:r>
            <w:r>
              <w:rPr>
                <w:noProof/>
                <w:webHidden/>
              </w:rPr>
              <w:fldChar w:fldCharType="end"/>
            </w:r>
          </w:hyperlink>
        </w:p>
        <w:p w14:paraId="19DA041E" w14:textId="6000207C" w:rsidR="00EA77FA" w:rsidRDefault="00EA77FA">
          <w:pPr>
            <w:pStyle w:val="TOC2"/>
            <w:tabs>
              <w:tab w:val="left" w:pos="880"/>
              <w:tab w:val="right" w:leader="dot" w:pos="10194"/>
            </w:tabs>
            <w:rPr>
              <w:rFonts w:eastAsiaTheme="minorEastAsia" w:cstheme="minorBidi"/>
              <w:b w:val="0"/>
              <w:bCs w:val="0"/>
              <w:noProof/>
              <w:sz w:val="24"/>
              <w:szCs w:val="24"/>
              <w:lang w:val="en-CH" w:eastAsia="en-US"/>
            </w:rPr>
          </w:pPr>
          <w:hyperlink w:anchor="_Toc66116379" w:history="1">
            <w:r w:rsidRPr="001D4A3F">
              <w:rPr>
                <w:rStyle w:val="Hyperlink"/>
                <w:noProof/>
              </w:rPr>
              <w:t>3.3</w:t>
            </w:r>
            <w:r>
              <w:rPr>
                <w:rFonts w:eastAsiaTheme="minorEastAsia" w:cstheme="minorBidi"/>
                <w:b w:val="0"/>
                <w:bCs w:val="0"/>
                <w:noProof/>
                <w:sz w:val="24"/>
                <w:szCs w:val="24"/>
                <w:lang w:val="en-CH" w:eastAsia="en-US"/>
              </w:rPr>
              <w:tab/>
            </w:r>
            <w:r w:rsidRPr="001D4A3F">
              <w:rPr>
                <w:rStyle w:val="Hyperlink"/>
                <w:noProof/>
              </w:rPr>
              <w:t>Risques</w:t>
            </w:r>
            <w:r>
              <w:rPr>
                <w:noProof/>
                <w:webHidden/>
              </w:rPr>
              <w:tab/>
            </w:r>
            <w:r>
              <w:rPr>
                <w:noProof/>
                <w:webHidden/>
              </w:rPr>
              <w:fldChar w:fldCharType="begin"/>
            </w:r>
            <w:r>
              <w:rPr>
                <w:noProof/>
                <w:webHidden/>
              </w:rPr>
              <w:instrText xml:space="preserve"> PAGEREF _Toc66116379 \h </w:instrText>
            </w:r>
            <w:r>
              <w:rPr>
                <w:noProof/>
                <w:webHidden/>
              </w:rPr>
            </w:r>
            <w:r>
              <w:rPr>
                <w:noProof/>
                <w:webHidden/>
              </w:rPr>
              <w:fldChar w:fldCharType="separate"/>
            </w:r>
            <w:r>
              <w:rPr>
                <w:noProof/>
                <w:webHidden/>
              </w:rPr>
              <w:t>9</w:t>
            </w:r>
            <w:r>
              <w:rPr>
                <w:noProof/>
                <w:webHidden/>
              </w:rPr>
              <w:fldChar w:fldCharType="end"/>
            </w:r>
          </w:hyperlink>
        </w:p>
        <w:p w14:paraId="5BDCA4A6" w14:textId="27CD6300"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0" w:history="1">
            <w:r w:rsidRPr="001D4A3F">
              <w:rPr>
                <w:rStyle w:val="Hyperlink"/>
                <w:noProof/>
              </w:rPr>
              <w:t>4</w:t>
            </w:r>
            <w:r>
              <w:rPr>
                <w:rFonts w:eastAsiaTheme="minorEastAsia" w:cstheme="minorBidi"/>
                <w:b w:val="0"/>
                <w:bCs w:val="0"/>
                <w:i w:val="0"/>
                <w:iCs w:val="0"/>
                <w:noProof/>
                <w:lang w:val="en-CH" w:eastAsia="en-US"/>
              </w:rPr>
              <w:tab/>
            </w:r>
            <w:r w:rsidRPr="001D4A3F">
              <w:rPr>
                <w:rStyle w:val="Hyperlink"/>
                <w:noProof/>
              </w:rPr>
              <w:t>Modélisation</w:t>
            </w:r>
            <w:r>
              <w:rPr>
                <w:noProof/>
                <w:webHidden/>
              </w:rPr>
              <w:tab/>
            </w:r>
            <w:r>
              <w:rPr>
                <w:noProof/>
                <w:webHidden/>
              </w:rPr>
              <w:fldChar w:fldCharType="begin"/>
            </w:r>
            <w:r>
              <w:rPr>
                <w:noProof/>
                <w:webHidden/>
              </w:rPr>
              <w:instrText xml:space="preserve"> PAGEREF _Toc66116380 \h </w:instrText>
            </w:r>
            <w:r>
              <w:rPr>
                <w:noProof/>
                <w:webHidden/>
              </w:rPr>
            </w:r>
            <w:r>
              <w:rPr>
                <w:noProof/>
                <w:webHidden/>
              </w:rPr>
              <w:fldChar w:fldCharType="separate"/>
            </w:r>
            <w:r>
              <w:rPr>
                <w:noProof/>
                <w:webHidden/>
              </w:rPr>
              <w:t>10</w:t>
            </w:r>
            <w:r>
              <w:rPr>
                <w:noProof/>
                <w:webHidden/>
              </w:rPr>
              <w:fldChar w:fldCharType="end"/>
            </w:r>
          </w:hyperlink>
        </w:p>
        <w:p w14:paraId="3AA56586" w14:textId="133908B3"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1" w:history="1">
            <w:r w:rsidRPr="001D4A3F">
              <w:rPr>
                <w:rStyle w:val="Hyperlink"/>
                <w:noProof/>
              </w:rPr>
              <w:t>5</w:t>
            </w:r>
            <w:r>
              <w:rPr>
                <w:rFonts w:eastAsiaTheme="minorEastAsia" w:cstheme="minorBidi"/>
                <w:b w:val="0"/>
                <w:bCs w:val="0"/>
                <w:i w:val="0"/>
                <w:iCs w:val="0"/>
                <w:noProof/>
                <w:lang w:val="en-CH" w:eastAsia="en-US"/>
              </w:rPr>
              <w:tab/>
            </w:r>
            <w:r w:rsidRPr="001D4A3F">
              <w:rPr>
                <w:rStyle w:val="Hyperlink"/>
                <w:noProof/>
              </w:rPr>
              <w:t>Conception</w:t>
            </w:r>
            <w:r>
              <w:rPr>
                <w:noProof/>
                <w:webHidden/>
              </w:rPr>
              <w:tab/>
            </w:r>
            <w:r>
              <w:rPr>
                <w:noProof/>
                <w:webHidden/>
              </w:rPr>
              <w:fldChar w:fldCharType="begin"/>
            </w:r>
            <w:r>
              <w:rPr>
                <w:noProof/>
                <w:webHidden/>
              </w:rPr>
              <w:instrText xml:space="preserve"> PAGEREF _Toc66116381 \h </w:instrText>
            </w:r>
            <w:r>
              <w:rPr>
                <w:noProof/>
                <w:webHidden/>
              </w:rPr>
            </w:r>
            <w:r>
              <w:rPr>
                <w:noProof/>
                <w:webHidden/>
              </w:rPr>
              <w:fldChar w:fldCharType="separate"/>
            </w:r>
            <w:r>
              <w:rPr>
                <w:noProof/>
                <w:webHidden/>
              </w:rPr>
              <w:t>11</w:t>
            </w:r>
            <w:r>
              <w:rPr>
                <w:noProof/>
                <w:webHidden/>
              </w:rPr>
              <w:fldChar w:fldCharType="end"/>
            </w:r>
          </w:hyperlink>
        </w:p>
        <w:p w14:paraId="76348AC3" w14:textId="5DC284C2"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2" w:history="1">
            <w:r w:rsidRPr="001D4A3F">
              <w:rPr>
                <w:rStyle w:val="Hyperlink"/>
                <w:noProof/>
              </w:rPr>
              <w:t>6</w:t>
            </w:r>
            <w:r>
              <w:rPr>
                <w:rFonts w:eastAsiaTheme="minorEastAsia" w:cstheme="minorBidi"/>
                <w:b w:val="0"/>
                <w:bCs w:val="0"/>
                <w:i w:val="0"/>
                <w:iCs w:val="0"/>
                <w:noProof/>
                <w:lang w:val="en-CH" w:eastAsia="en-US"/>
              </w:rPr>
              <w:tab/>
            </w:r>
            <w:r w:rsidRPr="001D4A3F">
              <w:rPr>
                <w:rStyle w:val="Hyperlink"/>
                <w:noProof/>
              </w:rPr>
              <w:t>Planification</w:t>
            </w:r>
            <w:r>
              <w:rPr>
                <w:noProof/>
                <w:webHidden/>
              </w:rPr>
              <w:tab/>
            </w:r>
            <w:r>
              <w:rPr>
                <w:noProof/>
                <w:webHidden/>
              </w:rPr>
              <w:fldChar w:fldCharType="begin"/>
            </w:r>
            <w:r>
              <w:rPr>
                <w:noProof/>
                <w:webHidden/>
              </w:rPr>
              <w:instrText xml:space="preserve"> PAGEREF _Toc66116382 \h </w:instrText>
            </w:r>
            <w:r>
              <w:rPr>
                <w:noProof/>
                <w:webHidden/>
              </w:rPr>
            </w:r>
            <w:r>
              <w:rPr>
                <w:noProof/>
                <w:webHidden/>
              </w:rPr>
              <w:fldChar w:fldCharType="separate"/>
            </w:r>
            <w:r>
              <w:rPr>
                <w:noProof/>
                <w:webHidden/>
              </w:rPr>
              <w:t>12</w:t>
            </w:r>
            <w:r>
              <w:rPr>
                <w:noProof/>
                <w:webHidden/>
              </w:rPr>
              <w:fldChar w:fldCharType="end"/>
            </w:r>
          </w:hyperlink>
        </w:p>
        <w:p w14:paraId="58BC46CF" w14:textId="5A7713CB"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3" w:history="1">
            <w:r w:rsidRPr="001D4A3F">
              <w:rPr>
                <w:rStyle w:val="Hyperlink"/>
                <w:noProof/>
              </w:rPr>
              <w:t>7</w:t>
            </w:r>
            <w:r>
              <w:rPr>
                <w:rFonts w:eastAsiaTheme="minorEastAsia" w:cstheme="minorBidi"/>
                <w:b w:val="0"/>
                <w:bCs w:val="0"/>
                <w:i w:val="0"/>
                <w:iCs w:val="0"/>
                <w:noProof/>
                <w:lang w:val="en-CH" w:eastAsia="en-US"/>
              </w:rPr>
              <w:tab/>
            </w:r>
            <w:r w:rsidRPr="001D4A3F">
              <w:rPr>
                <w:rStyle w:val="Hyperlink"/>
                <w:noProof/>
              </w:rPr>
              <w:t>Réalisation</w:t>
            </w:r>
            <w:r>
              <w:rPr>
                <w:noProof/>
                <w:webHidden/>
              </w:rPr>
              <w:tab/>
            </w:r>
            <w:r>
              <w:rPr>
                <w:noProof/>
                <w:webHidden/>
              </w:rPr>
              <w:fldChar w:fldCharType="begin"/>
            </w:r>
            <w:r>
              <w:rPr>
                <w:noProof/>
                <w:webHidden/>
              </w:rPr>
              <w:instrText xml:space="preserve"> PAGEREF _Toc66116383 \h </w:instrText>
            </w:r>
            <w:r>
              <w:rPr>
                <w:noProof/>
                <w:webHidden/>
              </w:rPr>
            </w:r>
            <w:r>
              <w:rPr>
                <w:noProof/>
                <w:webHidden/>
              </w:rPr>
              <w:fldChar w:fldCharType="separate"/>
            </w:r>
            <w:r>
              <w:rPr>
                <w:noProof/>
                <w:webHidden/>
              </w:rPr>
              <w:t>13</w:t>
            </w:r>
            <w:r>
              <w:rPr>
                <w:noProof/>
                <w:webHidden/>
              </w:rPr>
              <w:fldChar w:fldCharType="end"/>
            </w:r>
          </w:hyperlink>
        </w:p>
        <w:p w14:paraId="49F569A9" w14:textId="3F456D21"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4" w:history="1">
            <w:r w:rsidRPr="001D4A3F">
              <w:rPr>
                <w:rStyle w:val="Hyperlink"/>
                <w:noProof/>
              </w:rPr>
              <w:t>8</w:t>
            </w:r>
            <w:r>
              <w:rPr>
                <w:rFonts w:eastAsiaTheme="minorEastAsia" w:cstheme="minorBidi"/>
                <w:b w:val="0"/>
                <w:bCs w:val="0"/>
                <w:i w:val="0"/>
                <w:iCs w:val="0"/>
                <w:noProof/>
                <w:lang w:val="en-CH" w:eastAsia="en-US"/>
              </w:rPr>
              <w:tab/>
            </w:r>
            <w:r w:rsidRPr="001D4A3F">
              <w:rPr>
                <w:rStyle w:val="Hyperlink"/>
                <w:noProof/>
              </w:rPr>
              <w:t>Tests</w:t>
            </w:r>
            <w:r>
              <w:rPr>
                <w:noProof/>
                <w:webHidden/>
              </w:rPr>
              <w:tab/>
            </w:r>
            <w:r>
              <w:rPr>
                <w:noProof/>
                <w:webHidden/>
              </w:rPr>
              <w:fldChar w:fldCharType="begin"/>
            </w:r>
            <w:r>
              <w:rPr>
                <w:noProof/>
                <w:webHidden/>
              </w:rPr>
              <w:instrText xml:space="preserve"> PAGEREF _Toc66116384 \h </w:instrText>
            </w:r>
            <w:r>
              <w:rPr>
                <w:noProof/>
                <w:webHidden/>
              </w:rPr>
            </w:r>
            <w:r>
              <w:rPr>
                <w:noProof/>
                <w:webHidden/>
              </w:rPr>
              <w:fldChar w:fldCharType="separate"/>
            </w:r>
            <w:r>
              <w:rPr>
                <w:noProof/>
                <w:webHidden/>
              </w:rPr>
              <w:t>14</w:t>
            </w:r>
            <w:r>
              <w:rPr>
                <w:noProof/>
                <w:webHidden/>
              </w:rPr>
              <w:fldChar w:fldCharType="end"/>
            </w:r>
          </w:hyperlink>
        </w:p>
        <w:p w14:paraId="66E358E6" w14:textId="56FFFFB8" w:rsidR="00EA77FA" w:rsidRDefault="00EA77FA">
          <w:pPr>
            <w:pStyle w:val="TOC1"/>
            <w:tabs>
              <w:tab w:val="left" w:pos="440"/>
              <w:tab w:val="right" w:leader="dot" w:pos="10194"/>
            </w:tabs>
            <w:rPr>
              <w:rFonts w:eastAsiaTheme="minorEastAsia" w:cstheme="minorBidi"/>
              <w:b w:val="0"/>
              <w:bCs w:val="0"/>
              <w:i w:val="0"/>
              <w:iCs w:val="0"/>
              <w:noProof/>
              <w:lang w:val="en-CH" w:eastAsia="en-US"/>
            </w:rPr>
          </w:pPr>
          <w:hyperlink w:anchor="_Toc66116385" w:history="1">
            <w:r w:rsidRPr="001D4A3F">
              <w:rPr>
                <w:rStyle w:val="Hyperlink"/>
                <w:noProof/>
              </w:rPr>
              <w:t>9</w:t>
            </w:r>
            <w:r>
              <w:rPr>
                <w:rFonts w:eastAsiaTheme="minorEastAsia" w:cstheme="minorBidi"/>
                <w:b w:val="0"/>
                <w:bCs w:val="0"/>
                <w:i w:val="0"/>
                <w:iCs w:val="0"/>
                <w:noProof/>
                <w:lang w:val="en-CH" w:eastAsia="en-US"/>
              </w:rPr>
              <w:tab/>
            </w:r>
            <w:r w:rsidRPr="001D4A3F">
              <w:rPr>
                <w:rStyle w:val="Hyperlink"/>
                <w:noProof/>
                <w:lang w:eastAsia="en-US"/>
              </w:rPr>
              <w:t>Conclusion</w:t>
            </w:r>
            <w:r>
              <w:rPr>
                <w:noProof/>
                <w:webHidden/>
              </w:rPr>
              <w:tab/>
            </w:r>
            <w:r>
              <w:rPr>
                <w:noProof/>
                <w:webHidden/>
              </w:rPr>
              <w:fldChar w:fldCharType="begin"/>
            </w:r>
            <w:r>
              <w:rPr>
                <w:noProof/>
                <w:webHidden/>
              </w:rPr>
              <w:instrText xml:space="preserve"> PAGEREF _Toc66116385 \h </w:instrText>
            </w:r>
            <w:r>
              <w:rPr>
                <w:noProof/>
                <w:webHidden/>
              </w:rPr>
            </w:r>
            <w:r>
              <w:rPr>
                <w:noProof/>
                <w:webHidden/>
              </w:rPr>
              <w:fldChar w:fldCharType="separate"/>
            </w:r>
            <w:r>
              <w:rPr>
                <w:noProof/>
                <w:webHidden/>
              </w:rPr>
              <w:t>15</w:t>
            </w:r>
            <w:r>
              <w:rPr>
                <w:noProof/>
                <w:webHidden/>
              </w:rPr>
              <w:fldChar w:fldCharType="end"/>
            </w:r>
          </w:hyperlink>
        </w:p>
        <w:p w14:paraId="52C0B502" w14:textId="3AD66DF6"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350184B" w:rsidR="00DD1BDD" w:rsidRPr="003E4F6A" w:rsidRDefault="00DD1BDD">
      <w:pPr>
        <w:spacing w:after="160" w:line="259" w:lineRule="auto"/>
        <w:jc w:val="left"/>
      </w:pPr>
      <w:r w:rsidRPr="003E4F6A">
        <w:br w:type="page"/>
      </w:r>
    </w:p>
    <w:p w14:paraId="7DE708F8" w14:textId="6226D85A" w:rsidR="00A90C5A" w:rsidRPr="003E4F6A" w:rsidRDefault="00DD1BDD" w:rsidP="00DD1BDD">
      <w:pPr>
        <w:pStyle w:val="Heading1"/>
      </w:pPr>
      <w:bookmarkStart w:id="0" w:name="_Toc66116366"/>
      <w:r w:rsidRPr="003E4F6A">
        <w:lastRenderedPageBreak/>
        <w:t>Introduction</w:t>
      </w:r>
      <w:bookmarkEnd w:id="0"/>
    </w:p>
    <w:p w14:paraId="5F6CB821" w14:textId="11C48DEB" w:rsidR="001414A7" w:rsidRPr="003E4F6A" w:rsidRDefault="001414A7" w:rsidP="001414A7">
      <w:pPr>
        <w:pStyle w:val="Heading2"/>
      </w:pPr>
      <w:bookmarkStart w:id="1" w:name="_Toc66116367"/>
      <w:r w:rsidRPr="003E4F6A">
        <w:rPr>
          <w:bCs/>
        </w:rPr>
        <w:t>But du document</w:t>
      </w:r>
      <w:bookmarkEnd w:id="1"/>
      <w:r w:rsidRPr="003E4F6A">
        <w:rPr>
          <w:bCs/>
        </w:rPr>
        <w:t xml:space="preserve"> </w:t>
      </w:r>
    </w:p>
    <w:p w14:paraId="4DB07936" w14:textId="4901BF11"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66116368"/>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33A1DA89" w:rsidR="00661222" w:rsidRPr="003E4F6A" w:rsidRDefault="00661222" w:rsidP="0095646B">
      <w:pPr>
        <w:pStyle w:val="ListParagraph"/>
        <w:numPr>
          <w:ilvl w:val="0"/>
          <w:numId w:val="14"/>
        </w:numPr>
        <w:rPr>
          <w:i/>
          <w:iCs/>
        </w:rPr>
      </w:pPr>
      <w:r w:rsidRPr="003E4F6A">
        <w:t xml:space="preserve">Le mandant paie le projet </w:t>
      </w:r>
      <w:r w:rsidRPr="003E4F6A">
        <w:rPr>
          <w:i/>
          <w:iCs/>
        </w:rPr>
        <w:t>(et les dépassements de coûts/qualité/délai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1E4C33C2" w:rsidR="00661222" w:rsidRPr="003E4F6A" w:rsidRDefault="00974E92" w:rsidP="00974E92">
      <w:pPr>
        <w:ind w:left="360"/>
        <w:rPr>
          <w:i/>
          <w:iCs/>
        </w:rPr>
      </w:pPr>
      <w:r w:rsidRPr="003E4F6A">
        <w:rPr>
          <w:i/>
          <w:iCs/>
        </w:rPr>
        <w:t xml:space="preserve">→ </w:t>
      </w:r>
      <w:r w:rsidR="00661222" w:rsidRPr="003E4F6A">
        <w:rPr>
          <w:i/>
          <w:iCs/>
        </w:rPr>
        <w:t>Au final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48755784" w:rsidR="008862EB" w:rsidRPr="003E4F6A" w:rsidRDefault="00974E92" w:rsidP="00974E92">
      <w:pPr>
        <w:ind w:left="360"/>
        <w:rPr>
          <w:i/>
          <w:iCs/>
        </w:rPr>
      </w:pPr>
      <w:r w:rsidRPr="003E4F6A">
        <w:rPr>
          <w:i/>
          <w:iCs/>
        </w:rPr>
        <w:t xml:space="preserve">→ </w:t>
      </w:r>
      <w:r w:rsidR="00661222" w:rsidRPr="003E4F6A">
        <w:rPr>
          <w:i/>
          <w:iCs/>
        </w:rPr>
        <w:t>Au final les développeurs doivent fournir un livrable bâclé présentant des bugs dus au manque de temps, avec une documentation faible ou inexistante.</w:t>
      </w:r>
    </w:p>
    <w:p w14:paraId="48FCA0F4" w14:textId="21B38AA0" w:rsidR="00661222" w:rsidRPr="003E4F6A" w:rsidRDefault="00C607EC" w:rsidP="008862EB">
      <w:pPr>
        <w:pStyle w:val="Heading2"/>
      </w:pPr>
      <w:bookmarkStart w:id="3" w:name="_Toc66116369"/>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6BB05FCD" w:rsidR="008862EB" w:rsidRPr="003E4F6A"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18072B4C" w14:textId="0BED7362" w:rsidR="00A94833" w:rsidRPr="003E4F6A" w:rsidRDefault="00A94833" w:rsidP="00A94833">
      <w:pPr>
        <w:pStyle w:val="Heading1"/>
      </w:pPr>
      <w:bookmarkStart w:id="4" w:name="_Toc66116370"/>
      <w:r w:rsidRPr="003E4F6A">
        <w:lastRenderedPageBreak/>
        <w:t>Cahier des charges</w:t>
      </w:r>
      <w:bookmarkEnd w:id="4"/>
    </w:p>
    <w:p w14:paraId="031715FB" w14:textId="44DB2AC9" w:rsidR="00DC53A6" w:rsidRPr="003E4F6A" w:rsidRDefault="00DC53A6" w:rsidP="00CD0742">
      <w:pPr>
        <w:pStyle w:val="Heading2"/>
      </w:pPr>
      <w:bookmarkStart w:id="5" w:name="_Toc66116371"/>
      <w:r w:rsidRPr="003E4F6A">
        <w:t>Éléments généraux</w:t>
      </w:r>
      <w:bookmarkEnd w:id="5"/>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3BA9ED0F" w:rsidR="00873F85" w:rsidRDefault="00873F85" w:rsidP="00873F85">
      <w:pPr>
        <w:pStyle w:val="ListParagraph"/>
        <w:numPr>
          <w:ilvl w:val="0"/>
          <w:numId w:val="36"/>
        </w:numPr>
      </w:pPr>
      <w:r>
        <w:t>L</w:t>
      </w:r>
      <w:r w:rsidRPr="00C207C0">
        <w:t>’application web</w:t>
      </w:r>
      <w:r>
        <w:t xml:space="preserve"> sera monolingue et sera proposé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6" w:name="_Toc60484942"/>
      <w:r w:rsidRPr="003E4F6A">
        <w:rPr>
          <w:lang w:val="fr-CH"/>
        </w:rPr>
        <w:t>Planning</w:t>
      </w:r>
      <w:bookmarkEnd w:id="6"/>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41DDA4AC" w14:textId="328804DA" w:rsidR="001A0F5B" w:rsidRPr="003E4F6A" w:rsidRDefault="001A0F5B" w:rsidP="001A0F5B">
      <w:r w:rsidRPr="003E4F6A">
        <w:t>Désirant continuer mon cursus de Bachelor par des études de Master dès septembre 2021, j’ai opté pour la première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2D78B5" w:rsidRPr="003E4F6A" w14:paraId="10597CE4" w14:textId="77777777" w:rsidTr="00E06116">
        <w:tc>
          <w:tcPr>
            <w:tcW w:w="3119" w:type="dxa"/>
            <w:shd w:val="clear" w:color="auto" w:fill="F2F2F2" w:themeFill="background1" w:themeFillShade="F2"/>
            <w:vAlign w:val="center"/>
          </w:tcPr>
          <w:p w14:paraId="10BB41C2" w14:textId="662DC8C8" w:rsidR="002D78B5" w:rsidRPr="003E4F6A" w:rsidRDefault="002D78B5" w:rsidP="000F2A25">
            <w:pPr>
              <w:spacing w:before="60" w:after="60"/>
              <w:jc w:val="left"/>
              <w:rPr>
                <w:b/>
                <w:bCs/>
              </w:rPr>
            </w:pPr>
            <w:r w:rsidRPr="003E4F6A">
              <w:rPr>
                <w:b/>
                <w:bCs/>
              </w:rPr>
              <w:t>Date</w:t>
            </w:r>
          </w:p>
        </w:tc>
        <w:tc>
          <w:tcPr>
            <w:tcW w:w="7075" w:type="dxa"/>
            <w:shd w:val="clear" w:color="auto" w:fill="F2F2F2" w:themeFill="background1" w:themeFillShade="F2"/>
            <w:vAlign w:val="center"/>
          </w:tcPr>
          <w:p w14:paraId="7AD67528" w14:textId="64975DE8" w:rsidR="002D78B5" w:rsidRPr="003E4F6A" w:rsidRDefault="002D78B5" w:rsidP="000F2A25">
            <w:pPr>
              <w:spacing w:before="60" w:after="60"/>
              <w:jc w:val="left"/>
              <w:rPr>
                <w:b/>
                <w:bCs/>
              </w:rPr>
            </w:pPr>
            <w:r w:rsidRPr="003E4F6A">
              <w:rPr>
                <w:b/>
                <w:bCs/>
              </w:rPr>
              <w:t>Échéance</w:t>
            </w:r>
          </w:p>
        </w:tc>
      </w:tr>
      <w:tr w:rsidR="002D78B5" w:rsidRPr="003E4F6A" w14:paraId="1C9E1C76" w14:textId="77777777" w:rsidTr="00E06116">
        <w:tc>
          <w:tcPr>
            <w:tcW w:w="3119" w:type="dxa"/>
            <w:vAlign w:val="center"/>
          </w:tcPr>
          <w:p w14:paraId="5418E5F5" w14:textId="4282F071" w:rsidR="002D78B5" w:rsidRPr="003E4F6A" w:rsidRDefault="00E06116" w:rsidP="000F2A25">
            <w:pPr>
              <w:spacing w:before="60" w:after="60"/>
              <w:jc w:val="left"/>
            </w:pPr>
            <w:r w:rsidRPr="003E4F6A">
              <w:t>V</w:t>
            </w:r>
            <w:r w:rsidRPr="00E06116">
              <w:t>endredi 21 mai 2021</w:t>
            </w:r>
          </w:p>
        </w:tc>
        <w:tc>
          <w:tcPr>
            <w:tcW w:w="7075" w:type="dxa"/>
            <w:vAlign w:val="center"/>
          </w:tcPr>
          <w:p w14:paraId="5A3ACB82" w14:textId="5F483BC0" w:rsidR="002D78B5" w:rsidRPr="003E4F6A" w:rsidRDefault="002D78B5" w:rsidP="000F2A25">
            <w:pPr>
              <w:spacing w:before="60" w:after="60"/>
              <w:jc w:val="left"/>
              <w:rPr>
                <w:i/>
                <w:iCs/>
              </w:rPr>
            </w:pPr>
            <w:r w:rsidRPr="003E4F6A">
              <w:rPr>
                <w:i/>
                <w:iCs/>
              </w:rPr>
              <w:t xml:space="preserve">Rendu du </w:t>
            </w:r>
            <w:r w:rsidR="005B5D1F" w:rsidRPr="003E4F6A">
              <w:rPr>
                <w:i/>
                <w:iCs/>
              </w:rPr>
              <w:t>c</w:t>
            </w:r>
            <w:r w:rsidRPr="003E4F6A">
              <w:rPr>
                <w:i/>
                <w:iCs/>
              </w:rPr>
              <w:t xml:space="preserve">ahier des </w:t>
            </w:r>
            <w:r w:rsidR="005B5D1F" w:rsidRPr="003E4F6A">
              <w:rPr>
                <w:i/>
                <w:iCs/>
              </w:rPr>
              <w:t>c</w:t>
            </w:r>
            <w:r w:rsidRPr="003E4F6A">
              <w:rPr>
                <w:i/>
                <w:iCs/>
              </w:rPr>
              <w:t>harges</w:t>
            </w:r>
          </w:p>
        </w:tc>
      </w:tr>
      <w:tr w:rsidR="002D78B5" w:rsidRPr="003E4F6A" w14:paraId="55B5F6D1" w14:textId="77777777" w:rsidTr="00E06116">
        <w:tc>
          <w:tcPr>
            <w:tcW w:w="3119" w:type="dxa"/>
            <w:vAlign w:val="center"/>
          </w:tcPr>
          <w:p w14:paraId="1DA0504C" w14:textId="78ACDB15" w:rsidR="002D78B5" w:rsidRPr="003E4F6A" w:rsidRDefault="00E06116" w:rsidP="000F2A25">
            <w:pPr>
              <w:spacing w:before="60" w:after="60"/>
              <w:jc w:val="left"/>
            </w:pPr>
            <w:r w:rsidRPr="003E4F6A">
              <w:t>V</w:t>
            </w:r>
            <w:r w:rsidRPr="00E06116">
              <w:t>endredi 2 juillet 2021</w:t>
            </w:r>
          </w:p>
        </w:tc>
        <w:tc>
          <w:tcPr>
            <w:tcW w:w="7075" w:type="dxa"/>
            <w:vAlign w:val="center"/>
          </w:tcPr>
          <w:p w14:paraId="2A35316D" w14:textId="179D3FD5" w:rsidR="002D78B5" w:rsidRPr="003E4F6A" w:rsidRDefault="002D78B5" w:rsidP="000F2A25">
            <w:pPr>
              <w:spacing w:before="60" w:after="60"/>
              <w:jc w:val="left"/>
              <w:rPr>
                <w:i/>
                <w:iCs/>
              </w:rPr>
            </w:pPr>
            <w:r w:rsidRPr="003E4F6A">
              <w:rPr>
                <w:i/>
                <w:iCs/>
              </w:rPr>
              <w:t>Rendu intermédiaire</w:t>
            </w:r>
            <w:r w:rsidR="005046C6" w:rsidRPr="003E4F6A">
              <w:rPr>
                <w:i/>
                <w:iCs/>
              </w:rPr>
              <w:t xml:space="preserve"> incluant le rapport intermédiaire</w:t>
            </w:r>
          </w:p>
        </w:tc>
      </w:tr>
      <w:tr w:rsidR="002D78B5" w:rsidRPr="003E4F6A" w14:paraId="0DFAE46B" w14:textId="77777777" w:rsidTr="00E06116">
        <w:tc>
          <w:tcPr>
            <w:tcW w:w="3119" w:type="dxa"/>
            <w:vAlign w:val="center"/>
          </w:tcPr>
          <w:p w14:paraId="791D36A7" w14:textId="081F4F6C" w:rsidR="002D78B5" w:rsidRPr="003E4F6A" w:rsidRDefault="00E06116" w:rsidP="000F2A25">
            <w:pPr>
              <w:spacing w:before="60" w:after="60"/>
              <w:jc w:val="left"/>
            </w:pPr>
            <w:r w:rsidRPr="003E4F6A">
              <w:t>Mercredi 25</w:t>
            </w:r>
            <w:r w:rsidR="002D78B5" w:rsidRPr="003E4F6A">
              <w:t xml:space="preserve"> août 2021</w:t>
            </w:r>
          </w:p>
        </w:tc>
        <w:tc>
          <w:tcPr>
            <w:tcW w:w="7075" w:type="dxa"/>
            <w:vAlign w:val="center"/>
          </w:tcPr>
          <w:p w14:paraId="70C6997B" w14:textId="757C912F" w:rsidR="002D78B5" w:rsidRPr="003E4F6A" w:rsidRDefault="002D78B5" w:rsidP="005046C6">
            <w:pPr>
              <w:spacing w:before="60" w:after="60"/>
              <w:rPr>
                <w:i/>
                <w:iCs/>
              </w:rPr>
            </w:pPr>
            <w:r w:rsidRPr="003E4F6A">
              <w:rPr>
                <w:i/>
                <w:iCs/>
              </w:rPr>
              <w:t>Rendu final</w:t>
            </w:r>
            <w:r w:rsidR="005046C6" w:rsidRPr="003E4F6A">
              <w:rPr>
                <w:i/>
                <w:iCs/>
              </w:rPr>
              <w:t xml:space="preserve"> incluant le rapport final et l’application fonctionnelle</w:t>
            </w:r>
          </w:p>
        </w:tc>
      </w:tr>
      <w:tr w:rsidR="002D78B5" w:rsidRPr="003E4F6A" w14:paraId="56E2C421" w14:textId="77777777" w:rsidTr="00E06116">
        <w:tc>
          <w:tcPr>
            <w:tcW w:w="3119" w:type="dxa"/>
            <w:vAlign w:val="center"/>
          </w:tcPr>
          <w:p w14:paraId="102499FD" w14:textId="2E38AB26" w:rsidR="002D78B5" w:rsidRPr="003E4F6A" w:rsidRDefault="00E06116" w:rsidP="000F2A25">
            <w:pPr>
              <w:spacing w:before="60" w:after="60"/>
              <w:jc w:val="left"/>
            </w:pPr>
            <w:r w:rsidRPr="003E4F6A">
              <w:t>D</w:t>
            </w:r>
            <w:r w:rsidRPr="00E06116">
              <w:t>u 13 au 24 septembre 2021</w:t>
            </w:r>
          </w:p>
        </w:tc>
        <w:tc>
          <w:tcPr>
            <w:tcW w:w="7075" w:type="dxa"/>
            <w:vAlign w:val="center"/>
          </w:tcPr>
          <w:p w14:paraId="673427AB" w14:textId="03BC81A2" w:rsidR="002D78B5" w:rsidRPr="003E4F6A" w:rsidRDefault="005046C6" w:rsidP="000F2A25">
            <w:pPr>
              <w:spacing w:before="60" w:after="60"/>
              <w:jc w:val="left"/>
              <w:rPr>
                <w:i/>
                <w:iCs/>
              </w:rPr>
            </w:pPr>
            <w:r w:rsidRPr="003E4F6A">
              <w:rPr>
                <w:i/>
                <w:iCs/>
              </w:rPr>
              <w:t xml:space="preserve">Soutenance du </w:t>
            </w:r>
            <w:r w:rsidR="001414A7" w:rsidRPr="003E4F6A">
              <w:rPr>
                <w:i/>
                <w:iCs/>
              </w:rPr>
              <w:t>t</w:t>
            </w:r>
            <w:r w:rsidRPr="003E4F6A">
              <w:rPr>
                <w:i/>
                <w:iCs/>
              </w:rPr>
              <w:t xml:space="preserve">ravail de </w:t>
            </w:r>
            <w:r w:rsidR="007271E7" w:rsidRPr="003E4F6A">
              <w:rPr>
                <w:i/>
                <w:iCs/>
              </w:rPr>
              <w:t>B</w:t>
            </w:r>
            <w:r w:rsidRPr="003E4F6A">
              <w:rPr>
                <w:i/>
                <w:iCs/>
              </w:rPr>
              <w:t>achelor</w:t>
            </w:r>
          </w:p>
        </w:tc>
      </w:tr>
    </w:tbl>
    <w:p w14:paraId="584F1E55" w14:textId="18BE1617" w:rsidR="001901B1" w:rsidRPr="001901B1" w:rsidRDefault="00667A60" w:rsidP="00816C9A">
      <w:pPr>
        <w:rPr>
          <w:color w:val="ED7D31" w:themeColor="accent2"/>
        </w:rPr>
      </w:pPr>
      <w:r w:rsidRPr="00667A60">
        <w:rPr>
          <w:color w:val="ED7D31" w:themeColor="accent2"/>
          <w:highlight w:val="yellow"/>
        </w:rPr>
        <w:t>OÙ</w:t>
      </w:r>
      <w:r w:rsidR="001901B1" w:rsidRPr="001901B1">
        <w:rPr>
          <w:color w:val="ED7D31" w:themeColor="accent2"/>
        </w:rPr>
        <w:t xml:space="preserve"> </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lastRenderedPageBreak/>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4CEF6B18" w14:textId="1B191BCC" w:rsidR="00DC53A6" w:rsidRPr="003E4F6A" w:rsidRDefault="00DC53A6" w:rsidP="00A94833">
      <w:pPr>
        <w:pStyle w:val="Heading2"/>
      </w:pPr>
      <w:bookmarkStart w:id="7" w:name="_Toc66116372"/>
      <w:r w:rsidRPr="003E4F6A">
        <w:t>Éléments d’études</w:t>
      </w:r>
      <w:bookmarkEnd w:id="7"/>
    </w:p>
    <w:p w14:paraId="1FAD26C5" w14:textId="4ED0B15B" w:rsidR="00A94833" w:rsidRPr="003E4F6A" w:rsidRDefault="00A94833" w:rsidP="00DC53A6">
      <w:pPr>
        <w:pStyle w:val="Heading3"/>
        <w:rPr>
          <w:lang w:val="fr-CH"/>
        </w:rPr>
      </w:pPr>
      <w:r w:rsidRPr="003E4F6A">
        <w:rPr>
          <w:lang w:val="fr-CH"/>
        </w:rPr>
        <w:t>Étude de marché sommaire</w:t>
      </w:r>
    </w:p>
    <w:p w14:paraId="6614C119" w14:textId="37718F9D" w:rsidR="00A94833" w:rsidRPr="0080414C" w:rsidRDefault="001A25C7" w:rsidP="00A94833">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0F1EF749" w14:textId="3A368277" w:rsidR="00CD0742" w:rsidRPr="003E4F6A" w:rsidRDefault="00CD0742" w:rsidP="00DC53A6">
      <w:pPr>
        <w:pStyle w:val="Heading3"/>
        <w:rPr>
          <w:lang w:val="fr-CH"/>
        </w:rPr>
      </w:pPr>
      <w:r w:rsidRPr="003E4F6A">
        <w:rPr>
          <w:lang w:val="fr-CH"/>
        </w:rPr>
        <w:t>Technologies</w:t>
      </w:r>
    </w:p>
    <w:p w14:paraId="068A9FBE" w14:textId="3E08CFA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0E1EF96A"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 xml:space="preserve">chaque livrable sera clairement </w:t>
      </w:r>
      <w:r w:rsidR="00F31027">
        <w:lastRenderedPageBreak/>
        <w:t xml:space="preserve">identifié sur le système de </w:t>
      </w:r>
      <w:r w:rsidR="00F31027">
        <w:t>gestion des versions</w:t>
      </w:r>
      <w:r w:rsidR="00F31027">
        <w:t>.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4B618DCA" w:rsidR="003A17B9" w:rsidRPr="003A17B9" w:rsidRDefault="00AB1076" w:rsidP="003A17B9">
      <w:pPr>
        <w:rPr>
          <w:lang w:val="en-CH"/>
        </w:rPr>
      </w:pPr>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77B8F659" w14:textId="5EDB44D5" w:rsidR="00DC53A6" w:rsidRPr="003E4F6A" w:rsidRDefault="00DC53A6" w:rsidP="00DC53A6">
      <w:pPr>
        <w:pStyle w:val="Heading2"/>
      </w:pPr>
      <w:bookmarkStart w:id="8" w:name="_Toc66116373"/>
      <w:r w:rsidRPr="003E4F6A">
        <w:t>Besoins fonctionnels</w:t>
      </w:r>
      <w:bookmarkEnd w:id="8"/>
    </w:p>
    <w:p w14:paraId="31FF76FE" w14:textId="16B782AA" w:rsidR="00DC53A6" w:rsidRPr="00B963C3" w:rsidRDefault="00DC53A6" w:rsidP="00DC53A6">
      <w:pPr>
        <w:pStyle w:val="Heading3"/>
        <w:rPr>
          <w:color w:val="ED7D31" w:themeColor="accent2"/>
          <w:lang w:val="fr-CH"/>
        </w:rPr>
      </w:pPr>
      <w:r w:rsidRPr="00B963C3">
        <w:rPr>
          <w:color w:val="ED7D31" w:themeColor="accent2"/>
          <w:lang w:val="fr-CH"/>
        </w:rPr>
        <w:t>User stor</w:t>
      </w:r>
      <w:r w:rsidR="002F3FAD" w:rsidRPr="00B963C3">
        <w:rPr>
          <w:color w:val="ED7D31" w:themeColor="accent2"/>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3BB25D67" w:rsidR="002F3FAD" w:rsidRDefault="00F638AB" w:rsidP="002F3FAD">
      <w:r>
        <w:t>Dans les user stories suivants,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 xml:space="preserve">de plusieurs </w:t>
      </w:r>
      <w:r w:rsidR="00B963C3">
        <w:t>développeur</w:t>
      </w:r>
      <w:r w:rsidR="00B963C3">
        <w:t>s</w:t>
      </w:r>
      <w:r w:rsidR="00B963C3">
        <w:t>)</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w:t>
      </w:r>
      <w:r w:rsidR="00DE4894">
        <w:t>priorité</w:t>
      </w:r>
      <w:r w:rsidR="00DE4894">
        <w:t xml:space="preserve"> la moins importante</w:t>
      </w:r>
      <w:r>
        <w:t>.</w:t>
      </w:r>
      <w:r w:rsidR="00DE4894">
        <w:t xml:space="preserve"> </w:t>
      </w:r>
      <w:r>
        <w:t xml:space="preserve">Les niveaux de </w:t>
      </w:r>
      <w:r w:rsidRPr="00955FCF">
        <w:t>c</w:t>
      </w:r>
      <w:r w:rsidRPr="00955FCF">
        <w:t>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t>Description</w:t>
            </w:r>
          </w:p>
        </w:tc>
        <w:tc>
          <w:tcPr>
            <w:tcW w:w="8356" w:type="dxa"/>
            <w:tcBorders>
              <w:top w:val="nil"/>
              <w:bottom w:val="nil"/>
            </w:tcBorders>
          </w:tcPr>
          <w:p w14:paraId="05AD9474" w14:textId="40144D02"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pout 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6AF35CC4" w14:textId="45F157AD" w:rsidR="002F3FAD" w:rsidRPr="00861496" w:rsidRDefault="00472B06" w:rsidP="00420439">
            <w:pPr>
              <w:pStyle w:val="ListParagraph"/>
              <w:numPr>
                <w:ilvl w:val="0"/>
                <w:numId w:val="37"/>
              </w:numPr>
              <w:rPr>
                <w:sz w:val="20"/>
                <w:szCs w:val="16"/>
              </w:rPr>
            </w:pPr>
            <w:r w:rsidRPr="00472B06">
              <w:rPr>
                <w:color w:val="ED7D31" w:themeColor="accent2"/>
                <w:sz w:val="20"/>
                <w:szCs w:val="16"/>
              </w:rPr>
              <w:t>AAA</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012C8E49"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 xml:space="preserve">gérer mon profil et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0A1EE99" w14:textId="77777777" w:rsidR="00472B06" w:rsidRPr="00861496" w:rsidRDefault="00472B06" w:rsidP="00BA7352">
            <w:pPr>
              <w:pStyle w:val="ListParagraph"/>
              <w:numPr>
                <w:ilvl w:val="0"/>
                <w:numId w:val="38"/>
              </w:numPr>
              <w:rPr>
                <w:sz w:val="20"/>
                <w:szCs w:val="16"/>
              </w:rPr>
            </w:pPr>
            <w:r w:rsidRPr="00472B06">
              <w:rPr>
                <w:color w:val="ED7D31" w:themeColor="accent2"/>
                <w:sz w:val="20"/>
                <w:szCs w:val="16"/>
              </w:rPr>
              <w:t>AAA</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lastRenderedPageBreak/>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45FB1E57"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2FD3EC08" w14:textId="77777777" w:rsidR="00472B06" w:rsidRPr="00BA7352" w:rsidRDefault="00472B06" w:rsidP="00BA7352">
            <w:pPr>
              <w:pStyle w:val="ListParagraph"/>
              <w:numPr>
                <w:ilvl w:val="0"/>
                <w:numId w:val="39"/>
              </w:numPr>
              <w:rPr>
                <w:sz w:val="20"/>
              </w:rPr>
            </w:pPr>
            <w:r w:rsidRPr="00BA7352">
              <w:rPr>
                <w:color w:val="ED7D31" w:themeColor="accent2"/>
                <w:sz w:val="20"/>
              </w:rPr>
              <w:t>AAA</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7A1124FA" w:rsidR="00D4690A" w:rsidRDefault="00D4690A" w:rsidP="00D4690A">
      <w:pPr>
        <w:pStyle w:val="Heading4"/>
      </w:pPr>
      <w:r>
        <w:t>Évaluer 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0D7AED72" w:rsidR="00724637" w:rsidRPr="00BA7352" w:rsidRDefault="00201F31" w:rsidP="00437B0C">
            <w:pPr>
              <w:rPr>
                <w:sz w:val="20"/>
              </w:rPr>
            </w:pPr>
            <w:r w:rsidRPr="00201F31">
              <w:rPr>
                <w:sz w:val="20"/>
              </w:rPr>
              <w:t>Évaluer une 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1FA4D110"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 fois un projet finalisé et livré ou abandonné</w:t>
            </w:r>
            <w:r w:rsidRPr="00BA7352">
              <w:rPr>
                <w:sz w:val="20"/>
              </w:rPr>
              <w:t>.</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3BDD387D" w14:textId="77777777" w:rsidR="00724637" w:rsidRPr="00BA7352" w:rsidRDefault="00724637" w:rsidP="003D0ACF">
            <w:pPr>
              <w:pStyle w:val="ListParagraph"/>
              <w:numPr>
                <w:ilvl w:val="0"/>
                <w:numId w:val="40"/>
              </w:numPr>
              <w:rPr>
                <w:sz w:val="20"/>
              </w:rPr>
            </w:pPr>
            <w:r w:rsidRPr="00BA7352">
              <w:rPr>
                <w:color w:val="ED7D31" w:themeColor="accent2"/>
                <w:sz w:val="20"/>
              </w:rPr>
              <w:t>AAA</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4A167E5D" w14:textId="77777777" w:rsidR="003D0ACF" w:rsidRPr="00BA7352" w:rsidRDefault="003D0ACF" w:rsidP="00AE0FF4">
            <w:pPr>
              <w:pStyle w:val="ListParagraph"/>
              <w:numPr>
                <w:ilvl w:val="0"/>
                <w:numId w:val="42"/>
              </w:numPr>
              <w:rPr>
                <w:sz w:val="20"/>
              </w:rPr>
            </w:pPr>
            <w:r w:rsidRPr="00BA7352">
              <w:rPr>
                <w:color w:val="ED7D31" w:themeColor="accent2"/>
                <w:sz w:val="20"/>
              </w:rPr>
              <w:t>AAA</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7CFAB012" w14:textId="0FFCB236" w:rsidR="00D4690A" w:rsidRDefault="00D4690A" w:rsidP="002F3FAD">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776473A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746E42F7"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450BF936" w14:textId="0B03AC01" w:rsidR="003D0ACF" w:rsidRPr="00BA7352" w:rsidRDefault="003D0ACF" w:rsidP="00437B0C">
            <w:pPr>
              <w:rPr>
                <w:sz w:val="20"/>
              </w:rPr>
            </w:pPr>
            <w:r w:rsidRPr="00BA7352">
              <w:rPr>
                <w:sz w:val="20"/>
              </w:rPr>
              <w:t xml:space="preserve">Epic </w:t>
            </w:r>
            <w:r>
              <w:rPr>
                <w:sz w:val="20"/>
              </w:rPr>
              <w:t>6</w:t>
            </w:r>
          </w:p>
        </w:tc>
      </w:tr>
      <w:tr w:rsidR="003D0ACF" w:rsidRPr="00BA7352" w14:paraId="4E1A8750" w14:textId="77777777" w:rsidTr="000358B7">
        <w:tc>
          <w:tcPr>
            <w:tcW w:w="1838" w:type="dxa"/>
            <w:tcBorders>
              <w:left w:val="single" w:sz="4" w:space="0" w:color="F2F2F2" w:themeColor="background1" w:themeShade="F2"/>
            </w:tcBorders>
            <w:shd w:val="clear" w:color="auto" w:fill="F2F2F2" w:themeFill="background1" w:themeFillShade="F2"/>
          </w:tcPr>
          <w:p w14:paraId="63B5516A"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3E012CA5" w14:textId="3ADD2DA2" w:rsidR="003D0ACF" w:rsidRPr="00BA7352" w:rsidRDefault="003D0ACF" w:rsidP="00437B0C">
            <w:pPr>
              <w:rPr>
                <w:sz w:val="20"/>
              </w:rPr>
            </w:pPr>
            <w:r w:rsidRPr="003D0ACF">
              <w:rPr>
                <w:sz w:val="20"/>
              </w:rPr>
              <w:t>Dépôt des livrables</w:t>
            </w:r>
          </w:p>
        </w:tc>
      </w:tr>
      <w:tr w:rsidR="003D0ACF" w:rsidRPr="00BA7352" w14:paraId="0A2EE399" w14:textId="77777777" w:rsidTr="00FE7072">
        <w:trPr>
          <w:trHeight w:val="539"/>
        </w:trPr>
        <w:tc>
          <w:tcPr>
            <w:tcW w:w="1838" w:type="dxa"/>
            <w:tcBorders>
              <w:left w:val="single" w:sz="4" w:space="0" w:color="F2F2F2" w:themeColor="background1" w:themeShade="F2"/>
            </w:tcBorders>
            <w:shd w:val="clear" w:color="auto" w:fill="F2F2F2" w:themeFill="background1" w:themeFillShade="F2"/>
          </w:tcPr>
          <w:p w14:paraId="6AC5EBF1"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45F95B43" w14:textId="644F286D" w:rsidR="003D0ACF" w:rsidRPr="00BA7352" w:rsidRDefault="007D01BC"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1FFCC153" w14:textId="77777777" w:rsidTr="000358B7">
        <w:tc>
          <w:tcPr>
            <w:tcW w:w="1838" w:type="dxa"/>
            <w:tcBorders>
              <w:left w:val="single" w:sz="4" w:space="0" w:color="F2F2F2" w:themeColor="background1" w:themeShade="F2"/>
            </w:tcBorders>
            <w:shd w:val="clear" w:color="auto" w:fill="F2F2F2" w:themeFill="background1" w:themeFillShade="F2"/>
          </w:tcPr>
          <w:p w14:paraId="43DE1848"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3A5668BC" w14:textId="77777777" w:rsidR="003D0ACF" w:rsidRPr="00BA7352" w:rsidRDefault="003D0ACF" w:rsidP="00AE0FF4">
            <w:pPr>
              <w:pStyle w:val="ListParagraph"/>
              <w:numPr>
                <w:ilvl w:val="0"/>
                <w:numId w:val="43"/>
              </w:numPr>
              <w:rPr>
                <w:sz w:val="20"/>
              </w:rPr>
            </w:pPr>
            <w:r w:rsidRPr="00BA7352">
              <w:rPr>
                <w:color w:val="ED7D31" w:themeColor="accent2"/>
                <w:sz w:val="20"/>
              </w:rPr>
              <w:t>AAA</w:t>
            </w:r>
          </w:p>
        </w:tc>
      </w:tr>
      <w:tr w:rsidR="003D0ACF" w:rsidRPr="00BA7352" w14:paraId="4E08079C" w14:textId="77777777" w:rsidTr="000358B7">
        <w:tc>
          <w:tcPr>
            <w:tcW w:w="1838" w:type="dxa"/>
            <w:tcBorders>
              <w:left w:val="single" w:sz="4" w:space="0" w:color="F2F2F2" w:themeColor="background1" w:themeShade="F2"/>
            </w:tcBorders>
            <w:shd w:val="clear" w:color="auto" w:fill="F2F2F2" w:themeFill="background1" w:themeFillShade="F2"/>
          </w:tcPr>
          <w:p w14:paraId="3E915C80"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6996820C" w14:textId="21E3F8CD" w:rsidR="003D0ACF" w:rsidRPr="00BA7352" w:rsidRDefault="009161D1" w:rsidP="00437B0C">
            <w:pPr>
              <w:rPr>
                <w:sz w:val="20"/>
              </w:rPr>
            </w:pPr>
            <w:r>
              <w:rPr>
                <w:sz w:val="20"/>
              </w:rPr>
              <w:t>3</w:t>
            </w:r>
            <w:r w:rsidR="003D0ACF" w:rsidRPr="00BA7352">
              <w:rPr>
                <w:sz w:val="20"/>
              </w:rPr>
              <w:t xml:space="preserve"> / 3</w:t>
            </w:r>
          </w:p>
        </w:tc>
      </w:tr>
      <w:tr w:rsidR="003D0ACF" w:rsidRPr="00BA7352" w14:paraId="78523F40" w14:textId="77777777" w:rsidTr="000358B7">
        <w:tc>
          <w:tcPr>
            <w:tcW w:w="1838" w:type="dxa"/>
            <w:tcBorders>
              <w:left w:val="single" w:sz="4" w:space="0" w:color="F2F2F2" w:themeColor="background1" w:themeShade="F2"/>
            </w:tcBorders>
            <w:shd w:val="clear" w:color="auto" w:fill="F2F2F2" w:themeFill="background1" w:themeFillShade="F2"/>
          </w:tcPr>
          <w:p w14:paraId="2518D22D"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4443CE68" w14:textId="2276B18F" w:rsidR="003D0ACF" w:rsidRPr="00BA7352" w:rsidRDefault="009161D1" w:rsidP="00437B0C">
            <w:pPr>
              <w:rPr>
                <w:sz w:val="20"/>
              </w:rPr>
            </w:pPr>
            <w:r>
              <w:rPr>
                <w:sz w:val="20"/>
              </w:rPr>
              <w:t>4</w:t>
            </w:r>
            <w:r w:rsidR="003D0ACF" w:rsidRPr="00BA7352">
              <w:rPr>
                <w:sz w:val="20"/>
              </w:rPr>
              <w:t xml:space="preserve"> / 5</w:t>
            </w:r>
          </w:p>
        </w:tc>
      </w:tr>
      <w:tr w:rsidR="003D0ACF" w:rsidRPr="00BA7352" w14:paraId="33E60E5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0651616E"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B137114" w14:textId="77777777" w:rsidR="003D0ACF" w:rsidRPr="00BA7352" w:rsidRDefault="003D0ACF" w:rsidP="00437B0C">
            <w:pPr>
              <w:rPr>
                <w:sz w:val="20"/>
              </w:rPr>
            </w:pPr>
            <w:r w:rsidRPr="00BA7352">
              <w:rPr>
                <w:sz w:val="20"/>
              </w:rPr>
              <w:t>Thibaud Alt</w:t>
            </w:r>
          </w:p>
        </w:tc>
      </w:tr>
      <w:tr w:rsidR="000358B7" w:rsidRPr="00BA7352" w14:paraId="5E006864" w14:textId="77777777" w:rsidTr="000358B7">
        <w:tc>
          <w:tcPr>
            <w:tcW w:w="1838" w:type="dxa"/>
            <w:tcBorders>
              <w:top w:val="single" w:sz="4" w:space="0" w:color="F2F2F2" w:themeColor="background1" w:themeShade="F2"/>
            </w:tcBorders>
            <w:shd w:val="clear" w:color="auto" w:fill="auto"/>
          </w:tcPr>
          <w:p w14:paraId="71E4567F"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FD7345B" w14:textId="77777777" w:rsidR="000358B7" w:rsidRPr="000358B7" w:rsidRDefault="000358B7" w:rsidP="00437B0C">
            <w:pPr>
              <w:rPr>
                <w:sz w:val="8"/>
                <w:szCs w:val="8"/>
              </w:rPr>
            </w:pPr>
          </w:p>
        </w:tc>
      </w:tr>
    </w:tbl>
    <w:p w14:paraId="5AAA8156" w14:textId="77777777" w:rsidR="002F3FAD" w:rsidRPr="003E4F6A" w:rsidRDefault="002F3FAD" w:rsidP="002F3FAD">
      <w:pPr>
        <w:pStyle w:val="Heading3"/>
        <w:rPr>
          <w:lang w:val="fr-CH"/>
        </w:rPr>
      </w:pPr>
      <w:r w:rsidRPr="00D4690A">
        <w:rPr>
          <w:color w:val="ED7D31" w:themeColor="accent2"/>
          <w:lang w:val="fr-CH"/>
        </w:rPr>
        <w:t>Cas d’utilisations</w:t>
      </w:r>
    </w:p>
    <w:p w14:paraId="084036FB" w14:textId="3D8E0991" w:rsidR="00DC53A6" w:rsidRPr="003E4F6A" w:rsidRDefault="00DC53A6" w:rsidP="00DC53A6">
      <w:pPr>
        <w:pStyle w:val="Heading2"/>
      </w:pPr>
      <w:bookmarkStart w:id="9" w:name="_Toc66116374"/>
      <w:r w:rsidRPr="003E4F6A">
        <w:t>Besoins non-fonctionnels</w:t>
      </w:r>
      <w:bookmarkEnd w:id="9"/>
    </w:p>
    <w:p w14:paraId="4A260501" w14:textId="26F41EE3" w:rsidR="00DC53A6" w:rsidRPr="00BC12BC" w:rsidRDefault="00DC53A6" w:rsidP="00DC53A6">
      <w:pPr>
        <w:pStyle w:val="Heading3"/>
        <w:rPr>
          <w:color w:val="000000" w:themeColor="text1"/>
          <w:lang w:val="fr-CH"/>
        </w:rPr>
      </w:pPr>
      <w:r w:rsidRPr="00BC12BC">
        <w:rPr>
          <w:color w:val="000000" w:themeColor="text1"/>
          <w:lang w:val="fr-CH"/>
        </w:rPr>
        <w:t>Contraintes dû à l’environnement</w:t>
      </w:r>
    </w:p>
    <w:p w14:paraId="7E51B683" w14:textId="1485BCE4" w:rsidR="00BC12BC" w:rsidRDefault="00BC12BC" w:rsidP="00BC12BC">
      <w:r>
        <w:t>Ce projet étant nouveau et non lié à environne</w:t>
      </w:r>
      <w:r w:rsidR="007107B1">
        <w:t>me</w:t>
      </w:r>
      <w:r>
        <w:t>nt précis, il ne dispose pas de contraintes techniques définis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7E97F108" w:rsidR="009E27E1" w:rsidRPr="00BC12BC" w:rsidRDefault="009E27E1" w:rsidP="00BC12BC">
      <w:r>
        <w:t xml:space="preserve">Plus tard, il se pourrait que d’autres développeurs soient amenés à faire évoluer ce projet, c’est pourquoi celui-ci devra être correctement documenté et devra être développé avec des frameworks connus et maitrisé par un grand nombre de </w:t>
      </w:r>
      <w:r>
        <w:t>développeurs</w:t>
      </w:r>
      <w:r>
        <w:t>.</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w:t>
      </w:r>
      <w:r>
        <w:t>xpérience utilisateur</w:t>
      </w:r>
    </w:p>
    <w:p w14:paraId="1879D92C" w14:textId="54D7015F" w:rsidR="00046A07" w:rsidRDefault="00046A07" w:rsidP="004A305A">
      <w:r>
        <w:t xml:space="preserve">L’interface utilisateur devra respecter une charte graphique et des maquettes définis.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7D679D00"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 xml:space="preserve">devra être pensée et développé de tel sorte à pouvoir </w:t>
      </w:r>
      <w:r w:rsidR="00422BF3">
        <w:t>l’adapter à ces points dans des versions postérieu</w:t>
      </w:r>
      <w:r w:rsidR="00D643E3">
        <w:t>r</w:t>
      </w:r>
      <w:r w:rsidR="00422BF3">
        <w:t>s.</w:t>
      </w:r>
    </w:p>
    <w:p w14:paraId="6AE025BF" w14:textId="23082DC7" w:rsidR="00DC53A6" w:rsidRPr="003E4F6A" w:rsidRDefault="00DC53A6" w:rsidP="00DC53A6">
      <w:pPr>
        <w:pStyle w:val="Heading2"/>
      </w:pPr>
      <w:bookmarkStart w:id="10" w:name="_Toc66116375"/>
      <w:r w:rsidRPr="003E4F6A">
        <w:t>Extensions</w:t>
      </w:r>
      <w:bookmarkEnd w:id="10"/>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7B188E45"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05B57085" w14:textId="5A8DDCED" w:rsidR="00DC53A6" w:rsidRDefault="00DC53A6" w:rsidP="00DC53A6">
      <w:pPr>
        <w:pStyle w:val="Heading3"/>
        <w:rPr>
          <w:lang w:val="fr-CH"/>
        </w:rPr>
      </w:pPr>
      <w:r w:rsidRPr="003E4F6A">
        <w:rPr>
          <w:lang w:val="fr-CH"/>
        </w:rPr>
        <w:t>Dans des versions futures</w:t>
      </w:r>
    </w:p>
    <w:p w14:paraId="5AD15429" w14:textId="77777777" w:rsidR="0019191B" w:rsidRDefault="0019191B" w:rsidP="0019191B">
      <w:pPr>
        <w:pStyle w:val="Heading4"/>
      </w:pPr>
      <w:r>
        <w:t>Inscription et connexion via des services tiers</w:t>
      </w:r>
    </w:p>
    <w:p w14:paraId="3E49C140" w14:textId="39F38F6E" w:rsidR="0019191B" w:rsidRDefault="0019191B" w:rsidP="0019191B">
      <w:r>
        <w:t>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w:t>
      </w:r>
      <w:r w:rsidR="00A91E7F">
        <w:t xml:space="preserve"> (Google, Apple…)</w:t>
      </w:r>
      <w:r>
        <w:t xml:space="preserve"> comme moyen de connexion à la plateforme web. </w:t>
      </w:r>
    </w:p>
    <w:p w14:paraId="0F616477" w14:textId="08B90D8E" w:rsidR="00707B54" w:rsidRDefault="00707B54" w:rsidP="00707B54">
      <w:pPr>
        <w:pStyle w:val="Heading4"/>
      </w:pPr>
      <w:r>
        <w:t>S</w:t>
      </w:r>
      <w:r w:rsidRPr="00707B54">
        <w:t>olutions de paiement</w:t>
      </w:r>
    </w:p>
    <w:p w14:paraId="26D15719" w14:textId="0B6875AD" w:rsidR="00707B54" w:rsidRPr="00707B54" w:rsidRDefault="00707B54" w:rsidP="00707B54">
      <w:r>
        <w:t xml:space="preserve">Dans une version future, </w:t>
      </w:r>
      <w:r w:rsidR="00FD167C">
        <w:t xml:space="preserve">il serait intéressant d’étudier puis d’implémenter différentes solutions de paiement à la plateforme web. </w:t>
      </w:r>
    </w:p>
    <w:p w14:paraId="7C7EEB95" w14:textId="50A5CF62" w:rsidR="00C207C0" w:rsidRDefault="00C207C0" w:rsidP="00C207C0">
      <w:pPr>
        <w:pStyle w:val="Heading1"/>
      </w:pPr>
      <w:bookmarkStart w:id="11" w:name="_Toc66116376"/>
      <w:r>
        <w:lastRenderedPageBreak/>
        <w:t>Analy</w:t>
      </w:r>
      <w:r w:rsidR="00900107">
        <w:t>s</w:t>
      </w:r>
      <w:r>
        <w:t>e</w:t>
      </w:r>
      <w:bookmarkEnd w:id="11"/>
    </w:p>
    <w:p w14:paraId="74BF993A" w14:textId="5830D0A0" w:rsidR="00C207C0" w:rsidRDefault="00C207C0" w:rsidP="00C207C0">
      <w:pPr>
        <w:pStyle w:val="Heading2"/>
      </w:pPr>
      <w:bookmarkStart w:id="12" w:name="_Toc66116377"/>
      <w:r>
        <w:t>Étude de marchée</w:t>
      </w:r>
      <w:bookmarkEnd w:id="12"/>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77777777"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des grandes entreprises voulant développer un projet spécifique dont la liste de fonctionnalités et les délais sont définit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770AFD2F" w:rsidR="00C207C0" w:rsidRDefault="00C207C0" w:rsidP="00C207C0">
      <w:pPr>
        <w:rPr>
          <w:color w:val="000000" w:themeColor="text1"/>
        </w:rPr>
      </w:pPr>
      <w:r w:rsidRPr="003E4F6A">
        <w:rPr>
          <w:color w:val="000000" w:themeColor="text1"/>
        </w:rPr>
        <w:t>De l’autre côté, le projet a besoin de développeurs informatiques indépendant ou employés désirant développer un ou plusieurs projets en équipe. Ces développeurs doivent maitriser une ou plusieurs technologies de développements, être autonomes et savoir travailler en équipe.</w:t>
      </w:r>
    </w:p>
    <w:p w14:paraId="2B14DA64" w14:textId="0B5A2DFE" w:rsidR="00F960B8" w:rsidRPr="003E4F6A" w:rsidRDefault="00F960B8" w:rsidP="00F960B8">
      <w:pPr>
        <w:pStyle w:val="Heading2"/>
      </w:pPr>
      <w:bookmarkStart w:id="13" w:name="_Toc66116378"/>
      <w:r w:rsidRPr="003E4F6A">
        <w:t>Graphisme et ergonomie</w:t>
      </w:r>
      <w:bookmarkEnd w:id="13"/>
    </w:p>
    <w:p w14:paraId="5A0AFEF3" w14:textId="77777777" w:rsidR="00F960B8" w:rsidRPr="003E4F6A" w:rsidRDefault="00F960B8" w:rsidP="00F960B8">
      <w:pPr>
        <w:pStyle w:val="Heading3"/>
      </w:pPr>
      <w:r w:rsidRPr="003E4F6A">
        <w:t>Charte graphique</w:t>
      </w:r>
    </w:p>
    <w:p w14:paraId="72E39B32" w14:textId="77777777"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77777777"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 etc.)</w:t>
      </w:r>
    </w:p>
    <w:p w14:paraId="538111DA" w14:textId="77777777" w:rsidR="00F960B8" w:rsidRPr="003E4F6A" w:rsidRDefault="00F960B8" w:rsidP="00F960B8">
      <w:pPr>
        <w:pStyle w:val="Heading3"/>
      </w:pPr>
      <w:r w:rsidRPr="003E4F6A">
        <w:t>Wireframe et maquettage</w:t>
      </w:r>
    </w:p>
    <w:p w14:paraId="1996B722" w14:textId="77777777" w:rsidR="00F960B8" w:rsidRPr="003E4F6A" w:rsidRDefault="00F960B8" w:rsidP="00F960B8">
      <w:pPr>
        <w:rPr>
          <w:color w:val="ED7D31" w:themeColor="accent2"/>
        </w:rPr>
      </w:pPr>
      <w:r w:rsidRPr="003E4F6A">
        <w:rPr>
          <w:color w:val="ED7D31" w:themeColor="accent2"/>
        </w:rPr>
        <w:t xml:space="preserve">Ajoutez à votre cahier des charges toutes les maquettes et prototypes de vos idées concernant le résultat que vous aimeriez obtenir avec ce site Internet. </w:t>
      </w:r>
    </w:p>
    <w:p w14:paraId="45FC4C26" w14:textId="77777777" w:rsidR="00F960B8" w:rsidRPr="003E4F6A" w:rsidRDefault="00F960B8" w:rsidP="00F960B8">
      <w:pPr>
        <w:rPr>
          <w:color w:val="ED7D31" w:themeColor="accent2"/>
        </w:rPr>
      </w:pPr>
      <w:r w:rsidRPr="003E4F6A">
        <w:rPr>
          <w:color w:val="ED7D31" w:themeColor="accent2"/>
        </w:rPr>
        <w:t>Les maquettes contiennent :</w:t>
      </w:r>
    </w:p>
    <w:p w14:paraId="7B021B81"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L’arborescence du site (les rubriques, sous rubriques, type d’URL’s etc…)</w:t>
      </w:r>
    </w:p>
    <w:p w14:paraId="1AE60B91" w14:textId="1461982D" w:rsidR="00F960B8" w:rsidRDefault="00F960B8" w:rsidP="00F960B8">
      <w:pPr>
        <w:rPr>
          <w:color w:val="ED7D31" w:themeColor="accent2"/>
        </w:rPr>
      </w:pPr>
      <w:r w:rsidRPr="003E4F6A">
        <w:rPr>
          <w:color w:val="ED7D31" w:themeColor="accent2"/>
        </w:rPr>
        <w:t>L’architecture des informations concernant l’ensemble de ces pages</w:t>
      </w:r>
    </w:p>
    <w:p w14:paraId="7F17BF40" w14:textId="2C093617" w:rsidR="00F12039" w:rsidRPr="003E4F6A" w:rsidRDefault="00F12039" w:rsidP="00F12039">
      <w:pPr>
        <w:pStyle w:val="Heading2"/>
      </w:pPr>
      <w:bookmarkStart w:id="14" w:name="_Toc66116379"/>
      <w:r>
        <w:t>Risques</w:t>
      </w:r>
      <w:bookmarkEnd w:id="14"/>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5" w:name="_Toc66116380"/>
      <w:r w:rsidRPr="00C207C0">
        <w:lastRenderedPageBreak/>
        <w:t>Modélisation</w:t>
      </w:r>
      <w:bookmarkEnd w:id="15"/>
      <w:r w:rsidRPr="00C207C0">
        <w:t xml:space="preserve"> </w:t>
      </w:r>
    </w:p>
    <w:p w14:paraId="316CB6CA" w14:textId="59765FD8" w:rsidR="003335C5" w:rsidRPr="00C207C0" w:rsidRDefault="003335C5" w:rsidP="00C207C0">
      <w:pPr>
        <w:pStyle w:val="Heading1"/>
      </w:pPr>
      <w:bookmarkStart w:id="16" w:name="_Toc66116381"/>
      <w:r w:rsidRPr="00C207C0">
        <w:lastRenderedPageBreak/>
        <w:t>Conception</w:t>
      </w:r>
      <w:bookmarkEnd w:id="16"/>
      <w:r w:rsidRPr="00C207C0">
        <w:t xml:space="preserve"> </w:t>
      </w:r>
    </w:p>
    <w:p w14:paraId="2424BEC4" w14:textId="4A94EB84" w:rsidR="003335C5" w:rsidRPr="003E4F6A" w:rsidRDefault="003335C5" w:rsidP="00C207C0">
      <w:pPr>
        <w:pStyle w:val="Heading1"/>
      </w:pPr>
      <w:bookmarkStart w:id="17" w:name="_Toc66116382"/>
      <w:r w:rsidRPr="003E4F6A">
        <w:lastRenderedPageBreak/>
        <w:t>Planification</w:t>
      </w:r>
      <w:bookmarkEnd w:id="17"/>
      <w:r w:rsidRPr="003E4F6A">
        <w:t xml:space="preserve"> </w:t>
      </w:r>
    </w:p>
    <w:p w14:paraId="0A951A20" w14:textId="771A8830" w:rsidR="003335C5" w:rsidRPr="003E4F6A" w:rsidRDefault="003335C5" w:rsidP="000C3781">
      <w:pPr>
        <w:pStyle w:val="Heading1"/>
      </w:pPr>
      <w:bookmarkStart w:id="18" w:name="_Toc66116383"/>
      <w:r w:rsidRPr="003E4F6A">
        <w:lastRenderedPageBreak/>
        <w:t>Réalisation</w:t>
      </w:r>
      <w:bookmarkEnd w:id="18"/>
    </w:p>
    <w:p w14:paraId="7B379571" w14:textId="4846B0A5" w:rsidR="004D03EF" w:rsidRPr="003E4F6A" w:rsidRDefault="004D03EF" w:rsidP="003335C5">
      <w:pPr>
        <w:pStyle w:val="Heading1"/>
      </w:pPr>
      <w:bookmarkStart w:id="19" w:name="_Toc66116384"/>
      <w:r w:rsidRPr="003E4F6A">
        <w:lastRenderedPageBreak/>
        <w:t>Tests</w:t>
      </w:r>
      <w:bookmarkEnd w:id="19"/>
    </w:p>
    <w:p w14:paraId="11664099" w14:textId="16CE5EE5" w:rsidR="00B365C6" w:rsidRPr="003E4F6A" w:rsidRDefault="004D03EF" w:rsidP="003335C5">
      <w:pPr>
        <w:pStyle w:val="Heading1"/>
      </w:pPr>
      <w:bookmarkStart w:id="20" w:name="_Toc66116385"/>
      <w:r w:rsidRPr="003E4F6A">
        <w:rPr>
          <w:lang w:eastAsia="en-US"/>
        </w:rPr>
        <w:lastRenderedPageBreak/>
        <w:t>Conclusion</w:t>
      </w:r>
      <w:bookmarkEnd w:id="20"/>
    </w:p>
    <w:sectPr w:rsidR="00B365C6" w:rsidRPr="003E4F6A" w:rsidSect="009620E6">
      <w:headerReference w:type="default" r:id="rId12"/>
      <w:footerReference w:type="default" r:id="rId13"/>
      <w:headerReference w:type="first" r:id="rId14"/>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81E1A" w14:textId="77777777" w:rsidR="00953542" w:rsidRDefault="00953542" w:rsidP="00A91309">
      <w:r>
        <w:separator/>
      </w:r>
    </w:p>
  </w:endnote>
  <w:endnote w:type="continuationSeparator" w:id="0">
    <w:p w14:paraId="7AD1FAE1" w14:textId="77777777" w:rsidR="00953542" w:rsidRDefault="00953542"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437B0C" w:rsidRDefault="00437B0C"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437B0C" w:rsidRPr="005128F1" w14:paraId="7720A7C0" w14:textId="77777777" w:rsidTr="009620E6">
      <w:tc>
        <w:tcPr>
          <w:tcW w:w="5097" w:type="dxa"/>
        </w:tcPr>
        <w:p w14:paraId="7D7CE75A" w14:textId="4AAA1A3B" w:rsidR="00437B0C" w:rsidRDefault="00437B0C" w:rsidP="009620E6">
          <w:pPr>
            <w:pStyle w:val="Footer"/>
            <w:jc w:val="left"/>
          </w:pPr>
        </w:p>
      </w:tc>
      <w:tc>
        <w:tcPr>
          <w:tcW w:w="5097" w:type="dxa"/>
        </w:tcPr>
        <w:p w14:paraId="3BC45C96" w14:textId="474772B5" w:rsidR="00437B0C" w:rsidRPr="005128F1" w:rsidRDefault="00437B0C" w:rsidP="009620E6">
          <w:pPr>
            <w:pStyle w:val="Footer"/>
            <w:jc w:val="right"/>
          </w:pPr>
          <w:sdt>
            <w:sdtPr>
              <w:id w:val="912984441"/>
              <w:docPartObj>
                <w:docPartGallery w:val="Page Numbers (Bottom of Page)"/>
                <w:docPartUnique/>
              </w:docPartObj>
            </w:sdtPr>
            <w:sdtContent>
              <w:sdt>
                <w:sdtPr>
                  <w:id w:val="-1436904198"/>
                  <w:docPartObj>
                    <w:docPartGallery w:val="Page Numbers (Top of Page)"/>
                    <w:docPartUnique/>
                  </w:docPartObj>
                </w:sdtPr>
                <w:sdtContent>
                  <w:r w:rsidRPr="005128F1">
                    <w:rPr>
                      <w:lang w:val="fr-FR"/>
                    </w:rPr>
                    <w:t xml:space="preserve">Page </w:t>
                  </w:r>
                  <w:r w:rsidRPr="005128F1">
                    <w:rPr>
                      <w:b/>
                      <w:bCs/>
                    </w:rPr>
                    <w:fldChar w:fldCharType="begin"/>
                  </w:r>
                  <w:r w:rsidRPr="005128F1">
                    <w:rPr>
                      <w:b/>
                      <w:bCs/>
                    </w:rPr>
                    <w:instrText xml:space="preserve"> PAGE  \* MERGEFORMAT </w:instrText>
                  </w:r>
                  <w:r w:rsidRPr="005128F1">
                    <w:rPr>
                      <w:b/>
                      <w:bCs/>
                    </w:rPr>
                    <w:fldChar w:fldCharType="separate"/>
                  </w:r>
                  <w:r w:rsidRPr="005128F1">
                    <w:rPr>
                      <w:b/>
                      <w:bCs/>
                      <w:noProof/>
                    </w:rPr>
                    <w:t>1</w:t>
                  </w:r>
                  <w:r w:rsidRPr="005128F1">
                    <w:rPr>
                      <w:b/>
                      <w:bCs/>
                    </w:rPr>
                    <w:fldChar w:fldCharType="end"/>
                  </w:r>
                  <w:r w:rsidRPr="005128F1">
                    <w:rPr>
                      <w:lang w:val="fr-FR"/>
                    </w:rPr>
                    <w:t xml:space="preserve"> sur </w:t>
                  </w:r>
                  <w:r w:rsidRPr="005128F1">
                    <w:rPr>
                      <w:b/>
                      <w:bCs/>
                    </w:rPr>
                    <w:fldChar w:fldCharType="begin"/>
                  </w:r>
                  <w:r w:rsidRPr="005128F1">
                    <w:rPr>
                      <w:b/>
                      <w:bCs/>
                    </w:rPr>
                    <w:instrText xml:space="preserve"> SECTIONPAGES  \* MERGEFORMAT </w:instrText>
                  </w:r>
                  <w:r w:rsidRPr="005128F1">
                    <w:rPr>
                      <w:b/>
                      <w:bCs/>
                    </w:rPr>
                    <w:fldChar w:fldCharType="separate"/>
                  </w:r>
                  <w:r w:rsidR="009E27E1" w:rsidRPr="009E27E1">
                    <w:rPr>
                      <w:b/>
                      <w:bCs/>
                      <w:noProof/>
                      <w:sz w:val="24"/>
                    </w:rPr>
                    <w:t>16</w:t>
                  </w:r>
                  <w:r w:rsidRPr="005128F1">
                    <w:rPr>
                      <w:b/>
                      <w:bCs/>
                    </w:rPr>
                    <w:fldChar w:fldCharType="end"/>
                  </w:r>
                </w:sdtContent>
              </w:sdt>
            </w:sdtContent>
          </w:sdt>
        </w:p>
      </w:tc>
    </w:tr>
  </w:tbl>
  <w:p w14:paraId="3AD078F8" w14:textId="77777777" w:rsidR="00437B0C" w:rsidRDefault="00437B0C"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9CFB0" w14:textId="77777777" w:rsidR="00953542" w:rsidRDefault="00953542" w:rsidP="00A91309">
      <w:r>
        <w:separator/>
      </w:r>
    </w:p>
  </w:footnote>
  <w:footnote w:type="continuationSeparator" w:id="0">
    <w:p w14:paraId="2CD8B060" w14:textId="77777777" w:rsidR="00953542" w:rsidRDefault="00953542"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437B0C" w:rsidRDefault="00437B0C"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437B0C" w:rsidRDefault="00437B0C"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437B0C" w:rsidRDefault="00437B0C" w:rsidP="00F52EBB">
    <w:pPr>
      <w:spacing w:after="0"/>
      <w:jc w:val="right"/>
    </w:pPr>
  </w:p>
  <w:p w14:paraId="1B0C69D8" w14:textId="61750982" w:rsidR="00437B0C" w:rsidRDefault="00437B0C"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t>TIC</w:t>
        </w:r>
      </w:sdtContent>
    </w:sdt>
  </w:p>
  <w:p w14:paraId="464556CA" w14:textId="5D788E14" w:rsidR="00437B0C" w:rsidRPr="009620E6" w:rsidRDefault="00437B0C"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t>Informatique</w:t>
        </w:r>
      </w:sdtContent>
    </w:sdt>
  </w:p>
  <w:p w14:paraId="6D1F5C9F" w14:textId="2326D238" w:rsidR="00437B0C" w:rsidRDefault="00437B0C"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B80C84"/>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B3EC3"/>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D57C4"/>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8C1836"/>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FE0794"/>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5965848"/>
    <w:multiLevelType w:val="hybridMultilevel"/>
    <w:tmpl w:val="F078B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2"/>
  </w:num>
  <w:num w:numId="2">
    <w:abstractNumId w:val="23"/>
  </w:num>
  <w:num w:numId="3">
    <w:abstractNumId w:val="22"/>
  </w:num>
  <w:num w:numId="4">
    <w:abstractNumId w:val="21"/>
  </w:num>
  <w:num w:numId="5">
    <w:abstractNumId w:val="32"/>
  </w:num>
  <w:num w:numId="6">
    <w:abstractNumId w:val="38"/>
  </w:num>
  <w:num w:numId="7">
    <w:abstractNumId w:val="29"/>
  </w:num>
  <w:num w:numId="8">
    <w:abstractNumId w:val="8"/>
  </w:num>
  <w:num w:numId="9">
    <w:abstractNumId w:val="36"/>
  </w:num>
  <w:num w:numId="10">
    <w:abstractNumId w:val="34"/>
  </w:num>
  <w:num w:numId="11">
    <w:abstractNumId w:val="0"/>
  </w:num>
  <w:num w:numId="12">
    <w:abstractNumId w:val="1"/>
  </w:num>
  <w:num w:numId="13">
    <w:abstractNumId w:val="2"/>
  </w:num>
  <w:num w:numId="14">
    <w:abstractNumId w:val="7"/>
  </w:num>
  <w:num w:numId="15">
    <w:abstractNumId w:val="37"/>
  </w:num>
  <w:num w:numId="16">
    <w:abstractNumId w:val="41"/>
  </w:num>
  <w:num w:numId="17">
    <w:abstractNumId w:val="13"/>
  </w:num>
  <w:num w:numId="18">
    <w:abstractNumId w:val="39"/>
  </w:num>
  <w:num w:numId="19">
    <w:abstractNumId w:val="10"/>
  </w:num>
  <w:num w:numId="20">
    <w:abstractNumId w:val="15"/>
  </w:num>
  <w:num w:numId="21">
    <w:abstractNumId w:val="27"/>
  </w:num>
  <w:num w:numId="22">
    <w:abstractNumId w:val="33"/>
  </w:num>
  <w:num w:numId="23">
    <w:abstractNumId w:val="30"/>
  </w:num>
  <w:num w:numId="24">
    <w:abstractNumId w:val="3"/>
  </w:num>
  <w:num w:numId="25">
    <w:abstractNumId w:val="4"/>
  </w:num>
  <w:num w:numId="26">
    <w:abstractNumId w:val="17"/>
  </w:num>
  <w:num w:numId="27">
    <w:abstractNumId w:val="14"/>
  </w:num>
  <w:num w:numId="28">
    <w:abstractNumId w:val="5"/>
  </w:num>
  <w:num w:numId="29">
    <w:abstractNumId w:val="11"/>
  </w:num>
  <w:num w:numId="30">
    <w:abstractNumId w:val="20"/>
  </w:num>
  <w:num w:numId="31">
    <w:abstractNumId w:val="31"/>
  </w:num>
  <w:num w:numId="32">
    <w:abstractNumId w:val="9"/>
  </w:num>
  <w:num w:numId="33">
    <w:abstractNumId w:val="18"/>
  </w:num>
  <w:num w:numId="34">
    <w:abstractNumId w:val="6"/>
  </w:num>
  <w:num w:numId="35">
    <w:abstractNumId w:val="35"/>
  </w:num>
  <w:num w:numId="36">
    <w:abstractNumId w:val="24"/>
  </w:num>
  <w:num w:numId="37">
    <w:abstractNumId w:val="40"/>
  </w:num>
  <w:num w:numId="38">
    <w:abstractNumId w:val="26"/>
  </w:num>
  <w:num w:numId="39">
    <w:abstractNumId w:val="19"/>
  </w:num>
  <w:num w:numId="40">
    <w:abstractNumId w:val="25"/>
  </w:num>
  <w:num w:numId="41">
    <w:abstractNumId w:val="16"/>
  </w:num>
  <w:num w:numId="42">
    <w:abstractNumId w:val="1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24E"/>
    <w:rsid w:val="00007453"/>
    <w:rsid w:val="0001667D"/>
    <w:rsid w:val="00025B1B"/>
    <w:rsid w:val="00033EAF"/>
    <w:rsid w:val="000358B7"/>
    <w:rsid w:val="0004184B"/>
    <w:rsid w:val="0004189C"/>
    <w:rsid w:val="00043150"/>
    <w:rsid w:val="0004694F"/>
    <w:rsid w:val="00046A07"/>
    <w:rsid w:val="00052F86"/>
    <w:rsid w:val="00053579"/>
    <w:rsid w:val="00055116"/>
    <w:rsid w:val="00055738"/>
    <w:rsid w:val="00057E79"/>
    <w:rsid w:val="00061ACA"/>
    <w:rsid w:val="00092395"/>
    <w:rsid w:val="000A757F"/>
    <w:rsid w:val="000C3781"/>
    <w:rsid w:val="000C609E"/>
    <w:rsid w:val="000F2A25"/>
    <w:rsid w:val="000F5123"/>
    <w:rsid w:val="00100128"/>
    <w:rsid w:val="001072F0"/>
    <w:rsid w:val="001114CA"/>
    <w:rsid w:val="0011400D"/>
    <w:rsid w:val="001327B4"/>
    <w:rsid w:val="001414A7"/>
    <w:rsid w:val="00150673"/>
    <w:rsid w:val="00151F0E"/>
    <w:rsid w:val="001532A1"/>
    <w:rsid w:val="00165CD6"/>
    <w:rsid w:val="00171568"/>
    <w:rsid w:val="001768FA"/>
    <w:rsid w:val="001901B1"/>
    <w:rsid w:val="001906C9"/>
    <w:rsid w:val="0019191B"/>
    <w:rsid w:val="00194A20"/>
    <w:rsid w:val="00194B42"/>
    <w:rsid w:val="001A0F5B"/>
    <w:rsid w:val="001A25C7"/>
    <w:rsid w:val="001C4E36"/>
    <w:rsid w:val="001D336B"/>
    <w:rsid w:val="001D6C0F"/>
    <w:rsid w:val="001D7BCC"/>
    <w:rsid w:val="001E0649"/>
    <w:rsid w:val="001E4A36"/>
    <w:rsid w:val="00201447"/>
    <w:rsid w:val="00201F31"/>
    <w:rsid w:val="00217E56"/>
    <w:rsid w:val="00231873"/>
    <w:rsid w:val="00234B4A"/>
    <w:rsid w:val="00242782"/>
    <w:rsid w:val="00243652"/>
    <w:rsid w:val="00243CA4"/>
    <w:rsid w:val="00245162"/>
    <w:rsid w:val="00246444"/>
    <w:rsid w:val="00254D2B"/>
    <w:rsid w:val="002576A5"/>
    <w:rsid w:val="002831E3"/>
    <w:rsid w:val="002902E4"/>
    <w:rsid w:val="00291823"/>
    <w:rsid w:val="002A448A"/>
    <w:rsid w:val="002A4DAD"/>
    <w:rsid w:val="002B020D"/>
    <w:rsid w:val="002B03D1"/>
    <w:rsid w:val="002C27A8"/>
    <w:rsid w:val="002C39A8"/>
    <w:rsid w:val="002C44DD"/>
    <w:rsid w:val="002D44BD"/>
    <w:rsid w:val="002D5CEC"/>
    <w:rsid w:val="002D78B5"/>
    <w:rsid w:val="002F1E54"/>
    <w:rsid w:val="002F3FAD"/>
    <w:rsid w:val="003335C5"/>
    <w:rsid w:val="00336831"/>
    <w:rsid w:val="00340B48"/>
    <w:rsid w:val="00350F3B"/>
    <w:rsid w:val="00356FC5"/>
    <w:rsid w:val="00361540"/>
    <w:rsid w:val="00364ACA"/>
    <w:rsid w:val="003659DA"/>
    <w:rsid w:val="00375959"/>
    <w:rsid w:val="00386047"/>
    <w:rsid w:val="0038750F"/>
    <w:rsid w:val="00393B8F"/>
    <w:rsid w:val="003A17B9"/>
    <w:rsid w:val="003A19B1"/>
    <w:rsid w:val="003B0302"/>
    <w:rsid w:val="003C3CCB"/>
    <w:rsid w:val="003C3EDB"/>
    <w:rsid w:val="003C706E"/>
    <w:rsid w:val="003D0ACF"/>
    <w:rsid w:val="003D4DF9"/>
    <w:rsid w:val="003D7DEC"/>
    <w:rsid w:val="003E4F6A"/>
    <w:rsid w:val="003F65B7"/>
    <w:rsid w:val="003F733C"/>
    <w:rsid w:val="00405CA8"/>
    <w:rsid w:val="00416D41"/>
    <w:rsid w:val="00420439"/>
    <w:rsid w:val="00422BF3"/>
    <w:rsid w:val="00425CDE"/>
    <w:rsid w:val="00427A4A"/>
    <w:rsid w:val="00431C91"/>
    <w:rsid w:val="00432842"/>
    <w:rsid w:val="00435B3A"/>
    <w:rsid w:val="00437499"/>
    <w:rsid w:val="00437B0C"/>
    <w:rsid w:val="00456336"/>
    <w:rsid w:val="00466DD2"/>
    <w:rsid w:val="00472B06"/>
    <w:rsid w:val="00477ECA"/>
    <w:rsid w:val="00487037"/>
    <w:rsid w:val="00491BB1"/>
    <w:rsid w:val="004A305A"/>
    <w:rsid w:val="004D03EF"/>
    <w:rsid w:val="004E7165"/>
    <w:rsid w:val="004E7B2B"/>
    <w:rsid w:val="005046C6"/>
    <w:rsid w:val="00504D20"/>
    <w:rsid w:val="00510B77"/>
    <w:rsid w:val="005128F1"/>
    <w:rsid w:val="005134A7"/>
    <w:rsid w:val="00562867"/>
    <w:rsid w:val="00576F72"/>
    <w:rsid w:val="005A0AFF"/>
    <w:rsid w:val="005B2CDD"/>
    <w:rsid w:val="005B500F"/>
    <w:rsid w:val="005B5D1F"/>
    <w:rsid w:val="005B5F9E"/>
    <w:rsid w:val="005C0679"/>
    <w:rsid w:val="005C13F9"/>
    <w:rsid w:val="005F51D6"/>
    <w:rsid w:val="00604C1D"/>
    <w:rsid w:val="00605A1B"/>
    <w:rsid w:val="00616350"/>
    <w:rsid w:val="00623FA6"/>
    <w:rsid w:val="006279EC"/>
    <w:rsid w:val="00634C9D"/>
    <w:rsid w:val="0063763B"/>
    <w:rsid w:val="006467BC"/>
    <w:rsid w:val="00650DAD"/>
    <w:rsid w:val="0065297D"/>
    <w:rsid w:val="00654D8F"/>
    <w:rsid w:val="00661222"/>
    <w:rsid w:val="00665593"/>
    <w:rsid w:val="00666519"/>
    <w:rsid w:val="00667A60"/>
    <w:rsid w:val="00676D62"/>
    <w:rsid w:val="00697C39"/>
    <w:rsid w:val="006A0304"/>
    <w:rsid w:val="006B39A0"/>
    <w:rsid w:val="006B3BDD"/>
    <w:rsid w:val="006B7E44"/>
    <w:rsid w:val="006C2F17"/>
    <w:rsid w:val="006F2C6B"/>
    <w:rsid w:val="006F6A42"/>
    <w:rsid w:val="007056AF"/>
    <w:rsid w:val="00707886"/>
    <w:rsid w:val="00707B54"/>
    <w:rsid w:val="007107B1"/>
    <w:rsid w:val="00716A12"/>
    <w:rsid w:val="00723D68"/>
    <w:rsid w:val="00724637"/>
    <w:rsid w:val="00724E97"/>
    <w:rsid w:val="007271E7"/>
    <w:rsid w:val="00731308"/>
    <w:rsid w:val="00742668"/>
    <w:rsid w:val="00751B7B"/>
    <w:rsid w:val="00770059"/>
    <w:rsid w:val="00770542"/>
    <w:rsid w:val="00781982"/>
    <w:rsid w:val="0078592E"/>
    <w:rsid w:val="007D01BC"/>
    <w:rsid w:val="007E0291"/>
    <w:rsid w:val="007E2285"/>
    <w:rsid w:val="007E6978"/>
    <w:rsid w:val="0080414C"/>
    <w:rsid w:val="00804736"/>
    <w:rsid w:val="00804951"/>
    <w:rsid w:val="008057E2"/>
    <w:rsid w:val="00813ADB"/>
    <w:rsid w:val="00813EDA"/>
    <w:rsid w:val="00816C9A"/>
    <w:rsid w:val="00832F27"/>
    <w:rsid w:val="00842ECC"/>
    <w:rsid w:val="00844530"/>
    <w:rsid w:val="008477E3"/>
    <w:rsid w:val="008533D9"/>
    <w:rsid w:val="0085344E"/>
    <w:rsid w:val="00855904"/>
    <w:rsid w:val="00860747"/>
    <w:rsid w:val="00861496"/>
    <w:rsid w:val="008635A9"/>
    <w:rsid w:val="00873F85"/>
    <w:rsid w:val="00875945"/>
    <w:rsid w:val="008862EB"/>
    <w:rsid w:val="008A1A10"/>
    <w:rsid w:val="008B4509"/>
    <w:rsid w:val="008B5BA8"/>
    <w:rsid w:val="008C660E"/>
    <w:rsid w:val="008D25C0"/>
    <w:rsid w:val="00900107"/>
    <w:rsid w:val="0090324B"/>
    <w:rsid w:val="00903876"/>
    <w:rsid w:val="009161D1"/>
    <w:rsid w:val="00923DAA"/>
    <w:rsid w:val="009358C6"/>
    <w:rsid w:val="00935CBD"/>
    <w:rsid w:val="0093649C"/>
    <w:rsid w:val="0094015A"/>
    <w:rsid w:val="009509AD"/>
    <w:rsid w:val="00953542"/>
    <w:rsid w:val="00955FCF"/>
    <w:rsid w:val="0095646B"/>
    <w:rsid w:val="009569AD"/>
    <w:rsid w:val="009620E6"/>
    <w:rsid w:val="00965483"/>
    <w:rsid w:val="00974E92"/>
    <w:rsid w:val="00984FC7"/>
    <w:rsid w:val="00990CF0"/>
    <w:rsid w:val="009A4166"/>
    <w:rsid w:val="009A5836"/>
    <w:rsid w:val="009B4F32"/>
    <w:rsid w:val="009B5E82"/>
    <w:rsid w:val="009C4E1F"/>
    <w:rsid w:val="009D0EF8"/>
    <w:rsid w:val="009E27E1"/>
    <w:rsid w:val="009E747D"/>
    <w:rsid w:val="00A218D2"/>
    <w:rsid w:val="00A226CB"/>
    <w:rsid w:val="00A26246"/>
    <w:rsid w:val="00A37528"/>
    <w:rsid w:val="00A45AD3"/>
    <w:rsid w:val="00A47808"/>
    <w:rsid w:val="00A56880"/>
    <w:rsid w:val="00A60152"/>
    <w:rsid w:val="00A72AA0"/>
    <w:rsid w:val="00A90C5A"/>
    <w:rsid w:val="00A91309"/>
    <w:rsid w:val="00A91E7F"/>
    <w:rsid w:val="00A94833"/>
    <w:rsid w:val="00AB1076"/>
    <w:rsid w:val="00AD7EDC"/>
    <w:rsid w:val="00AE0FF4"/>
    <w:rsid w:val="00AF5CAA"/>
    <w:rsid w:val="00B05DC0"/>
    <w:rsid w:val="00B0747F"/>
    <w:rsid w:val="00B131C7"/>
    <w:rsid w:val="00B17ED3"/>
    <w:rsid w:val="00B23C3B"/>
    <w:rsid w:val="00B23DEC"/>
    <w:rsid w:val="00B365C6"/>
    <w:rsid w:val="00B4078F"/>
    <w:rsid w:val="00B550AB"/>
    <w:rsid w:val="00B73638"/>
    <w:rsid w:val="00B850BC"/>
    <w:rsid w:val="00B93659"/>
    <w:rsid w:val="00B963C3"/>
    <w:rsid w:val="00BA33E8"/>
    <w:rsid w:val="00BA7352"/>
    <w:rsid w:val="00BB38CD"/>
    <w:rsid w:val="00BB3AE0"/>
    <w:rsid w:val="00BB6C94"/>
    <w:rsid w:val="00BB7174"/>
    <w:rsid w:val="00BC12BC"/>
    <w:rsid w:val="00BE1FE5"/>
    <w:rsid w:val="00BF19C0"/>
    <w:rsid w:val="00BF1D71"/>
    <w:rsid w:val="00BF4734"/>
    <w:rsid w:val="00C207C0"/>
    <w:rsid w:val="00C21A84"/>
    <w:rsid w:val="00C23156"/>
    <w:rsid w:val="00C27E6C"/>
    <w:rsid w:val="00C35EF2"/>
    <w:rsid w:val="00C42798"/>
    <w:rsid w:val="00C50119"/>
    <w:rsid w:val="00C50DF3"/>
    <w:rsid w:val="00C57012"/>
    <w:rsid w:val="00C607EC"/>
    <w:rsid w:val="00C80CC0"/>
    <w:rsid w:val="00CA3B9A"/>
    <w:rsid w:val="00CA60A1"/>
    <w:rsid w:val="00CA7EC0"/>
    <w:rsid w:val="00CD0742"/>
    <w:rsid w:val="00CD2284"/>
    <w:rsid w:val="00CD26C2"/>
    <w:rsid w:val="00CD36DF"/>
    <w:rsid w:val="00CD43E5"/>
    <w:rsid w:val="00CF6C90"/>
    <w:rsid w:val="00D06FC2"/>
    <w:rsid w:val="00D10E20"/>
    <w:rsid w:val="00D1698A"/>
    <w:rsid w:val="00D23657"/>
    <w:rsid w:val="00D368FA"/>
    <w:rsid w:val="00D4690A"/>
    <w:rsid w:val="00D50E30"/>
    <w:rsid w:val="00D6313E"/>
    <w:rsid w:val="00D643E3"/>
    <w:rsid w:val="00D75805"/>
    <w:rsid w:val="00D808F2"/>
    <w:rsid w:val="00D831CA"/>
    <w:rsid w:val="00D86681"/>
    <w:rsid w:val="00D946F0"/>
    <w:rsid w:val="00D94A91"/>
    <w:rsid w:val="00DA5530"/>
    <w:rsid w:val="00DB1873"/>
    <w:rsid w:val="00DB5C1B"/>
    <w:rsid w:val="00DC53A6"/>
    <w:rsid w:val="00DC7817"/>
    <w:rsid w:val="00DD1BDD"/>
    <w:rsid w:val="00DD3CF8"/>
    <w:rsid w:val="00DE4006"/>
    <w:rsid w:val="00DE4894"/>
    <w:rsid w:val="00DE6989"/>
    <w:rsid w:val="00DF48CD"/>
    <w:rsid w:val="00E0062C"/>
    <w:rsid w:val="00E01749"/>
    <w:rsid w:val="00E02AAD"/>
    <w:rsid w:val="00E02C37"/>
    <w:rsid w:val="00E06116"/>
    <w:rsid w:val="00E10F13"/>
    <w:rsid w:val="00E16419"/>
    <w:rsid w:val="00E22AEE"/>
    <w:rsid w:val="00E40675"/>
    <w:rsid w:val="00E41E41"/>
    <w:rsid w:val="00E44163"/>
    <w:rsid w:val="00E469D9"/>
    <w:rsid w:val="00E5346D"/>
    <w:rsid w:val="00E6160F"/>
    <w:rsid w:val="00E63501"/>
    <w:rsid w:val="00E67B0F"/>
    <w:rsid w:val="00E67CF0"/>
    <w:rsid w:val="00E7061D"/>
    <w:rsid w:val="00E70CD3"/>
    <w:rsid w:val="00E8426E"/>
    <w:rsid w:val="00E9518C"/>
    <w:rsid w:val="00E97D60"/>
    <w:rsid w:val="00EA202A"/>
    <w:rsid w:val="00EA77FA"/>
    <w:rsid w:val="00EC0175"/>
    <w:rsid w:val="00EC59C0"/>
    <w:rsid w:val="00ED6DBD"/>
    <w:rsid w:val="00EE41A9"/>
    <w:rsid w:val="00EE62AF"/>
    <w:rsid w:val="00F12039"/>
    <w:rsid w:val="00F234E9"/>
    <w:rsid w:val="00F31027"/>
    <w:rsid w:val="00F52EBB"/>
    <w:rsid w:val="00F638AB"/>
    <w:rsid w:val="00F706FB"/>
    <w:rsid w:val="00F73D0C"/>
    <w:rsid w:val="00F93796"/>
    <w:rsid w:val="00F93A64"/>
    <w:rsid w:val="00F960B8"/>
    <w:rsid w:val="00F97B46"/>
    <w:rsid w:val="00FA2991"/>
    <w:rsid w:val="00FA29DE"/>
    <w:rsid w:val="00FA2EB1"/>
    <w:rsid w:val="00FB253D"/>
    <w:rsid w:val="00FD167C"/>
    <w:rsid w:val="00FD4B14"/>
    <w:rsid w:val="00FE07B6"/>
    <w:rsid w:val="00FE2595"/>
    <w:rsid w:val="00FE70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323BE"/>
    <w:rsid w:val="00340715"/>
    <w:rsid w:val="00653BEE"/>
    <w:rsid w:val="00657382"/>
    <w:rsid w:val="00761320"/>
    <w:rsid w:val="00897D39"/>
    <w:rsid w:val="008D609A"/>
    <w:rsid w:val="00934007"/>
    <w:rsid w:val="00A71342"/>
    <w:rsid w:val="00AA0604"/>
    <w:rsid w:val="00AB42D4"/>
    <w:rsid w:val="00B7666D"/>
    <w:rsid w:val="00BE3DE9"/>
    <w:rsid w:val="00C63E8A"/>
    <w:rsid w:val="00DB0FD6"/>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FBC"/>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2814</Words>
  <Characters>16041</Characters>
  <Application>Microsoft Office Word</Application>
  <DocSecurity>0</DocSecurity>
  <Lines>133</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181</cp:revision>
  <cp:lastPrinted>2019-03-20T07:43:00Z</cp:lastPrinted>
  <dcterms:created xsi:type="dcterms:W3CDTF">2020-08-13T06:47:00Z</dcterms:created>
  <dcterms:modified xsi:type="dcterms:W3CDTF">2021-03-08T16:41:00Z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