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 Sanjeevani</w:t>
      </w:r>
    </w:p>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rPr>
          <w:i/>
          <w:color w:val="5C6B7D"/>
        </w:rPr>
        <w:t>— Book 1, Chapter 3: The Initiation</w:t>
      </w:r>
    </w:p>
    <w:p>
      <w:r>
        <w:rPr>
          <w:b/>
          <w:color w:val="000000"/>
        </w:rP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Drona's own platform, the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twelfth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freight pod that usually carried coal and fuel from the ground to Trinity. On its scheduled return run, crews loaded ration crates and replacement parts for Miner Town's processing equipment. Elara slipped beneath a maintenance tarp among them, clutching the notebook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place on Drona's observation track. The same quality one department flagged as a liability earned her clearance in the other's eyes. At seventeen, Elara accepted Drona's offer and began the training that would lead her to the monitoring towers. It was the first time Trinity gave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the system's preventable harms pass unchallenged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If he checked her telemetry, he would see that the choice had unsettled her — that the evidence mattered to her more than her careful report allowed.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him,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