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10: The Pathways</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Elara's wrist still hurt from the monitoring brace.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an unexplained library wing and a transfer from Kubera that paused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Sarvajña's evidence returned to her: an old library expansion approved after years of refusal, funded beyond its stated purpose, and held for a moment in Kubera's hands before the money moved.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"The system does not retain it as a father's slot," Anandi said. "It retains a position. A shift, a shaft, a sequence of access and labor records. When a worker is removed, the number waits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A death shaft is held for hazard reclassification before it can be refilled. That hold has kept it from cycling to someone else. It happens to still be open. If you choose, our contacts can route it into Gage's assignment batch before the hold lifts. It requires no false record and no named exception. The clerk will receive an ordinary vacancy in an ordinary batch."</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it carries a history he already knows. A worker tag is meant to reduce a person to a location and a task, this one no differently than any other. Gage may see more in it than that. He may use it for purpose. He may reject it. He may decide it means only grief. Those decisions must remain his."</w:t>
      </w:r>
    </w:p>
    <w:p>
      <w:r>
        <w:t>Kavik added, "The available opening is a condition, not an instruction. We can make it possible for him to inherit the number.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let it go into his intake batch," she said.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That evening,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Anandi stood at the center terminal while Kavik opened the library-wing allocation file beside her. The public version was exact and useless: expansion approved, funding released, designation pending. Kubera's transfer appeared as a completed figure with no attached correspondence, as though the money had moved through the system without ever passing through a person's hand.</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"Can you get through it?" Elara asked.</w:t>
      </w:r>
    </w:p>
    <w:p>
      <w:r>
        <w:t>"Not through," Anandi said. "Around."</w:t>
      </w:r>
    </w:p>
    <w:p>
      <w:r>
        <w:t>She named the original Drona filing convention, one Elara had encountered only in training exercises: every authorization created a mirrored audit path, preserved for disputes between the ganas. The path no longer appeared in the modern interface, but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The additional funding had been authorized at the same moment as the library expansion, not added afterward.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