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Marked for Removal</w:t>
      </w:r>
    </w:p>
    <w:p/>
    <w:p>
      <w:r>
        <w:rPr>
          <w:i/>
          <w:color w:val="5C6B7D"/>
        </w:rPr>
        <w:t>Then a new shadow appeared — heavy, slow, rhythmic. Gage walked out of the dark with a steady gait, his face changed in ways Camilla didn’t yet have names for. He was unbreakable — six-foot-five, carrying Otto across his shoulders and dragging a semi-conscious Ben by the collar of his shirt. He wasn’t the broken marionette the guards expected; he was the Engine that refused to red-line.</w:t>
      </w:r>
    </w:p>
    <w:p>
      <w:r>
        <w:rPr>
          <w:i/>
          <w:color w:val="5C6B7D"/>
        </w:rPr>
        <w:t>— Book 1, Chapter 6: To Hell and Back</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Kubera did not keep its house inside any of the three Trinitys. It kept Meru: the tier above all of them, higher physically, financially, and socially, built on the founders' claim that the reserve serving every city should belong to none. The sealed lift that carried Daren up out of Trinity-1's galleries took long enough to remind him how much higher service lived than the people it claimed to serve.</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 low, metallic, and cold.</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Kubera named its Grandmaster the way it named everything: by what he controlled. Within the house he was the Master of the Reserve — keeper of the vaults, the continuity funds, and the ledgers that outlived every officeholder — and the title carried more weight in Kubera's corridors than the man's face, which most representatives never saw this close.</w:t>
      </w:r>
    </w:p>
    <w:p>
      <w:r>
        <w:t>The Master of the Reserve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hands that had never lifted anything heavier than a seal, a stillness that expected rooms to arrange themselves around it.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Master of the Reserve began to speak.</w:t>
      </w:r>
    </w:p>
    <w:p>
      <w:r>
        <w:t>His first words came in Tamil, the language of the ancient City of Gold, rich with the clipped rhythm of money, hierarchy, and judgment. Daren heard the vowels open and close with the precision of a language designed for command, but he did not know the meaning until the chamber device behind the Grandmaster reacted to the speech.</w:t>
      </w:r>
    </w:p>
    <w:p>
      <w:r>
        <w:t>"குபேராவின் டேரன். உன் பதவி மறுஆய்வு செய்யப்பட்டுள்ளது."</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Tamil rolled out in a measured, deliberate rhythm, each sentence carrying the authority of a man who had never once had to ask for silence. The device translated every phrase as it landed, the English arriving with cold exactness a beat behind the original.</w:t>
      </w:r>
    </w:p>
    <w:p>
      <w: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t>The translation panel responded at once.</w:t>
      </w:r>
    </w:p>
    <w:p>
      <w:r>
        <w:t>"You were granted access, resources, and the authority to define the parameters of engagement. You allowed three lowly citizens of Miner Town—youths from the laboring class whom Kubera deemed unworthy of notice—to alter the very essence of the Initiation. You possessed the data, the connections, and the institutional access to build a case against Elara Nathan. You did not."</w:t>
      </w:r>
    </w:p>
    <w:p>
      <w:r>
        <w:t>Daren's mouth went dry.</w:t>
      </w:r>
    </w:p>
    <w:p>
      <w:r>
        <w:t>The Grandmaster's next sentence came in Tamil with the same faultless calm. The chamber device translated it in the same exact register, the wording already prepared before the speech began.</w:t>
      </w:r>
    </w:p>
    <w:p>
      <w:r>
        <w:t>"குபேரா பலவீனத்தைத் தண்டிப்பதில்லை, ஏனெனில் பலவீனம் தற்காலிகமானது. தன் போட்டியாளர்களின் கண்ணில் அது படும்போது குபேரா பலவீனத்தை அகற்றுகிறது. உன் சின்னம் மறுஆய்வில் உள்ளது. உன் அனுமதி நிலை மறுஆய்வில் உள்ளது. இந்த குலத்தின் சார்பாகப் பேசும் உன் உரிமை மறுஆய்வில் உள்ளது."</w:t>
      </w:r>
    </w:p>
    <w:p>
      <w:r>
        <w:t>The translated line arrived like a verdict. The engine rendered the Grandmaster's word the way the founders had used it — Clan, not gana.</w:t>
      </w:r>
    </w:p>
    <w:p>
      <w:r>
        <w:t>"Kubera does not punish weakness, for weakness is temporary. Kubera eliminates weakness when it becomes visible to rivals. Your sigil is under review. Your clearance level is under review. Your right to speak on behalf of this Clan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Tamil, and the machine repeated it in English without hesitation.</w:t>
      </w:r>
    </w:p>
    <w:p>
      <w:r>
        <w:t>"பிற கணங்களின் மூன்று தகுதியற்ற பிரதிநிதிகள் உன்னை மிஞ்சிவிட நீ அனுமதித்தாய், குபேராவை வலிமையற்றதாகக் காட்ட நீ அவர்களை அனுமதித்தாய்."</w:t>
      </w:r>
    </w:p>
    <w:p>
      <w:r>
        <w:t>The translation came with ritual precision.</w:t>
      </w:r>
    </w:p>
    <w:p>
      <w:r>
        <w:t>"You allowed three unqualified representatives from other Clans to surpass you, and you permitted them to make Kubera appear weak."</w:t>
      </w:r>
    </w:p>
    <w:p>
      <w:r>
        <w:t>The Grandmaster did not look away from him. He looked through him: no longer a representative of Kubera,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