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 The Checklist</w:t>
      </w:r>
    </w:p>
    <w:p>
      <w:r>
        <w:t>## Day One: Intake</w:t>
      </w:r>
    </w:p>
    <w:p>
      <w:r>
        <w:t>The three names stopped flashing.</w:t>
      </w:r>
    </w:p>
    <w:p>
      <w:r>
        <w:t>Gage settled beneath Elara's Drona VARIANCE designation. Ben moved to Ravi's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not the word Elara would have chosen.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Ravi,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Ravi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Ravi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Ravi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did not react to it. Reaction was not part of his job. Preparation was.</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 Every confirmation closed one small door against uncertainty. Every unchecked box left one open.</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rPr>
          <w:i/>
          <w:color w:val="5C6B7D"/>
        </w:rPr>
        <w:t>Below, the first hours felt almost merciful. Each candidate carried a sealed pouch that smelled richer than anything Miner Town children had any right to expect. Gage tasted warmth, salt, and something like a promise before the metallic tang warned him the gift had teeth.</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Ravi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Ravi asked.</w:t>
      </w:r>
    </w:p>
    <w:p>
      <w:r>
        <w:t>"I am declining to make a conclusion before the evidence exists," Elara said.</w:t>
      </w:r>
    </w:p>
    <w:p>
      <w:r>
        <w:t>By the ten-hour mark, the chamber was still under watch, but the representatives had already completed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Ravi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Ravi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Ravi did not react. That was not the Chanakya way. He let the sentence sit in the room the way a signal sat in the grid: not yet meaningful, but not yet dismissed. Ravi returned to his quarters and went through the reset Trinity required after a monitoring shift. The room's wash cycle cleared the body first — a quick rinse, a neutralizing spray, the removal of residual chamber heat — but the more important step was the mental reset. He stood in the center of the room, hands braced against the sink, and let the feed come apart in his mind one layer at a time: the pulse spikes, the proximity bands, the false calm of the system, the pattern he was not yet ready to name. Trinity called it decompression. It was a discipline designed to stop a representative from carrying the chamber back into the rest of the day. After the wash cycle, he took the regulated nutrient intake before bed, the bitter film settling across his tongue as the room dimmed into the quiet, mechanical hush of the after-hours ward. He lay still in the dark, staring at the ceiling, and the thought came to him with a suddenness that felt almost electric: if Ben looked ordinary by every measure and still carried the unassigned mark from Trinity, then perhaps he was not simply a man with a questionable history. Perhaps he was something more than a loose end. Perhaps he was the kind of person who could do more than keep the pack together — perhaps he could be the one to set a chain of disruptive events in motion, a small fracture that widened into a system-wide crack. The idea tightened in Ravi’s chest, not with fear, but with a strange, electric intrigue. If Ben was only a person, then he was an ordinary one. If he was something else, then he might be the first true variable in the pattern. Ravi let the thought linger a moment longer, then surrendered to it as sleep finally folded over him.</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