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 The Weakening</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that no longer held any record of him, Daren sat in a room Kubera had once assigned and never reclaimed, and he was not afraid of anything.</w:t>
      </w:r>
    </w:p>
    <w:p>
      <w:r>
        <w:t>He knew that should have troubled him. He was moving against another gana in secret. He carried a power he did not yet understand. He was starting something that could not be easily undone.</w:t>
      </w:r>
    </w:p>
    <w:p>
      <w:r>
        <w:t>None of it frightened him.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Grandmaster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rPr>
          <w:i/>
          <w:color w:val="5C6B7D"/>
        </w:rPr>
        <w:t>Below, resistance was learning to draw itself in charcoal on a shack wall. Above, Daren was drawing a colder map, one made of allocations, gifts, and institutions too pleased to ask why they had been chosen.</w:t>
      </w:r>
    </w:p>
    <w:p>
      <w:r>
        <w:t>He had not chosen Drona only because it was vulnerable to the tactic. He had chosen it because of Elara. Her correction in front of the others. Her report that kept the three boys together.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he entered two letters.</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spent a month arranging never to be found.</w:t>
      </w:r>
    </w:p>
    <w:p>
      <w:r>
        <w:t>He did not know that. It did not matter. The foundation was already being chipped away, one approved requisition at a time, and the first stone had already been laid without a single alarm sounding anywhere in Trinity.</w:t>
      </w:r>
    </w:p>
    <w:p>
      <w:r>
        <w:rPr>
          <w:i/>
          <w:color w:val="5C6B7D"/>
        </w:rPr>
        <w:t>Below, the invitation had become a presence at the shack. Gerald had entered carrying the history of the mine on his body, and Camilla had begun asking what his pain was trying to say. The next danger would not come from a system they could simply evade. It would come from deciding whom to let inside.</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seven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an open palm still scarred from the last thing it had held without flinching, the patient blue light of one gana resting inside the disciplined grip of the other,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If Kubera and Chanakya ever stood side by side in the same frame, it would not resemble conspiracy. It would look almost respectable, a hand heavy with gold resting on the shoulder of a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It was not the kind of exercise designed to build muscle for display. Ashoka had no use for display. The movements were slow, punishing, and exact: holds that made the tendons tremble, controlled descents that denied the body momentum, breath measured against strain until the mind stopped asking when it would end. The purpose was not strength alone. Strength could be trained by machinery. This was obedience under pressure, pain without spectacle, the old lesson driven into bone one repetition at a time: failure might happen, but surrender was never permitted to arrive first.</w:t>
      </w:r>
    </w:p>
    <w:p>
      <w:r>
        <w:t>His face did not change. Sweat moved along his temple and down the scar at his jaw, but his expression remained carved into the same hard stillness he carried into every room. Not anger. Not calm. Something more severe than both,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