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355A68" w14:textId="77777777" w:rsidR="00B252D5" w:rsidRDefault="00B252D5" w:rsidP="00B252D5">
      <w:pPr>
        <w:jc w:val="center"/>
        <w:rPr>
          <w:rFonts w:ascii="Times New Roman" w:hAnsi="Times New Roman" w:cs="Times New Roman"/>
          <w:b/>
          <w:bCs/>
          <w:sz w:val="28"/>
          <w:szCs w:val="28"/>
        </w:rPr>
      </w:pPr>
    </w:p>
    <w:p w14:paraId="2096B7B7" w14:textId="77777777" w:rsidR="00B252D5" w:rsidRPr="00B252D5" w:rsidRDefault="00B252D5" w:rsidP="00B252D5">
      <w:pPr>
        <w:jc w:val="center"/>
        <w:rPr>
          <w:rFonts w:ascii="Times New Roman" w:hAnsi="Times New Roman" w:cs="Times New Roman"/>
          <w:b/>
          <w:bCs/>
          <w:sz w:val="28"/>
          <w:szCs w:val="28"/>
        </w:rPr>
      </w:pPr>
      <w:r w:rsidRPr="00B252D5">
        <w:rPr>
          <w:rFonts w:ascii="Times New Roman" w:hAnsi="Times New Roman" w:cs="Times New Roman"/>
          <w:b/>
          <w:bCs/>
          <w:sz w:val="28"/>
          <w:szCs w:val="28"/>
        </w:rPr>
        <w:t>Муниципальное бюджетное общеобразовательное учреждение</w:t>
      </w:r>
    </w:p>
    <w:p w14:paraId="51129E67" w14:textId="77777777" w:rsidR="00B252D5" w:rsidRPr="00B252D5" w:rsidRDefault="00B252D5" w:rsidP="00B252D5">
      <w:pPr>
        <w:jc w:val="center"/>
        <w:rPr>
          <w:rFonts w:ascii="Times New Roman" w:hAnsi="Times New Roman" w:cs="Times New Roman"/>
          <w:b/>
          <w:bCs/>
          <w:sz w:val="28"/>
          <w:szCs w:val="28"/>
        </w:rPr>
      </w:pPr>
      <w:r w:rsidRPr="00B252D5">
        <w:rPr>
          <w:rFonts w:ascii="Times New Roman" w:hAnsi="Times New Roman" w:cs="Times New Roman"/>
          <w:b/>
          <w:bCs/>
          <w:sz w:val="28"/>
          <w:szCs w:val="28"/>
        </w:rPr>
        <w:t>«Средняя общеобразовательная школа №10» села Орловки</w:t>
      </w:r>
    </w:p>
    <w:p w14:paraId="5253B4BA" w14:textId="77777777" w:rsidR="00B252D5" w:rsidRPr="00B252D5" w:rsidRDefault="00B252D5" w:rsidP="00B252D5">
      <w:pPr>
        <w:jc w:val="center"/>
        <w:rPr>
          <w:rFonts w:ascii="Times New Roman" w:hAnsi="Times New Roman" w:cs="Times New Roman"/>
          <w:b/>
          <w:bCs/>
          <w:sz w:val="28"/>
          <w:szCs w:val="28"/>
        </w:rPr>
      </w:pPr>
    </w:p>
    <w:p w14:paraId="70491F34" w14:textId="77777777" w:rsidR="00B252D5" w:rsidRPr="00B252D5" w:rsidRDefault="00B252D5" w:rsidP="00B252D5">
      <w:pPr>
        <w:jc w:val="center"/>
        <w:rPr>
          <w:rFonts w:ascii="Times New Roman" w:hAnsi="Times New Roman" w:cs="Times New Roman"/>
          <w:b/>
          <w:bCs/>
          <w:sz w:val="28"/>
          <w:szCs w:val="28"/>
        </w:rPr>
      </w:pPr>
    </w:p>
    <w:p w14:paraId="1BEAA3A4" w14:textId="77777777" w:rsidR="00A86797" w:rsidRDefault="00A86797" w:rsidP="00B252D5">
      <w:pPr>
        <w:jc w:val="center"/>
        <w:rPr>
          <w:rFonts w:ascii="Times New Roman" w:hAnsi="Times New Roman" w:cs="Times New Roman"/>
          <w:b/>
          <w:bCs/>
          <w:sz w:val="28"/>
          <w:szCs w:val="28"/>
        </w:rPr>
      </w:pPr>
    </w:p>
    <w:p w14:paraId="2869BB47" w14:textId="5413EFFD" w:rsidR="00A86797" w:rsidRPr="00D65C7B" w:rsidRDefault="00A86797" w:rsidP="00B252D5">
      <w:pPr>
        <w:jc w:val="center"/>
        <w:rPr>
          <w:rFonts w:ascii="Times New Roman" w:hAnsi="Times New Roman" w:cs="Times New Roman"/>
          <w:b/>
          <w:bCs/>
          <w:sz w:val="32"/>
          <w:szCs w:val="32"/>
        </w:rPr>
      </w:pPr>
      <w:r w:rsidRPr="00D65C7B">
        <w:rPr>
          <w:rFonts w:ascii="Times New Roman" w:hAnsi="Times New Roman" w:cs="Times New Roman"/>
          <w:b/>
          <w:bCs/>
          <w:sz w:val="32"/>
          <w:szCs w:val="32"/>
        </w:rPr>
        <w:t>Муниципальный этап</w:t>
      </w:r>
      <w:r w:rsidR="00B252D5" w:rsidRPr="00D65C7B">
        <w:rPr>
          <w:rFonts w:ascii="Times New Roman" w:hAnsi="Times New Roman" w:cs="Times New Roman"/>
          <w:b/>
          <w:bCs/>
          <w:sz w:val="32"/>
          <w:szCs w:val="32"/>
        </w:rPr>
        <w:t xml:space="preserve"> </w:t>
      </w:r>
    </w:p>
    <w:p w14:paraId="4EE416D7" w14:textId="5F78628E" w:rsidR="00B252D5" w:rsidRPr="00D65C7B" w:rsidRDefault="00B252D5" w:rsidP="00B252D5">
      <w:pPr>
        <w:jc w:val="center"/>
        <w:rPr>
          <w:rFonts w:ascii="Times New Roman" w:hAnsi="Times New Roman" w:cs="Times New Roman"/>
          <w:b/>
          <w:bCs/>
          <w:sz w:val="32"/>
          <w:szCs w:val="32"/>
        </w:rPr>
      </w:pPr>
      <w:r w:rsidRPr="00D65C7B">
        <w:rPr>
          <w:rFonts w:ascii="Times New Roman" w:hAnsi="Times New Roman" w:cs="Times New Roman"/>
          <w:b/>
          <w:bCs/>
          <w:sz w:val="32"/>
          <w:szCs w:val="32"/>
        </w:rPr>
        <w:t>творческого конкурса среди детей и подростков «Наследники Победы</w:t>
      </w:r>
    </w:p>
    <w:p w14:paraId="159CE9F3" w14:textId="2097F2E9" w:rsidR="00B252D5" w:rsidRPr="00D65C7B" w:rsidRDefault="00B252D5" w:rsidP="00B252D5">
      <w:pPr>
        <w:jc w:val="center"/>
        <w:rPr>
          <w:rFonts w:ascii="Times New Roman" w:hAnsi="Times New Roman" w:cs="Times New Roman"/>
          <w:b/>
          <w:bCs/>
          <w:sz w:val="32"/>
          <w:szCs w:val="32"/>
        </w:rPr>
      </w:pPr>
      <w:r w:rsidRPr="00D65C7B">
        <w:rPr>
          <w:rFonts w:ascii="Times New Roman" w:hAnsi="Times New Roman" w:cs="Times New Roman"/>
          <w:b/>
          <w:bCs/>
          <w:sz w:val="32"/>
          <w:szCs w:val="32"/>
        </w:rPr>
        <w:t xml:space="preserve"> номинация «Сочинение. Эссе»</w:t>
      </w:r>
    </w:p>
    <w:p w14:paraId="004E8607" w14:textId="77777777" w:rsidR="00A86797" w:rsidRPr="00B252D5" w:rsidRDefault="00A86797" w:rsidP="00B252D5">
      <w:pPr>
        <w:jc w:val="center"/>
        <w:rPr>
          <w:rFonts w:ascii="Times New Roman" w:hAnsi="Times New Roman" w:cs="Times New Roman"/>
          <w:b/>
          <w:bCs/>
          <w:sz w:val="28"/>
          <w:szCs w:val="28"/>
        </w:rPr>
      </w:pPr>
    </w:p>
    <w:p w14:paraId="3FC7BA10" w14:textId="0DF8E5E3" w:rsidR="00B252D5" w:rsidRPr="00D65C7B" w:rsidRDefault="00A86797" w:rsidP="00B252D5">
      <w:pPr>
        <w:jc w:val="center"/>
        <w:rPr>
          <w:rFonts w:ascii="Times New Roman" w:hAnsi="Times New Roman" w:cs="Times New Roman"/>
          <w:b/>
          <w:bCs/>
          <w:sz w:val="32"/>
          <w:szCs w:val="32"/>
        </w:rPr>
      </w:pPr>
      <w:r w:rsidRPr="00D65C7B">
        <w:rPr>
          <w:rFonts w:ascii="Times New Roman" w:hAnsi="Times New Roman" w:cs="Times New Roman"/>
          <w:b/>
          <w:bCs/>
          <w:sz w:val="32"/>
          <w:szCs w:val="32"/>
        </w:rPr>
        <w:t>Эссе «Плакат как оружие: Искусство, которое вело к Победе»</w:t>
      </w:r>
    </w:p>
    <w:p w14:paraId="6C39C6C9" w14:textId="77777777" w:rsidR="00B252D5" w:rsidRPr="00B252D5" w:rsidRDefault="00B252D5" w:rsidP="00A86797">
      <w:pPr>
        <w:jc w:val="right"/>
        <w:rPr>
          <w:rFonts w:ascii="Times New Roman" w:hAnsi="Times New Roman" w:cs="Times New Roman"/>
          <w:b/>
          <w:bCs/>
          <w:sz w:val="28"/>
          <w:szCs w:val="28"/>
        </w:rPr>
      </w:pPr>
    </w:p>
    <w:p w14:paraId="324C5072" w14:textId="77777777" w:rsidR="00A86797" w:rsidRDefault="00A86797" w:rsidP="00A86797">
      <w:pPr>
        <w:jc w:val="right"/>
        <w:rPr>
          <w:rFonts w:ascii="Times New Roman" w:hAnsi="Times New Roman" w:cs="Times New Roman"/>
          <w:b/>
          <w:bCs/>
          <w:sz w:val="28"/>
          <w:szCs w:val="28"/>
        </w:rPr>
      </w:pPr>
    </w:p>
    <w:p w14:paraId="6B03B6F0" w14:textId="77777777" w:rsidR="00A86797" w:rsidRPr="00D65C7B" w:rsidRDefault="00A86797" w:rsidP="00A86797">
      <w:pPr>
        <w:jc w:val="right"/>
        <w:rPr>
          <w:rFonts w:ascii="Times New Roman" w:hAnsi="Times New Roman" w:cs="Times New Roman"/>
          <w:sz w:val="28"/>
          <w:szCs w:val="28"/>
        </w:rPr>
      </w:pPr>
    </w:p>
    <w:p w14:paraId="7F8BF817" w14:textId="6C90F560" w:rsidR="00B252D5" w:rsidRPr="00D65C7B" w:rsidRDefault="00B252D5" w:rsidP="00A86797">
      <w:pPr>
        <w:jc w:val="right"/>
        <w:rPr>
          <w:rFonts w:ascii="Times New Roman" w:hAnsi="Times New Roman" w:cs="Times New Roman"/>
          <w:sz w:val="28"/>
          <w:szCs w:val="28"/>
        </w:rPr>
      </w:pPr>
      <w:r w:rsidRPr="00D65C7B">
        <w:rPr>
          <w:rFonts w:ascii="Times New Roman" w:hAnsi="Times New Roman" w:cs="Times New Roman"/>
          <w:sz w:val="28"/>
          <w:szCs w:val="28"/>
        </w:rPr>
        <w:t>Автор: уч</w:t>
      </w:r>
      <w:r w:rsidR="00D65C7B" w:rsidRPr="00D65C7B">
        <w:rPr>
          <w:rFonts w:ascii="Times New Roman" w:hAnsi="Times New Roman" w:cs="Times New Roman"/>
          <w:sz w:val="28"/>
          <w:szCs w:val="28"/>
        </w:rPr>
        <w:t>ащийся</w:t>
      </w:r>
      <w:r w:rsidRPr="00D65C7B">
        <w:rPr>
          <w:rFonts w:ascii="Times New Roman" w:hAnsi="Times New Roman" w:cs="Times New Roman"/>
          <w:sz w:val="28"/>
          <w:szCs w:val="28"/>
        </w:rPr>
        <w:t xml:space="preserve"> 8 класса МБОУ СОШ № 10 с. Орловки</w:t>
      </w:r>
    </w:p>
    <w:p w14:paraId="37B979ED" w14:textId="4D75DAFD" w:rsidR="00B252D5" w:rsidRPr="00D65C7B" w:rsidRDefault="00B252D5" w:rsidP="00A86797">
      <w:pPr>
        <w:jc w:val="right"/>
        <w:rPr>
          <w:rFonts w:ascii="Times New Roman" w:hAnsi="Times New Roman" w:cs="Times New Roman"/>
          <w:sz w:val="28"/>
          <w:szCs w:val="28"/>
        </w:rPr>
      </w:pPr>
      <w:r w:rsidRPr="00D65C7B">
        <w:rPr>
          <w:rFonts w:ascii="Times New Roman" w:hAnsi="Times New Roman" w:cs="Times New Roman"/>
          <w:sz w:val="28"/>
          <w:szCs w:val="28"/>
        </w:rPr>
        <w:t>Куденко Владислав Алексеевич</w:t>
      </w:r>
    </w:p>
    <w:p w14:paraId="1FE0790D" w14:textId="61873E68" w:rsidR="00B252D5" w:rsidRPr="00D65C7B" w:rsidRDefault="00B252D5" w:rsidP="00A86797">
      <w:pPr>
        <w:jc w:val="right"/>
        <w:rPr>
          <w:rFonts w:ascii="Times New Roman" w:hAnsi="Times New Roman" w:cs="Times New Roman"/>
          <w:sz w:val="28"/>
          <w:szCs w:val="28"/>
        </w:rPr>
      </w:pPr>
      <w:r w:rsidRPr="00D65C7B">
        <w:rPr>
          <w:rFonts w:ascii="Times New Roman" w:hAnsi="Times New Roman" w:cs="Times New Roman"/>
          <w:sz w:val="28"/>
          <w:szCs w:val="28"/>
        </w:rPr>
        <w:t>Руководитель: Катович Елена Владимировна, учитель истории и обществознания МБОУ СОШ № 10 с. Орловки</w:t>
      </w:r>
    </w:p>
    <w:p w14:paraId="27255C98" w14:textId="77777777" w:rsidR="00B252D5" w:rsidRDefault="00B252D5" w:rsidP="00A86797">
      <w:pPr>
        <w:jc w:val="right"/>
        <w:rPr>
          <w:rFonts w:ascii="Times New Roman" w:hAnsi="Times New Roman" w:cs="Times New Roman"/>
          <w:b/>
          <w:bCs/>
          <w:sz w:val="28"/>
          <w:szCs w:val="28"/>
        </w:rPr>
      </w:pPr>
    </w:p>
    <w:p w14:paraId="31E386C4" w14:textId="77777777" w:rsidR="00B252D5" w:rsidRDefault="00B252D5" w:rsidP="00A86797">
      <w:pPr>
        <w:jc w:val="right"/>
        <w:rPr>
          <w:rFonts w:ascii="Times New Roman" w:hAnsi="Times New Roman" w:cs="Times New Roman"/>
          <w:b/>
          <w:bCs/>
          <w:sz w:val="28"/>
          <w:szCs w:val="28"/>
        </w:rPr>
      </w:pPr>
    </w:p>
    <w:p w14:paraId="5E84361F" w14:textId="77777777" w:rsidR="00B252D5" w:rsidRDefault="00B252D5" w:rsidP="00B252D5">
      <w:pPr>
        <w:jc w:val="center"/>
        <w:rPr>
          <w:rFonts w:ascii="Times New Roman" w:hAnsi="Times New Roman" w:cs="Times New Roman"/>
          <w:b/>
          <w:bCs/>
          <w:sz w:val="28"/>
          <w:szCs w:val="28"/>
        </w:rPr>
      </w:pPr>
    </w:p>
    <w:p w14:paraId="2836C5F3" w14:textId="3D5EFE71" w:rsidR="00B252D5" w:rsidRDefault="00B252D5" w:rsidP="00B252D5">
      <w:pPr>
        <w:jc w:val="center"/>
        <w:rPr>
          <w:rFonts w:ascii="Times New Roman" w:hAnsi="Times New Roman" w:cs="Times New Roman"/>
          <w:b/>
          <w:bCs/>
          <w:sz w:val="28"/>
          <w:szCs w:val="28"/>
        </w:rPr>
      </w:pPr>
    </w:p>
    <w:p w14:paraId="0054096D" w14:textId="32FA3BF1" w:rsidR="00B252D5" w:rsidRDefault="00B252D5" w:rsidP="00B252D5">
      <w:pPr>
        <w:jc w:val="center"/>
        <w:rPr>
          <w:rFonts w:ascii="Times New Roman" w:hAnsi="Times New Roman" w:cs="Times New Roman"/>
          <w:b/>
          <w:bCs/>
          <w:sz w:val="28"/>
          <w:szCs w:val="28"/>
        </w:rPr>
      </w:pPr>
    </w:p>
    <w:p w14:paraId="03BCB013" w14:textId="78BB84EB" w:rsidR="00B252D5" w:rsidRDefault="00B252D5" w:rsidP="00B252D5">
      <w:pPr>
        <w:jc w:val="center"/>
        <w:rPr>
          <w:rFonts w:ascii="Times New Roman" w:hAnsi="Times New Roman" w:cs="Times New Roman"/>
          <w:b/>
          <w:bCs/>
          <w:sz w:val="28"/>
          <w:szCs w:val="28"/>
        </w:rPr>
      </w:pPr>
    </w:p>
    <w:p w14:paraId="4CE7182B" w14:textId="77777777" w:rsidR="00B252D5" w:rsidRDefault="00B252D5" w:rsidP="00B252D5">
      <w:pPr>
        <w:jc w:val="center"/>
        <w:rPr>
          <w:rFonts w:ascii="Times New Roman" w:hAnsi="Times New Roman" w:cs="Times New Roman"/>
          <w:b/>
          <w:bCs/>
          <w:sz w:val="28"/>
          <w:szCs w:val="28"/>
        </w:rPr>
      </w:pPr>
    </w:p>
    <w:p w14:paraId="46BD9162" w14:textId="77777777" w:rsidR="00B252D5" w:rsidRDefault="00B252D5" w:rsidP="00B252D5">
      <w:pPr>
        <w:jc w:val="center"/>
        <w:rPr>
          <w:rFonts w:ascii="Times New Roman" w:hAnsi="Times New Roman" w:cs="Times New Roman"/>
          <w:b/>
          <w:bCs/>
          <w:sz w:val="28"/>
          <w:szCs w:val="28"/>
        </w:rPr>
      </w:pPr>
    </w:p>
    <w:p w14:paraId="3AB9C34E" w14:textId="77777777" w:rsidR="00B252D5" w:rsidRDefault="00B252D5" w:rsidP="00B252D5">
      <w:pPr>
        <w:jc w:val="center"/>
        <w:rPr>
          <w:rFonts w:ascii="Times New Roman" w:hAnsi="Times New Roman" w:cs="Times New Roman"/>
          <w:b/>
          <w:bCs/>
          <w:sz w:val="28"/>
          <w:szCs w:val="28"/>
        </w:rPr>
      </w:pPr>
    </w:p>
    <w:p w14:paraId="568CBE89" w14:textId="5A86F781" w:rsidR="00B252D5" w:rsidRDefault="00B252D5" w:rsidP="00B252D5">
      <w:pPr>
        <w:jc w:val="center"/>
        <w:rPr>
          <w:rFonts w:ascii="Times New Roman" w:hAnsi="Times New Roman" w:cs="Times New Roman"/>
          <w:b/>
          <w:bCs/>
          <w:sz w:val="28"/>
          <w:szCs w:val="28"/>
        </w:rPr>
      </w:pPr>
      <w:r>
        <w:rPr>
          <w:rFonts w:ascii="Times New Roman" w:hAnsi="Times New Roman" w:cs="Times New Roman"/>
          <w:b/>
          <w:bCs/>
          <w:sz w:val="28"/>
          <w:szCs w:val="28"/>
        </w:rPr>
        <w:t>2023-2024 учебный год</w:t>
      </w:r>
    </w:p>
    <w:p w14:paraId="4357FC43" w14:textId="113E1243" w:rsidR="00B252D5" w:rsidRPr="00A86797" w:rsidRDefault="00B252D5" w:rsidP="00A86797">
      <w:pPr>
        <w:pStyle w:val="ds-markdown-paragraph"/>
        <w:shd w:val="clear" w:color="auto" w:fill="FFFFFF"/>
        <w:spacing w:before="240" w:beforeAutospacing="0" w:after="240" w:afterAutospacing="0" w:line="420" w:lineRule="atLeast"/>
        <w:ind w:firstLine="708"/>
        <w:rPr>
          <w:color w:val="0F1115"/>
          <w:sz w:val="28"/>
          <w:szCs w:val="28"/>
        </w:rPr>
      </w:pPr>
      <w:r w:rsidRPr="00A86797">
        <w:rPr>
          <w:color w:val="0F1115"/>
          <w:sz w:val="28"/>
          <w:szCs w:val="28"/>
        </w:rPr>
        <w:lastRenderedPageBreak/>
        <w:t xml:space="preserve">Когда мы говорим о войне, мы привыкли думать о танках, самолетах, винтовках и солдатских шинелях. Но у Великой Отечественной войны был еще один, особый фронт. Историки называют его «третьим фронтом», а оружием на нем служили кисть, краски и бумага. Я прочитал текст о роли плаката в годы войны, и меня поразила одна мысль: искусство перестало быть просто картиной на стене </w:t>
      </w:r>
      <w:r w:rsidR="00D65C7B">
        <w:rPr>
          <w:color w:val="0F1115"/>
          <w:sz w:val="28"/>
          <w:szCs w:val="28"/>
        </w:rPr>
        <w:t>-</w:t>
      </w:r>
      <w:r w:rsidRPr="00A86797">
        <w:rPr>
          <w:color w:val="0F1115"/>
          <w:sz w:val="28"/>
          <w:szCs w:val="28"/>
        </w:rPr>
        <w:t xml:space="preserve"> оно стало живым голосом Родины, которое звучало тогда, когда замолкали пушки.</w:t>
      </w:r>
    </w:p>
    <w:p w14:paraId="21757CFE" w14:textId="77777777" w:rsidR="00B252D5" w:rsidRPr="00A86797" w:rsidRDefault="00B252D5" w:rsidP="00A86797">
      <w:pPr>
        <w:pStyle w:val="ds-markdown-paragraph"/>
        <w:shd w:val="clear" w:color="auto" w:fill="FFFFFF"/>
        <w:spacing w:before="240" w:beforeAutospacing="0" w:after="240" w:afterAutospacing="0" w:line="420" w:lineRule="atLeast"/>
        <w:ind w:firstLine="708"/>
        <w:rPr>
          <w:color w:val="0F1115"/>
          <w:sz w:val="28"/>
          <w:szCs w:val="28"/>
        </w:rPr>
      </w:pPr>
      <w:r w:rsidRPr="00A86797">
        <w:rPr>
          <w:color w:val="0F1115"/>
          <w:sz w:val="28"/>
          <w:szCs w:val="28"/>
        </w:rPr>
        <w:t>Для меня стало настоящим открытием, что плакаты начали свою работу уже на второй день войны. Автор текста пишет, что 24 июня 1941 года ленинградцы уже видели первые «Окна ТАСС». Это говорит о невероятной готовности художников встать в строй. Но самое сильное впечатление на меня произвел рассказ о блокадном Ленинграде. Художник В.Н. Селиванов, оставшись практически один в голодном, замерзающем городе, продолжал выпускать плакаты. Глядя на эти листки на стенах разрушенных зданий, люди понимали: город жив, он не сдался. Это ли не пример мужества? Кисть в руках художника воевала не хуже штыка.</w:t>
      </w:r>
    </w:p>
    <w:p w14:paraId="3348F045" w14:textId="11F4836A" w:rsidR="00B252D5" w:rsidRPr="00A86797" w:rsidRDefault="00B252D5" w:rsidP="00A86797">
      <w:pPr>
        <w:pStyle w:val="ds-markdown-paragraph"/>
        <w:shd w:val="clear" w:color="auto" w:fill="FFFFFF"/>
        <w:spacing w:before="240" w:beforeAutospacing="0" w:after="240" w:afterAutospacing="0" w:line="420" w:lineRule="atLeast"/>
        <w:ind w:firstLine="708"/>
        <w:rPr>
          <w:color w:val="0F1115"/>
          <w:sz w:val="28"/>
          <w:szCs w:val="28"/>
        </w:rPr>
      </w:pPr>
      <w:r w:rsidRPr="00A86797">
        <w:rPr>
          <w:color w:val="0F1115"/>
          <w:sz w:val="28"/>
          <w:szCs w:val="28"/>
        </w:rPr>
        <w:t>В чем же заключалась сила этого оружия? Мне кажется, плакат умел говорить с каждым человеком на его языке. Я обратил внимание, как точно авторы текста подмечают разницу между видами плакатов. Был плакат-призыв — как знаменитая «Родина-мать зовет!», которую солдаты ласково называли «мамой» и носили у сердца. Был плакат-месть</w:t>
      </w:r>
      <w:r w:rsidR="00D65C7B">
        <w:rPr>
          <w:color w:val="0F1115"/>
          <w:sz w:val="28"/>
          <w:szCs w:val="28"/>
        </w:rPr>
        <w:t>,</w:t>
      </w:r>
      <w:r w:rsidRPr="00A86797">
        <w:rPr>
          <w:color w:val="0F1115"/>
          <w:sz w:val="28"/>
          <w:szCs w:val="28"/>
        </w:rPr>
        <w:t xml:space="preserve"> страшный образ матери, закрывающей ребенка от фашистского штыка. Был плакат-</w:t>
      </w:r>
      <w:r w:rsidR="00D65C7B" w:rsidRPr="00A86797">
        <w:rPr>
          <w:color w:val="0F1115"/>
          <w:sz w:val="28"/>
          <w:szCs w:val="28"/>
        </w:rPr>
        <w:t>смех,</w:t>
      </w:r>
      <w:r w:rsidRPr="00A86797">
        <w:rPr>
          <w:color w:val="0F1115"/>
          <w:sz w:val="28"/>
          <w:szCs w:val="28"/>
        </w:rPr>
        <w:t xml:space="preserve"> карикатуры на Гитлера, которые разрушали миф о непобедимом враге. Ведь посмеяться над врагом </w:t>
      </w:r>
      <w:r w:rsidR="00D65C7B">
        <w:rPr>
          <w:color w:val="0F1115"/>
          <w:sz w:val="28"/>
          <w:szCs w:val="28"/>
        </w:rPr>
        <w:t>-</w:t>
      </w:r>
      <w:r w:rsidRPr="00A86797">
        <w:rPr>
          <w:color w:val="0F1115"/>
          <w:sz w:val="28"/>
          <w:szCs w:val="28"/>
        </w:rPr>
        <w:t xml:space="preserve"> значит перестать его бояться. И был плакат-мечта, где рабочий у станка видел впереди черно-белую, но такую желанную картину Победы.</w:t>
      </w:r>
    </w:p>
    <w:p w14:paraId="1036524C" w14:textId="4470D852" w:rsidR="00B252D5" w:rsidRPr="00A86797" w:rsidRDefault="00B252D5" w:rsidP="00A86797">
      <w:pPr>
        <w:pStyle w:val="ds-markdown-paragraph"/>
        <w:shd w:val="clear" w:color="auto" w:fill="FFFFFF"/>
        <w:spacing w:before="240" w:beforeAutospacing="0" w:after="240" w:afterAutospacing="0" w:line="420" w:lineRule="atLeast"/>
        <w:ind w:firstLine="708"/>
        <w:rPr>
          <w:color w:val="0F1115"/>
          <w:sz w:val="28"/>
          <w:szCs w:val="28"/>
        </w:rPr>
      </w:pPr>
      <w:r w:rsidRPr="00A86797">
        <w:rPr>
          <w:color w:val="0F1115"/>
          <w:sz w:val="28"/>
          <w:szCs w:val="28"/>
        </w:rPr>
        <w:t xml:space="preserve">Я задумался о том, почему эти изображения так сильно действовали на людей. Наверное, потому что художники использовали понятные всем символы. Красный цвет </w:t>
      </w:r>
      <w:r w:rsidR="00D65C7B">
        <w:rPr>
          <w:color w:val="0F1115"/>
          <w:sz w:val="28"/>
          <w:szCs w:val="28"/>
        </w:rPr>
        <w:t>-</w:t>
      </w:r>
      <w:r w:rsidRPr="00A86797">
        <w:rPr>
          <w:color w:val="0F1115"/>
          <w:sz w:val="28"/>
          <w:szCs w:val="28"/>
        </w:rPr>
        <w:t xml:space="preserve"> это и наша кровь, и наше знамя. Чёрный цвет </w:t>
      </w:r>
      <w:r w:rsidR="00D65C7B">
        <w:rPr>
          <w:color w:val="0F1115"/>
          <w:sz w:val="28"/>
          <w:szCs w:val="28"/>
        </w:rPr>
        <w:t>-</w:t>
      </w:r>
      <w:bookmarkStart w:id="0" w:name="_GoBack"/>
      <w:bookmarkEnd w:id="0"/>
      <w:r w:rsidRPr="00A86797">
        <w:rPr>
          <w:color w:val="0F1115"/>
          <w:sz w:val="28"/>
          <w:szCs w:val="28"/>
        </w:rPr>
        <w:t xml:space="preserve"> это мрачное зло фашизма, которое мы обязательно победим. Автор текста подчеркивает важную деталь: даже в самых трагических плакатах 1941–1942 годов всегда была надежда. А когда война переломилась, плакаты сами </w:t>
      </w:r>
      <w:r w:rsidRPr="00A86797">
        <w:rPr>
          <w:color w:val="0F1115"/>
          <w:sz w:val="28"/>
          <w:szCs w:val="28"/>
        </w:rPr>
        <w:lastRenderedPageBreak/>
        <w:t>изменились. Вместо крика «Стой!» появилась уверенная надпись «Дойдем до Берлина!».</w:t>
      </w:r>
    </w:p>
    <w:p w14:paraId="0EFFEF2D" w14:textId="088E0FD9" w:rsidR="00B252D5" w:rsidRPr="00A86797" w:rsidRDefault="00B252D5" w:rsidP="00A86797">
      <w:pPr>
        <w:pStyle w:val="ds-markdown-paragraph"/>
        <w:shd w:val="clear" w:color="auto" w:fill="FFFFFF"/>
        <w:spacing w:before="240" w:beforeAutospacing="0" w:line="420" w:lineRule="atLeast"/>
        <w:ind w:firstLine="708"/>
        <w:rPr>
          <w:color w:val="0F1115"/>
          <w:sz w:val="28"/>
          <w:szCs w:val="28"/>
        </w:rPr>
      </w:pPr>
      <w:r w:rsidRPr="00A86797">
        <w:rPr>
          <w:color w:val="0F1115"/>
          <w:sz w:val="28"/>
          <w:szCs w:val="28"/>
        </w:rPr>
        <w:t>Я горжусь тем, что наша страна смогла создать такое мощное оружие. Сегодня, спустя десятилетия, эти плакаты — не просто история. Это напоминание о том, что, когда народ един и когда даже искусство служит правде и защите добра, победить его невозможно. Изучая эти листы бумаги, мы понимаем: Победа ковалась не только на передовой, но и в мастерских художников, которые своим талантом приближали великий май 1945-го. Это действительно были «Наследники Победы» — те, кто ковал её своим искусством.</w:t>
      </w:r>
    </w:p>
    <w:p w14:paraId="78A0C653" w14:textId="77777777" w:rsidR="00A86797" w:rsidRPr="00A86797" w:rsidRDefault="00A86797" w:rsidP="00A86797">
      <w:pPr>
        <w:pStyle w:val="ds-markdown-paragraph"/>
        <w:shd w:val="clear" w:color="auto" w:fill="FFFFFF"/>
        <w:spacing w:before="240" w:beforeAutospacing="0" w:line="420" w:lineRule="atLeast"/>
        <w:ind w:firstLine="708"/>
        <w:rPr>
          <w:color w:val="0F1115"/>
          <w:sz w:val="28"/>
          <w:szCs w:val="28"/>
        </w:rPr>
      </w:pPr>
      <w:r w:rsidRPr="00A86797">
        <w:rPr>
          <w:color w:val="0F1115"/>
          <w:sz w:val="28"/>
          <w:szCs w:val="28"/>
        </w:rPr>
        <w:t xml:space="preserve">                                                                 Куденко Владислав </w:t>
      </w:r>
    </w:p>
    <w:p w14:paraId="4D02B8A5" w14:textId="2F05E6E9" w:rsidR="00A86797" w:rsidRPr="00A86797" w:rsidRDefault="00A86797" w:rsidP="00A86797">
      <w:pPr>
        <w:pStyle w:val="ds-markdown-paragraph"/>
        <w:shd w:val="clear" w:color="auto" w:fill="FFFFFF"/>
        <w:spacing w:before="240" w:beforeAutospacing="0" w:line="420" w:lineRule="atLeast"/>
        <w:ind w:firstLine="708"/>
        <w:rPr>
          <w:color w:val="0F1115"/>
          <w:sz w:val="28"/>
          <w:szCs w:val="28"/>
        </w:rPr>
      </w:pPr>
      <w:r w:rsidRPr="00A86797">
        <w:rPr>
          <w:color w:val="0F1115"/>
          <w:sz w:val="28"/>
          <w:szCs w:val="28"/>
        </w:rPr>
        <w:t xml:space="preserve">                                                                              2024 г</w:t>
      </w:r>
    </w:p>
    <w:p w14:paraId="7885F6A0" w14:textId="77777777" w:rsidR="007A1355" w:rsidRPr="00A86797" w:rsidRDefault="007A1355">
      <w:pPr>
        <w:rPr>
          <w:rFonts w:ascii="Times New Roman" w:hAnsi="Times New Roman" w:cs="Times New Roman"/>
          <w:sz w:val="28"/>
          <w:szCs w:val="28"/>
        </w:rPr>
      </w:pPr>
    </w:p>
    <w:sectPr w:rsidR="007A1355" w:rsidRPr="00A867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F1440E"/>
    <w:multiLevelType w:val="multilevel"/>
    <w:tmpl w:val="12B89A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6C9"/>
    <w:rsid w:val="005206C9"/>
    <w:rsid w:val="007A1355"/>
    <w:rsid w:val="00A86797"/>
    <w:rsid w:val="00B252D5"/>
    <w:rsid w:val="00D65C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199E9"/>
  <w15:chartTrackingRefBased/>
  <w15:docId w15:val="{DDE1B4B6-85AA-411C-80FD-BFD909890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52D5"/>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B252D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B252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9827202">
      <w:bodyDiv w:val="1"/>
      <w:marLeft w:val="0"/>
      <w:marRight w:val="0"/>
      <w:marTop w:val="0"/>
      <w:marBottom w:val="0"/>
      <w:divBdr>
        <w:top w:val="none" w:sz="0" w:space="0" w:color="auto"/>
        <w:left w:val="none" w:sz="0" w:space="0" w:color="auto"/>
        <w:bottom w:val="none" w:sz="0" w:space="0" w:color="auto"/>
        <w:right w:val="none" w:sz="0" w:space="0" w:color="auto"/>
      </w:divBdr>
      <w:divsChild>
        <w:div w:id="1588609243">
          <w:marLeft w:val="660"/>
          <w:marRight w:val="660"/>
          <w:marTop w:val="0"/>
          <w:marBottom w:val="0"/>
          <w:divBdr>
            <w:top w:val="none" w:sz="0" w:space="0" w:color="auto"/>
            <w:left w:val="none" w:sz="0" w:space="0" w:color="auto"/>
            <w:bottom w:val="none" w:sz="0" w:space="0" w:color="auto"/>
            <w:right w:val="none" w:sz="0" w:space="0" w:color="auto"/>
          </w:divBdr>
          <w:divsChild>
            <w:div w:id="456724290">
              <w:marLeft w:val="0"/>
              <w:marRight w:val="0"/>
              <w:marTop w:val="0"/>
              <w:marBottom w:val="0"/>
              <w:divBdr>
                <w:top w:val="none" w:sz="0" w:space="0" w:color="auto"/>
                <w:left w:val="none" w:sz="0" w:space="0" w:color="auto"/>
                <w:bottom w:val="none" w:sz="0" w:space="0" w:color="auto"/>
                <w:right w:val="none" w:sz="0" w:space="0" w:color="auto"/>
              </w:divBdr>
              <w:divsChild>
                <w:div w:id="1036545963">
                  <w:marLeft w:val="0"/>
                  <w:marRight w:val="0"/>
                  <w:marTop w:val="0"/>
                  <w:marBottom w:val="0"/>
                  <w:divBdr>
                    <w:top w:val="none" w:sz="0" w:space="0" w:color="auto"/>
                    <w:left w:val="none" w:sz="0" w:space="0" w:color="auto"/>
                    <w:bottom w:val="none" w:sz="0" w:space="0" w:color="auto"/>
                    <w:right w:val="none" w:sz="0" w:space="0" w:color="auto"/>
                  </w:divBdr>
                  <w:divsChild>
                    <w:div w:id="382215749">
                      <w:marLeft w:val="0"/>
                      <w:marRight w:val="0"/>
                      <w:marTop w:val="0"/>
                      <w:marBottom w:val="0"/>
                      <w:divBdr>
                        <w:top w:val="none" w:sz="0" w:space="0" w:color="auto"/>
                        <w:left w:val="none" w:sz="0" w:space="0" w:color="auto"/>
                        <w:bottom w:val="none" w:sz="0" w:space="0" w:color="auto"/>
                        <w:right w:val="none" w:sz="0" w:space="0" w:color="auto"/>
                      </w:divBdr>
                      <w:divsChild>
                        <w:div w:id="4687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456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499</Words>
  <Characters>2847</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Катович ***</dc:creator>
  <cp:keywords/>
  <dc:description/>
  <cp:lastModifiedBy>*** Катович ***</cp:lastModifiedBy>
  <cp:revision>3</cp:revision>
  <cp:lastPrinted>2026-04-18T16:19:00Z</cp:lastPrinted>
  <dcterms:created xsi:type="dcterms:W3CDTF">2026-04-05T10:02:00Z</dcterms:created>
  <dcterms:modified xsi:type="dcterms:W3CDTF">2026-04-18T16:21:00Z</dcterms:modified>
</cp:coreProperties>
</file>