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Bovogo Privacy Policy</w:t>
      </w:r>
    </w:p>
    <w:p>
      <w:pPr>
        <w:pStyle w:val="Subtitle"/>
      </w:pPr>
      <w:r>
        <w:t>WeGotcha LLC  |  Bovogo</w:t>
      </w:r>
    </w:p>
    <w:p>
      <w:r>
        <w:rPr>
          <w:b/>
        </w:rPr>
        <w:t>Draft for review  |  September 23, 2026</w:t>
      </w:r>
    </w:p>
    <w:p>
      <w:r>
        <w:t>This proposed policy explains how personal information is used in connection with Bovogo accounts, ride bookings, identity checks, communications, payments and trip tracking. WeGotcha LLC, a Wyoming limited liability company, operates Bovogo. The service is intended for adults in the United States, initially in Texas. For privacy questions or requests, contact Support@thebovogo.com. This draft becomes a service notice only when adopted and published.</w:t>
      </w:r>
    </w:p>
    <w:p>
      <w:pPr>
        <w:pStyle w:val="Heading1"/>
      </w:pPr>
      <w:r>
        <w:t>1 Information you provide</w:t>
      </w:r>
    </w:p>
    <w:p>
      <w:r>
        <w:t>Account and profile information can include your name, email address, phone number, profile photograph, login information and information used to assess eligibility. We use this information to create and manage accounts, communicate with you, protect access and provide the features you request.</w:t>
      </w:r>
    </w:p>
    <w:p>
      <w:r>
        <w:t>Booking information includes your route, scheduled departure, pickup and drop-off details, number of passengers, pets and bags, preferences, booking references, cancellations and trip status. Driver information can include vehicle details, registration or insurance evidence, verification records and payment-account information needed for the features the driver uses.</w:t>
      </w:r>
    </w:p>
    <w:p>
      <w:r>
        <w:t>Communications include messages, reviews, support requests and safety reports that you send through the service. They may contain personal information about you or another person. Please share only what is needed for the interaction. Do not provide passwords, complete payment-card numbers or identity documents in ordinary messages or support email.</w:t>
      </w:r>
    </w:p>
    <w:p>
      <w:pPr>
        <w:pStyle w:val="Heading1"/>
      </w:pPr>
      <w:r>
        <w:t>2 Identity and verification information</w:t>
      </w:r>
    </w:p>
    <w:p>
      <w:r>
        <w:t>If you submit identity verification, we process the selected document type, photographs of the relevant sides of your government identification, a selfie, submission status and review information. These materials support identity and eligibility review and related fraud prevention. A government document can contain more information than a typical profile field; submit it only through the designated verification feature.</w:t>
      </w:r>
    </w:p>
    <w:p>
      <w:r>
        <w:t>Authorized reviewers may examine verification materials. A selfie or identity photograph is personal information and may be sensitive. A separate notice and any consent required by applicable law must be provided before using a face scan or biometric template for identification. This policy alone does not authorize a new biometric use.</w:t>
      </w:r>
    </w:p>
    <w:p>
      <w:r>
        <w:t>If a screening or verification provider is used, the information supplied to that provider and any additional authorization must be explained in the relevant flow. Do not assume that creating an account means all identity, driving or background checks have been completed.</w:t>
      </w:r>
    </w:p>
    <w:p>
      <w:pPr>
        <w:pStyle w:val="Heading1"/>
      </w:pPr>
      <w:r>
        <w:t>3 Information received from others</w:t>
      </w:r>
    </w:p>
    <w:p>
      <w:r>
        <w:t>We may receive booking, trip-status and safety information from other participants, transaction confirmations from payment providers, verification results from a provider used for that feature, and information you authorize a sign-in provider to share. Information from a third party remains subject to the purposes described in this policy and any additional notice provided for the feature.</w:t>
      </w:r>
    </w:p>
    <w:p>
      <w:pPr>
        <w:pStyle w:val="Heading1"/>
        <w:pageBreakBefore/>
      </w:pPr>
      <w:r>
        <w:t>4 Location and boarding information</w:t>
      </w:r>
    </w:p>
    <w:p>
      <w:r>
        <w:t>Location-related information can include places you type into search, pickup and drop-off coordinates, the position and time of a boarding scan, a rider’s drop-off event, and GPS route samples recorded for an active trip. Location readings can include timestamps and accuracy information. Precise location can reveal sensitive details about a person’s movements.</w:t>
      </w:r>
    </w:p>
    <w:p>
      <w:r>
        <w:t>The boarding QR code identifies the relevant booking for an authorized scan. The scan is used to confirm boarding and record the start of that rider’s trip segment. GPS route samples between boarding and individual drop-off support mileage calculation and trip records. A QR image should be treated as a boarding credential and should not be posted publicly.</w:t>
      </w:r>
    </w:p>
    <w:p>
      <w:r>
        <w:t>Device location permission is required where a feature accesses device location. If tracking continues in the background, the app must explain that behavior and request the corresponding permission before it is enabled. Location use must be limited to the feature and period disclosed to you; this policy does not authorize continuous unrelated tracking.</w:t>
      </w:r>
    </w:p>
    <w:p>
      <w:r>
        <w:t>You can change device permissions in system settings. Disabling location during an active trip can interrupt route recording, boarding or mileage verification. If data is incomplete, contact support about the resulting fare or trip record. Location gaps must not be concealed by presenting an estimate as a verified GPS measurement.</w:t>
      </w:r>
    </w:p>
    <w:p>
      <w:pPr>
        <w:pStyle w:val="Heading1"/>
      </w:pPr>
      <w:r>
        <w:t>5 Payment information</w:t>
      </w:r>
    </w:p>
    <w:p>
      <w:r>
        <w:t>Payment providers process payment-method information, authorizations, charges, refunds and driver payouts. Bovogo uses booking and transaction information, amounts, payment status, provider references and relevant account information to administer these payments, investigate disputes and meet recordkeeping obligations. Payment information provided directly to a provider is also subject to that provider’s privacy terms.</w:t>
      </w:r>
    </w:p>
    <w:p>
      <w:r>
        <w:t>Please use the designated payment flow. Do not send complete card numbers or security codes in messages or email. A payment authorization, final charge, hold release and refund can create separate records. We may retain transaction records where needed for accounting, disputes, fraud prevention or legal obligations even after an account is closed.</w:t>
      </w:r>
    </w:p>
    <w:p>
      <w:pPr>
        <w:pStyle w:val="Heading1"/>
      </w:pPr>
      <w:r>
        <w:t>6 Device data logs and local storage</w:t>
      </w:r>
    </w:p>
    <w:p>
      <w:r>
        <w:t>When you access the service, technical records can include an IP address, request times, app or browser information, device-related information, errors and security or usage events. These records can be used to run the service, diagnose failures, measure operation and investigate misuse. A server event log may contain an account identifier and event details.</w:t>
      </w:r>
    </w:p>
    <w:p>
      <w:r>
        <w:t>The app and its web interfaces use device or browser storage for functions such as maintaining a session and remembering preferences. Browser cookies and native-app storage are different technologies. Clearing them can sign you out or reset preferences. A native permission prompt is not a browser-cookie consent choice.</w:t>
      </w:r>
    </w:p>
    <w:p>
      <w:r>
        <w:t>Any optional analytics, advertising or external tracking must be described accurately before activation, with the choices and consent required by applicable law. This policy does not grant permission to sell sensitive personal information or introduce undisclosed targeted advertising. A published notice must identify any such actual practice and the available opt-out method.</w:t>
      </w:r>
    </w:p>
    <w:p>
      <w:pPr>
        <w:pStyle w:val="Heading1"/>
        <w:pageBreakBefore/>
      </w:pPr>
      <w:r>
        <w:t>7 Why information is used</w:t>
      </w:r>
    </w:p>
    <w:p>
      <w:r>
        <w:t>We use information relevant to the feature or relationship to provide accounts and ride arrangements; manage seat and pet capacity; verify eligibility; administer boarding, mileage, payments and refunds; respond to support and privacy requests; address safety reports and fraud; maintain service operation; and meet applicable legal obligations.</w:t>
      </w:r>
    </w:p>
    <w:p>
      <w:r>
        <w:t>Information requested for an optional feature should be connected to that feature. Do not provide extra identification, contact lists, medical information or other sensitive information merely to complete an ordinary booking unless the relevant flow explains a necessary and lawful purpose. We must provide additional notice and obtain consent where required before using information for a materially different purpose.</w:t>
      </w:r>
    </w:p>
    <w:p>
      <w:pPr>
        <w:pStyle w:val="Heading1"/>
      </w:pPr>
      <w:r>
        <w:t>8 Who may receive information</w:t>
      </w:r>
    </w:p>
    <w:p>
      <w:r>
        <w:t>Trip participants receive information relevant to arranging and completing their trip. This can include a display name or profile information, trip details, necessary pickup or drop-off information, party size, a pet reservation indicator and messages sent in the relevant conversation. Sharing a trip does not require making identity-document images, payment credentials or unrestricted historical GPS records visible to other participants.</w:t>
      </w:r>
    </w:p>
    <w:p>
      <w:r>
        <w:t>Service providers can process information needed to deliver functions such as hosting and storage, payment processing, maps and location search, communications, identity review and support. The categories shared depend on the function: for example, a map query can disclose a searched location, and a payment request can disclose an amount and transaction identifiers. Provider access should be limited to what is needed for the task and applicable contractual and legal obligations.</w:t>
      </w:r>
    </w:p>
    <w:p>
      <w:r>
        <w:t>We may disclose information when required by law or valid legal process, to address a credible safety threat, investigate fraud, protect legal rights, or assist an authorized adviser. Any disclosure should be limited to what is appropriate for that purpose. If information is involved in a business transfer, applicable privacy obligations and required notices continue to apply.</w:t>
      </w:r>
    </w:p>
    <w:p>
      <w:r>
        <w:t>The service is intended for U.S. use. This does not by itself mean every provider stores or processes information only in the United States. Provider locations and any required transfer safeguards must be reflected in the published notice and provider arrangements.</w:t>
      </w:r>
    </w:p>
    <w:p>
      <w:pPr>
        <w:pStyle w:val="Heading1"/>
      </w:pPr>
      <w:r>
        <w:t>9 Retention and deletion</w:t>
      </w:r>
    </w:p>
    <w:p>
      <w:r>
        <w:t>Retention depends on the information’s purpose, whether a booking or dispute is open, accounting and legal requirements, fraud or safety needs, and the time needed to complete a valid deletion request. Verification images, location histories and message records require particular attention because they may be sensitive. They should not be kept indefinitely simply because storage is available.</w:t>
      </w:r>
    </w:p>
    <w:p>
      <w:r>
        <w:t>Closing an account, hiding a message, deleting an item from an interface and deleting stored personal information are different actions. Hiding a message for your own view does not remove another participant’s copy. Information required for a legal obligation, an unresolved payment or a legitimate dispute may need to be retained after closure; any retained information remains subject to applicable restrictions.</w:t>
      </w:r>
    </w:p>
    <w:p>
      <w:r>
        <w:t>Contact Support@thebovogo.com to request deletion or ask what information is retained. Deletion may require confirmation of identity and review of any lawful exceptions. Backup copies and provider records may follow separate deletion cycles. No immediate or complete deletion should be inferred merely from an account disappearing from the interface.</w:t>
      </w:r>
    </w:p>
    <w:p>
      <w:pPr>
        <w:pStyle w:val="Heading1"/>
        <w:pageBreakBefore/>
      </w:pPr>
      <w:r>
        <w:t>10 Your choices and privacy rights</w:t>
      </w:r>
    </w:p>
    <w:p>
      <w:r>
        <w:t>You can request information about personal data associated with you, ask for correction of inaccurate information, and request access, a copy or deletion by emailing Support@thebovogo.com. Where applicable law provides rights to opt out of sale, targeted advertising or certain profiling, you may submit those requests through the same contact. Availability of a particular statutory right can depend on your residence, the type of information and applicable exemptions.</w:t>
      </w:r>
    </w:p>
    <w:p>
      <w:r>
        <w:t>We may ask for information reasonably necessary to verify a request and protect against unauthorized disclosure. Please start with the email address associated with your account and the nature of your request. Do not send a government ID or complete payment information in an initial email. An authorized agent may act where permitted by law, subject to appropriate authority and identity checks.</w:t>
      </w:r>
    </w:p>
    <w:p>
      <w:r>
        <w:t>If a request is denied, you may ask for a review by emailing the same address with “Privacy appeal” in the subject line. The response must explain applicable reasons and any available next steps within the time required by law. You may also contact the relevant regulator, including the Texas Attorney General where applicable. Exercising an applicable privacy right must not lead to unlawful discrimination.</w:t>
      </w:r>
    </w:p>
    <w:p>
      <w:r>
        <w:t>You can control camera, photo-library, notification and location permissions through device settings. Withdrawing a permission may make the corresponding feature unavailable. Where a separate consent is required, withdrawing it applies prospectively and does not invalidate earlier lawful processing or override necessary legal recordkeeping.</w:t>
      </w:r>
    </w:p>
    <w:p>
      <w:pPr>
        <w:pStyle w:val="Heading1"/>
      </w:pPr>
      <w:r>
        <w:t>11 Security</w:t>
      </w:r>
    </w:p>
    <w:p>
      <w:r>
        <w:t>Protecting personal information requires appropriate organizational and technical safeguards, limited access and ongoing review. No app, network or storage system can be guaranteed completely secure. This policy is not a certification that all security controls have been implemented or independently audited.</w:t>
      </w:r>
    </w:p>
    <w:p>
      <w:r>
        <w:t>Use a strong password that you do not reuse, keep your device and app current, and protect your boarding pass and sign-in information. Contact Support@thebovogo.com if you suspect unauthorized access or disclosure. We must assess incidents and provide notifications where required by applicable law.</w:t>
      </w:r>
    </w:p>
    <w:p>
      <w:pPr>
        <w:pStyle w:val="Heading1"/>
      </w:pPr>
      <w:r>
        <w:t>12 Age limits</w:t>
      </w:r>
    </w:p>
    <w:p>
      <w:r>
        <w:t>Bovogo is intended for riders aged 21 and older and is not directed to children. Do not create an account or submit information for a rider who does not meet that age requirement. If you believe information about an ineligible minor has been submitted, contact support so the matter can be assessed and addressed under applicable law.</w:t>
      </w:r>
    </w:p>
    <w:p>
      <w:pPr>
        <w:pStyle w:val="Heading1"/>
      </w:pPr>
      <w:r>
        <w:t>13 Changes and contact</w:t>
      </w:r>
    </w:p>
    <w:p>
      <w:r>
        <w:t>A published policy must identify its effective date. Material changes must be communicated as required by law, with additional consent where needed. A new policy must not silently authorize incompatible use of information collected under an earlier notice.</w:t>
      </w:r>
    </w:p>
    <w:p>
      <w:r>
        <w:t>For privacy questions, requests, appeals or accessibility assistance, contact WeGotcha LLC at Support@thebovogo.com. Describe the request and provide only the information necessary for support to locate the relevant account or transaction.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Bovogo  |  Draft for review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Bovogo Privacy Policy</dc:title>
  <dc:subject>Proposed Texas launch policy for review</dc:subject>
  <dc:creator>WeGotcha LLC</dc:creator>
  <cp:keywords>Bovogo, draft, policy</cp:keywords>
  <dc:description>generated by python-docx</dc:description>
  <cp:lastModifiedBy/>
  <cp:revision>1</cp:revision>
  <dcterms:created xsi:type="dcterms:W3CDTF">2013-12-23T23:15:00Z</dcterms:created>
  <dcterms:modified xsi:type="dcterms:W3CDTF">2013-12-23T23:15:00Z</dcterms:modified>
  <cp:category/>
</cp:coreProperties>
</file>