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trk55jsxgr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BIOFILMOGRAFÍA – JOMADE FILMS S.L.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3o241ybno0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Datos de la productora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Nombre: Jomade Films S.L.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Fundación: 12 de agosto de 2025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Sede: Madrid, España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Actividad: Producción audiovisual y cinematográfica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 jurídica: Sociedad Limitada (S.L.)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Administradora: Terumi Yabe (60132118K)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Fundación y origen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Jomade Films S.L. es una productora audiovisual fundada en Madrid, España, el 12 de agosto de 2025, con el propósito de desarrollar proyectos cinematográficos que integren creatividad, innovación y sensibilidad narrativa. La empresa surge de la iniciativa de tres profesionales del ámbito audiovisual comprometidos con la creación de contenidos con identidad propia y proyección dentro de la industria.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Además de su actividad cinematográfica, la productora desarrolla contenidos audiovisuales orientados al sector de los eventos, la publicidad y la identidad de marca, combinando lenguaje cinematográfico, estrategia creativa y comunicación audiovisual. Su enfoque se adapta a las necesidades específicas de cada proyecto, manteniendo una estética cuidada y un fuerte impacto emocional.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v3k3jj7izh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Quiénes somos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Jomade Films S.L. está formada por un equipo creativo especializado en el desarrollo y producción de proyectos audiovisuales, con una visión centrada en la calidad y el impacto emocional del contenido audiovisual. La empresa integra perfiles profesionales en áreas como producción, dirección, postproducción y marketing, lo que permite abordar cada proyecto desde una perspectiva multidisciplinar.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Desde la visión conjunta del equipo, la productora nace con la intención de desarrollarse principalmente dentro del mercado cinematográfico, apostando por proyectos con identidad propia y proyección profesional. Paralelamente, desarrolla contenido para eventos y comunicación de marca desde una mirada cinematográfica y un enfoque visual profesional.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lzdi63y0ha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Qué hacemos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productora desarrolla proyectos audiovisuales de forma integral, abarcando desde la creación de ideas hasta la producción y postproducción.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Jomade Films S.L. centra su actividad en la creación de piezas cinematográficas de ficción, así como en la producción de contenidos para eventos, publicidad y comunicación de marca.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Actualmente, la empresa desarrolla su primer proyecto, el cortometraje de ficción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Piso Piloto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marca el inicio de su trayectoria como productora y se encuentra en fase de comercialización.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forma paralela, contempla el desarrollo de futuros proyectos audiovisuales en el ámbito cinematográfico y de comunicación de marca.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el8dkkdzt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Misión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Liderar la creación de piezas audiovisuales de alto impacto cinematográfico, desarrollando proyectos con excelencia técnica y narrativa que puedan tener recorrido en festivales, mercados y circuitos profesionales del sector audiovisual.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9jdsohe1oo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Visión y proyección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Consolidarse como una productora audiovisual reconocida por la calidad de su trabajo, su capacidad de innovación y su compromiso creativo, con el objetivo de posicionarse progresivamente en el mercado audiovisual europeo e internacional.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uwmosv8o2y8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Filmografía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Piso Piloto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(2025) — Cortometraje de ficción, primer proyecto de Jomade Films S.L., actualmente en fase de comercialización.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Albatros (2025)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Cortometraje de ficción, en proceso de calificación.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Proyectos audiovisuales comerciales y corporativos entre México y España (2022–2026)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