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Are you looking for A positive ROI from your Google Ads campaign but worry that an agency won't fully represent your interests?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like a lot of businesses you might feel like advertising on Google has great potential if done correctly. But you worry that you don’t have an in house expert and an advertising agency will typically have their own agenda for making profit that won't completely align with yours?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Here at customer growth we like to do things differently </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promise to you is that not only will we not charge you for a completely comprehensive advertising campaign build that fits your needs and budget or a review of an existing campaign followed by any and all alterations necessary. We will then only charge you £11.00 per conversion ( telephone call or form submission ). So that our interests are aligned.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No Account Alteration Or Build Fee</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Service Fee Charged On Results</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Campaign Strategy Planning</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Google Ads Certified</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Google Best Practices Followed</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jc w:val="center"/>
        <w:rPr>
          <w:sz w:val="28"/>
          <w:szCs w:val="28"/>
        </w:rPr>
      </w:pPr>
      <w:r w:rsidDel="00000000" w:rsidR="00000000" w:rsidRPr="00000000">
        <w:rPr>
          <w:sz w:val="28"/>
          <w:szCs w:val="28"/>
          <w:rtl w:val="0"/>
        </w:rPr>
        <w:t xml:space="preserve">** Insert 2 customer testimonials for proof**</w:t>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jc w:val="center"/>
        <w:rPr>
          <w:sz w:val="28"/>
          <w:szCs w:val="28"/>
        </w:rPr>
      </w:pPr>
      <w:r w:rsidDel="00000000" w:rsidR="00000000" w:rsidRPr="00000000">
        <w:rPr>
          <w:rtl w:val="0"/>
        </w:rPr>
      </w:r>
    </w:p>
    <w:p w:rsidR="00000000" w:rsidDel="00000000" w:rsidP="00000000" w:rsidRDefault="00000000" w:rsidRPr="00000000" w14:paraId="00000015">
      <w:pPr>
        <w:ind w:left="0" w:firstLine="0"/>
        <w:jc w:val="center"/>
        <w:rPr>
          <w:sz w:val="28"/>
          <w:szCs w:val="28"/>
        </w:rPr>
      </w:pPr>
      <w:r w:rsidDel="00000000" w:rsidR="00000000" w:rsidRPr="00000000">
        <w:rPr>
          <w:rtl w:val="0"/>
        </w:rPr>
      </w:r>
    </w:p>
    <w:p w:rsidR="00000000" w:rsidDel="00000000" w:rsidP="00000000" w:rsidRDefault="00000000" w:rsidRPr="00000000" w14:paraId="00000016">
      <w:pPr>
        <w:ind w:left="0" w:firstLine="0"/>
        <w:jc w:val="center"/>
        <w:rPr>
          <w:b w:val="1"/>
          <w:sz w:val="28"/>
          <w:szCs w:val="28"/>
        </w:rPr>
      </w:pPr>
      <w:r w:rsidDel="00000000" w:rsidR="00000000" w:rsidRPr="00000000">
        <w:rPr>
          <w:b w:val="1"/>
          <w:sz w:val="28"/>
          <w:szCs w:val="28"/>
          <w:rtl w:val="0"/>
        </w:rPr>
        <w:t xml:space="preserve">Ready to get started?</w:t>
      </w:r>
    </w:p>
    <w:p w:rsidR="00000000" w:rsidDel="00000000" w:rsidP="00000000" w:rsidRDefault="00000000" w:rsidRPr="00000000" w14:paraId="00000017">
      <w:pPr>
        <w:ind w:left="0" w:firstLine="0"/>
        <w:rPr/>
      </w:pPr>
      <w:r w:rsidDel="00000000" w:rsidR="00000000" w:rsidRPr="00000000">
        <w:rPr>
          <w:rtl w:val="0"/>
        </w:rPr>
        <w:t xml:space="preserve">If you're looking for a Google certified agency to increase traffic to your website &amp; help your company grow by a company that grows when you do, give us a call now on 01432355409 to get started.</w:t>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