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rFonts w:hint="eastAsia"/>
          <w:lang w:val="en-US" w:eastAsia="zh-CN"/>
        </w:rPr>
      </w:pPr>
      <w:r>
        <w:rPr>
          <w:rStyle w:val="17"/>
          <w:rFonts w:hint="eastAsia"/>
        </w:rPr>
        <w:t>网络安全接入</w:t>
      </w:r>
      <w:r>
        <w:rPr>
          <w:rStyle w:val="17"/>
          <w:rFonts w:hint="eastAsia"/>
          <w:lang w:val="en-US" w:eastAsia="zh-CN"/>
        </w:rPr>
        <w:t>移动</w:t>
      </w:r>
      <w:r>
        <w:rPr>
          <w:rStyle w:val="17"/>
          <w:rFonts w:hint="eastAsia"/>
        </w:rPr>
        <w:t>解决方案</w:t>
      </w:r>
      <w:r>
        <w:rPr>
          <w:rStyle w:val="17"/>
          <w:rFonts w:hint="eastAsia"/>
          <w:lang w:val="en-US" w:eastAsia="zh-CN"/>
        </w:rPr>
        <w:t>预研</w:t>
      </w:r>
    </w:p>
    <w:p>
      <w:pPr>
        <w:pStyle w:val="2"/>
        <w:bidi w:val="0"/>
        <w:ind w:left="432" w:leftChars="0" w:hanging="432" w:firstLineChars="0"/>
        <w:rPr>
          <w:rFonts w:hint="eastAsia"/>
          <w:lang w:val="en-US" w:eastAsia="zh-CN"/>
        </w:rPr>
      </w:pPr>
      <w:r>
        <w:rPr>
          <w:rFonts w:hint="eastAsia"/>
          <w:lang w:val="en-US" w:eastAsia="zh-CN"/>
        </w:rPr>
        <w:t>任务要求</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关于安全认证网关的移动端设计，分别从</w:t>
      </w:r>
      <w:r>
        <w:rPr>
          <w:rFonts w:hint="eastAsia"/>
          <w:sz w:val="28"/>
          <w:szCs w:val="28"/>
        </w:rPr>
        <w:t>2个</w:t>
      </w:r>
      <w:r>
        <w:rPr>
          <w:rFonts w:hint="eastAsia"/>
          <w:sz w:val="28"/>
          <w:szCs w:val="28"/>
          <w:lang w:val="en-US" w:eastAsia="zh-CN"/>
        </w:rPr>
        <w:t>方案设计</w:t>
      </w:r>
      <w:r>
        <w:rPr>
          <w:rFonts w:hint="eastAsia"/>
          <w:sz w:val="28"/>
          <w:szCs w:val="28"/>
        </w:rPr>
        <w:t>方向</w:t>
      </w:r>
      <w:r>
        <w:rPr>
          <w:rFonts w:hint="eastAsia"/>
          <w:sz w:val="28"/>
          <w:szCs w:val="28"/>
          <w:lang w:eastAsia="zh-CN"/>
        </w:rPr>
        <w:t>（</w:t>
      </w:r>
      <w:r>
        <w:rPr>
          <w:rFonts w:hint="eastAsia"/>
          <w:sz w:val="28"/>
          <w:szCs w:val="28"/>
          <w:lang w:val="en-US" w:eastAsia="zh-CN"/>
        </w:rPr>
        <w:t>身份和链路）调研移动app和小程序实现时的优缺点及技术路线，给出相关建议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身份方向：</w:t>
      </w:r>
      <w:r>
        <w:rPr>
          <w:rFonts w:hint="eastAsia"/>
          <w:sz w:val="28"/>
          <w:szCs w:val="28"/>
        </w:rPr>
        <w:t>APP 登录身份 ，比如 登录身份的有效性 短信验证 、指纹验证 、人脸 、事件证书 、标识身份IBC 等。小程序授权登录 等等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链路方向：移动终端程序    + 移动网关接入  + 网关服务端</w:t>
      </w:r>
    </w:p>
    <w:p>
      <w:pPr>
        <w:pStyle w:val="2"/>
        <w:bidi w:val="0"/>
        <w:rPr>
          <w:rFonts w:hint="eastAsia"/>
          <w:lang w:val="en-US" w:eastAsia="zh-CN"/>
        </w:rPr>
      </w:pPr>
      <w:r>
        <w:rPr>
          <w:rFonts w:hint="eastAsia"/>
          <w:lang w:val="en-US" w:eastAsia="zh-CN"/>
        </w:rPr>
        <w:t>任务调研</w:t>
      </w:r>
    </w:p>
    <w:p>
      <w:pPr>
        <w:pStyle w:val="3"/>
        <w:bidi w:val="0"/>
        <w:rPr>
          <w:rFonts w:hint="eastAsia"/>
          <w:lang w:val="en-US" w:eastAsia="zh-CN"/>
        </w:rPr>
      </w:pPr>
      <w:r>
        <w:rPr>
          <w:rFonts w:hint="eastAsia"/>
          <w:lang w:val="en-US" w:eastAsia="zh-CN"/>
        </w:rPr>
        <w:t>安全认证网关移动端可能的功能需求</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安全认证网关移动端的功能需求大致上可分为两个方向，一是</w:t>
      </w:r>
      <w:r>
        <w:rPr>
          <w:rFonts w:hint="eastAsia"/>
          <w:sz w:val="28"/>
          <w:szCs w:val="28"/>
          <w:highlight w:val="yellow"/>
          <w:lang w:val="en-US" w:eastAsia="zh-CN"/>
        </w:rPr>
        <w:t>完整的vpn移动客户端</w:t>
      </w:r>
      <w:r>
        <w:rPr>
          <w:rFonts w:hint="eastAsia"/>
          <w:sz w:val="28"/>
          <w:szCs w:val="28"/>
          <w:lang w:val="en-US" w:eastAsia="zh-CN"/>
        </w:rPr>
        <w:t>，具有桌面版的vpn客户端的所有功能，支持手机接入vpn网关服务器，与vpn服务端建立虚拟专用通道，实现手机端对内网的安全访问。二是将移动端程序看做是一个</w:t>
      </w:r>
      <w:r>
        <w:rPr>
          <w:rFonts w:hint="eastAsia"/>
          <w:sz w:val="28"/>
          <w:szCs w:val="28"/>
          <w:highlight w:val="yellow"/>
          <w:lang w:val="en-US" w:eastAsia="zh-CN"/>
        </w:rPr>
        <w:t>辅助vpn桌面客户端登录的工具</w:t>
      </w:r>
      <w:r>
        <w:rPr>
          <w:rFonts w:hint="eastAsia"/>
          <w:sz w:val="28"/>
          <w:szCs w:val="28"/>
          <w:lang w:val="en-US" w:eastAsia="zh-CN"/>
        </w:rPr>
        <w:t>，为vpn桌面客户端提供更多的登录认证方式，如扫码登录等</w:t>
      </w:r>
    </w:p>
    <w:p>
      <w:pPr>
        <w:pStyle w:val="4"/>
        <w:bidi w:val="0"/>
        <w:ind w:left="720" w:hanging="720"/>
        <w:rPr>
          <w:rFonts w:hint="default"/>
          <w:b/>
          <w:lang w:val="en-US" w:eastAsia="zh-CN"/>
        </w:rPr>
      </w:pPr>
      <w:r>
        <w:rPr>
          <w:rFonts w:hint="eastAsia"/>
          <w:b/>
          <w:lang w:val="en-US" w:eastAsia="zh-CN"/>
        </w:rPr>
        <w:t>完整的vpn移动客户端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highlight w:val="none"/>
          <w:lang w:val="en-US" w:eastAsia="zh-CN"/>
        </w:rPr>
        <w:t>完整的VPN移动客户端</w:t>
      </w:r>
      <w:r>
        <w:rPr>
          <w:rFonts w:hint="eastAsia"/>
          <w:sz w:val="28"/>
          <w:szCs w:val="28"/>
          <w:lang w:val="en-US" w:eastAsia="zh-CN"/>
        </w:rPr>
        <w:t xml:space="preserve">功能类似领导建议的链路方向方案，即移动端程序（界面） + 移动网关接入（内核）  + 网关服务端。在此种模式下需开发一个移动端界面操作程序，一个移动端网关接入内核，移动端界面操作程序通过控制移动端网关接入内核与网关服务端建立链接。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p>
    <w:p>
      <w:pPr>
        <w:pStyle w:val="4"/>
        <w:bidi w:val="0"/>
        <w:ind w:left="720" w:hanging="720"/>
        <w:rPr>
          <w:rFonts w:hint="default"/>
          <w:b/>
          <w:lang w:val="en-US" w:eastAsia="zh-CN"/>
        </w:rPr>
      </w:pPr>
      <w:r>
        <w:rPr>
          <w:rFonts w:hint="eastAsia"/>
          <w:b/>
          <w:lang w:val="en-US" w:eastAsia="zh-CN"/>
        </w:rPr>
        <w:t>辅助vpn桌面客户端登录的工具</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highlight w:val="none"/>
          <w:lang w:val="en-US" w:eastAsia="zh-CN"/>
        </w:rPr>
        <w:t>辅助vpn桌面客户端登录的工具功能，首先该工具先登录，登录方式可采用领导所说的身份方向，如</w:t>
      </w:r>
      <w:r>
        <w:rPr>
          <w:rFonts w:hint="eastAsia"/>
          <w:sz w:val="28"/>
          <w:szCs w:val="28"/>
        </w:rPr>
        <w:t xml:space="preserve">登录身份的有效性 短信验证 、指纹验证 、人脸 、事件证书 、标识身份IBC </w:t>
      </w:r>
      <w:r>
        <w:rPr>
          <w:rFonts w:hint="eastAsia"/>
          <w:sz w:val="28"/>
          <w:szCs w:val="28"/>
          <w:lang w:eastAsia="zh-CN"/>
        </w:rPr>
        <w:t>，</w:t>
      </w:r>
      <w:r>
        <w:rPr>
          <w:rFonts w:hint="eastAsia"/>
          <w:sz w:val="28"/>
          <w:szCs w:val="28"/>
        </w:rPr>
        <w:t>小程序授权登录</w:t>
      </w:r>
      <w:r>
        <w:rPr>
          <w:rFonts w:hint="eastAsia"/>
          <w:sz w:val="28"/>
          <w:szCs w:val="28"/>
          <w:lang w:eastAsia="zh-CN"/>
        </w:rPr>
        <w:t>，</w:t>
      </w:r>
      <w:r>
        <w:rPr>
          <w:rFonts w:hint="eastAsia"/>
          <w:sz w:val="28"/>
          <w:szCs w:val="28"/>
          <w:lang w:val="en-US" w:eastAsia="zh-CN"/>
        </w:rPr>
        <w:t>该工具登录后通过扫描vpn桌面客户端展示出的二维码信息进行相关处理后，与vpn桌面客户端进行通信，使vpn桌面客户端登录用户vpn账户，连接vpn服务端，进而在桌面电脑上访问vpn业务内网。该模式下，手机端仅具备辅助登录功能，不具备建立vpn链接，访问业务内网的功能。</w:t>
      </w:r>
    </w:p>
    <w:p>
      <w:pPr>
        <w:pStyle w:val="4"/>
        <w:bidi w:val="0"/>
        <w:ind w:left="720" w:hanging="720"/>
        <w:rPr>
          <w:rFonts w:hint="default"/>
          <w:sz w:val="28"/>
          <w:szCs w:val="28"/>
          <w:highlight w:val="none"/>
          <w:lang w:val="en-US" w:eastAsia="zh-CN"/>
        </w:rPr>
      </w:pPr>
      <w:r>
        <w:rPr>
          <w:rFonts w:hint="eastAsia"/>
          <w:b/>
          <w:lang w:val="en-US" w:eastAsia="zh-CN"/>
        </w:rPr>
        <w:t>功能确认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r>
        <w:rPr>
          <w:rFonts w:hint="eastAsia"/>
          <w:sz w:val="28"/>
          <w:szCs w:val="28"/>
          <w:highlight w:val="none"/>
          <w:lang w:val="en-US" w:eastAsia="zh-CN"/>
        </w:rPr>
        <w:t>经确认，选择</w:t>
      </w:r>
      <w:r>
        <w:rPr>
          <w:rFonts w:hint="eastAsia"/>
          <w:sz w:val="28"/>
          <w:szCs w:val="28"/>
          <w:highlight w:val="yellow"/>
          <w:lang w:val="en-US" w:eastAsia="zh-CN"/>
        </w:rPr>
        <w:t>完整的vpn移动客户端功能</w:t>
      </w:r>
      <w:r>
        <w:rPr>
          <w:rFonts w:hint="eastAsia"/>
          <w:sz w:val="28"/>
          <w:szCs w:val="28"/>
          <w:highlight w:val="none"/>
          <w:lang w:val="en-US" w:eastAsia="zh-CN"/>
        </w:rPr>
        <w:t>，以下简称为vpn移动客户端。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r>
        <w:rPr>
          <w:rFonts w:hint="eastAsia"/>
          <w:sz w:val="28"/>
          <w:szCs w:val="28"/>
          <w:highlight w:val="none"/>
          <w:lang w:val="en-US" w:eastAsia="zh-CN"/>
        </w:rPr>
        <w:t>同时，Vpn移动客户端可同时支持辅助vpn桌面客户端登录的功能。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r>
        <w:rPr>
          <w:rFonts w:hint="eastAsia"/>
          <w:sz w:val="28"/>
          <w:szCs w:val="28"/>
          <w:highlight w:val="none"/>
          <w:lang w:val="en-US" w:eastAsia="zh-CN"/>
        </w:rPr>
        <w:t>至于领导说的身份方向，可在vpn移动客户端登录时，或者辅助vpn桌面客户端登录时与openvpn登录账号进行关联，作为一种身份识别方式。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z w:val="28"/>
          <w:szCs w:val="28"/>
          <w:highlight w:val="none"/>
          <w:lang w:val="en-US" w:eastAsia="zh-CN"/>
        </w:rPr>
      </w:pPr>
      <w:r>
        <w:drawing>
          <wp:inline distT="0" distB="0" distL="114300" distR="114300">
            <wp:extent cx="6186170" cy="4261485"/>
            <wp:effectExtent l="0" t="0" r="1270"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6186170" cy="4261485"/>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App和小程序实现比较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highlight w:val="yellow"/>
          <w:lang w:val="en-US" w:eastAsia="zh-CN"/>
        </w:rPr>
      </w:pPr>
      <w:r>
        <w:rPr>
          <w:rFonts w:hint="eastAsia"/>
          <w:sz w:val="28"/>
          <w:szCs w:val="28"/>
          <w:highlight w:val="yellow"/>
          <w:lang w:val="en-US" w:eastAsia="zh-CN"/>
        </w:rPr>
        <w:t>就既定需求而言，只能选择app。</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r>
        <w:rPr>
          <w:rFonts w:hint="eastAsia"/>
          <w:sz w:val="28"/>
          <w:szCs w:val="28"/>
          <w:highlight w:val="none"/>
          <w:lang w:val="en-US" w:eastAsia="zh-CN"/>
        </w:rPr>
        <w:t>复杂的应用程序不适合小程序，因为小程序代码不能超过1MB，所以不能做太复杂的应用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r>
        <w:rPr>
          <w:rFonts w:hint="eastAsia"/>
          <w:sz w:val="28"/>
          <w:szCs w:val="28"/>
          <w:highlight w:val="none"/>
          <w:lang w:val="en-US" w:eastAsia="zh-CN"/>
        </w:rPr>
        <w:t>对需要大量计算的功能类应用，小程序无法满足</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r>
        <w:rPr>
          <w:rFonts w:hint="default"/>
          <w:sz w:val="28"/>
          <w:szCs w:val="28"/>
          <w:highlight w:val="none"/>
          <w:lang w:val="en-US" w:eastAsia="zh-CN"/>
        </w:rPr>
        <w:t>小程序是与微信一同占用手机空间，内存较小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r>
        <w:rPr>
          <w:rFonts w:hint="eastAsia"/>
          <w:sz w:val="28"/>
          <w:szCs w:val="28"/>
          <w:highlight w:val="none"/>
          <w:lang w:val="en-US" w:eastAsia="zh-CN"/>
        </w:rPr>
        <w:t>App可以实现完整功能，灵活性强；小程序仅限微信提供的接口功能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highlight w:val="none"/>
          <w:lang w:val="en-US" w:eastAsia="zh-CN"/>
        </w:rPr>
      </w:pPr>
      <w:r>
        <w:rPr>
          <w:rFonts w:hint="default"/>
          <w:sz w:val="28"/>
          <w:szCs w:val="28"/>
          <w:highlight w:val="none"/>
          <w:lang w:val="en-US" w:eastAsia="zh-CN"/>
        </w:rPr>
        <w:t>小程序低频、非刚需、轻量级、功能单一，高频刚需还是要靠APP</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r>
        <w:rPr>
          <w:rFonts w:hint="eastAsia"/>
          <w:sz w:val="28"/>
          <w:szCs w:val="28"/>
          <w:highlight w:val="none"/>
          <w:lang w:val="en-US" w:eastAsia="zh-CN"/>
        </w:rPr>
        <w:t>小程序在很多功能、用户体验等方面还是比不上APP</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r>
        <w:rPr>
          <w:rFonts w:hint="eastAsia"/>
          <w:sz w:val="28"/>
          <w:szCs w:val="28"/>
          <w:highlight w:val="none"/>
          <w:lang w:val="en-US" w:eastAsia="zh-CN"/>
        </w:rPr>
        <w:t>小程序只能在腾讯开发的Java框架内开发。</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sz w:val="28"/>
          <w:szCs w:val="28"/>
          <w:highlight w:val="none"/>
          <w:lang w:val="en-US" w:eastAsia="zh-CN"/>
        </w:rPr>
        <w:t>微信小程序不能在支持web应用的浏览器上运行</w:t>
      </w:r>
    </w:p>
    <w:p>
      <w:pPr>
        <w:pStyle w:val="3"/>
        <w:bidi w:val="0"/>
        <w:rPr>
          <w:rFonts w:hint="eastAsia"/>
          <w:lang w:val="en-US" w:eastAsia="zh-CN"/>
        </w:rPr>
      </w:pPr>
      <w:r>
        <w:rPr>
          <w:rFonts w:hint="eastAsia"/>
          <w:lang w:val="en-US" w:eastAsia="zh-CN"/>
        </w:rPr>
        <w:t>身份方向--移动端客户登录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r>
        <w:rPr>
          <w:rFonts w:hint="eastAsia"/>
          <w:sz w:val="28"/>
          <w:szCs w:val="28"/>
          <w:highlight w:val="none"/>
          <w:lang w:val="en-US" w:eastAsia="zh-CN"/>
        </w:rPr>
        <w:t>Vpn移动客户端的登录方式，同时需与openvpn账号采用某种协议进行关联。</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r>
        <w:rPr>
          <w:rFonts w:hint="eastAsia"/>
          <w:sz w:val="28"/>
          <w:szCs w:val="28"/>
          <w:highlight w:val="none"/>
          <w:lang w:val="en-US" w:eastAsia="zh-CN"/>
        </w:rPr>
        <w:t>可选方式有：</w:t>
      </w:r>
    </w:p>
    <w:p>
      <w:pPr>
        <w:keepNext w:val="0"/>
        <w:keepLines w:val="0"/>
        <w:pageBreakBefore w:val="0"/>
        <w:widowControl w:val="0"/>
        <w:numPr>
          <w:ilvl w:val="0"/>
          <w:numId w:val="2"/>
        </w:numPr>
        <w:kinsoku/>
        <w:wordWrap/>
        <w:overflowPunct/>
        <w:topLinePunct w:val="0"/>
        <w:autoSpaceDE/>
        <w:autoSpaceDN/>
        <w:bidi w:val="0"/>
        <w:adjustRightInd/>
        <w:snapToGrid/>
        <w:ind w:left="1265" w:leftChars="0" w:hanging="425" w:firstLineChars="0"/>
        <w:textAlignment w:val="auto"/>
        <w:rPr>
          <w:rFonts w:hint="eastAsia"/>
          <w:sz w:val="28"/>
          <w:szCs w:val="28"/>
        </w:rPr>
      </w:pPr>
      <w:r>
        <w:rPr>
          <w:rFonts w:hint="eastAsia"/>
          <w:sz w:val="28"/>
          <w:szCs w:val="28"/>
          <w:lang w:val="en-US" w:eastAsia="zh-CN"/>
        </w:rPr>
        <w:t>手机验证码登录----Mob、xutils</w:t>
      </w:r>
    </w:p>
    <w:p>
      <w:pPr>
        <w:keepNext w:val="0"/>
        <w:keepLines w:val="0"/>
        <w:pageBreakBefore w:val="0"/>
        <w:widowControl w:val="0"/>
        <w:numPr>
          <w:ilvl w:val="0"/>
          <w:numId w:val="2"/>
        </w:numPr>
        <w:kinsoku/>
        <w:wordWrap/>
        <w:overflowPunct/>
        <w:topLinePunct w:val="0"/>
        <w:autoSpaceDE/>
        <w:autoSpaceDN/>
        <w:bidi w:val="0"/>
        <w:adjustRightInd/>
        <w:snapToGrid/>
        <w:ind w:left="1265" w:leftChars="0" w:hanging="425" w:firstLineChars="0"/>
        <w:textAlignment w:val="auto"/>
        <w:rPr>
          <w:rFonts w:hint="eastAsia"/>
          <w:sz w:val="28"/>
          <w:szCs w:val="28"/>
        </w:rPr>
      </w:pPr>
      <w:r>
        <w:rPr>
          <w:rFonts w:hint="eastAsia"/>
          <w:sz w:val="28"/>
          <w:szCs w:val="28"/>
        </w:rPr>
        <w:t>指纹</w:t>
      </w:r>
      <w:r>
        <w:rPr>
          <w:rFonts w:hint="eastAsia"/>
          <w:sz w:val="28"/>
          <w:szCs w:val="28"/>
          <w:lang w:val="en-US" w:eastAsia="zh-CN"/>
        </w:rPr>
        <w:t>登录</w:t>
      </w:r>
    </w:p>
    <w:p>
      <w:pPr>
        <w:keepNext w:val="0"/>
        <w:keepLines w:val="0"/>
        <w:pageBreakBefore w:val="0"/>
        <w:widowControl w:val="0"/>
        <w:numPr>
          <w:ilvl w:val="0"/>
          <w:numId w:val="2"/>
        </w:numPr>
        <w:kinsoku/>
        <w:wordWrap/>
        <w:overflowPunct/>
        <w:topLinePunct w:val="0"/>
        <w:autoSpaceDE/>
        <w:autoSpaceDN/>
        <w:bidi w:val="0"/>
        <w:adjustRightInd/>
        <w:snapToGrid/>
        <w:ind w:left="1265" w:leftChars="0" w:hanging="425" w:firstLineChars="0"/>
        <w:textAlignment w:val="auto"/>
        <w:rPr>
          <w:rFonts w:hint="eastAsia"/>
          <w:sz w:val="28"/>
          <w:szCs w:val="28"/>
        </w:rPr>
      </w:pPr>
      <w:r>
        <w:rPr>
          <w:rFonts w:hint="eastAsia"/>
          <w:sz w:val="28"/>
          <w:szCs w:val="28"/>
        </w:rPr>
        <w:t>人脸</w:t>
      </w:r>
      <w:r>
        <w:rPr>
          <w:rFonts w:hint="eastAsia"/>
          <w:sz w:val="28"/>
          <w:szCs w:val="28"/>
          <w:lang w:val="en-US" w:eastAsia="zh-CN"/>
        </w:rPr>
        <w:t>识别登录</w:t>
      </w:r>
      <w:r>
        <w:rPr>
          <w:rFonts w:hint="eastAsia"/>
          <w:sz w:val="28"/>
          <w:szCs w:val="28"/>
        </w:rPr>
        <w:t xml:space="preserve"> </w:t>
      </w:r>
      <w:r>
        <w:rPr>
          <w:rFonts w:hint="eastAsia"/>
          <w:sz w:val="28"/>
          <w:szCs w:val="28"/>
          <w:lang w:eastAsia="zh-CN"/>
        </w:rPr>
        <w:t>（</w:t>
      </w:r>
      <w:r>
        <w:rPr>
          <w:rFonts w:hint="eastAsia"/>
          <w:sz w:val="28"/>
          <w:szCs w:val="28"/>
          <w:lang w:val="en-US" w:eastAsia="zh-CN"/>
        </w:rPr>
        <w:t>可做可不做，建议不做了</w:t>
      </w:r>
      <w:r>
        <w:rPr>
          <w:rFonts w:hint="eastAsia"/>
          <w:sz w:val="28"/>
          <w:szCs w:val="28"/>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left="1265" w:leftChars="0" w:hanging="425" w:firstLineChars="0"/>
        <w:textAlignment w:val="auto"/>
        <w:rPr>
          <w:rFonts w:hint="eastAsia"/>
          <w:sz w:val="28"/>
          <w:szCs w:val="28"/>
        </w:rPr>
      </w:pPr>
      <w:r>
        <w:rPr>
          <w:rFonts w:hint="eastAsia"/>
          <w:sz w:val="28"/>
          <w:szCs w:val="28"/>
        </w:rPr>
        <w:t>事件证书</w:t>
      </w:r>
      <w:r>
        <w:rPr>
          <w:rFonts w:hint="eastAsia"/>
          <w:sz w:val="28"/>
          <w:szCs w:val="28"/>
          <w:lang w:eastAsia="zh-CN"/>
        </w:rPr>
        <w:t>（</w:t>
      </w:r>
      <w:r>
        <w:rPr>
          <w:rFonts w:hint="eastAsia"/>
          <w:sz w:val="28"/>
          <w:szCs w:val="28"/>
          <w:lang w:val="en-US" w:eastAsia="zh-CN"/>
        </w:rPr>
        <w:t>建议不做了</w:t>
      </w:r>
      <w:r>
        <w:rPr>
          <w:rFonts w:hint="eastAsia"/>
          <w:sz w:val="28"/>
          <w:szCs w:val="28"/>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left="1265" w:leftChars="0" w:hanging="425" w:firstLineChars="0"/>
        <w:textAlignment w:val="auto"/>
        <w:rPr>
          <w:rFonts w:hint="eastAsia"/>
          <w:sz w:val="28"/>
          <w:szCs w:val="28"/>
        </w:rPr>
      </w:pPr>
      <w:r>
        <w:rPr>
          <w:rFonts w:hint="eastAsia"/>
          <w:sz w:val="28"/>
          <w:szCs w:val="28"/>
        </w:rPr>
        <w:t xml:space="preserve">标识身份IBC </w:t>
      </w:r>
      <w:r>
        <w:rPr>
          <w:rFonts w:hint="eastAsia"/>
          <w:sz w:val="28"/>
          <w:szCs w:val="28"/>
          <w:lang w:eastAsia="zh-CN"/>
        </w:rPr>
        <w:t>（</w:t>
      </w:r>
      <w:r>
        <w:rPr>
          <w:rFonts w:hint="eastAsia"/>
          <w:sz w:val="28"/>
          <w:szCs w:val="28"/>
          <w:lang w:val="en-US" w:eastAsia="zh-CN"/>
        </w:rPr>
        <w:t>建议不做了</w:t>
      </w:r>
      <w:r>
        <w:rPr>
          <w:rFonts w:hint="eastAsia"/>
          <w:sz w:val="28"/>
          <w:szCs w:val="28"/>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left="1265" w:leftChars="0" w:hanging="425" w:firstLineChars="0"/>
        <w:textAlignment w:val="auto"/>
        <w:rPr>
          <w:rFonts w:hint="default"/>
          <w:sz w:val="28"/>
          <w:szCs w:val="28"/>
          <w:highlight w:val="none"/>
          <w:lang w:val="en-US" w:eastAsia="zh-CN"/>
        </w:rPr>
      </w:pPr>
      <w:r>
        <w:rPr>
          <w:rFonts w:hint="eastAsia"/>
          <w:sz w:val="28"/>
          <w:szCs w:val="28"/>
          <w:lang w:val="en-US" w:eastAsia="zh-CN"/>
        </w:rPr>
        <w:t>微信</w:t>
      </w:r>
      <w:r>
        <w:rPr>
          <w:rFonts w:hint="eastAsia"/>
          <w:sz w:val="28"/>
          <w:szCs w:val="28"/>
        </w:rPr>
        <w:t>授权登录</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eastAsia"/>
          <w:sz w:val="28"/>
          <w:szCs w:val="28"/>
          <w:lang w:val="en-US" w:eastAsia="zh-CN"/>
        </w:rPr>
      </w:pPr>
      <w:r>
        <w:rPr>
          <w:rFonts w:hint="eastAsia"/>
          <w:sz w:val="28"/>
          <w:szCs w:val="28"/>
          <w:lang w:val="en-US" w:eastAsia="zh-CN"/>
        </w:rPr>
        <w:t>这部分要做的工作如下</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rPr>
          <w:rFonts w:hint="eastAsia"/>
          <w:sz w:val="28"/>
          <w:szCs w:val="28"/>
          <w:lang w:val="en-US" w:eastAsia="zh-CN"/>
        </w:rPr>
      </w:pPr>
      <w:r>
        <w:rPr>
          <w:rFonts w:hint="eastAsia"/>
          <w:sz w:val="28"/>
          <w:szCs w:val="28"/>
          <w:lang w:val="en-US" w:eastAsia="zh-CN"/>
        </w:rPr>
        <w:t>确定各个登录方式的实现方法、实现技术以及该技术是否能使用国密算法</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rPr>
          <w:rFonts w:hint="default" w:eastAsiaTheme="minorEastAsia"/>
          <w:sz w:val="28"/>
          <w:szCs w:val="28"/>
          <w:highlight w:val="none"/>
          <w:lang w:val="en-US" w:eastAsia="zh-CN"/>
        </w:rPr>
      </w:pPr>
      <w:r>
        <w:rPr>
          <w:rFonts w:hint="eastAsia"/>
          <w:sz w:val="28"/>
          <w:szCs w:val="28"/>
          <w:lang w:val="en-US" w:eastAsia="zh-CN"/>
        </w:rPr>
        <w:t>vpn服务端的配置管理工具如何管理这些登录方式</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rPr>
          <w:rFonts w:hint="default" w:eastAsiaTheme="minorEastAsia"/>
          <w:sz w:val="28"/>
          <w:szCs w:val="28"/>
          <w:highlight w:val="none"/>
          <w:lang w:val="en-US" w:eastAsia="zh-CN"/>
        </w:rPr>
      </w:pPr>
      <w:r>
        <w:rPr>
          <w:rFonts w:hint="eastAsia"/>
          <w:sz w:val="28"/>
          <w:szCs w:val="28"/>
          <w:lang w:val="en-US" w:eastAsia="zh-CN"/>
        </w:rPr>
        <w:t>实现app自身的vpn功能，设计协议，确定各登录模式如何与openvpn账号关联</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rPr>
          <w:rFonts w:hint="default" w:eastAsiaTheme="minorEastAsia"/>
          <w:sz w:val="28"/>
          <w:szCs w:val="28"/>
          <w:highlight w:val="none"/>
          <w:lang w:val="en-US" w:eastAsia="zh-CN"/>
        </w:rPr>
      </w:pPr>
      <w:r>
        <w:rPr>
          <w:rFonts w:hint="eastAsia"/>
          <w:sz w:val="28"/>
          <w:szCs w:val="28"/>
          <w:lang w:val="en-US" w:eastAsia="zh-CN"/>
        </w:rPr>
        <w:t>设计协议，vpn桌面客户端如何生成二维码，二维码的生成格式，与app客户端的协议关联等</w:t>
      </w:r>
    </w:p>
    <w:p>
      <w:pPr>
        <w:pStyle w:val="3"/>
        <w:bidi w:val="0"/>
        <w:rPr>
          <w:rFonts w:hint="eastAsia"/>
          <w:lang w:val="en-US" w:eastAsia="zh-CN"/>
        </w:rPr>
      </w:pPr>
      <w:r>
        <w:rPr>
          <w:rFonts w:hint="eastAsia"/>
          <w:lang w:val="en-US" w:eastAsia="zh-CN"/>
        </w:rPr>
        <w:t>链路方向--vpn内核</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highlight w:val="none"/>
          <w:lang w:val="en-US" w:eastAsia="zh-CN"/>
        </w:rPr>
      </w:pPr>
      <w:r>
        <w:rPr>
          <w:rFonts w:hint="eastAsia"/>
          <w:sz w:val="28"/>
          <w:szCs w:val="28"/>
          <w:highlight w:val="none"/>
          <w:lang w:val="en-US" w:eastAsia="zh-CN"/>
        </w:rPr>
        <w:t>链路方向即vpn内核的实现计划在基于openvpn开源android源码上进行，同时结合Android VPNService，实现如下功能：</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sz w:val="28"/>
          <w:szCs w:val="28"/>
          <w:highlight w:val="none"/>
          <w:lang w:val="en-US" w:eastAsia="zh-CN"/>
        </w:rPr>
      </w:pPr>
      <w:r>
        <w:rPr>
          <w:rFonts w:hint="eastAsia"/>
          <w:sz w:val="28"/>
          <w:szCs w:val="28"/>
          <w:highlight w:val="none"/>
          <w:lang w:val="en-US" w:eastAsia="zh-CN"/>
        </w:rPr>
        <w:t>首先，搭建环境，跑通原有设计</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eastAsia"/>
          <w:sz w:val="28"/>
          <w:szCs w:val="28"/>
          <w:highlight w:val="none"/>
          <w:lang w:val="en-US" w:eastAsia="zh-CN"/>
        </w:rPr>
      </w:pPr>
      <w:r>
        <w:rPr>
          <w:rFonts w:hint="eastAsia"/>
          <w:sz w:val="28"/>
          <w:szCs w:val="28"/>
          <w:highlight w:val="none"/>
          <w:lang w:val="en-US" w:eastAsia="zh-CN"/>
        </w:rPr>
        <w:t>其次，研究源码和相关android技术，实现国密的改造，打通国密ssl链路</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sz w:val="28"/>
          <w:szCs w:val="28"/>
          <w:highlight w:val="none"/>
          <w:lang w:val="en-US" w:eastAsia="zh-CN"/>
        </w:rPr>
      </w:pPr>
      <w:r>
        <w:rPr>
          <w:rFonts w:hint="eastAsia"/>
          <w:sz w:val="28"/>
          <w:szCs w:val="28"/>
          <w:highlight w:val="none"/>
          <w:lang w:val="en-US" w:eastAsia="zh-CN"/>
        </w:rPr>
        <w:t>最后，实现各种登录方式与openvpn账号的关联，以实现身份方向的各种登录方式下的openvpn链接</w:t>
      </w:r>
    </w:p>
    <w:p>
      <w:pPr>
        <w:pStyle w:val="2"/>
        <w:bidi w:val="0"/>
        <w:rPr>
          <w:rFonts w:hint="default"/>
          <w:lang w:val="en-US" w:eastAsia="zh-CN"/>
        </w:rPr>
      </w:pPr>
      <w:r>
        <w:rPr>
          <w:rFonts w:hint="eastAsia"/>
          <w:lang w:val="en-US" w:eastAsia="zh-CN"/>
        </w:rPr>
        <w:t>调研结论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r>
        <w:rPr>
          <w:rFonts w:hint="eastAsia"/>
          <w:sz w:val="28"/>
          <w:szCs w:val="28"/>
          <w:highlight w:val="none"/>
          <w:lang w:val="en-US" w:eastAsia="zh-CN"/>
        </w:rPr>
        <w:t>使用app开发，链路方向实现主要vpn内核功能，身份方向实现app的登录验证及app与openvpn账号的绑定。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sz w:val="28"/>
          <w:szCs w:val="28"/>
          <w:highlight w:val="none"/>
          <w:lang w:val="en-US" w:eastAsia="zh-CN"/>
        </w:rPr>
      </w:pPr>
      <w:r>
        <w:rPr>
          <w:rFonts w:hint="eastAsia"/>
          <w:sz w:val="28"/>
          <w:szCs w:val="28"/>
          <w:highlight w:val="none"/>
          <w:lang w:val="en-US" w:eastAsia="zh-CN"/>
        </w:rPr>
        <w:t>在实现上，</w:t>
      </w:r>
      <w:r>
        <w:rPr>
          <w:rFonts w:hint="eastAsia"/>
          <w:sz w:val="28"/>
          <w:szCs w:val="28"/>
          <w:highlight w:val="yellow"/>
          <w:lang w:val="en-US" w:eastAsia="zh-CN"/>
        </w:rPr>
        <w:t>先实现链路，后实现方向</w:t>
      </w:r>
      <w:r>
        <w:rPr>
          <w:rFonts w:hint="eastAsia"/>
          <w:sz w:val="28"/>
          <w:szCs w:val="28"/>
          <w:highlight w:val="none"/>
          <w:lang w:val="en-US" w:eastAsia="zh-CN"/>
        </w:rPr>
        <w:t>，方向可实现可不实现，不影响主体功能，实现更高大上点。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highlight w:val="none"/>
          <w:lang w:val="en-US" w:eastAsia="zh-CN"/>
        </w:rPr>
      </w:pPr>
      <w:bookmarkStart w:id="0" w:name="_GoBack"/>
      <w:bookmarkEnd w:id="0"/>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1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3B754"/>
    <w:multiLevelType w:val="singleLevel"/>
    <w:tmpl w:val="9683B754"/>
    <w:lvl w:ilvl="0" w:tentative="0">
      <w:start w:val="1"/>
      <w:numFmt w:val="decimal"/>
      <w:lvlText w:val="%1."/>
      <w:lvlJc w:val="left"/>
      <w:pPr>
        <w:tabs>
          <w:tab w:val="left" w:pos="840"/>
        </w:tabs>
        <w:ind w:left="1265" w:hanging="425"/>
      </w:pPr>
      <w:rPr>
        <w:rFonts w:hint="default"/>
      </w:rPr>
    </w:lvl>
  </w:abstractNum>
  <w:abstractNum w:abstractNumId="1">
    <w:nsid w:val="D3BE47E1"/>
    <w:multiLevelType w:val="multilevel"/>
    <w:tmpl w:val="D3BE47E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FA54F973"/>
    <w:multiLevelType w:val="singleLevel"/>
    <w:tmpl w:val="FA54F973"/>
    <w:lvl w:ilvl="0" w:tentative="0">
      <w:start w:val="1"/>
      <w:numFmt w:val="decimal"/>
      <w:lvlText w:val="%1)"/>
      <w:lvlJc w:val="left"/>
      <w:pPr>
        <w:ind w:left="425" w:hanging="425"/>
      </w:pPr>
      <w:rPr>
        <w:rFonts w:hint="default"/>
      </w:rPr>
    </w:lvl>
  </w:abstractNum>
  <w:abstractNum w:abstractNumId="3">
    <w:nsid w:val="4B01F3F8"/>
    <w:multiLevelType w:val="singleLevel"/>
    <w:tmpl w:val="4B01F3F8"/>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lMjQzNmQ4NjkyZDFmYWViY2NkZmJjZDU1ZDAyOTUifQ=="/>
  </w:docVars>
  <w:rsids>
    <w:rsidRoot w:val="00000000"/>
    <w:rsid w:val="045971D7"/>
    <w:rsid w:val="047A0214"/>
    <w:rsid w:val="09B40D62"/>
    <w:rsid w:val="0D6C399B"/>
    <w:rsid w:val="0E361E44"/>
    <w:rsid w:val="1A133E84"/>
    <w:rsid w:val="25F25669"/>
    <w:rsid w:val="47FA5272"/>
    <w:rsid w:val="4E3E1C01"/>
    <w:rsid w:val="63414F5F"/>
    <w:rsid w:val="6AFB1E97"/>
    <w:rsid w:val="705439A6"/>
    <w:rsid w:val="76AB7E85"/>
    <w:rsid w:val="785E565C"/>
    <w:rsid w:val="7A013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iPriority w:val="0"/>
    <w:rPr>
      <w:color w:val="0000FF"/>
      <w:u w:val="single"/>
    </w:rPr>
  </w:style>
  <w:style w:type="character" w:customStyle="1" w:styleId="17">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1466</Words>
  <Characters>1648</Characters>
  <Lines>0</Lines>
  <Paragraphs>0</Paragraphs>
  <TotalTime>985</TotalTime>
  <ScaleCrop>false</ScaleCrop>
  <LinksUpToDate>false</LinksUpToDate>
  <CharactersWithSpaces>1681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2022-10-11T03:16:38Z</dcterms:created>
  <dc:creator>Administrator</dc:creator>
  <cp:lastModifiedBy>笔尖</cp:lastModifiedBy>
  <dcterms:modified xsi:type="dcterms:W3CDTF">2022-10-13T03:09:03Z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0B365736504F46C1AC88BE1A11F3B7B6</vt:lpwstr>
  </property>
</Properties>
</file>