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7207CA" w14:textId="77777777" w:rsidR="00F15A6E" w:rsidRPr="00CF3FCB" w:rsidRDefault="00A33562" w:rsidP="00A33562">
      <w:pPr>
        <w:jc w:val="center"/>
        <w:rPr>
          <w:rFonts w:asciiTheme="majorHAnsi" w:hAnsiTheme="majorHAnsi"/>
          <w:b/>
          <w:u w:val="single"/>
        </w:rPr>
      </w:pPr>
      <w:r w:rsidRPr="00CF3FCB">
        <w:rPr>
          <w:rFonts w:asciiTheme="majorHAnsi" w:hAnsiTheme="majorHAnsi"/>
          <w:b/>
          <w:highlight w:val="yellow"/>
          <w:u w:val="single"/>
        </w:rPr>
        <w:t>CSC443 Assignment1 Report</w:t>
      </w:r>
    </w:p>
    <w:p w14:paraId="51860736" w14:textId="77777777" w:rsidR="00B90E4A" w:rsidRPr="00B90E4A" w:rsidRDefault="00B90E4A" w:rsidP="00A33562">
      <w:pPr>
        <w:jc w:val="center"/>
        <w:rPr>
          <w:rFonts w:asciiTheme="majorHAnsi" w:hAnsiTheme="majorHAnsi"/>
        </w:rPr>
      </w:pPr>
      <w:bookmarkStart w:id="0" w:name="_GoBack"/>
      <w:bookmarkEnd w:id="0"/>
    </w:p>
    <w:p w14:paraId="7CA1BB4D" w14:textId="77777777" w:rsidR="00A33562" w:rsidRPr="00B90E4A" w:rsidRDefault="00A33562" w:rsidP="00A33562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Experiment for writing</w:t>
      </w:r>
    </w:p>
    <w:p w14:paraId="639B80E4" w14:textId="77777777" w:rsidR="00A33562" w:rsidRPr="00B90E4A" w:rsidRDefault="007A0750" w:rsidP="00A33562">
      <w:pPr>
        <w:pStyle w:val="a3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Plots (</w:t>
      </w:r>
      <w:r w:rsidR="00A33562" w:rsidRPr="00B90E4A">
        <w:rPr>
          <w:rFonts w:asciiTheme="majorHAnsi" w:hAnsiTheme="majorHAnsi"/>
        </w:rPr>
        <w:t>Writing a 500MB file)</w:t>
      </w:r>
    </w:p>
    <w:p w14:paraId="5FAC97D9" w14:textId="77777777" w:rsidR="00A33562" w:rsidRPr="00B90E4A" w:rsidRDefault="00A33562" w:rsidP="00A33562">
      <w:pPr>
        <w:pStyle w:val="a3"/>
        <w:ind w:left="720" w:firstLineChars="0" w:firstLine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  <w:noProof/>
        </w:rPr>
        <w:drawing>
          <wp:inline distT="0" distB="0" distL="0" distR="0" wp14:anchorId="02906F58" wp14:editId="06FB2F50">
            <wp:extent cx="5486400" cy="3200400"/>
            <wp:effectExtent l="0" t="0" r="25400" b="254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B4A44AF" w14:textId="77777777" w:rsidR="00A33562" w:rsidRDefault="00A33562" w:rsidP="00A33562">
      <w:pPr>
        <w:pStyle w:val="a3"/>
        <w:numPr>
          <w:ilvl w:val="0"/>
          <w:numId w:val="2"/>
        </w:numPr>
        <w:ind w:firstLineChars="0"/>
        <w:jc w:val="left"/>
        <w:rPr>
          <w:rFonts w:asciiTheme="majorHAnsi" w:hAnsiTheme="majorHAnsi" w:hint="eastAsia"/>
        </w:rPr>
      </w:pPr>
      <w:r w:rsidRPr="00B90E4A">
        <w:rPr>
          <w:rFonts w:asciiTheme="majorHAnsi" w:hAnsiTheme="majorHAnsi"/>
        </w:rPr>
        <w:t>Conclusion</w:t>
      </w:r>
    </w:p>
    <w:p w14:paraId="489046B0" w14:textId="2BFD89B2" w:rsidR="006D4FE2" w:rsidRPr="00B90E4A" w:rsidRDefault="006D4FE2" w:rsidP="006D4FE2">
      <w:pPr>
        <w:pStyle w:val="a3"/>
        <w:ind w:left="720" w:firstLineChars="0" w:firstLine="0"/>
        <w:jc w:val="left"/>
        <w:rPr>
          <w:rFonts w:asciiTheme="majorHAnsi" w:hAnsiTheme="majorHAnsi"/>
        </w:rPr>
      </w:pPr>
      <w:r>
        <w:rPr>
          <w:rFonts w:asciiTheme="majorHAnsi" w:hAnsiTheme="majorHAnsi" w:hint="eastAsia"/>
        </w:rPr>
        <w:t xml:space="preserve">On the </w:t>
      </w:r>
      <w:proofErr w:type="spellStart"/>
      <w:r>
        <w:rPr>
          <w:rFonts w:asciiTheme="majorHAnsi" w:hAnsiTheme="majorHAnsi" w:hint="eastAsia"/>
        </w:rPr>
        <w:t>cdf</w:t>
      </w:r>
      <w:proofErr w:type="spellEnd"/>
      <w:r>
        <w:rPr>
          <w:rFonts w:asciiTheme="majorHAnsi" w:hAnsiTheme="majorHAnsi" w:hint="eastAsia"/>
        </w:rPr>
        <w:t xml:space="preserve"> machine, the rate peaks at block size of 1.2MB. Where as on my personal laptop, the rate peaks at block size of 900KB.</w:t>
      </w:r>
    </w:p>
    <w:p w14:paraId="6B39DA25" w14:textId="2D9D8081" w:rsidR="00A33562" w:rsidRPr="00B90E4A" w:rsidRDefault="00A33562" w:rsidP="00A33562">
      <w:pPr>
        <w:pStyle w:val="a3"/>
        <w:numPr>
          <w:ilvl w:val="0"/>
          <w:numId w:val="2"/>
        </w:numPr>
        <w:ind w:firstLineChars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Other Machine</w:t>
      </w:r>
      <w:r w:rsidR="00B90E4A" w:rsidRPr="00B90E4A">
        <w:rPr>
          <w:rFonts w:asciiTheme="majorHAnsi" w:hAnsiTheme="majorHAnsi"/>
        </w:rPr>
        <w:t xml:space="preserve"> (On personal laptop)</w:t>
      </w:r>
    </w:p>
    <w:p w14:paraId="25729EED" w14:textId="77777777" w:rsidR="00D61B91" w:rsidRPr="00B90E4A" w:rsidRDefault="00D61B91" w:rsidP="00D61B91">
      <w:pPr>
        <w:pStyle w:val="a3"/>
        <w:ind w:left="720" w:firstLineChars="0" w:firstLine="0"/>
        <w:jc w:val="left"/>
        <w:rPr>
          <w:rFonts w:asciiTheme="majorHAnsi" w:hAnsiTheme="majorHAnsi" w:hint="eastAsia"/>
        </w:rPr>
      </w:pPr>
      <w:r w:rsidRPr="00B90E4A">
        <w:rPr>
          <w:rFonts w:asciiTheme="majorHAnsi" w:hAnsiTheme="majorHAnsi"/>
          <w:noProof/>
        </w:rPr>
        <w:lastRenderedPageBreak/>
        <w:drawing>
          <wp:inline distT="0" distB="0" distL="0" distR="0" wp14:anchorId="43B3AC84" wp14:editId="1B135381">
            <wp:extent cx="5486400" cy="3200400"/>
            <wp:effectExtent l="0" t="0" r="25400" b="2540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B7A4E5E" w14:textId="77777777" w:rsidR="007A0750" w:rsidRPr="00B90E4A" w:rsidRDefault="007A0750" w:rsidP="007A0750">
      <w:pPr>
        <w:jc w:val="left"/>
        <w:rPr>
          <w:rFonts w:asciiTheme="majorHAnsi" w:hAnsiTheme="majorHAnsi" w:hint="eastAsia"/>
        </w:rPr>
      </w:pPr>
    </w:p>
    <w:p w14:paraId="6E1D3547" w14:textId="77777777" w:rsidR="00A33562" w:rsidRPr="00B90E4A" w:rsidRDefault="00A33562" w:rsidP="00A33562">
      <w:pPr>
        <w:pStyle w:val="a3"/>
        <w:numPr>
          <w:ilvl w:val="0"/>
          <w:numId w:val="1"/>
        </w:numPr>
        <w:ind w:firstLineChars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Experiment for reading</w:t>
      </w:r>
    </w:p>
    <w:p w14:paraId="7191C96B" w14:textId="77777777" w:rsidR="00A33562" w:rsidRPr="00B90E4A" w:rsidRDefault="00A33562" w:rsidP="00A33562">
      <w:pPr>
        <w:pStyle w:val="a3"/>
        <w:ind w:left="360" w:firstLineChars="0" w:firstLine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*Caching</w:t>
      </w:r>
    </w:p>
    <w:p w14:paraId="00E90BFB" w14:textId="77777777" w:rsidR="007A0750" w:rsidRPr="00B90E4A" w:rsidRDefault="007A0750" w:rsidP="00A33562">
      <w:pPr>
        <w:pStyle w:val="a3"/>
        <w:ind w:left="360" w:firstLineChars="0" w:firstLine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1. Plots (Reading a 500MB file)</w:t>
      </w:r>
    </w:p>
    <w:p w14:paraId="077D4446" w14:textId="77777777" w:rsidR="007A0750" w:rsidRPr="00B90E4A" w:rsidRDefault="007A0750" w:rsidP="00A33562">
      <w:pPr>
        <w:pStyle w:val="a3"/>
        <w:ind w:left="360" w:firstLineChars="0" w:firstLine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  <w:noProof/>
        </w:rPr>
        <w:drawing>
          <wp:inline distT="0" distB="0" distL="0" distR="0" wp14:anchorId="71023A84" wp14:editId="0E57989A">
            <wp:extent cx="5486400" cy="3200400"/>
            <wp:effectExtent l="0" t="0" r="25400" b="254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B0EBB9" w14:textId="77777777" w:rsidR="007A0750" w:rsidRDefault="007A0750" w:rsidP="00A33562">
      <w:pPr>
        <w:pStyle w:val="a3"/>
        <w:ind w:left="360" w:firstLineChars="0" w:firstLine="0"/>
        <w:jc w:val="left"/>
        <w:rPr>
          <w:rFonts w:asciiTheme="majorHAnsi" w:hAnsiTheme="majorHAnsi" w:hint="eastAsia"/>
        </w:rPr>
      </w:pPr>
      <w:r w:rsidRPr="00B90E4A">
        <w:rPr>
          <w:rFonts w:asciiTheme="majorHAnsi" w:hAnsiTheme="majorHAnsi"/>
        </w:rPr>
        <w:t>2. Conclusion</w:t>
      </w:r>
    </w:p>
    <w:p w14:paraId="7D2FDBE3" w14:textId="10CD4F73" w:rsidR="006D4FE2" w:rsidRPr="006D4FE2" w:rsidRDefault="006D4FE2" w:rsidP="006D4FE2">
      <w:pPr>
        <w:pStyle w:val="a3"/>
        <w:ind w:left="360" w:firstLineChars="0" w:firstLine="0"/>
        <w:jc w:val="left"/>
        <w:rPr>
          <w:rFonts w:asciiTheme="majorHAnsi" w:hAnsiTheme="majorHAnsi" w:hint="eastAsia"/>
        </w:rPr>
      </w:pPr>
      <w:r>
        <w:rPr>
          <w:rFonts w:asciiTheme="majorHAnsi" w:hAnsiTheme="majorHAnsi" w:hint="eastAsia"/>
        </w:rPr>
        <w:t xml:space="preserve">Because of the caching problem, every time I run </w:t>
      </w:r>
      <w:proofErr w:type="spellStart"/>
      <w:r>
        <w:rPr>
          <w:rFonts w:asciiTheme="majorHAnsi" w:hAnsiTheme="majorHAnsi" w:hint="eastAsia"/>
        </w:rPr>
        <w:t>get_histogram</w:t>
      </w:r>
      <w:proofErr w:type="spellEnd"/>
      <w:r>
        <w:rPr>
          <w:rFonts w:asciiTheme="majorHAnsi" w:hAnsiTheme="majorHAnsi" w:hint="eastAsia"/>
        </w:rPr>
        <w:t xml:space="preserve"> it has to be ran on a file that has never be read before. Otherwise the rate is significantly increased due to caching. So I only had 2 rounds of test since it take a lot time to generate new test files. </w:t>
      </w:r>
    </w:p>
    <w:p w14:paraId="7D5009AF" w14:textId="64B81766" w:rsidR="007A0750" w:rsidRPr="00B90E4A" w:rsidRDefault="007A0750" w:rsidP="00A33562">
      <w:pPr>
        <w:pStyle w:val="a3"/>
        <w:ind w:left="360" w:firstLineChars="0" w:firstLine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</w:rPr>
        <w:t>3. Other Machine</w:t>
      </w:r>
      <w:r w:rsidR="00B90E4A" w:rsidRPr="00B90E4A">
        <w:rPr>
          <w:rFonts w:asciiTheme="majorHAnsi" w:hAnsiTheme="majorHAnsi"/>
        </w:rPr>
        <w:t xml:space="preserve"> (On personal laptop)</w:t>
      </w:r>
    </w:p>
    <w:p w14:paraId="2D224D43" w14:textId="0B78ECAE" w:rsidR="00A90FB1" w:rsidRPr="00B90E4A" w:rsidRDefault="00A90FB1" w:rsidP="00A33562">
      <w:pPr>
        <w:pStyle w:val="a3"/>
        <w:ind w:left="360" w:firstLineChars="0" w:firstLine="0"/>
        <w:jc w:val="left"/>
        <w:rPr>
          <w:rFonts w:asciiTheme="majorHAnsi" w:hAnsiTheme="majorHAnsi"/>
        </w:rPr>
      </w:pPr>
      <w:r w:rsidRPr="00B90E4A">
        <w:rPr>
          <w:rFonts w:asciiTheme="majorHAnsi" w:hAnsiTheme="majorHAnsi"/>
          <w:noProof/>
        </w:rPr>
        <w:drawing>
          <wp:inline distT="0" distB="0" distL="0" distR="0" wp14:anchorId="391C7BC2" wp14:editId="1B520CBD">
            <wp:extent cx="5486400" cy="3200400"/>
            <wp:effectExtent l="0" t="0" r="25400" b="2540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A90FB1" w:rsidRPr="00B90E4A" w:rsidSect="00F15A6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916"/>
    <w:multiLevelType w:val="hybridMultilevel"/>
    <w:tmpl w:val="261E9A2C"/>
    <w:lvl w:ilvl="0" w:tplc="4D82F852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257444"/>
    <w:multiLevelType w:val="hybridMultilevel"/>
    <w:tmpl w:val="32A664FE"/>
    <w:lvl w:ilvl="0" w:tplc="10CE1F5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562"/>
    <w:rsid w:val="002A17E7"/>
    <w:rsid w:val="00385F41"/>
    <w:rsid w:val="006D4FE2"/>
    <w:rsid w:val="007A0750"/>
    <w:rsid w:val="007D6D71"/>
    <w:rsid w:val="009A74C0"/>
    <w:rsid w:val="00A33562"/>
    <w:rsid w:val="00A90FB1"/>
    <w:rsid w:val="00B90E4A"/>
    <w:rsid w:val="00CF3FCB"/>
    <w:rsid w:val="00D61B91"/>
    <w:rsid w:val="00F1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679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5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356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35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56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3356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35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Run1</c:v>
                </c:pt>
              </c:strCache>
            </c:strRef>
          </c:tx>
          <c:marker>
            <c:symbol val="none"/>
          </c:marker>
          <c:cat>
            <c:numRef>
              <c:f>工作表1!$A$2:$A$13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工作表1!$B$2:$B$13</c:f>
              <c:numCache>
                <c:formatCode>General</c:formatCode>
                <c:ptCount val="12"/>
                <c:pt idx="0">
                  <c:v>1.9248537E7</c:v>
                </c:pt>
                <c:pt idx="1">
                  <c:v>2.1151486E7</c:v>
                </c:pt>
                <c:pt idx="2">
                  <c:v>2.2284619E7</c:v>
                </c:pt>
                <c:pt idx="3">
                  <c:v>2.7006589E7</c:v>
                </c:pt>
                <c:pt idx="4">
                  <c:v>3.36587E7</c:v>
                </c:pt>
                <c:pt idx="5">
                  <c:v>2.9617343E7</c:v>
                </c:pt>
                <c:pt idx="6">
                  <c:v>3.1629554E7</c:v>
                </c:pt>
                <c:pt idx="7">
                  <c:v>2.9479393E7</c:v>
                </c:pt>
                <c:pt idx="8">
                  <c:v>2.95718E7</c:v>
                </c:pt>
                <c:pt idx="9">
                  <c:v>2.699201E7</c:v>
                </c:pt>
                <c:pt idx="10">
                  <c:v>2.3041474E7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Run2</c:v>
                </c:pt>
              </c:strCache>
            </c:strRef>
          </c:tx>
          <c:marker>
            <c:symbol val="none"/>
          </c:marker>
          <c:cat>
            <c:numRef>
              <c:f>工作表1!$A$2:$A$13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工作表1!$C$2:$C$13</c:f>
              <c:numCache>
                <c:formatCode>General</c:formatCode>
                <c:ptCount val="12"/>
                <c:pt idx="0">
                  <c:v>1.9590173E7</c:v>
                </c:pt>
                <c:pt idx="1">
                  <c:v>2.1951005E7</c:v>
                </c:pt>
                <c:pt idx="2">
                  <c:v>1.5746047E7</c:v>
                </c:pt>
                <c:pt idx="3">
                  <c:v>2.3978515E7</c:v>
                </c:pt>
                <c:pt idx="4">
                  <c:v>2.5762572E7</c:v>
                </c:pt>
                <c:pt idx="5">
                  <c:v>2.5468622E7</c:v>
                </c:pt>
                <c:pt idx="6">
                  <c:v>2.926715E7</c:v>
                </c:pt>
                <c:pt idx="7">
                  <c:v>3.0569821E7</c:v>
                </c:pt>
                <c:pt idx="8">
                  <c:v>3.249074E7</c:v>
                </c:pt>
                <c:pt idx="9">
                  <c:v>2.9594554E7</c:v>
                </c:pt>
                <c:pt idx="10">
                  <c:v>3.0669201E7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Run3</c:v>
                </c:pt>
              </c:strCache>
            </c:strRef>
          </c:tx>
          <c:marker>
            <c:symbol val="none"/>
          </c:marker>
          <c:cat>
            <c:numRef>
              <c:f>工作表1!$A$2:$A$13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工作表1!$D$2:$D$13</c:f>
              <c:numCache>
                <c:formatCode>General</c:formatCode>
                <c:ptCount val="12"/>
                <c:pt idx="0">
                  <c:v>2.0347535E7</c:v>
                </c:pt>
                <c:pt idx="1">
                  <c:v>2.1557299E7</c:v>
                </c:pt>
                <c:pt idx="2">
                  <c:v>2.0908254E7</c:v>
                </c:pt>
                <c:pt idx="3">
                  <c:v>2.8000224E7</c:v>
                </c:pt>
                <c:pt idx="4">
                  <c:v>3.7155383E7</c:v>
                </c:pt>
                <c:pt idx="5">
                  <c:v>4.0170322E7</c:v>
                </c:pt>
                <c:pt idx="6">
                  <c:v>3.3557046E7</c:v>
                </c:pt>
                <c:pt idx="7">
                  <c:v>3.6161134E7</c:v>
                </c:pt>
                <c:pt idx="8">
                  <c:v>3.2786885E7</c:v>
                </c:pt>
                <c:pt idx="9">
                  <c:v>3.125586E7</c:v>
                </c:pt>
                <c:pt idx="10">
                  <c:v>2.9566554E7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Run4</c:v>
                </c:pt>
              </c:strCache>
            </c:strRef>
          </c:tx>
          <c:marker>
            <c:symbol val="none"/>
          </c:marker>
          <c:cat>
            <c:numRef>
              <c:f>工作表1!$A$2:$A$13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工作表1!$E$2:$E$13</c:f>
              <c:numCache>
                <c:formatCode>General</c:formatCode>
                <c:ptCount val="12"/>
                <c:pt idx="0">
                  <c:v>2.0490963E7</c:v>
                </c:pt>
                <c:pt idx="1">
                  <c:v>2.2423535E7</c:v>
                </c:pt>
                <c:pt idx="2">
                  <c:v>2.1781746E7</c:v>
                </c:pt>
                <c:pt idx="3">
                  <c:v>2.5778511E7</c:v>
                </c:pt>
                <c:pt idx="4">
                  <c:v>3.5403242E7</c:v>
                </c:pt>
                <c:pt idx="5">
                  <c:v>3.3125745E7</c:v>
                </c:pt>
                <c:pt idx="6">
                  <c:v>3.1733942E7</c:v>
                </c:pt>
                <c:pt idx="7">
                  <c:v>3.3473923E7</c:v>
                </c:pt>
                <c:pt idx="8">
                  <c:v>3.6103689E7</c:v>
                </c:pt>
                <c:pt idx="9">
                  <c:v>3.2356176E7</c:v>
                </c:pt>
                <c:pt idx="10">
                  <c:v>2.8089887E7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Run5</c:v>
                </c:pt>
              </c:strCache>
            </c:strRef>
          </c:tx>
          <c:marker>
            <c:symbol val="none"/>
          </c:marker>
          <c:cat>
            <c:numRef>
              <c:f>工作表1!$A$2:$A$13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工作表1!$F$2:$F$13</c:f>
              <c:numCache>
                <c:formatCode>General</c:formatCode>
                <c:ptCount val="12"/>
                <c:pt idx="0">
                  <c:v>2.3372131E7</c:v>
                </c:pt>
                <c:pt idx="1">
                  <c:v>2.4207213E7</c:v>
                </c:pt>
                <c:pt idx="2">
                  <c:v>2.179979E7</c:v>
                </c:pt>
                <c:pt idx="3">
                  <c:v>2.9280862E7</c:v>
                </c:pt>
                <c:pt idx="4">
                  <c:v>3.5534077E7</c:v>
                </c:pt>
                <c:pt idx="5">
                  <c:v>3.3160896E7</c:v>
                </c:pt>
                <c:pt idx="6">
                  <c:v>3.4213767E7</c:v>
                </c:pt>
                <c:pt idx="7">
                  <c:v>3.0511991E7</c:v>
                </c:pt>
                <c:pt idx="8">
                  <c:v>3.3640584E7</c:v>
                </c:pt>
                <c:pt idx="9">
                  <c:v>3.3288948E7</c:v>
                </c:pt>
                <c:pt idx="10">
                  <c:v>2.9733587E7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工作表1!$G$1</c:f>
              <c:strCache>
                <c:ptCount val="1"/>
                <c:pt idx="0">
                  <c:v>Average</c:v>
                </c:pt>
              </c:strCache>
            </c:strRef>
          </c:tx>
          <c:marker>
            <c:symbol val="none"/>
          </c:marker>
          <c:cat>
            <c:numRef>
              <c:f>工作表1!$A$2:$A$13</c:f>
              <c:numCache>
                <c:formatCode>General</c:formatCode>
                <c:ptCount val="12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工作表1!$G$2:$G$13</c:f>
              <c:numCache>
                <c:formatCode>General</c:formatCode>
                <c:ptCount val="12"/>
                <c:pt idx="0">
                  <c:v>2.06098678E7</c:v>
                </c:pt>
                <c:pt idx="1">
                  <c:v>2.22581076E7</c:v>
                </c:pt>
                <c:pt idx="2">
                  <c:v>2.05040912E7</c:v>
                </c:pt>
                <c:pt idx="3">
                  <c:v>2.68089402E7</c:v>
                </c:pt>
                <c:pt idx="4">
                  <c:v>3.35027948E7</c:v>
                </c:pt>
                <c:pt idx="5">
                  <c:v>3.23085856E7</c:v>
                </c:pt>
                <c:pt idx="6">
                  <c:v>3.20802918E7</c:v>
                </c:pt>
                <c:pt idx="7">
                  <c:v>3.20392524E7</c:v>
                </c:pt>
                <c:pt idx="8">
                  <c:v>3.29187396E7</c:v>
                </c:pt>
                <c:pt idx="9">
                  <c:v>3.06975096E7</c:v>
                </c:pt>
                <c:pt idx="10">
                  <c:v>2.82201406E7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6295864"/>
        <c:axId val="-2126293400"/>
      </c:lineChart>
      <c:catAx>
        <c:axId val="-2126295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6293400"/>
        <c:crosses val="autoZero"/>
        <c:auto val="1"/>
        <c:lblAlgn val="ctr"/>
        <c:lblOffset val="100"/>
        <c:noMultiLvlLbl val="0"/>
      </c:catAx>
      <c:valAx>
        <c:axId val="-2126293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62958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Personal1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工作表1!$B$2:$B$12</c:f>
              <c:numCache>
                <c:formatCode>General</c:formatCode>
                <c:ptCount val="11"/>
                <c:pt idx="0">
                  <c:v>3.7064492E7</c:v>
                </c:pt>
                <c:pt idx="1">
                  <c:v>5.24658971E8</c:v>
                </c:pt>
                <c:pt idx="2">
                  <c:v>5.50055005E8</c:v>
                </c:pt>
                <c:pt idx="3">
                  <c:v>5.31914893E8</c:v>
                </c:pt>
                <c:pt idx="4">
                  <c:v>4.09165302E8</c:v>
                </c:pt>
                <c:pt idx="5">
                  <c:v>3.8491147E8</c:v>
                </c:pt>
                <c:pt idx="6">
                  <c:v>4.50045004E8</c:v>
                </c:pt>
                <c:pt idx="7">
                  <c:v>3.00480769E8</c:v>
                </c:pt>
                <c:pt idx="8">
                  <c:v>3.6258158E8</c:v>
                </c:pt>
                <c:pt idx="9">
                  <c:v>3.85802469E8</c:v>
                </c:pt>
                <c:pt idx="10">
                  <c:v>3.5435861E8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Personal2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工作表1!$C$2:$C$12</c:f>
              <c:numCache>
                <c:formatCode>General</c:formatCode>
                <c:ptCount val="11"/>
                <c:pt idx="0">
                  <c:v>4.26985482E8</c:v>
                </c:pt>
                <c:pt idx="1">
                  <c:v>4.58715596E8</c:v>
                </c:pt>
                <c:pt idx="2">
                  <c:v>3.5971223E8</c:v>
                </c:pt>
                <c:pt idx="3">
                  <c:v>5.82750582E8</c:v>
                </c:pt>
                <c:pt idx="4">
                  <c:v>5.20833333E8</c:v>
                </c:pt>
                <c:pt idx="5">
                  <c:v>5.31914893E8</c:v>
                </c:pt>
                <c:pt idx="6">
                  <c:v>4.81695568E8</c:v>
                </c:pt>
                <c:pt idx="7">
                  <c:v>5.04540867E8</c:v>
                </c:pt>
                <c:pt idx="8">
                  <c:v>4.86381322E8</c:v>
                </c:pt>
                <c:pt idx="9">
                  <c:v>4.26257459E8</c:v>
                </c:pt>
                <c:pt idx="10">
                  <c:v>4.39753737E8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Personal3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工作表1!$D$2:$D$12</c:f>
              <c:numCache>
                <c:formatCode>General</c:formatCode>
                <c:ptCount val="11"/>
                <c:pt idx="0">
                  <c:v>4.1785057E7</c:v>
                </c:pt>
                <c:pt idx="1">
                  <c:v>4.89726599E8</c:v>
                </c:pt>
                <c:pt idx="2">
                  <c:v>5.0381728E8</c:v>
                </c:pt>
                <c:pt idx="3">
                  <c:v>5.12993843E8</c:v>
                </c:pt>
                <c:pt idx="4">
                  <c:v>5.56234449E8</c:v>
                </c:pt>
                <c:pt idx="5">
                  <c:v>3.82002839E8</c:v>
                </c:pt>
                <c:pt idx="6">
                  <c:v>5.02833333E8</c:v>
                </c:pt>
                <c:pt idx="7">
                  <c:v>4.39898712E8</c:v>
                </c:pt>
                <c:pt idx="8">
                  <c:v>4.11892788E8</c:v>
                </c:pt>
                <c:pt idx="9">
                  <c:v>4.09802987E8</c:v>
                </c:pt>
                <c:pt idx="10">
                  <c:v>4.22970879E8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Average</c:v>
                </c:pt>
              </c:strCache>
            </c:strRef>
          </c:tx>
          <c:spPr>
            <a:ln>
              <a:solidFill>
                <a:schemeClr val="accent6"/>
              </a:solidFill>
            </a:ln>
          </c:spPr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工作表1!$E$2:$E$12</c:f>
              <c:numCache>
                <c:formatCode>General</c:formatCode>
                <c:ptCount val="11"/>
                <c:pt idx="0">
                  <c:v>1.68611677E8</c:v>
                </c:pt>
                <c:pt idx="1">
                  <c:v>4.91033722E8</c:v>
                </c:pt>
                <c:pt idx="2">
                  <c:v>4.71194838333333E8</c:v>
                </c:pt>
                <c:pt idx="3">
                  <c:v>5.42553106E8</c:v>
                </c:pt>
                <c:pt idx="4">
                  <c:v>4.95411028E8</c:v>
                </c:pt>
                <c:pt idx="5">
                  <c:v>4.32943067333333E8</c:v>
                </c:pt>
                <c:pt idx="6">
                  <c:v>4.78191301666667E8</c:v>
                </c:pt>
                <c:pt idx="7">
                  <c:v>4.14973449333333E8</c:v>
                </c:pt>
                <c:pt idx="8">
                  <c:v>4.2028523E8</c:v>
                </c:pt>
                <c:pt idx="9">
                  <c:v>4.07287638333333E8</c:v>
                </c:pt>
                <c:pt idx="10">
                  <c:v>4.05694408666667E8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33139688"/>
        <c:axId val="-2133278824"/>
      </c:lineChart>
      <c:catAx>
        <c:axId val="-2133139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3278824"/>
        <c:crosses val="autoZero"/>
        <c:auto val="1"/>
        <c:lblAlgn val="ctr"/>
        <c:lblOffset val="100"/>
        <c:noMultiLvlLbl val="0"/>
      </c:catAx>
      <c:valAx>
        <c:axId val="-2133278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3139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Run1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工作表1!$B$2:$B$12</c:f>
              <c:numCache>
                <c:formatCode>General</c:formatCode>
                <c:ptCount val="11"/>
                <c:pt idx="0">
                  <c:v>4.6030983E7</c:v>
                </c:pt>
                <c:pt idx="1">
                  <c:v>4.4384537E7</c:v>
                </c:pt>
                <c:pt idx="2">
                  <c:v>4.21543E7</c:v>
                </c:pt>
                <c:pt idx="3">
                  <c:v>4.5206988E7</c:v>
                </c:pt>
                <c:pt idx="4">
                  <c:v>4.2427777E7</c:v>
                </c:pt>
                <c:pt idx="5">
                  <c:v>4.5535866E7</c:v>
                </c:pt>
                <c:pt idx="6">
                  <c:v>4.349689E7</c:v>
                </c:pt>
                <c:pt idx="7">
                  <c:v>4.1178431E7</c:v>
                </c:pt>
                <c:pt idx="8">
                  <c:v>4.3539229E7</c:v>
                </c:pt>
                <c:pt idx="9">
                  <c:v>4.3166181E7</c:v>
                </c:pt>
                <c:pt idx="10">
                  <c:v>4.2911115E7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Run2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工作表1!$C$2:$C$12</c:f>
              <c:numCache>
                <c:formatCode>General</c:formatCode>
                <c:ptCount val="11"/>
                <c:pt idx="0">
                  <c:v>4.3382981E7</c:v>
                </c:pt>
                <c:pt idx="1">
                  <c:v>4.176436E7</c:v>
                </c:pt>
                <c:pt idx="2">
                  <c:v>4.6373752E7</c:v>
                </c:pt>
                <c:pt idx="3">
                  <c:v>4.7899349E7</c:v>
                </c:pt>
                <c:pt idx="4">
                  <c:v>4.578747E7</c:v>
                </c:pt>
                <c:pt idx="5">
                  <c:v>4.4398425E7</c:v>
                </c:pt>
                <c:pt idx="6">
                  <c:v>4.2487734E7</c:v>
                </c:pt>
                <c:pt idx="7">
                  <c:v>4.0905726E7</c:v>
                </c:pt>
                <c:pt idx="8">
                  <c:v>4.2098624E7</c:v>
                </c:pt>
                <c:pt idx="9">
                  <c:v>4.1962104E7</c:v>
                </c:pt>
                <c:pt idx="10">
                  <c:v>3.9864654E7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125590264"/>
        <c:axId val="-2125592584"/>
      </c:lineChart>
      <c:catAx>
        <c:axId val="-2125590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25592584"/>
        <c:crosses val="autoZero"/>
        <c:auto val="1"/>
        <c:lblAlgn val="ctr"/>
        <c:lblOffset val="100"/>
        <c:noMultiLvlLbl val="0"/>
      </c:catAx>
      <c:valAx>
        <c:axId val="-2125592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25590264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Personal1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工作表1!$B$2:$B$12</c:f>
              <c:numCache>
                <c:formatCode>General</c:formatCode>
                <c:ptCount val="11"/>
                <c:pt idx="0">
                  <c:v>6.72043031E8</c:v>
                </c:pt>
                <c:pt idx="1">
                  <c:v>2.603992708E9</c:v>
                </c:pt>
                <c:pt idx="2">
                  <c:v>1.622997727E9</c:v>
                </c:pt>
                <c:pt idx="3">
                  <c:v>1.419191761E9</c:v>
                </c:pt>
                <c:pt idx="4">
                  <c:v>1.410287005E9</c:v>
                </c:pt>
                <c:pt idx="5">
                  <c:v>8.13572149E8</c:v>
                </c:pt>
                <c:pt idx="6">
                  <c:v>9.35511632E8</c:v>
                </c:pt>
                <c:pt idx="7">
                  <c:v>1.500972372E9</c:v>
                </c:pt>
                <c:pt idx="8">
                  <c:v>7.66852227E8</c:v>
                </c:pt>
                <c:pt idx="9">
                  <c:v>1.051617894E9</c:v>
                </c:pt>
                <c:pt idx="10">
                  <c:v>7.67359938E8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Personal2</c:v>
                </c:pt>
              </c:strCache>
            </c:strRef>
          </c:tx>
          <c:marker>
            <c:symbol val="none"/>
          </c:marker>
          <c:cat>
            <c:numRef>
              <c:f>工作表1!$A$2:$A$12</c:f>
              <c:numCache>
                <c:formatCode>General</c:formatCode>
                <c:ptCount val="11"/>
                <c:pt idx="0">
                  <c:v>100.0</c:v>
                </c:pt>
                <c:pt idx="1">
                  <c:v>300100.0</c:v>
                </c:pt>
                <c:pt idx="2">
                  <c:v>600100.0</c:v>
                </c:pt>
                <c:pt idx="3">
                  <c:v>900100.0</c:v>
                </c:pt>
                <c:pt idx="4">
                  <c:v>1.2001E6</c:v>
                </c:pt>
                <c:pt idx="5">
                  <c:v>1.5001E6</c:v>
                </c:pt>
                <c:pt idx="6">
                  <c:v>1.8001E6</c:v>
                </c:pt>
                <c:pt idx="7">
                  <c:v>2.1001E6</c:v>
                </c:pt>
                <c:pt idx="8">
                  <c:v>2.4001E6</c:v>
                </c:pt>
                <c:pt idx="9">
                  <c:v>2.7001E6</c:v>
                </c:pt>
                <c:pt idx="10">
                  <c:v>3.0001E6</c:v>
                </c:pt>
              </c:numCache>
            </c:numRef>
          </c:cat>
          <c:val>
            <c:numRef>
              <c:f>工作表1!$C$2:$C$12</c:f>
              <c:numCache>
                <c:formatCode>General</c:formatCode>
                <c:ptCount val="11"/>
                <c:pt idx="0">
                  <c:v>2.631403157E9</c:v>
                </c:pt>
                <c:pt idx="1">
                  <c:v>1.538102461E9</c:v>
                </c:pt>
                <c:pt idx="2">
                  <c:v>5.676767045E9</c:v>
                </c:pt>
                <c:pt idx="3">
                  <c:v>3.902777343E9</c:v>
                </c:pt>
                <c:pt idx="4">
                  <c:v>8.46172203E8</c:v>
                </c:pt>
                <c:pt idx="5">
                  <c:v>6.167077777E9</c:v>
                </c:pt>
                <c:pt idx="6">
                  <c:v>4.888506862E9</c:v>
                </c:pt>
                <c:pt idx="7">
                  <c:v>2.251458558E9</c:v>
                </c:pt>
                <c:pt idx="8">
                  <c:v>5.367965591E9</c:v>
                </c:pt>
                <c:pt idx="9">
                  <c:v>1.546496904E9</c:v>
                </c:pt>
                <c:pt idx="10">
                  <c:v>1.044059958E9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84770776"/>
        <c:axId val="-2084754376"/>
      </c:lineChart>
      <c:catAx>
        <c:axId val="-2084770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084754376"/>
        <c:crosses val="autoZero"/>
        <c:auto val="1"/>
        <c:lblAlgn val="ctr"/>
        <c:lblOffset val="100"/>
        <c:noMultiLvlLbl val="0"/>
      </c:catAx>
      <c:valAx>
        <c:axId val="-208475437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8477077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96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Zhao</dc:creator>
  <cp:keywords/>
  <dc:description/>
  <cp:lastModifiedBy>Izzy Zhao</cp:lastModifiedBy>
  <cp:revision>4</cp:revision>
  <dcterms:created xsi:type="dcterms:W3CDTF">2016-09-27T21:04:00Z</dcterms:created>
  <dcterms:modified xsi:type="dcterms:W3CDTF">2016-09-28T04:43:00Z</dcterms:modified>
</cp:coreProperties>
</file>