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（学校名字或标志）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毕业设计（论文）开题报告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sz w:val="30"/>
          <w:lang w:val="en-US" w:eastAsia="zh-CN"/>
        </w:rPr>
      </w:pPr>
      <w:r>
        <w:rPr>
          <w:rFonts w:hint="eastAsia" w:eastAsia="宋体"/>
          <w:sz w:val="30"/>
          <w:lang w:val="en-US" w:eastAsia="zh-CN"/>
        </w:rPr>
        <w:t>题目</w:t>
      </w:r>
      <w:r>
        <w:rPr>
          <w:rFonts w:hint="eastAsia"/>
          <w:sz w:val="30"/>
          <w:lang w:val="en-US" w:eastAsia="zh-CN"/>
        </w:rPr>
        <w:t>：超市储物柜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sz w:val="30"/>
          <w:lang w:val="en-US" w:eastAsia="zh-CN"/>
        </w:rPr>
      </w:pPr>
      <w:r>
        <w:rPr>
          <w:rFonts w:hint="eastAsia" w:eastAsia="宋体"/>
          <w:sz w:val="30"/>
          <w:lang w:val="en-US" w:eastAsia="zh-CN"/>
        </w:rPr>
        <w:t>专业</w:t>
      </w:r>
      <w:r>
        <w:rPr>
          <w:rFonts w:hint="eastAsia"/>
          <w:sz w:val="3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sz w:val="30"/>
          <w:lang w:val="en-US" w:eastAsia="zh-CN"/>
        </w:rPr>
      </w:pPr>
      <w:r>
        <w:rPr>
          <w:rFonts w:hint="eastAsia" w:eastAsia="宋体"/>
          <w:sz w:val="30"/>
          <w:lang w:val="en-US" w:eastAsia="zh-CN"/>
        </w:rPr>
        <w:t>姓名</w:t>
      </w:r>
      <w:r>
        <w:rPr>
          <w:rFonts w:hint="eastAsia"/>
          <w:sz w:val="3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sz w:val="30"/>
          <w:lang w:val="en-US" w:eastAsia="zh-CN"/>
        </w:rPr>
      </w:pPr>
      <w:r>
        <w:rPr>
          <w:rFonts w:hint="eastAsia" w:eastAsia="宋体"/>
          <w:sz w:val="30"/>
          <w:lang w:val="en-US" w:eastAsia="zh-CN"/>
        </w:rPr>
        <w:t>学号</w:t>
      </w:r>
      <w:r>
        <w:rPr>
          <w:rFonts w:hint="eastAsia"/>
          <w:sz w:val="3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sz w:val="30"/>
          <w:lang w:val="en-US" w:eastAsia="zh-CN"/>
        </w:rPr>
      </w:pPr>
      <w:r>
        <w:rPr>
          <w:rFonts w:hint="eastAsia" w:eastAsia="宋体"/>
          <w:sz w:val="30"/>
          <w:lang w:val="en-US" w:eastAsia="zh-CN"/>
        </w:rPr>
        <w:t>指导老师</w:t>
      </w:r>
      <w:r>
        <w:rPr>
          <w:rFonts w:hint="eastAsia"/>
          <w:sz w:val="30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20xx年xx月xx日</w:t>
      </w:r>
    </w:p>
    <w:p/>
    <w:p/>
    <w:p/>
    <w:p/>
    <w:p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选题的背景及意义</w:t>
      </w:r>
    </w:p>
    <w:p>
      <w:pPr>
        <w:pStyle w:val="3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1、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超市储物柜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系统的的背景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随着人们的生活水平的不断提高，超市越来越成为人们购物地方的首选，传统的机械锁，由于其构造的简单，安全性能低，开锁麻烦，被撬的事件屡见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鲜。在科学技术不断发展的今天，电子密码锁作为临时储存的作用显得日趋重要。电子密码锁是由电子电路控制锁体的新型的锁具，本设计采用51单片机作为核心元件，设计了一款具有键盘输入、液晶显示、开锁、报警、设置密码等功能的电子密码锁储物柜。即简单又适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2、研究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超市储物柜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随着人们生活水平的提高和安全意识的加强，对安全的要求也就越来越高。锁自古以来就是把守护门的铁将军，人们对它要求甚高，既要安全可靠的防盗，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又要使用方便，这也是制锁者长期以来研制的主题。随着电子技术的发展，各类电子产品应运而生，电子密码锁就是其中之一。据有关资料介绍，电子密码锁的研究从20世纪30年代就开始了，在一些特殊场所早就有所应用。这种锁是通过键盘输入一组密码完成开锁过程。研究这种锁的初衷，就是为提高锁的安全性。由于电子锁的密钥量（密码量）极大，所以可以与机械锁配合使用，并且可以避免因钥匙被仿制而留下安全隐患。电子锁只需记住一组密码，无需携带金属钥匙，免除了人们携带金属钥匙的烦恼，而被越来越多的人所欣赏。电子锁的种类繁多，例如数码锁，指纹锁，磁卡锁，IC卡锁，生物锁等，但较实用的还是按键式电子密码锁。目前使用的电子密码锁大部分是基于单片机技术，以单片机为主要器件，其编码器与解码器的生成为软件方式。相比传统的机械式钥匙开锁携带不方便、安全性能差等特点，电子密码锁有易操作、功耗低等优势，使其越来越成为市场上的主流产品。</w:t>
      </w:r>
    </w:p>
    <w:p>
      <w:pPr>
        <w:pStyle w:val="3"/>
        <w:numPr>
          <w:ilvl w:val="0"/>
          <w:numId w:val="0"/>
        </w:num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2、本设计主要的内容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伴随着电气技术的发展，电气控制控制技术已经成熟，针对超市储物柜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系统进行研究。基于8051内核的单片机89c54RD+作为控制核心，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系统图如下：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object>
          <v:shape id="_x0000_i1025" o:spt="75" type="#_x0000_t75" style="height:267.0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3、本课题研究的问题既解决办法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本课题以C51系列的ST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C89c52RC为控制核心，设置系统键盘模块，警报模块，液晶显示模块。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4、毕业论文（设计）的进度安排</w:t>
      </w:r>
    </w:p>
    <w:tbl>
      <w:tblPr>
        <w:tblStyle w:val="6"/>
        <w:tblpPr w:leftFromText="180" w:rightFromText="180" w:vertAnchor="text" w:horzAnchor="page" w:tblpX="2313" w:tblpY="297"/>
        <w:tblOverlap w:val="never"/>
        <w:tblW w:w="7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3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3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第一、二周</w:t>
            </w:r>
          </w:p>
        </w:tc>
        <w:tc>
          <w:tcPr>
            <w:tcW w:w="38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熟悉资料，方案设计，方案论证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3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第三周</w:t>
            </w:r>
          </w:p>
        </w:tc>
        <w:tc>
          <w:tcPr>
            <w:tcW w:w="38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硬件电路设计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3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第四，五周</w:t>
            </w:r>
          </w:p>
        </w:tc>
        <w:tc>
          <w:tcPr>
            <w:tcW w:w="38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软件设计（流程图，编程）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3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第六—八周</w:t>
            </w:r>
          </w:p>
        </w:tc>
        <w:tc>
          <w:tcPr>
            <w:tcW w:w="38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硬件软件调试，完善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3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第九周</w:t>
            </w:r>
          </w:p>
        </w:tc>
        <w:tc>
          <w:tcPr>
            <w:tcW w:w="38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稳定性测试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3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第十周</w:t>
            </w:r>
          </w:p>
        </w:tc>
        <w:tc>
          <w:tcPr>
            <w:tcW w:w="38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撰写论文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3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第十一周，第十二周</w:t>
            </w:r>
          </w:p>
        </w:tc>
        <w:tc>
          <w:tcPr>
            <w:tcW w:w="38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完善论文，修改论文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30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9" w:hRule="atLeast"/>
        </w:trPr>
        <w:tc>
          <w:tcPr>
            <w:tcW w:w="830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20"/>
              </w:tabs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指导教师意见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指导教师签名：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3" w:hRule="atLeast"/>
        </w:trPr>
        <w:tc>
          <w:tcPr>
            <w:tcW w:w="83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教研室意见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签章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      </w:t>
            </w:r>
            <w:r>
              <w:rPr>
                <w:rFonts w:hint="eastAsia"/>
                <w:sz w:val="24"/>
                <w:szCs w:val="24"/>
              </w:rPr>
              <w:t xml:space="preserve">教研室主任签名：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年   月   日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AB471"/>
    <w:multiLevelType w:val="singleLevel"/>
    <w:tmpl w:val="564AB47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834354"/>
    <w:multiLevelType w:val="singleLevel"/>
    <w:tmpl w:val="568343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E193D"/>
    <w:rsid w:val="55F5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           、</cp:lastModifiedBy>
  <dcterms:modified xsi:type="dcterms:W3CDTF">2018-02-05T02:20:41Z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