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ans CJK SC" w:hAnsi="Noto Sans CJK SC" w:eastAsia="Noto Sans CJK SC"/>
          <w:b/>
          <w:color w:val="1F4E79"/>
          <w:sz w:val="56"/>
        </w:rPr>
        <w:t>QuantScore V1</w:t>
      </w:r>
    </w:p>
    <w:p>
      <w:pPr>
        <w:jc w:val="center"/>
      </w:pPr>
      <w:r>
        <w:rPr>
          <w:rFonts w:ascii="Noto Sans CJK SC" w:hAnsi="Noto Sans CJK SC" w:eastAsia="Noto Sans CJK SC"/>
          <w:b/>
          <w:sz w:val="44"/>
        </w:rPr>
        <w:t>机器可执行评分规则规范</w:t>
      </w:r>
    </w:p>
    <w:p>
      <w:pPr>
        <w:jc w:val="center"/>
      </w:pPr>
      <w:r>
        <w:rPr>
          <w:sz w:val="19"/>
        </w:rPr>
        <w:t>冻结版 v1.1 · 供 Codex / Python 实现</w:t>
      </w:r>
    </w:p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5128"/>
            <w:vAlign w:val="center"/>
            <w:shd w:fill="4472C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文档目的</w:t>
            </w:r>
          </w:p>
        </w:tc>
        <w:tc>
          <w:tcPr>
            <w:tcW w:type="dxa" w:w="51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将手写炒股笔记中的交易逻辑转成可追溯、可测试、不可由代码生成模型自由发挥的机器规则。</w:t>
            </w:r>
          </w:p>
        </w:tc>
      </w:tr>
      <w:tr>
        <w:trPr>
          <w:cantSplit/>
        </w:trPr>
        <w:tc>
          <w:tcPr>
            <w:tcW w:type="dxa" w:w="5128"/>
            <w:vAlign w:val="center"/>
            <w:shd w:fill="4472C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基础来源</w:t>
            </w:r>
          </w:p>
        </w:tc>
        <w:tc>
          <w:tcPr>
            <w:tcW w:type="dxa" w:w="51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用户 21 页《炒股笔记》及用户对 T板、N板、一字T 等概念的补充说明。</w:t>
            </w:r>
          </w:p>
        </w:tc>
      </w:tr>
      <w:tr>
        <w:trPr>
          <w:cantSplit/>
        </w:trPr>
        <w:tc>
          <w:tcPr>
            <w:tcW w:type="dxa" w:w="5128"/>
            <w:vAlign w:val="center"/>
            <w:shd w:fill="4472C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规则边界</w:t>
            </w:r>
          </w:p>
        </w:tc>
        <w:tc>
          <w:tcPr>
            <w:tcW w:type="dxa" w:w="51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笔记未给出数字阈值的地方，本文用“V1 工程假设”明确标记；这些阈值需后续通过回测与用户反馈调整。</w:t>
            </w:r>
          </w:p>
        </w:tc>
      </w:tr>
      <w:tr>
        <w:trPr>
          <w:cantSplit/>
        </w:trPr>
        <w:tc>
          <w:tcPr>
            <w:tcW w:type="dxa" w:w="5128"/>
            <w:vAlign w:val="center"/>
            <w:shd w:fill="4472C4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用途声明</w:t>
            </w:r>
          </w:p>
        </w:tc>
        <w:tc>
          <w:tcPr>
            <w:tcW w:type="dxa" w:w="51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用于求职 Demo、个人研究和规则实验，不构成投资建议，不预测未来收益。</w:t>
            </w:r>
          </w:p>
        </w:tc>
      </w:tr>
    </w:tbl>
    <w:p>
      <w:r>
        <w:br w:type="page"/>
      </w:r>
    </w:p>
    <w:p>
      <w:pPr>
        <w:pStyle w:val="Heading1"/>
      </w:pPr>
      <w:r>
        <w:t>1. 文档使用原则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本规范是 QuantScore V1 的唯一评分真源（Single Source of Truth）。Codex/程序不得自行新增指标、阈值、权重、形态定义或买卖结论。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每条规则必须可追溯到 Rule ID、原始数据、计算过程、最终判定和解释文本。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任何无法由数据可靠判断的规则必须返回 UNKNOWN；UNKNOWN 不等于 FAIL，不得用 0 分偷偷代替“无法判断”。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“笔记原意”和“V1 工程形式化”必须分开。工程阈值是为了可执行而设置，不代表已经通过历史统计证明最优。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系统输出的是“策略匹配度”，不是“上涨概率”“买入建议”或“收益承诺”。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所有时间序列计算禁止使用未来数据；回测时任何规则只能读取评价日及其之前的数据。</w:t>
      </w:r>
    </w:p>
    <w:p>
      <w:pPr/>
      <w:r>
        <w:rPr>
          <w:b/>
          <w:sz w:val="20"/>
        </w:rPr>
        <w:t>v1.1 用户补充冻结：</w:t>
      </w:r>
      <w:r>
        <w:rPr>
          <w:sz w:val="19"/>
        </w:rPr>
        <w:t>本次补充空中加油、上升安全带、M60起飞平台、周线成交量反转、阻尼运动、板块龙头、底部小连阳、N板、T板、鲤鱼跃龙门+假摔及“该涨不涨”的原始定义。若 v1.0 中对应规则与本次定义冲突，以 v1.1 为准；工程阈值仍必须配置化并标记为 V1 工程参数。</w:t>
      </w:r>
    </w:p>
    <w:p>
      <w:pPr>
        <w:pStyle w:val="Heading1"/>
      </w:pPr>
      <w:r>
        <w:t>2. 评分总架构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cantSplit/>
        </w:trPr>
        <w:tc>
          <w:tcPr>
            <w:tcW w:type="dxa" w:w="2835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1701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满分/作用</w:t>
            </w:r>
          </w:p>
        </w:tc>
        <w:tc>
          <w:tcPr>
            <w:tcW w:type="dxa" w:w="5102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 大盘环境</w:t>
            </w:r>
          </w:p>
        </w:tc>
        <w:tc>
          <w:tcPr>
            <w:tcW w:type="dxa" w:w="1701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</w:t>
            </w:r>
          </w:p>
        </w:tc>
        <w:tc>
          <w:tcPr>
            <w:tcW w:type="dxa" w:w="5102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判断当前市场是否支持顺势交易。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 板块与相对强度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15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先识别风口板块，再判断个股是否具有板块内主动性。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 趋势与关键位置</w:t>
            </w:r>
          </w:p>
        </w:tc>
        <w:tc>
          <w:tcPr>
            <w:tcW w:type="dxa" w:w="1701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25</w:t>
            </w:r>
          </w:p>
        </w:tc>
        <w:tc>
          <w:tcPr>
            <w:tcW w:type="dxa" w:w="5102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以 M60、均线结构、平台和安全带为核心。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 量价与换手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判断突破是否有量、回踩是否缩量、换手是否健康。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 建仓/筹码迹象</w:t>
            </w:r>
          </w:p>
        </w:tc>
        <w:tc>
          <w:tcPr>
            <w:tcW w:type="dxa" w:w="1701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15</w:t>
            </w:r>
          </w:p>
        </w:tc>
        <w:tc>
          <w:tcPr>
            <w:tcW w:type="dxa" w:w="5102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识别底部小连阳、周线成交量反转、阻尼、筹码峰等。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 启动形态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15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识别 N板、T板、仙人指路、鲤鱼跃龙门+假摔等；互斥/封顶。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风险 R 系列</w:t>
            </w:r>
          </w:p>
        </w:tc>
        <w:tc>
          <w:tcPr>
            <w:tcW w:type="dxa" w:w="1701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独立扣分</w:t>
            </w:r>
          </w:p>
        </w:tc>
        <w:tc>
          <w:tcPr>
            <w:tcW w:type="dxa" w:w="5102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高位异常换手/放量、出货板、双子顶、反转组合等。</w:t>
            </w:r>
          </w:p>
        </w:tc>
      </w:tr>
    </w:tbl>
    <w:p/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PositiveScore = min(100, A + B + C + D + E + F)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FinalQuantScore = max(0, PositiveScore - RiskPenalty)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85–100：高度符合当前交易策略；70–84：较符合；55–69：信号混合；40–54：匹配度较低；0–39：明显不符合。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Risk Level 与 FinalQuantScore 分开显示。高分不能掩盖 HIGH RISK。</w:t>
      </w:r>
    </w:p>
    <w:p>
      <w:pPr>
        <w:pStyle w:val="Heading1"/>
      </w:pPr>
      <w:r>
        <w:t>3. 数据契约与统一计算口径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3.1 必需字段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cantSplit/>
        </w:trPr>
        <w:tc>
          <w:tcPr>
            <w:tcW w:type="dxa" w:w="2268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4535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2835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缺失处理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date</w:t>
            </w:r>
          </w:p>
        </w:tc>
        <w:tc>
          <w:tcPr>
            <w:tcW w:type="dxa" w:w="4535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交易日索引</w:t>
            </w:r>
          </w:p>
        </w:tc>
        <w:tc>
          <w:tcPr>
            <w:tcW w:type="dxa" w:w="2835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缺失则整条K线无效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open/high/low/close_raw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涨停、T板、形态和真实交易价格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关键形态规则 UNKNOWN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open/high/low/close_adj</w:t>
            </w:r>
          </w:p>
        </w:tc>
        <w:tc>
          <w:tcPr>
            <w:tcW w:type="dxa" w:w="4535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均线、收益、趋势；建议前复权</w:t>
            </w:r>
          </w:p>
        </w:tc>
        <w:tc>
          <w:tcPr>
            <w:tcW w:type="dxa" w:w="2835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趋势类规则 UNKNOWN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volume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成交量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量价类规则 UNKNOWN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amount</w:t>
            </w:r>
          </w:p>
        </w:tc>
        <w:tc>
          <w:tcPr>
            <w:tcW w:type="dxa" w:w="4535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成交额（板块活跃度）</w:t>
            </w:r>
          </w:p>
        </w:tc>
        <w:tc>
          <w:tcPr>
            <w:tcW w:type="dxa" w:w="2835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对应规则 UNKNOWN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turnover_rate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换手率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换手类规则 UNKNOWN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limit_up_price</w:t>
            </w:r>
          </w:p>
        </w:tc>
        <w:tc>
          <w:tcPr>
            <w:tcW w:type="dxa" w:w="4535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当日真实涨停价</w:t>
            </w:r>
          </w:p>
        </w:tc>
        <w:tc>
          <w:tcPr>
            <w:tcW w:type="dxa" w:w="2835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涨停/T板/一字板规则 UNKNOWN，不得写死固定百分比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benchmark_index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大盘基准指数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 类 UNKNOWN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sector_id / sector_constituents</w:t>
            </w:r>
          </w:p>
        </w:tc>
        <w:tc>
          <w:tcPr>
            <w:tcW w:type="dxa" w:w="4535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板块归属和成分股</w:t>
            </w:r>
          </w:p>
        </w:tc>
        <w:tc>
          <w:tcPr>
            <w:tcW w:type="dxa" w:w="2835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 类和自动选股 UNKNOWN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chip_distribution（可选）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筹码峰与成本分布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E4/E5/R10 UNKNOWN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minute_bars（可选）</w:t>
            </w:r>
          </w:p>
        </w:tc>
        <w:tc>
          <w:tcPr>
            <w:tcW w:type="dxa" w:w="4535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分时缩量诱多等</w:t>
            </w:r>
          </w:p>
        </w:tc>
        <w:tc>
          <w:tcPr>
            <w:tcW w:type="dxa" w:w="2835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R6 UNKNOWN</w:t>
            </w:r>
          </w:p>
        </w:tc>
      </w:tr>
    </w:tbl>
    <w:p/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3.2 统一派生变量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M5(t) = mean(close_adj[t-4:t])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M20(t) = mean(close_adj[t-19:t])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M30(t) = mean(close_adj[t-29:t])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M60(t) = mean(close_adj[t-59:t])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VMA20(t) = mean(volume[t-19:t])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volume_ratio_20(t) = volume[t] / VMA20(t-1)    # 分母默认不含当日，避免自身稀释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return_Nd(t) = close_adj[t] / close_adj[t-N] - 1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position_120(t) = (close_adj[t]-min(low_adj[t-119:t])) / (max(high_adj[t-119:t])-min(low_adj[t-119:t]))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M60_slope_10(t) = M60(t) / M60(t-10) - 1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ATR10_pct(t) = ATR10(t) / close_adj[t]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3.3 全局区间定义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2835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名称</w:t>
            </w:r>
          </w:p>
        </w:tc>
        <w:tc>
          <w:tcPr>
            <w:tcW w:type="dxa" w:w="6803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机器定义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NEAR_M60</w:t>
            </w:r>
          </w:p>
        </w:tc>
        <w:tc>
          <w:tcPr>
            <w:tcW w:type="dxa" w:w="6803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abs(close_adj / M60 - 1) &lt;= 8%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LOW_ZONE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position_120 &lt;= 0.35，且 close_adj &lt;= M60×1.15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HIGH_ZONE</w:t>
            </w:r>
          </w:p>
        </w:tc>
        <w:tc>
          <w:tcPr>
            <w:tcW w:type="dxa" w:w="6803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position_120 &gt;= 0.80 且 return_20d &gt;= 15%，或 return_60d &gt;= 30%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NEAR_LIMIT_UP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close_raw &gt;= limit_up_price×0.995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LOCAL_PEAK(k=2)</w:t>
            </w:r>
          </w:p>
        </w:tc>
        <w:tc>
          <w:tcPr>
            <w:tcW w:type="dxa" w:w="6803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high[t] 为前后各2个交易日共5日窗口最高值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LOCAL_TROUGH(k=2)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low[t] 为前后各2个交易日共5日窗口最低值</w:t>
            </w:r>
          </w:p>
        </w:tc>
      </w:tr>
    </w:tbl>
    <w:p/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3.4 状态枚举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2268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7370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PASS</w:t>
            </w:r>
          </w:p>
        </w:tc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数据充分且满足规则。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PARTIAL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只满足部分条件，对应分档得部分分。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FAIL</w:t>
            </w:r>
          </w:p>
        </w:tc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数据充分且明确不满足。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UNKNOWN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数据缺失/概念在 V1 无法可靠判断。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CANDIDATE</w:t>
            </w:r>
          </w:p>
        </w:tc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形态雏形形成但尚未完成确认。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FORMED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主要结构已形成但未完成最终破位/突破确认。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CONFIRMED</w:t>
            </w:r>
          </w:p>
        </w:tc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完成最终确认条件。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INVALIDATED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此前候选结构被后续走势明确破坏。</w:t>
            </w:r>
          </w:p>
        </w:tc>
      </w:tr>
    </w:tbl>
    <w:p/>
    <w:p>
      <w:pPr>
        <w:pStyle w:val="Heading1"/>
      </w:pPr>
      <w:r>
        <w:t>4. 风口板块 SectorHeatScore（自动选股前置）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板块热度分单独计算 0–100，不直接等同于个股 QuantScore。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默认 SectorHeatScore &gt;= 70 才进入“风口候选板块”；该 70 分为 V1 工程阈值，可后续回测调整。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自动选股先筛板块，再扫描成分股，符合用户笔记“先看大盘、再看板块、最后看个股”的顺序。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cantSplit/>
        </w:trPr>
        <w:tc>
          <w:tcPr>
            <w:tcW w:type="dxa" w:w="1134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Rule</w:t>
            </w:r>
          </w:p>
        </w:tc>
        <w:tc>
          <w:tcPr>
            <w:tcW w:type="dxa" w:w="2835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1134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满分</w:t>
            </w:r>
          </w:p>
        </w:tc>
        <w:tc>
          <w:tcPr>
            <w:tcW w:type="dxa" w:w="4535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核心计算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S1</w:t>
            </w:r>
          </w:p>
        </w:tc>
        <w:tc>
          <w:tcPr>
            <w:tcW w:type="dxa" w:w="2835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板块1日相对强度</w:t>
            </w:r>
          </w:p>
        </w:tc>
        <w:tc>
          <w:tcPr>
            <w:tcW w:type="dxa" w:w="113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</w:t>
            </w:r>
          </w:p>
        </w:tc>
        <w:tc>
          <w:tcPr>
            <w:tcW w:type="dxa" w:w="4535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sector_return_1d - benchmark_return_1d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S2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板块5日相对强度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sector_return_5d - benchmark_return_5d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S3</w:t>
            </w:r>
          </w:p>
        </w:tc>
        <w:tc>
          <w:tcPr>
            <w:tcW w:type="dxa" w:w="2835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上涨广度</w:t>
            </w:r>
          </w:p>
        </w:tc>
        <w:tc>
          <w:tcPr>
            <w:tcW w:type="dxa" w:w="113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15</w:t>
            </w:r>
          </w:p>
        </w:tc>
        <w:tc>
          <w:tcPr>
            <w:tcW w:type="dxa" w:w="4535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上涨成分股数 / 有效成分股数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S4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涨停联动密度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15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涨停成分股数 / 有效成分股数，并保留绝对数量门槛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S5</w:t>
            </w:r>
          </w:p>
        </w:tc>
        <w:tc>
          <w:tcPr>
            <w:tcW w:type="dxa" w:w="2835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成交活跃度</w:t>
            </w:r>
          </w:p>
        </w:tc>
        <w:tc>
          <w:tcPr>
            <w:tcW w:type="dxa" w:w="113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15</w:t>
            </w:r>
          </w:p>
        </w:tc>
        <w:tc>
          <w:tcPr>
            <w:tcW w:type="dxa" w:w="4535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当日板块成交额 / 20日平均成交额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S6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强势持续性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过去5日跑赢大盘的交易日数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S7</w:t>
            </w:r>
          </w:p>
        </w:tc>
        <w:tc>
          <w:tcPr>
            <w:tcW w:type="dxa" w:w="2835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强势股深度</w:t>
            </w:r>
          </w:p>
        </w:tc>
        <w:tc>
          <w:tcPr>
            <w:tcW w:type="dxa" w:w="113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</w:t>
            </w:r>
          </w:p>
        </w:tc>
        <w:tc>
          <w:tcPr>
            <w:tcW w:type="dxa" w:w="4535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板块内当日涨幅&gt;=5%的股票占比</w:t>
            </w:r>
          </w:p>
        </w:tc>
      </w:tr>
    </w:tbl>
    <w:p/>
    <w:p>
      <w:pPr>
        <w:pStyle w:val="Heading3"/>
        <w:keepNext/>
      </w:pPr>
      <w:r>
        <w:t>S1｜板块1日相对强度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1814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824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规范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最大分值/扣分</w:t>
            </w:r>
          </w:p>
        </w:tc>
        <w:tc>
          <w:tcPr>
            <w:tcW w:type="dxa" w:w="782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+20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自动化级别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AUTO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规则来源</w:t>
            </w:r>
          </w:p>
        </w:tc>
        <w:tc>
          <w:tcPr>
            <w:tcW w:type="dxa" w:w="782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笔记：热点板块/板块效应；阈值为V1工程假设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笔记依据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笔记第4页</w:t>
            </w:r>
          </w:p>
        </w:tc>
      </w:tr>
    </w:tbl>
    <w:p/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1）规则目的：</w:t>
      </w:r>
      <w:r>
        <w:rPr>
          <w:rFonts w:ascii="Noto Sans CJK SC" w:hAnsi="Noto Sans CJK SC" w:eastAsia="Noto Sans CJK SC"/>
          <w:sz w:val="19"/>
        </w:rPr>
        <w:t>判断板块当天是否明显跑赢大盘。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2）所需数据：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sector_return_1d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benchmark_return_1d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3）观察窗口：</w:t>
      </w:r>
      <w:r>
        <w:rPr>
          <w:rFonts w:ascii="Noto Sans CJK SC" w:hAnsi="Noto Sans CJK SC" w:eastAsia="Noto Sans CJK SC"/>
          <w:sz w:val="19"/>
        </w:rPr>
        <w:t>1个交易日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4）前置条件：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板块有效成分股覆盖率&gt;=80%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5）精确定义/公式：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excess_1d = sector_return_1d - benchmark_return_1d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6）判定步骤：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9"/>
        </w:rPr>
        <w:t>计算板块等权或数据源板块指数收益；计算相对大盘超额收益。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7）评分/扣分分档：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7370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2268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得分/扣分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&gt; +2.0%</w:t>
            </w:r>
          </w:p>
        </w:tc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+20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+1.0% ~ +2.0%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+16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+0.5% ~ +1.0%</w:t>
            </w:r>
          </w:p>
        </w:tc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+10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 ~ +0.5%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+5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&lt;=0</w:t>
            </w:r>
          </w:p>
        </w:tc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</w:t>
            </w:r>
          </w:p>
        </w:tc>
      </w:tr>
    </w:tbl>
    <w:p/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8）失效与 UNKNOWN：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板块或基准缺数据=&gt;UNKNOWN。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9）冲突与去重规则：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不得与S2合并；两个时间尺度分别表达“当天爆发”和“持续性”。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10）解释模板：</w:t>
      </w:r>
    </w:p>
    <w:p>
      <w:pPr>
        <w:ind w:left="283"/>
      </w:pPr>
      <w:r>
        <w:rPr>
          <w:rFonts w:ascii="Noto Serif CJK SC" w:hAnsi="Noto Serif CJK SC" w:eastAsia="Noto Serif CJK SC"/>
          <w:i/>
          <w:sz w:val="18"/>
        </w:rPr>
        <w:t>板块当日跑赢大盘 {excess_1d:.2%}，对应 S1 得 {score}/20 分。</w:t>
      </w:r>
    </w:p>
    <w:p/>
    <w:p>
      <w:pPr>
        <w:pStyle w:val="Heading3"/>
        <w:keepNext/>
      </w:pPr>
      <w:r>
        <w:t>S2｜板块5日相对强度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1814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824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规范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最大分值/扣分</w:t>
            </w:r>
          </w:p>
        </w:tc>
        <w:tc>
          <w:tcPr>
            <w:tcW w:type="dxa" w:w="782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+20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自动化级别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AUTO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规则来源</w:t>
            </w:r>
          </w:p>
        </w:tc>
        <w:tc>
          <w:tcPr>
            <w:tcW w:type="dxa" w:w="782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笔记：热点板块/板块效应；阈值为V1工程假设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笔记依据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笔记第4页</w:t>
            </w:r>
          </w:p>
        </w:tc>
      </w:tr>
    </w:tbl>
    <w:p/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1）规则目的：</w:t>
      </w:r>
      <w:r>
        <w:rPr>
          <w:rFonts w:ascii="Noto Sans CJK SC" w:hAnsi="Noto Sans CJK SC" w:eastAsia="Noto Sans CJK SC"/>
          <w:sz w:val="19"/>
        </w:rPr>
        <w:t>判断热点是否仅一日脉冲，还是在5日尺度持续强于大盘。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2）所需数据：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sector_return_5d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benchmark_return_5d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3）观察窗口：</w:t>
      </w:r>
      <w:r>
        <w:rPr>
          <w:rFonts w:ascii="Noto Sans CJK SC" w:hAnsi="Noto Sans CJK SC" w:eastAsia="Noto Sans CJK SC"/>
          <w:sz w:val="19"/>
        </w:rPr>
        <w:t>5个交易日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4）前置条件：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5日数据完整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5）精确定义/公式：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excess_5d = sector_return_5d - benchmark_return_5d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6）判定步骤：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9"/>
        </w:rPr>
        <w:t>计算5日累计超额。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7）评分/扣分分档：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7370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2268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得分/扣分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&gt; +6%</w:t>
            </w:r>
          </w:p>
        </w:tc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+20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+4% ~ +6%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+16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+2% ~ +4%</w:t>
            </w:r>
          </w:p>
        </w:tc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+12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 ~ +2%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+6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&lt;=0</w:t>
            </w:r>
          </w:p>
        </w:tc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</w:t>
            </w:r>
          </w:p>
        </w:tc>
      </w:tr>
    </w:tbl>
    <w:p/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8）失效与 UNKNOWN：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不足5日=&gt;UNKNOWN。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9）冲突与去重规则：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S1/S2均可得分，但板块热度最终总分封顶100。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10）解释模板：</w:t>
      </w:r>
    </w:p>
    <w:p>
      <w:pPr>
        <w:ind w:left="283"/>
      </w:pPr>
      <w:r>
        <w:rPr>
          <w:rFonts w:ascii="Noto Serif CJK SC" w:hAnsi="Noto Serif CJK SC" w:eastAsia="Noto Serif CJK SC"/>
          <w:i/>
          <w:sz w:val="18"/>
        </w:rPr>
        <w:t>板块近5日累计跑赢大盘 {excess_5d:.2%}，对应 S2 得 {score}/20 分。</w:t>
      </w:r>
    </w:p>
    <w:p/>
    <w:p>
      <w:pPr>
        <w:pStyle w:val="Heading3"/>
        <w:keepNext/>
      </w:pPr>
      <w:r>
        <w:t>S3｜上涨广度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1814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824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规范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最大分值/扣分</w:t>
            </w:r>
          </w:p>
        </w:tc>
        <w:tc>
          <w:tcPr>
            <w:tcW w:type="dxa" w:w="782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+15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自动化级别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AUTO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规则来源</w:t>
            </w:r>
          </w:p>
        </w:tc>
        <w:tc>
          <w:tcPr>
            <w:tcW w:type="dxa" w:w="782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笔记：真正板块联动应有多只股票共同走强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笔记依据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笔记第4页</w:t>
            </w:r>
          </w:p>
        </w:tc>
      </w:tr>
    </w:tbl>
    <w:p/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1）规则目的：</w:t>
      </w:r>
      <w:r>
        <w:rPr>
          <w:rFonts w:ascii="Noto Sans CJK SC" w:hAnsi="Noto Sans CJK SC" w:eastAsia="Noto Sans CJK SC"/>
          <w:sz w:val="19"/>
        </w:rPr>
        <w:t>防止仅由一两只权重股制造“假热点”。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2）所需数据：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component_daily_return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3）观察窗口：</w:t>
      </w:r>
      <w:r>
        <w:rPr>
          <w:rFonts w:ascii="Noto Sans CJK SC" w:hAnsi="Noto Sans CJK SC" w:eastAsia="Noto Sans CJK SC"/>
          <w:sz w:val="19"/>
        </w:rPr>
        <w:t>1个交易日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4）前置条件：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有效成分股数量&gt;=10，数据覆盖&gt;=80%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5）精确定义/公式：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breadth = count(return_1d&gt;0) / valid_components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6）判定步骤：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9"/>
        </w:rPr>
        <w:t>统计上涨股票占比。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7）评分/扣分分档：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7370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2268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得分/扣分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&gt;=80%</w:t>
            </w:r>
          </w:p>
        </w:tc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+15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70%~80%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+12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60%~70%</w:t>
            </w:r>
          </w:p>
        </w:tc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+8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50%~60%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+4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&lt;50%</w:t>
            </w:r>
          </w:p>
        </w:tc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</w:t>
            </w:r>
          </w:p>
        </w:tc>
      </w:tr>
    </w:tbl>
    <w:p/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8）失效与 UNKNOWN：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有效样本&lt;10=&gt;UNKNOWN。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9）冲突与去重规则：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涨停股也属于上涨股，但S4仍独立反映极强联动。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10）解释模板：</w:t>
      </w:r>
    </w:p>
    <w:p>
      <w:pPr>
        <w:ind w:left="283"/>
      </w:pPr>
      <w:r>
        <w:rPr>
          <w:rFonts w:ascii="Noto Serif CJK SC" w:hAnsi="Noto Serif CJK SC" w:eastAsia="Noto Serif CJK SC"/>
          <w:i/>
          <w:sz w:val="18"/>
        </w:rPr>
        <w:t>板块有效成分股中 {breadth:.1%} 上涨，S3 得 {score}/15 分。</w:t>
      </w:r>
    </w:p>
    <w:p/>
    <w:p>
      <w:pPr>
        <w:pStyle w:val="Heading3"/>
        <w:keepNext/>
      </w:pPr>
      <w:r>
        <w:t>S4｜涨停联动密度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1814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824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规范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最大分值/扣分</w:t>
            </w:r>
          </w:p>
        </w:tc>
        <w:tc>
          <w:tcPr>
            <w:tcW w:type="dxa" w:w="782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+15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自动化级别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AUTO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规则来源</w:t>
            </w:r>
          </w:p>
        </w:tc>
        <w:tc>
          <w:tcPr>
            <w:tcW w:type="dxa" w:w="782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笔记明确：当日板块至少三只以上封涨停，越多联动越真实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笔记依据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笔记第4页</w:t>
            </w:r>
          </w:p>
        </w:tc>
      </w:tr>
    </w:tbl>
    <w:p/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1）规则目的：</w:t>
      </w:r>
      <w:r>
        <w:rPr>
          <w:rFonts w:ascii="Noto Sans CJK SC" w:hAnsi="Noto Sans CJK SC" w:eastAsia="Noto Sans CJK SC"/>
          <w:sz w:val="19"/>
        </w:rPr>
        <w:t>直接刻画板块内极强个股的同步程度。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2）所需数据：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limit_up_price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close_raw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sector_components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3）观察窗口：</w:t>
      </w:r>
      <w:r>
        <w:rPr>
          <w:rFonts w:ascii="Noto Sans CJK SC" w:hAnsi="Noto Sans CJK SC" w:eastAsia="Noto Sans CJK SC"/>
          <w:sz w:val="19"/>
        </w:rPr>
        <w:t>1个交易日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4）前置条件：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真实涨停价可用；有效成分股&gt;=10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5）精确定义/公式：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limit_count = count(close_raw &gt;= limit_up_price*0.995)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limit_ratio = limit_count / valid_components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6）判定步骤：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9"/>
        </w:rPr>
        <w:t>先计算绝对涨停数，再结合比例分档。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7）评分/扣分分档：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7370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2268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得分/扣分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limit_count&gt;=5 且 limit_ratio&gt;=5%</w:t>
            </w:r>
          </w:p>
        </w:tc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+15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limit_count&gt;=3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+12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limit_count=2</w:t>
            </w:r>
          </w:p>
        </w:tc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+6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limit_count=1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+3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</w:t>
            </w:r>
          </w:p>
        </w:tc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</w:t>
            </w:r>
          </w:p>
        </w:tc>
      </w:tr>
    </w:tbl>
    <w:p/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8）失效与 UNKNOWN：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涨停价无法可靠取得=&gt;UNKNOWN。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9）冲突与去重规则：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不可把接近涨停但未封板当成涨停；NEAR_LIMIT_UP不用于S4。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10）解释模板：</w:t>
      </w:r>
    </w:p>
    <w:p>
      <w:pPr>
        <w:ind w:left="283"/>
      </w:pPr>
      <w:r>
        <w:rPr>
          <w:rFonts w:ascii="Noto Serif CJK SC" w:hAnsi="Noto Serif CJK SC" w:eastAsia="Noto Serif CJK SC"/>
          <w:i/>
          <w:sz w:val="18"/>
        </w:rPr>
        <w:t>板块当日 {limit_count} 只股票封涨停，S4 得 {score}/15 分。</w:t>
      </w:r>
    </w:p>
    <w:p/>
    <w:p>
      <w:pPr>
        <w:pStyle w:val="Heading3"/>
        <w:keepNext/>
      </w:pPr>
      <w:r>
        <w:t>S5｜板块成交活跃度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1814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824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规范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最大分值/扣分</w:t>
            </w:r>
          </w:p>
        </w:tc>
        <w:tc>
          <w:tcPr>
            <w:tcW w:type="dxa" w:w="782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+15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自动化级别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AUTO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规则来源</w:t>
            </w:r>
          </w:p>
        </w:tc>
        <w:tc>
          <w:tcPr>
            <w:tcW w:type="dxa" w:w="782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工程化补充，用于证明资金参与，不等价于“主力”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笔记依据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V1工程规则</w:t>
            </w:r>
          </w:p>
        </w:tc>
      </w:tr>
    </w:tbl>
    <w:p/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1）规则目的：</w:t>
      </w:r>
      <w:r>
        <w:rPr>
          <w:rFonts w:ascii="Noto Sans CJK SC" w:hAnsi="Noto Sans CJK SC" w:eastAsia="Noto Sans CJK SC"/>
          <w:sz w:val="19"/>
        </w:rPr>
        <w:t>识别板块是否出现显著资金活跃，而不是价格无量上涨。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2）所需数据：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sector_amount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sector_amount_ma20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3）观察窗口：</w:t>
      </w:r>
      <w:r>
        <w:rPr>
          <w:rFonts w:ascii="Noto Sans CJK SC" w:hAnsi="Noto Sans CJK SC" w:eastAsia="Noto Sans CJK SC"/>
          <w:sz w:val="19"/>
        </w:rPr>
        <w:t>20个交易日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4）前置条件：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成交额数据覆盖&gt;=80%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5）精确定义/公式：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amount_ratio = sector_amount_today / mean(sector_amount_prev20)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6）判定步骤：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9"/>
        </w:rPr>
        <w:t>分母不含当日。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7）评分/扣分分档：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7370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2268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得分/扣分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&gt;=1.8</w:t>
            </w:r>
          </w:p>
        </w:tc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+15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1.4~1.8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+12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1.15~1.4</w:t>
            </w:r>
          </w:p>
        </w:tc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+8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0.9~1.15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+4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&lt;0.9</w:t>
            </w:r>
          </w:p>
        </w:tc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</w:t>
            </w:r>
          </w:p>
        </w:tc>
      </w:tr>
    </w:tbl>
    <w:p/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8）失效与 UNKNOWN：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20日历史不足=&gt;UNKNOWN。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9）冲突与去重规则：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本指标只描述成交活跃，不得解释成“资金净流入”。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10）解释模板：</w:t>
      </w:r>
    </w:p>
    <w:p>
      <w:pPr>
        <w:ind w:left="283"/>
      </w:pPr>
      <w:r>
        <w:rPr>
          <w:rFonts w:ascii="Noto Serif CJK SC" w:hAnsi="Noto Serif CJK SC" w:eastAsia="Noto Serif CJK SC"/>
          <w:i/>
          <w:sz w:val="18"/>
        </w:rPr>
        <w:t>板块成交额为前20日均值的 {amount_ratio:.2f} 倍，S5 得 {score}/15 分。</w:t>
      </w:r>
    </w:p>
    <w:p/>
    <w:p>
      <w:pPr>
        <w:pStyle w:val="Heading3"/>
        <w:keepNext/>
      </w:pPr>
      <w:r>
        <w:t>S6｜强势持续性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1814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824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规范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最大分值/扣分</w:t>
            </w:r>
          </w:p>
        </w:tc>
        <w:tc>
          <w:tcPr>
            <w:tcW w:type="dxa" w:w="782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+10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自动化级别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AUTO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规则来源</w:t>
            </w:r>
          </w:p>
        </w:tc>
        <w:tc>
          <w:tcPr>
            <w:tcW w:type="dxa" w:w="782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笔记：板块效应应具有持续性；数值阈值为工程假设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笔记依据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笔记第4页 + V1工程规则</w:t>
            </w:r>
          </w:p>
        </w:tc>
      </w:tr>
    </w:tbl>
    <w:p/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1）规则目的：</w:t>
      </w:r>
      <w:r>
        <w:rPr>
          <w:rFonts w:ascii="Noto Sans CJK SC" w:hAnsi="Noto Sans CJK SC" w:eastAsia="Noto Sans CJK SC"/>
          <w:sz w:val="19"/>
        </w:rPr>
        <w:t>衡量过去5个交易日板块跑赢大盘的天数。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2）所需数据：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sector_return_daily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benchmark_return_daily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3）观察窗口：</w:t>
      </w:r>
      <w:r>
        <w:rPr>
          <w:rFonts w:ascii="Noto Sans CJK SC" w:hAnsi="Noto Sans CJK SC" w:eastAsia="Noto Sans CJK SC"/>
          <w:sz w:val="19"/>
        </w:rPr>
        <w:t>5个交易日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4）前置条件：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5日完整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5）精确定义/公式：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win_days = count(sector_return_1d[d] &gt; benchmark_return_1d[d])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6）判定步骤：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9"/>
        </w:rPr>
        <w:t>逐日比较，禁止用累计收益替代。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7）评分/扣分分档：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7370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2268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得分/扣分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5天</w:t>
            </w:r>
          </w:p>
        </w:tc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+10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4天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+8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3天</w:t>
            </w:r>
          </w:p>
        </w:tc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+5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2天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+2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0~1天</w:t>
            </w:r>
          </w:p>
        </w:tc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</w:t>
            </w:r>
          </w:p>
        </w:tc>
      </w:tr>
    </w:tbl>
    <w:p/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8）失效与 UNKNOWN：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缺任何关键日=&gt;按有效覆盖率，覆盖&lt;80%则UNKNOWN。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9）冲突与去重规则：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与S2不同：S2看累计强度，S6看持续天数。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10）解释模板：</w:t>
      </w:r>
    </w:p>
    <w:p>
      <w:pPr>
        <w:ind w:left="283"/>
      </w:pPr>
      <w:r>
        <w:rPr>
          <w:rFonts w:ascii="Noto Serif CJK SC" w:hAnsi="Noto Serif CJK SC" w:eastAsia="Noto Serif CJK SC"/>
          <w:i/>
          <w:sz w:val="18"/>
        </w:rPr>
        <w:t>过去5个交易日中有 {win_days} 天跑赢大盘，S6 得 {score}/10 分。</w:t>
      </w:r>
    </w:p>
    <w:p/>
    <w:p>
      <w:pPr>
        <w:pStyle w:val="Heading3"/>
        <w:keepNext/>
      </w:pPr>
      <w:r>
        <w:t>S7｜强势股深度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1814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824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规范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最大分值/扣分</w:t>
            </w:r>
          </w:p>
        </w:tc>
        <w:tc>
          <w:tcPr>
            <w:tcW w:type="dxa" w:w="782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+5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自动化级别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AUTO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规则来源</w:t>
            </w:r>
          </w:p>
        </w:tc>
        <w:tc>
          <w:tcPr>
            <w:tcW w:type="dxa" w:w="782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笔记：板块强势应有多个强势股助攻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笔记依据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笔记第4页 + V1工程规则</w:t>
            </w:r>
          </w:p>
        </w:tc>
      </w:tr>
    </w:tbl>
    <w:p/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1）规则目的：</w:t>
      </w:r>
      <w:r>
        <w:rPr>
          <w:rFonts w:ascii="Noto Sans CJK SC" w:hAnsi="Noto Sans CJK SC" w:eastAsia="Noto Sans CJK SC"/>
          <w:sz w:val="19"/>
        </w:rPr>
        <w:t>判断板块是否有足够多中强势个股，而非只有涨停股。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2）所需数据：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component_daily_return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3）观察窗口：</w:t>
      </w:r>
      <w:r>
        <w:rPr>
          <w:rFonts w:ascii="Noto Sans CJK SC" w:hAnsi="Noto Sans CJK SC" w:eastAsia="Noto Sans CJK SC"/>
          <w:sz w:val="19"/>
        </w:rPr>
        <w:t>1个交易日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4）前置条件：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有效成分股&gt;=10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5）精确定义/公式：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strong_ratio = count(return_1d&gt;=5%) / valid_components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6）判定步骤：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9"/>
        </w:rPr>
        <w:t>计算强势股占比。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7）评分/扣分分档：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7370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2268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得分/扣分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&gt;=15%</w:t>
            </w:r>
          </w:p>
        </w:tc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+5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10%~15%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+4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5%~10%</w:t>
            </w:r>
          </w:p>
        </w:tc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+2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&lt;5%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</w:t>
            </w:r>
          </w:p>
        </w:tc>
      </w:tr>
    </w:tbl>
    <w:p/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8）失效与 UNKNOWN：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样本不足=&gt;UNKNOWN。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9）冲突与去重规则：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S7不替代S4；S4看涨停极强股，S7看更广的强势层。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10）解释模板：</w:t>
      </w:r>
    </w:p>
    <w:p>
      <w:pPr>
        <w:ind w:left="283"/>
      </w:pPr>
      <w:r>
        <w:rPr>
          <w:rFonts w:ascii="Noto Serif CJK SC" w:hAnsi="Noto Serif CJK SC" w:eastAsia="Noto Serif CJK SC"/>
          <w:i/>
          <w:sz w:val="18"/>
        </w:rPr>
        <w:t>板块中当日涨幅&gt;=5%的股票占 {strong_ratio:.1%}，S7 得 {score}/5 分。</w:t>
      </w:r>
    </w:p>
    <w:p/>
    <w:p>
      <w:pPr>
        <w:pStyle w:val="Heading1"/>
      </w:pPr>
      <w:r>
        <w:t>5. QuantScore 正向评分规则（A–F）</w:t>
      </w:r>
    </w:p>
    <w:p>
      <w:pPr>
        <w:pStyle w:val="Heading3"/>
        <w:keepNext/>
      </w:pPr>
      <w:r>
        <w:t>A1｜大盘短期趋势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1814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824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规范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最大分值/扣分</w:t>
            </w:r>
          </w:p>
        </w:tc>
        <w:tc>
          <w:tcPr>
            <w:tcW w:type="dxa" w:w="782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+4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自动化级别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AUTO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规则来源</w:t>
            </w:r>
          </w:p>
        </w:tc>
        <w:tc>
          <w:tcPr>
            <w:tcW w:type="dxa" w:w="782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笔记强调“先看大盘、顺势”；阈值为V1工程假设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笔记依据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笔记第1–2页</w:t>
            </w:r>
          </w:p>
        </w:tc>
      </w:tr>
    </w:tbl>
    <w:p/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1）规则目的：</w:t>
      </w:r>
      <w:r>
        <w:rPr>
          <w:rFonts w:ascii="Noto Sans CJK SC" w:hAnsi="Noto Sans CJK SC" w:eastAsia="Noto Sans CJK SC"/>
          <w:sz w:val="19"/>
        </w:rPr>
        <w:t>判断大盘短期是否处于可顺势参与的环境。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2）所需数据：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benchmark close_adj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benchmark M20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3）观察窗口：</w:t>
      </w:r>
      <w:r>
        <w:rPr>
          <w:rFonts w:ascii="Noto Sans CJK SC" w:hAnsi="Noto Sans CJK SC" w:eastAsia="Noto Sans CJK SC"/>
          <w:sz w:val="19"/>
        </w:rPr>
        <w:t>20个交易日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4）前置条件：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基准指数已配置；20日数据完整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5）精确定义/公式：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m20_up = M20(t) &gt; M20(t-5)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above_m20 = close(t) &gt; M20(t)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6）判定步骤：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9"/>
        </w:rPr>
        <w:t>分别判断指数是否位于M20之上以及M20是否抬升。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7）评分/扣分分档：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7370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2268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得分/扣分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above_m20=True 且 m20_up=True</w:t>
            </w:r>
          </w:p>
        </w:tc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+4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仅满足一个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+2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均不满足</w:t>
            </w:r>
          </w:p>
        </w:tc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</w:t>
            </w:r>
          </w:p>
        </w:tc>
      </w:tr>
    </w:tbl>
    <w:p/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8）失效与 UNKNOWN：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基准缺失或M20不可算=&gt;UNKNOWN。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9）冲突与去重规则：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A1只看短期；不得用A2中期条件替代。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10）解释模板：</w:t>
      </w:r>
    </w:p>
    <w:p>
      <w:pPr>
        <w:ind w:left="283"/>
      </w:pPr>
      <w:r>
        <w:rPr>
          <w:rFonts w:ascii="Noto Serif CJK SC" w:hAnsi="Noto Serif CJK SC" w:eastAsia="Noto Serif CJK SC"/>
          <w:i/>
          <w:sz w:val="18"/>
        </w:rPr>
        <w:t>大盘当前{above_text}M20，且M20{trend_text}，A1 得 {score}/4 分。</w:t>
      </w:r>
    </w:p>
    <w:p/>
    <w:p>
      <w:pPr>
        <w:pStyle w:val="Heading3"/>
        <w:keepNext/>
      </w:pPr>
      <w:r>
        <w:t>A2｜大盘中期结构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1814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824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规范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最大分值/扣分</w:t>
            </w:r>
          </w:p>
        </w:tc>
        <w:tc>
          <w:tcPr>
            <w:tcW w:type="dxa" w:w="782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+3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自动化级别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AUTO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规则来源</w:t>
            </w:r>
          </w:p>
        </w:tc>
        <w:tc>
          <w:tcPr>
            <w:tcW w:type="dxa" w:w="782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笔记“买涨不买跌/看趋势”；阈值为工程化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笔记依据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笔记第1–2页</w:t>
            </w:r>
          </w:p>
        </w:tc>
      </w:tr>
    </w:tbl>
    <w:p/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1）规则目的：</w:t>
      </w:r>
      <w:r>
        <w:rPr>
          <w:rFonts w:ascii="Noto Sans CJK SC" w:hAnsi="Noto Sans CJK SC" w:eastAsia="Noto Sans CJK SC"/>
          <w:sz w:val="19"/>
        </w:rPr>
        <w:t>确认大盘中期是否位于M60之上且M60没有明显下行。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2）所需数据：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benchmark close_adj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benchmark M60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3）观察窗口：</w:t>
      </w:r>
      <w:r>
        <w:rPr>
          <w:rFonts w:ascii="Noto Sans CJK SC" w:hAnsi="Noto Sans CJK SC" w:eastAsia="Noto Sans CJK SC"/>
          <w:sz w:val="19"/>
        </w:rPr>
        <w:t>70个交易日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4）前置条件：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60日均线可计算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5）精确定义/公式：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above_m60 = close(t) &gt; M60(t)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m60_slope_10 = M60(t)/M60(t-10)-1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6）判定步骤：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9"/>
        </w:rPr>
        <w:t>计算位置与10日斜率。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7）评分/扣分分档：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7370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2268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得分/扣分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above_m60 且 slope&gt;0.5%</w:t>
            </w:r>
          </w:p>
        </w:tc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+3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above_m60 且 slope&gt;=-0.5%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+2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其余</w:t>
            </w:r>
          </w:p>
        </w:tc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</w:t>
            </w:r>
          </w:p>
        </w:tc>
      </w:tr>
    </w:tbl>
    <w:p/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8）失效与 UNKNOWN：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不足70日=&gt;UNKNOWN。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9）冲突与去重规则：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A2不重复奖励个股C类均线。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10）解释模板：</w:t>
      </w:r>
    </w:p>
    <w:p>
      <w:pPr>
        <w:ind w:left="283"/>
      </w:pPr>
      <w:r>
        <w:rPr>
          <w:rFonts w:ascii="Noto Serif CJK SC" w:hAnsi="Noto Serif CJK SC" w:eastAsia="Noto Serif CJK SC"/>
          <w:i/>
          <w:sz w:val="18"/>
        </w:rPr>
        <w:t>大盘位于M60{position_text}，M60十日变化 {m60_slope_10:.2%}，A2 得 {score}/3 分。</w:t>
      </w:r>
    </w:p>
    <w:p/>
    <w:p>
      <w:pPr>
        <w:pStyle w:val="Heading3"/>
        <w:keepNext/>
      </w:pPr>
      <w:r>
        <w:t>A3｜大盘5日动能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1814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824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规范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最大分值/扣分</w:t>
            </w:r>
          </w:p>
        </w:tc>
        <w:tc>
          <w:tcPr>
            <w:tcW w:type="dxa" w:w="782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+3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自动化级别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AUTO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规则来源</w:t>
            </w:r>
          </w:p>
        </w:tc>
        <w:tc>
          <w:tcPr>
            <w:tcW w:type="dxa" w:w="782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工程化补充，服务于“顺势”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笔记依据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V1工程规则</w:t>
            </w:r>
          </w:p>
        </w:tc>
      </w:tr>
    </w:tbl>
    <w:p/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1）规则目的：</w:t>
      </w:r>
      <w:r>
        <w:rPr>
          <w:rFonts w:ascii="Noto Sans CJK SC" w:hAnsi="Noto Sans CJK SC" w:eastAsia="Noto Sans CJK SC"/>
          <w:sz w:val="19"/>
        </w:rPr>
        <w:t>用短期累计收益给市场强弱再分层。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2）所需数据：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benchmark close_adj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3）观察窗口：</w:t>
      </w:r>
      <w:r>
        <w:rPr>
          <w:rFonts w:ascii="Noto Sans CJK SC" w:hAnsi="Noto Sans CJK SC" w:eastAsia="Noto Sans CJK SC"/>
          <w:sz w:val="19"/>
        </w:rPr>
        <w:t>5个交易日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4）前置条件：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5日数据完整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5）精确定义/公式：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ret5 = close(t)/close(t-5)-1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6）判定步骤：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9"/>
        </w:rPr>
        <w:t>计算5日累计收益。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7）评分/扣分分档：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7370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2268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得分/扣分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&gt;+3%</w:t>
            </w:r>
          </w:p>
        </w:tc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+3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0~+3%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+2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-3%~0</w:t>
            </w:r>
          </w:p>
        </w:tc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+1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&lt;-3%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</w:t>
            </w:r>
          </w:p>
        </w:tc>
      </w:tr>
    </w:tbl>
    <w:p/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8）失效与 UNKNOWN：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不足5日=&gt;UNKNOWN。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9）冲突与去重规则：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不得把A3作为未来收益预测。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10）解释模板：</w:t>
      </w:r>
    </w:p>
    <w:p>
      <w:pPr>
        <w:ind w:left="283"/>
      </w:pPr>
      <w:r>
        <w:rPr>
          <w:rFonts w:ascii="Noto Serif CJK SC" w:hAnsi="Noto Serif CJK SC" w:eastAsia="Noto Serif CJK SC"/>
          <w:i/>
          <w:sz w:val="18"/>
        </w:rPr>
        <w:t>大盘近5日涨跌幅 {ret5:.2%}，A3 得 {score}/3 分。</w:t>
      </w:r>
    </w:p>
    <w:p/>
    <w:p>
      <w:pPr>
        <w:pStyle w:val="Heading3"/>
        <w:keepNext/>
      </w:pPr>
      <w:r>
        <w:t>B1｜所属板块热度映射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1814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824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规范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最大分值/扣分</w:t>
            </w:r>
          </w:p>
        </w:tc>
        <w:tc>
          <w:tcPr>
            <w:tcW w:type="dxa" w:w="782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+8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自动化级别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AUTO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规则来源</w:t>
            </w:r>
          </w:p>
        </w:tc>
        <w:tc>
          <w:tcPr>
            <w:tcW w:type="dxa" w:w="782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笔记强调热点板块；直接复用SectorHeatScore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笔记依据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笔记第4页</w:t>
            </w:r>
          </w:p>
        </w:tc>
      </w:tr>
    </w:tbl>
    <w:p/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1）规则目的：</w:t>
      </w:r>
      <w:r>
        <w:rPr>
          <w:rFonts w:ascii="Noto Sans CJK SC" w:hAnsi="Noto Sans CJK SC" w:eastAsia="Noto Sans CJK SC"/>
          <w:sz w:val="19"/>
        </w:rPr>
        <w:t>将板块热度分映射到个股评分，保证个股首先处于有效风口。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2）所需数据：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SectorHeatScore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3）观察窗口：</w:t>
      </w:r>
      <w:r>
        <w:rPr>
          <w:rFonts w:ascii="Noto Sans CJK SC" w:hAnsi="Noto Sans CJK SC" w:eastAsia="Noto Sans CJK SC"/>
          <w:sz w:val="19"/>
        </w:rPr>
        <w:t>当日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4）前置条件：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SectorHeatScore覆盖率&gt;=80%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5）精确定义/公式：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heat = SectorHeatScore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6）判定步骤：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9"/>
        </w:rPr>
        <w:t>按热度区间映射，不重复计算S1-S7。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7）评分/扣分分档：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7370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2268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得分/扣分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&gt;=85</w:t>
            </w:r>
          </w:p>
        </w:tc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+8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75~84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+7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70~74</w:t>
            </w:r>
          </w:p>
        </w:tc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+6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60~69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+4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50~59</w:t>
            </w:r>
          </w:p>
        </w:tc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+2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&lt;50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</w:t>
            </w:r>
          </w:p>
        </w:tc>
      </w:tr>
    </w:tbl>
    <w:p/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8）失效与 UNKNOWN：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板块归属或Heat不可算=&gt;UNKNOWN。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9）冲突与去重规则：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B1只读取最终Heat，禁止再次把S1-S7直接累加进个股分。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10）解释模板：</w:t>
      </w:r>
    </w:p>
    <w:p>
      <w:pPr>
        <w:ind w:left="283"/>
      </w:pPr>
      <w:r>
        <w:rPr>
          <w:rFonts w:ascii="Noto Serif CJK SC" w:hAnsi="Noto Serif CJK SC" w:eastAsia="Noto Serif CJK SC"/>
          <w:i/>
          <w:sz w:val="18"/>
        </w:rPr>
        <w:t>所属板块热度为 {heat}/100，B1 得 {score}/8 分。</w:t>
      </w:r>
    </w:p>
    <w:p/>
    <w:p>
      <w:pPr>
        <w:pStyle w:val="Heading3"/>
        <w:keepNext/>
      </w:pPr>
      <w:r>
        <w:t>B2｜个股相对板块5日强度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1814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824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规范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最大分值/扣分</w:t>
            </w:r>
          </w:p>
        </w:tc>
        <w:tc>
          <w:tcPr>
            <w:tcW w:type="dxa" w:w="782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+4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自动化级别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AUTO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规则来源</w:t>
            </w:r>
          </w:p>
        </w:tc>
        <w:tc>
          <w:tcPr>
            <w:tcW w:type="dxa" w:w="782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笔记：主动性上涨而非被动跟涨；阈值为工程代理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笔记依据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笔记第4页</w:t>
            </w:r>
          </w:p>
        </w:tc>
      </w:tr>
    </w:tbl>
    <w:p/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1）规则目的：</w:t>
      </w:r>
      <w:r>
        <w:rPr>
          <w:rFonts w:ascii="Noto Sans CJK SC" w:hAnsi="Noto Sans CJK SC" w:eastAsia="Noto Sans CJK SC"/>
          <w:sz w:val="19"/>
        </w:rPr>
        <w:t>判断个股是否显著跑赢所属板块。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2）所需数据：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stock_return_5d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sector_return_5d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3）观察窗口：</w:t>
      </w:r>
      <w:r>
        <w:rPr>
          <w:rFonts w:ascii="Noto Sans CJK SC" w:hAnsi="Noto Sans CJK SC" w:eastAsia="Noto Sans CJK SC"/>
          <w:sz w:val="19"/>
        </w:rPr>
        <w:t>5个交易日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4）前置条件：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个股与板块5日数据完整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5）精确定义/公式：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rel5 = stock_return_5d - sector_return_5d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6）判定步骤：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9"/>
        </w:rPr>
        <w:t>计算5日超额。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7）评分/扣分分档：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7370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2268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得分/扣分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&gt;+8%</w:t>
            </w:r>
          </w:p>
        </w:tc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+4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+4%~+8%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+3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+1%~+4%</w:t>
            </w:r>
          </w:p>
        </w:tc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+2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0~+1%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+1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&lt;=0</w:t>
            </w:r>
          </w:p>
        </w:tc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</w:t>
            </w:r>
          </w:p>
        </w:tc>
      </w:tr>
    </w:tbl>
    <w:p/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8）失效与 UNKNOWN：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缺板块收益=&gt;UNKNOWN。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9）冲突与去重规则：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不得将单日涨停直接当作5日主动性。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10）解释模板：</w:t>
      </w:r>
    </w:p>
    <w:p>
      <w:pPr>
        <w:ind w:left="283"/>
      </w:pPr>
      <w:r>
        <w:rPr>
          <w:rFonts w:ascii="Noto Serif CJK SC" w:hAnsi="Noto Serif CJK SC" w:eastAsia="Noto Serif CJK SC"/>
          <w:i/>
          <w:sz w:val="18"/>
        </w:rPr>
        <w:t>个股近5日跑赢所属板块 {rel5:.2%}，B2 得 {score}/4 分。</w:t>
      </w:r>
    </w:p>
    <w:p/>
    <w:p>
      <w:pPr>
        <w:pStyle w:val="Heading3"/>
        <w:keepNext/>
      </w:pPr>
      <w:r>
        <w:t>B3｜板块内龙头代理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1814"/>
            <w:vAlign w:val="center"/>
            <w:shd w:fill="2F5597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7824"/>
            <w:vAlign w:val="center"/>
            <w:shd w:fill="2F5597"/>
          </w:tcPr>
          <w:p>
            <w:r>
              <w:rPr>
                <w:b/>
              </w:rPr>
              <w:t>规范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>
              <w:t>最大分值/扣分</w:t>
            </w:r>
          </w:p>
        </w:tc>
        <w:tc>
          <w:tcPr>
            <w:tcW w:type="dxa" w:w="7824"/>
            <w:vAlign w:val="center"/>
            <w:shd w:fill="F7F9FC"/>
          </w:tcPr>
          <w:p>
            <w:r>
              <w:t>+3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>
              <w:t>自动化级别</w:t>
            </w:r>
          </w:p>
        </w:tc>
        <w:tc>
          <w:tcPr>
            <w:tcW w:type="dxa" w:w="7824"/>
            <w:vAlign w:val="center"/>
          </w:tcPr>
          <w:p>
            <w:r>
              <w:t>AUTO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>
              <w:t>规则来源</w:t>
            </w:r>
          </w:p>
        </w:tc>
        <w:tc>
          <w:tcPr>
            <w:tcW w:type="dxa" w:w="7824"/>
            <w:vAlign w:val="center"/>
            <w:shd w:fill="F7F9FC"/>
          </w:tcPr>
          <w:p>
            <w:r>
              <w:t>用户补充定义：板块龙头=本轮板块中最先封涨停的股票；其后任一交易日盘中跌破M5即失去领涨地位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>
              <w:t>笔记依据</w:t>
            </w:r>
          </w:p>
        </w:tc>
        <w:tc>
          <w:tcPr>
            <w:tcW w:type="dxa" w:w="7824"/>
            <w:vAlign w:val="center"/>
          </w:tcPr>
          <w:p>
            <w:r>
              <w:t>笔记第4页 + 用户补充（v1.1）</w:t>
            </w:r>
          </w:p>
        </w:tc>
      </w:tr>
    </w:tbl>
    <w:p>
      <w:r>
        <w:rPr>
          <w:b/>
          <w:sz w:val="20"/>
        </w:rPr>
        <w:t>1）规则目的：</w:t>
      </w:r>
      <w:r>
        <w:rPr>
          <w:sz w:val="19"/>
        </w:rPr>
        <w:t>把“最先涨停、M5不破”的龙头定义直接转成日线可执行规则，不再用收益分位替代。</w:t>
      </w:r>
    </w:p>
    <w:p>
      <w:pPr>
        <w:spacing w:before="80" w:after="40"/>
      </w:pPr>
      <w:r>
        <w:rPr>
          <w:b/>
          <w:sz w:val="20"/>
        </w:rPr>
        <w:t>2）所需数据：</w:t>
      </w:r>
      <w:r>
        <w:rPr>
          <w:sz w:val="19"/>
        </w:rPr>
        <w:t>所属板块全部有效成分股的 daily OHLC、M5、真实 limit_up_price。</w:t>
      </w:r>
    </w:p>
    <w:p>
      <w:pPr>
        <w:spacing w:before="80" w:after="40"/>
      </w:pPr>
      <w:r>
        <w:rPr>
          <w:b/>
          <w:sz w:val="20"/>
        </w:rPr>
        <w:t>3）观察窗口：</w:t>
      </w:r>
      <w:r>
        <w:rPr>
          <w:sz w:val="19"/>
        </w:rPr>
        <w:t>默认搜索最近10个交易日作为“当前板块启动波段”的工程扫描窗口；10日只是实现窗口，不改变“最先涨停”的业务定义。</w:t>
      </w:r>
    </w:p>
    <w:p>
      <w:pPr>
        <w:pStyle w:val="ListBullet"/>
        <w:spacing w:after="40"/>
      </w:pPr>
      <w:r>
        <w:rPr>
          <w:b/>
          <w:sz w:val="20"/>
        </w:rPr>
        <w:t>4）前置条件：</w:t>
      </w:r>
      <w:r>
        <w:rPr>
          <w:sz w:val="19"/>
        </w:rPr>
        <w:t>板块有效成分股&gt;=10；各股涨停价可可靠取得；当前板块在该窗口内至少出现1只真实封涨停股票。</w:t>
      </w:r>
    </w:p>
    <w:p>
      <w:pPr>
        <w:pStyle w:val="ListBullet"/>
        <w:spacing w:after="40"/>
      </w:pPr>
      <w:r>
        <w:rPr>
          <w:b/>
          <w:sz w:val="20"/>
        </w:rPr>
        <w:t>5）精确定义/公式：</w:t>
      </w:r>
      <w:r>
        <w:rPr>
          <w:sz w:val="19"/>
        </w:rPr>
        <w:t>is_limit_up[s,d] = close_raw[s,d] &gt;= limit_up_price[s,d]*0.995；first_limit_day = min(d where any stock is_limit_up=True)；leader_candidate[s] = is_limit_up[s,first_limit_day]；leader_intact[s,t] = all(low_adj[s,k] &gt;= M5[s,k] for k=first_limit_day+1..t)。同一天多只同时最先封板时，日线粒度无法排序，全部标记 CO_LEADER。</w:t>
      </w:r>
    </w:p>
    <w:p>
      <w:pPr>
        <w:pStyle w:val="ListBullet"/>
        <w:spacing w:after="40"/>
      </w:pPr>
      <w:r>
        <w:rPr>
          <w:b/>
          <w:sz w:val="20"/>
        </w:rPr>
        <w:t>6）判定步骤：</w:t>
      </w:r>
      <w:r>
        <w:rPr>
          <w:sz w:val="19"/>
        </w:rPr>
        <w:t>先对板块所有成分股逐日判断真实封涨停；找到窗口内最早封板日；确认目标股票是否在该日封板；再逐日检查该股最低价是否曾低于当日M5。</w:t>
      </w:r>
    </w:p>
    <w:p>
      <w:pPr>
        <w:pStyle w:val="ListBullet"/>
        <w:spacing w:after="40"/>
      </w:pPr>
      <w:r>
        <w:rPr>
          <w:b/>
          <w:sz w:val="20"/>
        </w:rPr>
        <w:t>7）评分/扣分分档：</w:t>
      </w:r>
      <w:r>
        <w:rPr>
          <w:sz w:val="19"/>
        </w:rPr>
      </w:r>
    </w:p>
    <w:p>
      <w:pPr>
        <w:spacing w:before="80" w:after="40"/>
      </w:pPr>
      <w:r>
        <w:rPr>
          <w:b/>
          <w:sz w:val="20"/>
        </w:rPr>
        <w:t>8）失效与 UNKNOWN：</w:t>
      </w:r>
      <w:r>
        <w:rPr>
          <w:sz w:val="19"/>
        </w:rPr>
        <w:t>若目标股票在成为 leader/co-leader 后任一交易日 low_adj &lt; M5，则立即 INVALIDATED、B3=0；缺板块全量成分股、涨停价或M5=&gt;UNKNOWN。</w:t>
      </w:r>
    </w:p>
    <w:p>
      <w:pPr>
        <w:spacing w:before="80" w:after="40"/>
      </w:pPr>
      <w:r>
        <w:rPr>
          <w:b/>
          <w:sz w:val="20"/>
        </w:rPr>
        <w:t>9）冲突与去重规则：</w:t>
      </w:r>
      <w:r>
        <w:rPr>
          <w:sz w:val="19"/>
        </w:rPr>
        <w:t>B3只描述“本轮最先涨停且M5未破”的领涨资格；不得再用5日收益分位把非最先涨停股票升级成龙头。</w:t>
      </w:r>
    </w:p>
    <w:p>
      <w:pPr>
        <w:pStyle w:val="ListBullet"/>
        <w:spacing w:after="40"/>
      </w:pPr>
      <w:r>
        <w:rPr>
          <w:b/>
          <w:sz w:val="20"/>
        </w:rPr>
        <w:t>10）解释模板：</w:t>
      </w:r>
      <w:r>
        <w:rPr>
          <w:sz w:val="19"/>
        </w:rPr>
        <w:t>本轮板块最早涨停日为 {first_limit_day}；目标股票{leader_text}最早涨停组，之后M5完整性={m5_intact}，B3 得 {score}/3 分。</w:t>
      </w:r>
    </w:p>
    <w:p>
      <w:pPr>
        <w:spacing w:before="80" w:after="40"/>
      </w:pPr>
      <w:r>
        <w:rPr>
          <w:sz w:val="19"/>
        </w:rPr>
      </w:r>
    </w:p>
    <w:p>
      <w:pPr>
        <w:spacing w:after="60"/>
        <w:ind w:left="283"/>
      </w:pPr>
      <w:r>
        <w:rPr>
          <w:sz w:val="19"/>
        </w:rPr>
      </w:r>
    </w:p>
    <w:p>
      <w:pPr>
        <w:spacing w:after="60"/>
        <w:ind w:left="283"/>
      </w:pPr>
      <w:r>
        <w:rPr>
          <w:sz w:val="19"/>
        </w:rPr>
      </w:r>
    </w:p>
    <w:p>
      <w:pPr>
        <w:spacing w:before="80"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</w:r>
    </w:p>
    <w:p>
      <w:pPr>
        <w:spacing w:before="80" w:after="40"/>
      </w:pPr>
      <w:r>
        <w:rPr>
          <w:sz w:val="19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7370"/>
            <w:vAlign w:val="center"/>
            <w:shd w:fill="2F5597"/>
          </w:tcPr>
          <w:p>
            <w:r>
              <w:rPr>
                <w:b/>
              </w:rPr>
              <w:t>条件</w:t>
            </w:r>
          </w:p>
        </w:tc>
        <w:tc>
          <w:tcPr>
            <w:tcW w:type="dxa" w:w="2268"/>
            <w:vAlign w:val="center"/>
            <w:shd w:fill="2F5597"/>
          </w:tcPr>
          <w:p>
            <w:r>
              <w:rPr>
                <w:b/>
              </w:rPr>
              <w:t>得分/扣分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>
              <w:t>目标股属于 first_limit_day 最早涨停组，且此后从未 low&lt;M5</w:t>
            </w:r>
          </w:p>
        </w:tc>
        <w:tc>
          <w:tcPr>
            <w:tcW w:type="dxa" w:w="2268"/>
            <w:vAlign w:val="center"/>
            <w:shd w:fill="F7F9FC"/>
          </w:tcPr>
          <w:p>
            <w:r>
              <w:t>+3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r>
              <w:t>属于最早涨停组，但后续任一日 low&lt;M5</w:t>
            </w:r>
          </w:p>
        </w:tc>
        <w:tc>
          <w:tcPr>
            <w:tcW w:type="dxa" w:w="2268"/>
            <w:vAlign w:val="center"/>
          </w:tcPr>
          <w:p>
            <w:r>
              <w:t>0 / INVALIDATED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>
              <w:t>不是最早涨停组</w:t>
            </w:r>
          </w:p>
        </w:tc>
        <w:tc>
          <w:tcPr>
            <w:tcW w:type="dxa" w:w="2268"/>
            <w:vAlign w:val="center"/>
            <w:shd w:fill="F7F9FC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r>
              <w:t>无法确定全板块最早涨停日</w:t>
            </w:r>
          </w:p>
        </w:tc>
        <w:tc>
          <w:tcPr>
            <w:tcW w:type="dxa" w:w="2268"/>
            <w:vAlign w:val="center"/>
          </w:tcPr>
          <w:p>
            <w:r>
              <w:t>UNKNOWN</w:t>
            </w:r>
          </w:p>
        </w:tc>
      </w:tr>
    </w:tbl>
    <w:p>
      <w:r>
        <w:rPr>
          <w:sz w:val="19"/>
        </w:rPr>
      </w:r>
    </w:p>
    <w:p>
      <w:pPr>
        <w:spacing w:before="80"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</w:r>
    </w:p>
    <w:p>
      <w:pPr>
        <w:spacing w:before="80"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</w:r>
    </w:p>
    <w:p>
      <w:pPr>
        <w:spacing w:before="80" w:after="40"/>
      </w:pPr>
      <w:r>
        <w:rPr>
          <w:sz w:val="19"/>
        </w:rPr>
      </w:r>
    </w:p>
    <w:p>
      <w:pPr>
        <w:ind w:left="283"/>
      </w:pPr>
      <w:r>
        <w:rPr>
          <w:sz w:val="19"/>
        </w:rPr>
      </w:r>
    </w:p>
    <w:p>
      <w:r>
        <w:rPr>
          <w:sz w:val="19"/>
        </w:rPr>
      </w:r>
    </w:p>
    <w:p>
      <w:pPr>
        <w:pStyle w:val="Heading3"/>
        <w:keepNext/>
      </w:pPr>
      <w:r>
        <w:t>C1｜站稳M60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1814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824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规范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最大分值/扣分</w:t>
            </w:r>
          </w:p>
        </w:tc>
        <w:tc>
          <w:tcPr>
            <w:tcW w:type="dxa" w:w="782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+5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自动化级别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AUTO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规则来源</w:t>
            </w:r>
          </w:p>
        </w:tc>
        <w:tc>
          <w:tcPr>
            <w:tcW w:type="dxa" w:w="782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笔记多次强调M60及其上方运行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笔记依据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笔记第5、10、14页</w:t>
            </w:r>
          </w:p>
        </w:tc>
      </w:tr>
    </w:tbl>
    <w:p/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1）规则目的：</w:t>
      </w:r>
      <w:r>
        <w:rPr>
          <w:rFonts w:ascii="Noto Sans CJK SC" w:hAnsi="Noto Sans CJK SC" w:eastAsia="Noto Sans CJK SC"/>
          <w:sz w:val="19"/>
        </w:rPr>
        <w:t>区分“刚站上一天”和“持续站稳”，避免一天假突破获得满分。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2）所需数据：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close_adj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M60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3）观察窗口：</w:t>
      </w:r>
      <w:r>
        <w:rPr>
          <w:rFonts w:ascii="Noto Sans CJK SC" w:hAnsi="Noto Sans CJK SC" w:eastAsia="Noto Sans CJK SC"/>
          <w:sz w:val="19"/>
        </w:rPr>
        <w:t>最近5个交易日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4）前置条件：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M60可计算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5）精确定义/公式：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days_above = count(close[d] &gt;= M60[d]*(1-0.003), d=t-4..t)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6）判定步骤：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9"/>
        </w:rPr>
        <w:t>统计5日内收盘不低于M60（允许0.3%数值容差）的天数。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7）评分/扣分分档：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7370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2268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得分/扣分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5天</w:t>
            </w:r>
          </w:p>
        </w:tc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+5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4天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+4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3天</w:t>
            </w:r>
          </w:p>
        </w:tc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+2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0~2天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</w:t>
            </w:r>
          </w:p>
        </w:tc>
      </w:tr>
    </w:tbl>
    <w:p/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8）失效与 UNKNOWN：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不足64日历史=&gt;UNKNOWN。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9）冲突与去重规则：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若C4“有效突破M60”同日成立，两者可同时得分：C1表达持续位置，C4表达事件。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10）解释模板：</w:t>
      </w:r>
    </w:p>
    <w:p>
      <w:pPr>
        <w:ind w:left="283"/>
      </w:pPr>
      <w:r>
        <w:rPr>
          <w:rFonts w:ascii="Noto Serif CJK SC" w:hAnsi="Noto Serif CJK SC" w:eastAsia="Noto Serif CJK SC"/>
          <w:i/>
          <w:sz w:val="18"/>
        </w:rPr>
        <w:t>最近5个交易日有 {days_above} 天收盘位于M60之上，C1 得 {score}/5 分。</w:t>
      </w:r>
    </w:p>
    <w:p/>
    <w:p>
      <w:pPr>
        <w:pStyle w:val="Heading3"/>
        <w:keepNext/>
      </w:pPr>
      <w:r>
        <w:t>C2｜M60方向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1814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824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规范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最大分值/扣分</w:t>
            </w:r>
          </w:p>
        </w:tc>
        <w:tc>
          <w:tcPr>
            <w:tcW w:type="dxa" w:w="782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+5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自动化级别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AUTO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规则来源</w:t>
            </w:r>
          </w:p>
        </w:tc>
        <w:tc>
          <w:tcPr>
            <w:tcW w:type="dxa" w:w="782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笔记把M60视为重要趋势/成本线；阈值为V1工程假设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笔记依据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笔记第5、10页</w:t>
            </w:r>
          </w:p>
        </w:tc>
      </w:tr>
    </w:tbl>
    <w:p/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1）规则目的：</w:t>
      </w:r>
      <w:r>
        <w:rPr>
          <w:rFonts w:ascii="Noto Sans CJK SC" w:hAnsi="Noto Sans CJK SC" w:eastAsia="Noto Sans CJK SC"/>
          <w:sz w:val="19"/>
        </w:rPr>
        <w:t>判断M60自身是否向上，而非仅看股价偶然站上。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2）所需数据：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M60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3）观察窗口：</w:t>
      </w:r>
      <w:r>
        <w:rPr>
          <w:rFonts w:ascii="Noto Sans CJK SC" w:hAnsi="Noto Sans CJK SC" w:eastAsia="Noto Sans CJK SC"/>
          <w:sz w:val="19"/>
        </w:rPr>
        <w:t>10个交易日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4）前置条件：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M60(t-10)存在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5）精确定义/公式：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slope = M60(t)/M60(t-10)-1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6）判定步骤：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9"/>
        </w:rPr>
        <w:t>按10日变化率分档。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7）评分/扣分分档：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7370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2268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得分/扣分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&gt;+2%</w:t>
            </w:r>
          </w:p>
        </w:tc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+5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+0.5%~+2%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+4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0~+0.5%</w:t>
            </w:r>
          </w:p>
        </w:tc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+2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-1%~0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+1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&lt;-1%</w:t>
            </w:r>
          </w:p>
        </w:tc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</w:t>
            </w:r>
          </w:p>
        </w:tc>
      </w:tr>
    </w:tbl>
    <w:p/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8）失效与 UNKNOWN：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历史不足=&gt;UNKNOWN。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9）冲突与去重规则：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C2只看M60，不使用M5/M30。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10）解释模板：</w:t>
      </w:r>
    </w:p>
    <w:p>
      <w:pPr>
        <w:ind w:left="283"/>
      </w:pPr>
      <w:r>
        <w:rPr>
          <w:rFonts w:ascii="Noto Serif CJK SC" w:hAnsi="Noto Serif CJK SC" w:eastAsia="Noto Serif CJK SC"/>
          <w:i/>
          <w:sz w:val="18"/>
        </w:rPr>
        <w:t>M60较10日前变化 {slope:.2%}，C2 得 {score}/5 分。</w:t>
      </w:r>
    </w:p>
    <w:p/>
    <w:p>
      <w:pPr>
        <w:pStyle w:val="Heading3"/>
        <w:keepNext/>
      </w:pPr>
      <w:r>
        <w:t>C3｜均线多头结构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1814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824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规范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最大分值/扣分</w:t>
            </w:r>
          </w:p>
        </w:tc>
        <w:tc>
          <w:tcPr>
            <w:tcW w:type="dxa" w:w="782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+4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自动化级别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AUTO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规则来源</w:t>
            </w:r>
          </w:p>
        </w:tc>
        <w:tc>
          <w:tcPr>
            <w:tcW w:type="dxa" w:w="782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工程化表达“趋势向上/多周期一致”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笔记依据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笔记第2、5页</w:t>
            </w:r>
          </w:p>
        </w:tc>
      </w:tr>
    </w:tbl>
    <w:p/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1）规则目的：</w:t>
      </w:r>
      <w:r>
        <w:rPr>
          <w:rFonts w:ascii="Noto Sans CJK SC" w:hAnsi="Noto Sans CJK SC" w:eastAsia="Noto Sans CJK SC"/>
          <w:sz w:val="19"/>
        </w:rPr>
        <w:t>用M5、M30、M60判断短中期方向是否一致。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2）所需数据：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close_adj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M5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M30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M60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3）观察窗口：</w:t>
      </w:r>
      <w:r>
        <w:rPr>
          <w:rFonts w:ascii="Noto Sans CJK SC" w:hAnsi="Noto Sans CJK SC" w:eastAsia="Noto Sans CJK SC"/>
          <w:sz w:val="19"/>
        </w:rPr>
        <w:t>60个交易日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4）前置条件：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三条均线可计算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5）精确定义/公式：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full = close&gt;M5&gt;M30&gt;M60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partial = close&gt;M5 and M5&gt;M60 and close&gt;M60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6）判定步骤：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9"/>
        </w:rPr>
        <w:t>优先判断完整结构。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7）评分/扣分分档：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7370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2268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得分/扣分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full=True</w:t>
            </w:r>
          </w:p>
        </w:tc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+4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partial=True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+2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其余</w:t>
            </w:r>
          </w:p>
        </w:tc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</w:t>
            </w:r>
          </w:p>
        </w:tc>
      </w:tr>
    </w:tbl>
    <w:p/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8）失效与 UNKNOWN：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任一均线缺失=&gt;UNKNOWN。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9）冲突与去重规则：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完整结构命中后不再加partial分。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10）解释模板：</w:t>
      </w:r>
    </w:p>
    <w:p>
      <w:pPr>
        <w:ind w:left="283"/>
      </w:pPr>
      <w:r>
        <w:rPr>
          <w:rFonts w:ascii="Noto Serif CJK SC" w:hAnsi="Noto Serif CJK SC" w:eastAsia="Noto Serif CJK SC"/>
          <w:i/>
          <w:sz w:val="18"/>
        </w:rPr>
        <w:t>当前均线关系为 {ma_order}，C3 得 {score}/4 分。</w:t>
      </w:r>
    </w:p>
    <w:p/>
    <w:p>
      <w:pPr>
        <w:pStyle w:val="Heading3"/>
        <w:keepNext/>
      </w:pPr>
      <w:r>
        <w:t>C4｜M60有效突破/快速收复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1814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824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规范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最大分值/扣分</w:t>
            </w:r>
          </w:p>
        </w:tc>
        <w:tc>
          <w:tcPr>
            <w:tcW w:type="dxa" w:w="782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+4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自动化级别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AUTO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规则来源</w:t>
            </w:r>
          </w:p>
        </w:tc>
        <w:tc>
          <w:tcPr>
            <w:tcW w:type="dxa" w:w="782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笔记：突破M60；以及短暂跌破后1–3日以强势方式收回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笔记依据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笔记第10页</w:t>
            </w:r>
          </w:p>
        </w:tc>
      </w:tr>
    </w:tbl>
    <w:p/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1）规则目的：</w:t>
      </w:r>
      <w:r>
        <w:rPr>
          <w:rFonts w:ascii="Noto Sans CJK SC" w:hAnsi="Noto Sans CJK SC" w:eastAsia="Noto Sans CJK SC"/>
          <w:sz w:val="19"/>
        </w:rPr>
        <w:t>识别真正突破和“洗盘后快速收复”，避免普通穿越M60被高估。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2）所需数据：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close_adj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M60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limit_up_price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close_raw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3）观察窗口：</w:t>
      </w:r>
      <w:r>
        <w:rPr>
          <w:rFonts w:ascii="Noto Sans CJK SC" w:hAnsi="Noto Sans CJK SC" w:eastAsia="Noto Sans CJK SC"/>
          <w:sz w:val="19"/>
        </w:rPr>
        <w:t>最近10日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4）前置条件：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M60、原始价格、涨停价可用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5）精确定义/公式：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cross_up[d] = close[d-1] &lt;= M60[d-1] and close[d] &gt;= M60[d]*1.01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confirmed = cross_up后3日内至少2日 close&gt;=M60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reclaim = 最近1~3日前曾close&lt;M60，当前close&gt;=M60*1.01且当日涨幅&gt;=7%或NEAR_LIMIT_UP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6）判定步骤：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9"/>
        </w:rPr>
        <w:t>搜索最近10日事件；若同时存在，取更高分。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7）评分/扣分分档：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7370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2268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得分/扣分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confirmed=True</w:t>
            </w:r>
          </w:p>
        </w:tc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+4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reclaim=True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+4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仅cross_up且尚未确认</w:t>
            </w:r>
          </w:p>
        </w:tc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+2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无事件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</w:t>
            </w:r>
          </w:p>
        </w:tc>
      </w:tr>
    </w:tbl>
    <w:p/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8）失效与 UNKNOWN：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涨停价缺失不影响普通cross_up，但reclaim中的NEAR_LIMIT_UP子条件只可使用日涨幅&gt;=7%的替代条件并标注proxy。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9）冲突与去重规则：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同一事件只能得一次C4。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10）解释模板：</w:t>
      </w:r>
    </w:p>
    <w:p>
      <w:pPr>
        <w:ind w:left="283"/>
      </w:pPr>
      <w:r>
        <w:rPr>
          <w:rFonts w:ascii="Noto Serif CJK SC" w:hAnsi="Noto Serif CJK SC" w:eastAsia="Noto Serif CJK SC"/>
          <w:i/>
          <w:sz w:val="18"/>
        </w:rPr>
        <w:t>最近出现{event_type}，并{confirm_text}，C4 得 {score}/4 分。</w:t>
      </w:r>
    </w:p>
    <w:p/>
    <w:p>
      <w:pPr>
        <w:pStyle w:val="Heading3"/>
        <w:keepNext/>
      </w:pPr>
      <w:r>
        <w:t>C5｜M60起飞平台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1814"/>
            <w:vAlign w:val="center"/>
            <w:shd w:fill="2F5597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7824"/>
            <w:vAlign w:val="center"/>
            <w:shd w:fill="2F5597"/>
          </w:tcPr>
          <w:p>
            <w:r>
              <w:rPr>
                <w:b/>
              </w:rPr>
              <w:t>规范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>
              <w:t>最大分值/扣分</w:t>
            </w:r>
          </w:p>
        </w:tc>
        <w:tc>
          <w:tcPr>
            <w:tcW w:type="dxa" w:w="7824"/>
            <w:vAlign w:val="center"/>
            <w:shd w:fill="F7F9FC"/>
          </w:tcPr>
          <w:p>
            <w:r>
              <w:t>+4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>
              <w:t>自动化级别</w:t>
            </w:r>
          </w:p>
        </w:tc>
        <w:tc>
          <w:tcPr>
            <w:tcW w:type="dxa" w:w="7824"/>
            <w:vAlign w:val="center"/>
          </w:tcPr>
          <w:p>
            <w:r>
              <w:t>AUTO_PROXY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>
              <w:t>规则来源</w:t>
            </w:r>
          </w:p>
        </w:tc>
        <w:tc>
          <w:tcPr>
            <w:tcW w:type="dxa" w:w="7824"/>
            <w:vAlign w:val="center"/>
            <w:shd w:fill="F7F9FC"/>
          </w:tcPr>
          <w:p>
            <w:r>
              <w:t>用户补充定义：股票长期/短期均可在M60上方不远处小幅波动；无固定持续时间；起飞前可故意跌破M60，但1~3日内重新站回视为洗盘；平台突破不要求明显放量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>
              <w:t>笔记依据</w:t>
            </w:r>
          </w:p>
        </w:tc>
        <w:tc>
          <w:tcPr>
            <w:tcW w:type="dxa" w:w="7824"/>
            <w:vAlign w:val="center"/>
          </w:tcPr>
          <w:p>
            <w:r>
              <w:t>笔记第10页 + 用户补充（v1.1）</w:t>
            </w:r>
          </w:p>
        </w:tc>
      </w:tr>
    </w:tbl>
    <w:p>
      <w:r>
        <w:rPr>
          <w:b/>
          <w:sz w:val="20"/>
        </w:rPr>
        <w:t>1）规则目的：</w:t>
      </w:r>
      <w:r>
        <w:rPr>
          <w:sz w:val="19"/>
        </w:rPr>
        <w:t>识别“贴近M60、总体稳定在M60上方的小幅整理平台”，并允许一次或多次1~3日内快速收复M60的洗盘事件。</w:t>
      </w:r>
    </w:p>
    <w:p>
      <w:pPr>
        <w:spacing w:before="80" w:after="40"/>
      </w:pPr>
      <w:r>
        <w:rPr>
          <w:b/>
          <w:sz w:val="20"/>
        </w:rPr>
        <w:t>2）所需数据：</w:t>
      </w:r>
      <w:r>
        <w:rPr>
          <w:sz w:val="19"/>
        </w:rPr>
        <w:t>close_adj、high_adj、low_adj、M60。</w:t>
      </w:r>
    </w:p>
    <w:p>
      <w:pPr>
        <w:spacing w:before="80" w:after="40"/>
      </w:pPr>
      <w:r>
        <w:rPr>
          <w:b/>
          <w:sz w:val="20"/>
        </w:rPr>
        <w:t>3）观察窗口：</w:t>
      </w:r>
      <w:r>
        <w:rPr>
          <w:sz w:val="19"/>
        </w:rPr>
        <w:t>策略本身无最短/最长持续时间。工程实现从最近250个交易日向前搜索“结束于当前或最近5日”的最大连续平台段；250日仅为性能扫描上限，不是交易定义。</w:t>
      </w:r>
    </w:p>
    <w:p>
      <w:pPr>
        <w:pStyle w:val="ListBullet"/>
        <w:spacing w:after="40"/>
      </w:pPr>
      <w:r>
        <w:rPr>
          <w:b/>
          <w:sz w:val="20"/>
        </w:rPr>
        <w:t>4）前置条件：</w:t>
      </w:r>
      <w:r>
        <w:rPr>
          <w:sz w:val="19"/>
        </w:rPr>
        <w:t>M60可计算；至少存在3个连续交易日用于构成可识别的“平台段”（3日仅为算法最低样本量，不代表策略要求）。</w:t>
      </w:r>
    </w:p>
    <w:p>
      <w:pPr>
        <w:pStyle w:val="ListBullet"/>
        <w:spacing w:after="40"/>
      </w:pPr>
      <w:r>
        <w:rPr>
          <w:b/>
          <w:sz w:val="20"/>
        </w:rPr>
        <w:t>5）精确定义/公式：</w:t>
      </w:r>
      <w:r>
        <w:rPr>
          <w:sz w:val="19"/>
        </w:rPr>
        <w:t>near_m60_day = M60 &lt;= close &lt;= M60*(1+C5.near_m60_upper_pct)；platform_width=(max(close_segment)-min(close_segment))/median(close_segment)；washout_episode = close&lt;M60 后在1~3个交易日内重新 close&gt;=M60；允许 washout_episode 计入平台，但任何一次连续3日后仍未收复M60即终止平台。默认工程参数 near_m60_upper_pct=8%、platform_width_max=15%。platform_high=max(high of platform excluding washout days)。platform_breakout = close&gt;platform_high 且 close&gt;M60；不设置成交量必要条件。</w:t>
      </w:r>
    </w:p>
    <w:p>
      <w:pPr>
        <w:pStyle w:val="ListBullet"/>
        <w:spacing w:after="40"/>
      </w:pPr>
      <w:r>
        <w:rPr>
          <w:b/>
          <w:sz w:val="20"/>
        </w:rPr>
        <w:t>6）判定步骤：</w:t>
      </w:r>
      <w:r>
        <w:rPr>
          <w:sz w:val="19"/>
        </w:rPr>
        <w:t>从当前向前搜索满足“多数日贴近M60、小幅波动”的最长连续段；遇到跌破M60时启动3日收复计时器；1~3日内收复则继续同一平台，超过3日未收复则平台在跌破日前结束；最后计算平台上沿及是否已突破。</w:t>
      </w:r>
    </w:p>
    <w:p>
      <w:pPr>
        <w:spacing w:before="80" w:after="40"/>
      </w:pPr>
      <w:r>
        <w:rPr>
          <w:b/>
          <w:sz w:val="20"/>
        </w:rPr>
        <w:t>7）评分/扣分分档：</w:t>
      </w:r>
      <w:r>
        <w:rPr>
          <w:sz w:val="19"/>
        </w:rPr>
      </w:r>
    </w:p>
    <w:p>
      <w:pPr>
        <w:spacing w:before="80" w:after="40"/>
      </w:pPr>
      <w:r>
        <w:rPr>
          <w:b/>
          <w:sz w:val="20"/>
        </w:rPr>
        <w:t>8）失效与 UNKNOWN：</w:t>
      </w:r>
      <w:r>
        <w:rPr>
          <w:sz w:val="19"/>
        </w:rPr>
        <w:t>M60不可算=&gt;UNKNOWN；连续跌破M60且3个交易日内未收复=&gt;原平台 TERMINATED；平台突破后本规则仍可保留“历史平台已形成”状态，但后续启动由F类规则评价。</w:t>
      </w:r>
    </w:p>
    <w:p>
      <w:pPr>
        <w:pStyle w:val="ListBullet"/>
        <w:spacing w:after="40"/>
      </w:pPr>
      <w:r>
        <w:rPr>
          <w:b/>
          <w:sz w:val="20"/>
        </w:rPr>
        <w:t>9）冲突与去重规则：</w:t>
      </w:r>
      <w:r>
        <w:rPr>
          <w:sz w:val="19"/>
        </w:rPr>
        <w:t>C5不要求突破时放量，D1只能额外评价“若有放量是否健康”；C4的快速收复M60与C5 washout可同时记录，但同一收复事件只生成一个 event_id。</w:t>
      </w:r>
    </w:p>
    <w:p>
      <w:pPr>
        <w:spacing w:before="80" w:after="40"/>
      </w:pPr>
      <w:r>
        <w:rPr>
          <w:b/>
          <w:sz w:val="20"/>
        </w:rPr>
        <w:t>10）解释模板：</w:t>
      </w:r>
      <w:r>
        <w:rPr>
          <w:sz w:val="19"/>
        </w:rPr>
        <w:t>检测到持续 {platform_len} 日的M60附近平台，平台宽度 {width:.1%}；期间洗盘次数 {washout_count}，最长 {max_reclaim_days} 日收复；当前突破状态={breakout_status}，C5 得 {score}/4 分。</w:t>
      </w:r>
    </w:p>
    <w:p>
      <w:pPr>
        <w:spacing w:after="60"/>
        <w:ind w:left="283"/>
      </w:pPr>
      <w:r>
        <w:rPr>
          <w:sz w:val="19"/>
        </w:rPr>
      </w:r>
    </w:p>
    <w:p>
      <w:pPr>
        <w:spacing w:after="60"/>
        <w:ind w:left="283"/>
      </w:pPr>
      <w:r>
        <w:rPr>
          <w:sz w:val="19"/>
        </w:rPr>
      </w:r>
    </w:p>
    <w:p>
      <w:pPr>
        <w:spacing w:after="60"/>
        <w:ind w:left="283"/>
      </w:pPr>
      <w:r>
        <w:rPr>
          <w:sz w:val="19"/>
        </w:rPr>
      </w:r>
    </w:p>
    <w:p>
      <w:pPr>
        <w:spacing w:before="80"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</w:r>
    </w:p>
    <w:p>
      <w:pPr>
        <w:spacing w:before="80" w:after="40"/>
      </w:pPr>
      <w:r>
        <w:rPr>
          <w:sz w:val="19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7370"/>
            <w:vAlign w:val="center"/>
            <w:shd w:fill="2F5597"/>
          </w:tcPr>
          <w:p>
            <w:r>
              <w:rPr>
                <w:b/>
              </w:rPr>
              <w:t>条件</w:t>
            </w:r>
          </w:p>
        </w:tc>
        <w:tc>
          <w:tcPr>
            <w:tcW w:type="dxa" w:w="2268"/>
            <w:vAlign w:val="center"/>
            <w:shd w:fill="2F5597"/>
          </w:tcPr>
          <w:p>
            <w:r>
              <w:rPr>
                <w:b/>
              </w:rPr>
              <w:t>得分/扣分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>
              <w:t>平台已形成，当前仍处平台或已向上突破；所有M60跌破均在1~3日内收复</w:t>
            </w:r>
          </w:p>
        </w:tc>
        <w:tc>
          <w:tcPr>
            <w:tcW w:type="dxa" w:w="2268"/>
            <w:vAlign w:val="center"/>
            <w:shd w:fill="F7F9FC"/>
          </w:tcPr>
          <w:p>
            <w:r>
              <w:t>+4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r>
              <w:t>平台结构基本成立，但有效样本仅3~4日或部分阈值处工程边界</w:t>
            </w:r>
          </w:p>
        </w:tc>
        <w:tc>
          <w:tcPr>
            <w:tcW w:type="dxa" w:w="2268"/>
            <w:vAlign w:val="center"/>
          </w:tcPr>
          <w:p>
            <w:r>
              <w:t>+2 / PARTIAL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>
              <w:t>连续跌破M60超过3日未收复，平台终止</w:t>
            </w:r>
          </w:p>
        </w:tc>
        <w:tc>
          <w:tcPr>
            <w:tcW w:type="dxa" w:w="2268"/>
            <w:vAlign w:val="center"/>
            <w:shd w:fill="F7F9FC"/>
          </w:tcPr>
          <w:p>
            <w:r>
              <w:t>0 / TERMINATED</w:t>
            </w:r>
          </w:p>
        </w:tc>
      </w:tr>
      <w:tr>
        <w:trPr>
          <w:cantSplit/>
        </w:trPr>
        <w:tc>
          <w:tcPr>
            <w:tcW w:type="dxa" w:w="5128"/>
          </w:tcPr>
          <w:p>
            <w:r>
              <w:t>数据不足</w:t>
            </w:r>
          </w:p>
        </w:tc>
        <w:tc>
          <w:tcPr>
            <w:tcW w:type="dxa" w:w="5128"/>
          </w:tcPr>
          <w:p>
            <w:r>
              <w:t>UNKNOWN</w:t>
            </w:r>
          </w:p>
        </w:tc>
      </w:tr>
    </w:tbl>
    <w:p>
      <w:r>
        <w:rPr>
          <w:sz w:val="19"/>
        </w:rPr>
      </w:r>
    </w:p>
    <w:p>
      <w:pPr>
        <w:spacing w:before="80"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</w:r>
    </w:p>
    <w:p>
      <w:pPr>
        <w:spacing w:before="80"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</w:r>
    </w:p>
    <w:p>
      <w:pPr>
        <w:spacing w:before="80" w:after="40"/>
      </w:pPr>
      <w:r>
        <w:rPr>
          <w:sz w:val="19"/>
        </w:rPr>
      </w:r>
    </w:p>
    <w:p>
      <w:pPr>
        <w:ind w:left="283"/>
      </w:pPr>
      <w:r>
        <w:rPr>
          <w:sz w:val="19"/>
        </w:rPr>
      </w:r>
    </w:p>
    <w:p>
      <w:r>
        <w:rPr>
          <w:sz w:val="19"/>
        </w:rPr>
      </w:r>
    </w:p>
    <w:p>
      <w:pPr>
        <w:pStyle w:val="Heading3"/>
        <w:keepNext/>
      </w:pPr>
      <w:r>
        <w:t>C6｜上升安全带完整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1814"/>
            <w:vAlign w:val="center"/>
            <w:shd w:fill="2F5597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7824"/>
            <w:vAlign w:val="center"/>
            <w:shd w:fill="2F5597"/>
          </w:tcPr>
          <w:p>
            <w:r>
              <w:rPr>
                <w:b/>
              </w:rPr>
              <w:t>规范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>
              <w:t>最大分值/扣分</w:t>
            </w:r>
          </w:p>
        </w:tc>
        <w:tc>
          <w:tcPr>
            <w:tcW w:type="dxa" w:w="7824"/>
            <w:vAlign w:val="center"/>
            <w:shd w:fill="F7F9FC"/>
          </w:tcPr>
          <w:p>
            <w:r>
              <w:t>+3（D/W/M各1分）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>
              <w:t>自动化级别</w:t>
            </w:r>
          </w:p>
        </w:tc>
        <w:tc>
          <w:tcPr>
            <w:tcW w:type="dxa" w:w="7824"/>
            <w:vAlign w:val="center"/>
          </w:tcPr>
          <w:p>
            <w:r>
              <w:t>AUTO_PROXY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>
              <w:t>规则来源</w:t>
            </w:r>
          </w:p>
        </w:tc>
        <w:tc>
          <w:tcPr>
            <w:tcW w:type="dxa" w:w="7824"/>
            <w:vAlign w:val="center"/>
            <w:shd w:fill="F7F9FC"/>
          </w:tcPr>
          <w:p>
            <w:r>
              <w:t>用户补充定义：安全带=日K、周K、月K各自波动波谷的“收盘价”连线；不用最低价；盘中可跌破，只要周期收盘收回；周期收盘跌破即失效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>
              <w:t>笔记依据</w:t>
            </w:r>
          </w:p>
        </w:tc>
        <w:tc>
          <w:tcPr>
            <w:tcW w:type="dxa" w:w="7824"/>
            <w:vAlign w:val="center"/>
          </w:tcPr>
          <w:p>
            <w:r>
              <w:t>笔记第6、21页 + 用户补充（v1.1）</w:t>
            </w:r>
          </w:p>
        </w:tc>
      </w:tr>
    </w:tbl>
    <w:p>
      <w:r>
        <w:rPr>
          <w:b/>
          <w:sz w:val="20"/>
        </w:rPr>
        <w:t>1）规则目的：</w:t>
      </w:r>
      <w:r>
        <w:rPr>
          <w:sz w:val="19"/>
        </w:rPr>
        <w:t>分别在日线、周线、月线构造基于“收盘价波谷”的上升支持线，并严格用对应周期收盘价判断是否完整。</w:t>
      </w:r>
    </w:p>
    <w:p>
      <w:pPr>
        <w:spacing w:before="80" w:after="40"/>
      </w:pPr>
      <w:r>
        <w:rPr>
          <w:b/>
          <w:sz w:val="20"/>
        </w:rPr>
        <w:t>2）所需数据：</w:t>
      </w:r>
      <w:r>
        <w:rPr>
          <w:sz w:val="19"/>
        </w:rPr>
        <w:t>日线 close_adj；由日线聚合得到 weekly_close（每周最后一个交易日收盘）、monthly_close（每月最后一个交易日收盘）。low 不参与安全带构造或跌破判定。</w:t>
      </w:r>
    </w:p>
    <w:p>
      <w:pPr>
        <w:spacing w:before="80" w:after="40"/>
      </w:pPr>
      <w:r>
        <w:rPr>
          <w:b/>
          <w:sz w:val="20"/>
        </w:rPr>
        <w:t>3）观察窗口：</w:t>
      </w:r>
      <w:r>
        <w:rPr>
          <w:sz w:val="19"/>
        </w:rPr>
        <w:t>日线默认最近120日、周线最近52周、月线最近36月作为工程搜索窗口；窗口仅用于寻找波谷，不限制安全带实际持续时间。</w:t>
      </w:r>
    </w:p>
    <w:p>
      <w:pPr>
        <w:pStyle w:val="ListBullet"/>
        <w:spacing w:after="40"/>
      </w:pPr>
      <w:r>
        <w:rPr>
          <w:b/>
          <w:sz w:val="20"/>
        </w:rPr>
        <w:t>4）前置条件：</w:t>
      </w:r>
      <w:r>
        <w:rPr>
          <w:sz w:val="19"/>
        </w:rPr>
        <w:t>某周期至少存在2个“已确认收盘波谷”；实时模式的最新波谷只有在右侧确认窗口完成后才可从 CANDIDATE 升级为 CONFIRMED。</w:t>
      </w:r>
    </w:p>
    <w:p>
      <w:pPr>
        <w:pStyle w:val="ListBullet"/>
        <w:spacing w:after="40"/>
      </w:pPr>
      <w:r>
        <w:rPr>
          <w:b/>
          <w:sz w:val="20"/>
        </w:rPr>
        <w:t>5）精确定义/公式：</w:t>
      </w:r>
      <w:r>
        <w:rPr>
          <w:sz w:val="19"/>
        </w:rPr>
        <w:t>LOCAL_CLOSE_TROUGH_D[t]: close[t] &lt;= close[t-2:t+2]全部值；周/月线用前后各1根K线确认。取最近两个已确认且第二个收盘波谷价格&gt;T1的波谷 T1=(x1,c1), T2=(x2,c2)，support(x)=c1+(c2-c1)/(x2-x1)*(x-x1)。若最近3个已确认波谷收盘价严格递增，则 confidence=HIGH；仅2个递增则 MEDIUM。belt_intact_tf = period_close &gt;= support(current_index)。</w:t>
      </w:r>
    </w:p>
    <w:p>
      <w:pPr>
        <w:spacing w:before="80" w:after="40"/>
      </w:pPr>
      <w:r>
        <w:rPr>
          <w:b/>
          <w:sz w:val="20"/>
        </w:rPr>
        <w:t>6）判定步骤：</w:t>
      </w:r>
      <w:r>
        <w:rPr>
          <w:sz w:val="19"/>
        </w:rPr>
        <w:t>对D/W/M分别重采样并找收盘波谷；构造最近一段上升波谷连线；将线外推到当前周期；只比较“周期收盘价”与support，不使用盘中最低价。</w:t>
      </w:r>
    </w:p>
    <w:p>
      <w:pPr>
        <w:spacing w:before="80" w:after="40"/>
      </w:pPr>
      <w:r>
        <w:rPr>
          <w:b/>
          <w:sz w:val="20"/>
        </w:rPr>
        <w:t>7）评分/扣分分档：</w:t>
      </w:r>
      <w:r>
        <w:rPr>
          <w:sz w:val="19"/>
        </w:rPr>
      </w:r>
    </w:p>
    <w:p>
      <w:pPr>
        <w:pStyle w:val="ListBullet"/>
        <w:spacing w:after="40"/>
      </w:pPr>
      <w:r>
        <w:rPr>
          <w:b/>
          <w:sz w:val="20"/>
        </w:rPr>
        <w:t>8）失效与 UNKNOWN：</w:t>
      </w:r>
      <w:r>
        <w:rPr>
          <w:sz w:val="19"/>
        </w:rPr>
        <w:t>某周期少于2个有效递增波谷=&gt;该周期UNKNOWN/NOT_APPLICABLE；若该周期最终收盘 close&lt;support，则该周期安全带立即 INVALIDATED。日线盘中 low&lt;support 但 close&gt;=support 不失效；周/月线周期尚未收盘时只能 PENDING，不能提前判破位。</w:t>
      </w:r>
    </w:p>
    <w:p>
      <w:pPr>
        <w:spacing w:before="80" w:after="40"/>
      </w:pPr>
      <w:r>
        <w:rPr>
          <w:b/>
          <w:sz w:val="20"/>
        </w:rPr>
        <w:t>9）冲突与去重规则：</w:t>
      </w:r>
      <w:r>
        <w:rPr>
          <w:sz w:val="19"/>
        </w:rPr>
        <w:t>C6与R8一一对应；R8某周期破位后必须取消C6该周期的+1分。D/W/M三个时间尺度各自判断，不得互相替代。</w:t>
      </w:r>
    </w:p>
    <w:p>
      <w:pPr>
        <w:spacing w:after="60"/>
        <w:ind w:left="283"/>
      </w:pPr>
      <w:r>
        <w:rPr>
          <w:b/>
          <w:sz w:val="20"/>
        </w:rPr>
        <w:t>10）解释模板：</w:t>
      </w:r>
      <w:r>
        <w:rPr>
          <w:sz w:val="19"/>
        </w:rPr>
        <w:t>{timeframe}安全带由 {t1_date}/{t2_date} 两个收盘波谷构造，当前周期收盘相对安全带 {distance:.2%}，状态={status}；C6该周期得 {score_tf}/1 分。</w:t>
      </w:r>
    </w:p>
    <w:p>
      <w:pPr>
        <w:spacing w:after="60"/>
        <w:ind w:left="283"/>
      </w:pPr>
      <w:r>
        <w:rPr>
          <w:sz w:val="19"/>
        </w:rPr>
      </w:r>
    </w:p>
    <w:p>
      <w:pPr>
        <w:spacing w:before="80"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</w:r>
    </w:p>
    <w:p>
      <w:pPr>
        <w:spacing w:before="80" w:after="40"/>
      </w:pPr>
      <w:r>
        <w:rPr>
          <w:sz w:val="19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7370"/>
            <w:vAlign w:val="center"/>
            <w:shd w:fill="2F5597"/>
          </w:tcPr>
          <w:p>
            <w:r>
              <w:rPr>
                <w:b/>
              </w:rPr>
              <w:t>条件</w:t>
            </w:r>
          </w:p>
        </w:tc>
        <w:tc>
          <w:tcPr>
            <w:tcW w:type="dxa" w:w="2268"/>
            <w:vAlign w:val="center"/>
            <w:shd w:fill="2F5597"/>
          </w:tcPr>
          <w:p>
            <w:r>
              <w:rPr>
                <w:b/>
              </w:rPr>
              <w:t>得分/扣分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>
              <w:t>日线安全带已形成且当前日收盘未跌破</w:t>
            </w:r>
          </w:p>
        </w:tc>
        <w:tc>
          <w:tcPr>
            <w:tcW w:type="dxa" w:w="2268"/>
            <w:vAlign w:val="center"/>
            <w:shd w:fill="F7F9FC"/>
          </w:tcPr>
          <w:p>
            <w:r>
              <w:t>+1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r>
              <w:t>周线安全带已形成且已完成周收盘未跌破</w:t>
            </w:r>
          </w:p>
        </w:tc>
        <w:tc>
          <w:tcPr>
            <w:tcW w:type="dxa" w:w="2268"/>
            <w:vAlign w:val="center"/>
          </w:tcPr>
          <w:p>
            <w:r>
              <w:t>+1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>
              <w:t>月线安全带已形成且已完成月收盘未跌破</w:t>
            </w:r>
          </w:p>
        </w:tc>
        <w:tc>
          <w:tcPr>
            <w:tcW w:type="dxa" w:w="2268"/>
            <w:vAlign w:val="center"/>
            <w:shd w:fill="F7F9FC"/>
          </w:tcPr>
          <w:p>
            <w:r>
              <w:t>+1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r>
              <w:t>对应周期收盘跌破</w:t>
            </w:r>
          </w:p>
        </w:tc>
        <w:tc>
          <w:tcPr>
            <w:tcW w:type="dxa" w:w="2268"/>
            <w:vAlign w:val="center"/>
          </w:tcPr>
          <w:p>
            <w:r>
              <w:t>该周期0，并触发R8</w:t>
            </w:r>
          </w:p>
        </w:tc>
      </w:tr>
      <w:tr>
        <w:trPr>
          <w:cantSplit/>
        </w:trPr>
        <w:tc>
          <w:tcPr>
            <w:tcW w:type="dxa" w:w="5128"/>
          </w:tcPr>
          <w:p>
            <w:r>
              <w:t>波谷不足</w:t>
            </w:r>
          </w:p>
        </w:tc>
        <w:tc>
          <w:tcPr>
            <w:tcW w:type="dxa" w:w="5128"/>
          </w:tcPr>
          <w:p>
            <w:r>
              <w:t>该周期UNKNOWN</w:t>
            </w:r>
          </w:p>
        </w:tc>
      </w:tr>
    </w:tbl>
    <w:p>
      <w:r>
        <w:rPr>
          <w:sz w:val="19"/>
        </w:rPr>
      </w:r>
    </w:p>
    <w:p>
      <w:pPr>
        <w:spacing w:before="80"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</w:r>
    </w:p>
    <w:p>
      <w:pPr>
        <w:spacing w:before="80"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</w:r>
    </w:p>
    <w:p>
      <w:pPr>
        <w:spacing w:before="80" w:after="40"/>
      </w:pPr>
      <w:r>
        <w:rPr>
          <w:sz w:val="19"/>
        </w:rPr>
      </w:r>
    </w:p>
    <w:p>
      <w:pPr>
        <w:ind w:left="283"/>
      </w:pPr>
      <w:r>
        <w:rPr>
          <w:sz w:val="19"/>
        </w:rPr>
      </w:r>
    </w:p>
    <w:p>
      <w:r>
        <w:rPr>
          <w:sz w:val="19"/>
        </w:rPr>
      </w:r>
    </w:p>
    <w:p>
      <w:pPr>
        <w:pStyle w:val="Heading3"/>
        <w:keepNext/>
      </w:pPr>
      <w:r>
        <w:t>D1｜关键突破放量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1814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824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规范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最大分值/扣分</w:t>
            </w:r>
          </w:p>
        </w:tc>
        <w:tc>
          <w:tcPr>
            <w:tcW w:type="dxa" w:w="782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+5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自动化级别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AUTO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规则来源</w:t>
            </w:r>
          </w:p>
        </w:tc>
        <w:tc>
          <w:tcPr>
            <w:tcW w:type="dxa" w:w="782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笔记反复强调突破配合成交量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笔记依据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笔记第5、7、10、14页</w:t>
            </w:r>
          </w:p>
        </w:tc>
      </w:tr>
    </w:tbl>
    <w:p/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1）规则目的：</w:t>
      </w:r>
      <w:r>
        <w:rPr>
          <w:rFonts w:ascii="Noto Sans CJK SC" w:hAnsi="Noto Sans CJK SC" w:eastAsia="Noto Sans CJK SC"/>
          <w:sz w:val="19"/>
        </w:rPr>
        <w:t>判断关键压力突破是否有量能确认。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2）所需数据：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close_adj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high_adj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volume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M60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3）观察窗口：</w:t>
      </w:r>
      <w:r>
        <w:rPr>
          <w:rFonts w:ascii="Noto Sans CJK SC" w:hAnsi="Noto Sans CJK SC" w:eastAsia="Noto Sans CJK SC"/>
          <w:sz w:val="19"/>
        </w:rPr>
        <w:t>最近25日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4）前置条件：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成交量和价格完整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5）精确定义/公式：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res20[d] = max(high[d-20:d-1])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breakout = close[d] &gt;= res20[d]*1.01 或 C4发生M60突破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vr = volume[d] / mean(volume[d-20:d-1])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6）判定步骤：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9"/>
        </w:rPr>
        <w:t>优先寻找最近5日的最新突破事件；无突破事件则D1=0而不是UNKNOWN。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7）评分/扣分分档：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7370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2268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得分/扣分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breakout 且 vr&gt;=1.8</w:t>
            </w:r>
          </w:p>
        </w:tc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+5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breakout 且1.5&lt;=vr&lt;1.8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+4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breakout 且1.2&lt;=vr&lt;1.5</w:t>
            </w:r>
          </w:p>
        </w:tc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+2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breakout 且vr&lt;1.2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无breakout</w:t>
            </w:r>
          </w:p>
        </w:tc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</w:t>
            </w:r>
          </w:p>
        </w:tc>
      </w:tr>
    </w:tbl>
    <w:p/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8）失效与 UNKNOWN：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成交量缺失=&gt;UNKNOWN。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9）冲突与去重规则：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同一突破若同时是M60和20日新高，只计一次D1。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10）解释模板：</w:t>
      </w:r>
    </w:p>
    <w:p>
      <w:pPr>
        <w:ind w:left="283"/>
      </w:pPr>
      <w:r>
        <w:rPr>
          <w:rFonts w:ascii="Noto Serif CJK SC" w:hAnsi="Noto Serif CJK SC" w:eastAsia="Noto Serif CJK SC"/>
          <w:i/>
          <w:sz w:val="18"/>
        </w:rPr>
        <w:t>突破日成交量为此前20日均量的 {vr:.2f} 倍，D1 得 {score}/5 分。</w:t>
      </w:r>
    </w:p>
    <w:p/>
    <w:p>
      <w:pPr>
        <w:pStyle w:val="Heading3"/>
        <w:keepNext/>
      </w:pPr>
      <w:r>
        <w:t>D2｜突破后缩量回踩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1814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824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规范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最大分值/扣分</w:t>
            </w:r>
          </w:p>
        </w:tc>
        <w:tc>
          <w:tcPr>
            <w:tcW w:type="dxa" w:w="782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+5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自动化级别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AUTO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规则来源</w:t>
            </w:r>
          </w:p>
        </w:tc>
        <w:tc>
          <w:tcPr>
            <w:tcW w:type="dxa" w:w="782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笔记：突破后回踩/假摔和缩量更健康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笔记依据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笔记第7、10页</w:t>
            </w:r>
          </w:p>
        </w:tc>
      </w:tr>
    </w:tbl>
    <w:p/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1）规则目的：</w:t>
      </w:r>
      <w:r>
        <w:rPr>
          <w:rFonts w:ascii="Noto Sans CJK SC" w:hAnsi="Noto Sans CJK SC" w:eastAsia="Noto Sans CJK SC"/>
          <w:sz w:val="19"/>
        </w:rPr>
        <w:t>识别“上攻放量、回踩缩量、支撑未破”。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2）所需数据：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breakout event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close_adj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low_adj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volume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3）观察窗口：</w:t>
      </w:r>
      <w:r>
        <w:rPr>
          <w:rFonts w:ascii="Noto Sans CJK SC" w:hAnsi="Noto Sans CJK SC" w:eastAsia="Noto Sans CJK SC"/>
          <w:sz w:val="19"/>
        </w:rPr>
        <w:t>突破后1~5日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4）前置条件：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最近10日存在D1/C4突破事件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5）精确定义/公式：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breakout_level = max(M60_at_breakout, prior20_resistance)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pullback_drop = (breakout_close - min(low after breakout))/breakout_close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vol_ratio = mean(volume pullback days)/volume_breakout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6）判定步骤：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9"/>
        </w:rPr>
        <w:t>找到突破后首次1~5日回踩；要求任一收盘不低于breakout_level*0.99。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7）评分/扣分分档：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7370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2268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得分/扣分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vol_ratio&lt;=0.60 且 pullback_drop&lt;=8%</w:t>
            </w:r>
          </w:p>
        </w:tc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+5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0.60&lt;vol_ratio&lt;=0.80 且 pullback_drop&lt;=8%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+3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vol_ratio&lt;=1.0 且未破位</w:t>
            </w:r>
          </w:p>
        </w:tc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+1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破位或放量回踩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</w:t>
            </w:r>
          </w:p>
        </w:tc>
      </w:tr>
    </w:tbl>
    <w:p/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8）失效与 UNKNOWN：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无突破事件=&gt;FAIL/0；成交量缺失=&gt;UNKNOWN。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9）冲突与去重规则：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若回踩阶段触发R11/R8等结构破坏，则D2取消。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10）解释模板：</w:t>
      </w:r>
    </w:p>
    <w:p>
      <w:pPr>
        <w:ind w:left="283"/>
      </w:pPr>
      <w:r>
        <w:rPr>
          <w:rFonts w:ascii="Noto Serif CJK SC" w:hAnsi="Noto Serif CJK SC" w:eastAsia="Noto Serif CJK SC"/>
          <w:i/>
          <w:sz w:val="18"/>
        </w:rPr>
        <w:t>突破后回踩最大跌幅 {pullback_drop:.1%}，平均量为突破日的 {vol_ratio:.2f}，D2 得 {score}/5 分。</w:t>
      </w:r>
    </w:p>
    <w:p/>
    <w:p>
      <w:pPr>
        <w:pStyle w:val="Heading3"/>
        <w:keepNext/>
      </w:pPr>
      <w:r>
        <w:t>D3｜上涨量强于下跌量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1814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824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规范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最大分值/扣分</w:t>
            </w:r>
          </w:p>
        </w:tc>
        <w:tc>
          <w:tcPr>
            <w:tcW w:type="dxa" w:w="782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+4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自动化级别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AUTO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规则来源</w:t>
            </w:r>
          </w:p>
        </w:tc>
        <w:tc>
          <w:tcPr>
            <w:tcW w:type="dxa" w:w="782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笔记强调上涨放量、下跌缩量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笔记依据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笔记第8页</w:t>
            </w:r>
          </w:p>
        </w:tc>
      </w:tr>
    </w:tbl>
    <w:p/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1）规则目的：</w:t>
      </w:r>
      <w:r>
        <w:rPr>
          <w:rFonts w:ascii="Noto Sans CJK SC" w:hAnsi="Noto Sans CJK SC" w:eastAsia="Noto Sans CJK SC"/>
          <w:sz w:val="19"/>
        </w:rPr>
        <w:t>比较近期上涨日与下跌日的平均成交量。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2）所需数据：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daily_return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volume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3）观察窗口：</w:t>
      </w:r>
      <w:r>
        <w:rPr>
          <w:rFonts w:ascii="Noto Sans CJK SC" w:hAnsi="Noto Sans CJK SC" w:eastAsia="Noto Sans CJK SC"/>
          <w:sz w:val="19"/>
        </w:rPr>
        <w:t>最近10日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4）前置条件：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上涨日和下跌日至少各2天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5）精确定义/公式：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up_vol=mean(volume where close&gt;prev_close)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down_vol=mean(volume where close&lt;prev_close)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ratio=up_vol/down_vol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6）判定步骤：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9"/>
        </w:rPr>
        <w:t>剔除平盘日。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7）评分/扣分分档：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7370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2268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得分/扣分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ratio&gt;=1.30</w:t>
            </w:r>
          </w:p>
        </w:tc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+4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1.10~1.30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+3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0.90~1.10</w:t>
            </w:r>
          </w:p>
        </w:tc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+1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&lt;0.90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</w:t>
            </w:r>
          </w:p>
        </w:tc>
      </w:tr>
    </w:tbl>
    <w:p/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8）失效与 UNKNOWN：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任一组样本&lt;2=&gt;UNKNOWN。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9）冲突与去重规则：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D3是整体量价关系，不替代D1单次突破量。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10）解释模板：</w:t>
      </w:r>
    </w:p>
    <w:p>
      <w:pPr>
        <w:ind w:left="283"/>
      </w:pPr>
      <w:r>
        <w:rPr>
          <w:rFonts w:ascii="Noto Serif CJK SC" w:hAnsi="Noto Serif CJK SC" w:eastAsia="Noto Serif CJK SC"/>
          <w:i/>
          <w:sz w:val="18"/>
        </w:rPr>
        <w:t>近10日上涨日平均量/下跌日平均量={ratio:.2f}，D3 得 {score}/4 分。</w:t>
      </w:r>
    </w:p>
    <w:p/>
    <w:p>
      <w:pPr>
        <w:pStyle w:val="Heading3"/>
        <w:keepNext/>
      </w:pPr>
      <w:r>
        <w:t>D4｜整理期成交量收缩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1814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824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规范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最大分值/扣分</w:t>
            </w:r>
          </w:p>
        </w:tc>
        <w:tc>
          <w:tcPr>
            <w:tcW w:type="dxa" w:w="782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+3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自动化级别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AUTO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规则来源</w:t>
            </w:r>
          </w:p>
        </w:tc>
        <w:tc>
          <w:tcPr>
            <w:tcW w:type="dxa" w:w="782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笔记多处强调整理/换手阶段缩量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笔记依据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笔记第7、14页</w:t>
            </w:r>
          </w:p>
        </w:tc>
      </w:tr>
    </w:tbl>
    <w:p/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1）规则目的：</w:t>
      </w:r>
      <w:r>
        <w:rPr>
          <w:rFonts w:ascii="Noto Sans CJK SC" w:hAnsi="Noto Sans CJK SC" w:eastAsia="Noto Sans CJK SC"/>
          <w:sz w:val="19"/>
        </w:rPr>
        <w:t>判断最近整理阶段是否出现量能自然收缩。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2）所需数据：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volume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close_adj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3）观察窗口：</w:t>
      </w:r>
      <w:r>
        <w:rPr>
          <w:rFonts w:ascii="Noto Sans CJK SC" w:hAnsi="Noto Sans CJK SC" w:eastAsia="Noto Sans CJK SC"/>
          <w:sz w:val="19"/>
        </w:rPr>
        <w:t>最近13日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4）前置条件：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最近3日价格振幅不超过8%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5）精确定义/公式：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vol_ratio = mean(volume[t-2:t]) / mean(volume[t-12:t-3])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range3=(max(high3)-min(low3))/mean(close3)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6）判定步骤：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9"/>
        </w:rPr>
        <w:t>先确认最近3日属于整理而非单边暴涨暴跌，再计算量比。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7）评分/扣分分档：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7370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2268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得分/扣分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range3&lt;=8% 且 vol_ratio&lt;=0.70</w:t>
            </w:r>
          </w:p>
        </w:tc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+3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range3&lt;=8% 且0.70&lt;vol_ratio&lt;=0.85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+2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range3&lt;=8% 且0.85&lt;vol_ratio&lt;=1.0</w:t>
            </w:r>
          </w:p>
        </w:tc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+1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其余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</w:t>
            </w:r>
          </w:p>
        </w:tc>
      </w:tr>
    </w:tbl>
    <w:p/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8）失效与 UNKNOWN：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历史不足=&gt;UNKNOWN。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9）冲突与去重规则：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若最近3日包含涨停启动日，则D4不评价，返回UNKNOWN/NOT_APPLICABLE。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10）解释模板：</w:t>
      </w:r>
    </w:p>
    <w:p>
      <w:pPr>
        <w:ind w:left="283"/>
      </w:pPr>
      <w:r>
        <w:rPr>
          <w:rFonts w:ascii="Noto Serif CJK SC" w:hAnsi="Noto Serif CJK SC" w:eastAsia="Noto Serif CJK SC"/>
          <w:i/>
          <w:sz w:val="18"/>
        </w:rPr>
        <w:t>最近3日处于整理，成交量为此前10日均量的 {vol_ratio:.2f}，D4 得 {score}/3 分。</w:t>
      </w:r>
    </w:p>
    <w:p/>
    <w:p>
      <w:pPr>
        <w:pStyle w:val="Heading3"/>
        <w:keepNext/>
      </w:pPr>
      <w:r>
        <w:t>D5｜换手率健康度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1814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824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规范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最大分值/扣分</w:t>
            </w:r>
          </w:p>
        </w:tc>
        <w:tc>
          <w:tcPr>
            <w:tcW w:type="dxa" w:w="782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+3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自动化级别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AUTO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规则来源</w:t>
            </w:r>
          </w:p>
        </w:tc>
        <w:tc>
          <w:tcPr>
            <w:tcW w:type="dxa" w:w="782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笔记对仙人指路强调5%内更好、&gt;10%慎重；普通启动阈值为工程假设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笔记依据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笔记第11、14、17页</w:t>
            </w:r>
          </w:p>
        </w:tc>
      </w:tr>
    </w:tbl>
    <w:p/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1）规则目的：</w:t>
      </w:r>
      <w:r>
        <w:rPr>
          <w:rFonts w:ascii="Noto Sans CJK SC" w:hAnsi="Noto Sans CJK SC" w:eastAsia="Noto Sans CJK SC"/>
          <w:sz w:val="19"/>
        </w:rPr>
        <w:t>给普通启动/整理阶段的换手一个可解释分层；高位风险另由R1处理。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2）所需数据：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turnover_rate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HIGH_ZONE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3）观察窗口：</w:t>
      </w:r>
      <w:r>
        <w:rPr>
          <w:rFonts w:ascii="Noto Sans CJK SC" w:hAnsi="Noto Sans CJK SC" w:eastAsia="Noto Sans CJK SC"/>
          <w:sz w:val="19"/>
        </w:rPr>
        <w:t>当日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4）前置条件：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换手率存在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5）精确定义/公式：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turn=turnover_rate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6）判定步骤：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9"/>
        </w:rPr>
        <w:t>若HIGH_ZONE=True，不在D5奖励高换手；仍按区间打分并由R1独立扣分。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7）评分/扣分分档：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7370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2268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得分/扣分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2%&lt;=turn&lt;=8%</w:t>
            </w:r>
          </w:p>
        </w:tc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+3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8%&lt;turn&lt;=12%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+2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1%&lt;=turn&lt;2%</w:t>
            </w:r>
          </w:p>
        </w:tc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+1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12%&lt;turn&lt;=20%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+1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其余</w:t>
            </w:r>
          </w:p>
        </w:tc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</w:t>
            </w:r>
          </w:p>
        </w:tc>
      </w:tr>
    </w:tbl>
    <w:p/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8）失效与 UNKNOWN：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换手率缺失=&gt;UNKNOWN。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9）冲突与去重规则：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仙人指路F规则使用更严格换手要求；D5不覆盖该规则。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10）解释模板：</w:t>
      </w:r>
    </w:p>
    <w:p>
      <w:pPr>
        <w:ind w:left="283"/>
      </w:pPr>
      <w:r>
        <w:rPr>
          <w:rFonts w:ascii="Noto Serif CJK SC" w:hAnsi="Noto Serif CJK SC" w:eastAsia="Noto Serif CJK SC"/>
          <w:i/>
          <w:sz w:val="18"/>
        </w:rPr>
        <w:t>当日换手率 {turn:.2f}% ，D5 得 {score}/3 分。</w:t>
      </w:r>
    </w:p>
    <w:p/>
    <w:p>
      <w:pPr>
        <w:pStyle w:val="Heading3"/>
        <w:keepNext/>
      </w:pPr>
      <w:r>
        <w:t>E1｜底部小连阳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1814"/>
            <w:vAlign w:val="center"/>
            <w:shd w:fill="2F5597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7824"/>
            <w:vAlign w:val="center"/>
            <w:shd w:fill="2F5597"/>
          </w:tcPr>
          <w:p>
            <w:r>
              <w:rPr>
                <w:b/>
              </w:rPr>
              <w:t>规范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>
              <w:t>最大分值/扣分</w:t>
            </w:r>
          </w:p>
        </w:tc>
        <w:tc>
          <w:tcPr>
            <w:tcW w:type="dxa" w:w="7824"/>
            <w:vAlign w:val="center"/>
            <w:shd w:fill="F7F9FC"/>
          </w:tcPr>
          <w:p>
            <w:r>
              <w:t>+4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>
              <w:t>自动化级别</w:t>
            </w:r>
          </w:p>
        </w:tc>
        <w:tc>
          <w:tcPr>
            <w:tcW w:type="dxa" w:w="7824"/>
            <w:vAlign w:val="center"/>
          </w:tcPr>
          <w:p>
            <w:r>
              <w:t>AUTO_PROXY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>
              <w:t>规则来源</w:t>
            </w:r>
          </w:p>
        </w:tc>
        <w:tc>
          <w:tcPr>
            <w:tcW w:type="dxa" w:w="7824"/>
            <w:vAlign w:val="center"/>
            <w:shd w:fill="F7F9FC"/>
          </w:tcPr>
          <w:p>
            <w:r>
              <w:t>用户补充定义：连续7日或以上温和小阳，中间最多夹1根小阴/十字星，不允许大阳；是否真正启动不以单纯站上M60判断，而要站上M60并继续突破起飞平台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>
              <w:t>笔记依据</w:t>
            </w:r>
          </w:p>
        </w:tc>
        <w:tc>
          <w:tcPr>
            <w:tcW w:type="dxa" w:w="7824"/>
            <w:vAlign w:val="center"/>
          </w:tcPr>
          <w:p>
            <w:r>
              <w:t>笔记第7页 + 用户补充（v1.1）</w:t>
            </w:r>
          </w:p>
        </w:tc>
      </w:tr>
    </w:tbl>
    <w:p>
      <w:r>
        <w:rPr>
          <w:b/>
          <w:sz w:val="20"/>
        </w:rPr>
        <w:t>1）规则目的：</w:t>
      </w:r>
      <w:r>
        <w:rPr>
          <w:sz w:val="19"/>
        </w:rPr>
        <w:t>识别底部持续、温和、非暴力拉升的吸筹型“小连阳”，并与真正“起飞启动”分开。</w:t>
      </w:r>
    </w:p>
    <w:p>
      <w:pPr>
        <w:spacing w:before="80" w:after="40"/>
      </w:pPr>
      <w:r>
        <w:rPr>
          <w:b/>
          <w:sz w:val="20"/>
        </w:rPr>
        <w:t>2）所需数据：</w:t>
      </w:r>
      <w:r>
        <w:rPr>
          <w:sz w:val="19"/>
        </w:rPr>
        <w:t>open_adj、high_adj、low_adj、close_adj、M60、C5.platform_high、position_120。</w:t>
      </w:r>
    </w:p>
    <w:p>
      <w:pPr>
        <w:spacing w:before="80" w:after="40"/>
      </w:pPr>
      <w:r>
        <w:rPr>
          <w:b/>
          <w:sz w:val="20"/>
        </w:rPr>
        <w:t>3）观察窗口：</w:t>
      </w:r>
      <w:r>
        <w:rPr>
          <w:sz w:val="19"/>
        </w:rPr>
        <w:t>从最近60个交易日中寻找最长连续候选段；策略要求候选段长度&gt;=7日，无固定最大持续天数；60日只是工程扫描窗口。</w:t>
      </w:r>
    </w:p>
    <w:p>
      <w:pPr>
        <w:pStyle w:val="ListBullet"/>
        <w:spacing w:after="40"/>
      </w:pPr>
      <w:r>
        <w:rPr>
          <w:b/>
          <w:sz w:val="20"/>
        </w:rPr>
        <w:t>4）前置条件：</w:t>
      </w:r>
      <w:r>
        <w:rPr>
          <w:sz w:val="19"/>
        </w:rPr>
        <w:t>候选段开始时应处于底部/低位阶段：LOW_ZONE=True，或尚未满足“close&gt;M60 且 close&gt;C5.platform_high”的正式启动条件。</w:t>
      </w:r>
    </w:p>
    <w:p>
      <w:pPr>
        <w:pStyle w:val="ListBullet"/>
        <w:spacing w:after="40"/>
      </w:pPr>
      <w:r>
        <w:rPr>
          <w:b/>
          <w:sz w:val="20"/>
        </w:rPr>
        <w:t>5）精确定义/公式：</w:t>
      </w:r>
      <w:r>
        <w:rPr>
          <w:sz w:val="19"/>
        </w:rPr>
        <w:t>bull_day = close&gt;open；doji_or_small_bear = close&lt;=open 且 abs(close/open-1)&lt;=E1.small_negative_abs_max；big_bull = (close/open-1)&gt;=E1.big_bull_body_min 或 daily_return&gt;=E1.big_bull_return_min。一个有效连续段要求 length&gt;=7、big_bull_count=0、doji_or_small_bear_count&lt;=1，其余交易日均为 bull_day。用户未给“小阳”的固定涨幅上限，因此V1不以3%封顶；只排除配置化“大阳线”。默认工程阈值 small_negative_abs_max=2%、big_bull_body_min=5%、big_bull_return_min=7%。started = close&gt;M60 且 C5.platform_high存在 且 close&gt;C5.platform_high。</w:t>
      </w:r>
    </w:p>
    <w:p>
      <w:pPr>
        <w:pStyle w:val="ListBullet"/>
        <w:spacing w:after="40"/>
      </w:pPr>
      <w:r>
        <w:rPr>
          <w:b/>
          <w:sz w:val="20"/>
        </w:rPr>
        <w:t>6）判定步骤：</w:t>
      </w:r>
      <w:r>
        <w:rPr>
          <w:sz w:val="19"/>
        </w:rPr>
        <w:t>在最近60日中枚举连续段；剔除包含大阳线或超过1根小阴/十字星的段；优先选择最长且结束日期最近的有效段；额外输出该段当前是否已正式started。</w:t>
      </w:r>
    </w:p>
    <w:p>
      <w:pPr>
        <w:pStyle w:val="ListBullet"/>
        <w:spacing w:after="40"/>
      </w:pPr>
      <w:r>
        <w:rPr>
          <w:b/>
          <w:sz w:val="20"/>
        </w:rPr>
        <w:t>7）评分/扣分分档：</w:t>
      </w:r>
      <w:r>
        <w:rPr>
          <w:sz w:val="19"/>
        </w:rPr>
      </w:r>
    </w:p>
    <w:p>
      <w:pPr>
        <w:spacing w:before="80" w:after="40"/>
      </w:pPr>
      <w:r>
        <w:rPr>
          <w:b/>
          <w:sz w:val="20"/>
        </w:rPr>
        <w:t>8）失效与 UNKNOWN：</w:t>
      </w:r>
      <w:r>
        <w:rPr>
          <w:sz w:val="19"/>
        </w:rPr>
        <w:t>长度&lt;7只能 CANDIDATE、不得得分；若出现大阳线则当前“小连阳段”在该日前结束；C5.platform_high不可得时仍可识别E1，但 started 状态=UNKNOWN。</w:t>
      </w:r>
    </w:p>
    <w:p>
      <w:pPr>
        <w:spacing w:before="80" w:after="40"/>
      </w:pPr>
      <w:r>
        <w:rPr>
          <w:b/>
          <w:sz w:val="20"/>
        </w:rPr>
        <w:t>9）冲突与去重规则：</w:t>
      </w:r>
      <w:r>
        <w:rPr>
          <w:sz w:val="19"/>
        </w:rPr>
        <w:t>E1可以跨过M60继续存在，但一旦 close&gt;M60 且突破C5平台上沿，后续阶段归入启动规则，E1不再为新日期持续累加。</w:t>
      </w:r>
    </w:p>
    <w:p>
      <w:pPr>
        <w:pStyle w:val="ListBullet"/>
        <w:spacing w:after="40"/>
      </w:pPr>
      <w:r>
        <w:rPr>
          <w:b/>
          <w:sz w:val="20"/>
        </w:rPr>
        <w:t>10）解释模板：</w:t>
      </w:r>
      <w:r>
        <w:rPr>
          <w:sz w:val="19"/>
        </w:rPr>
        <w:t>连续 {run_len} 日中有 {bull_count} 根温和阳线、{small_nonbull_count} 根小阴/十字星、0根大阳线；正式启动状态={started}，E1 得 {score}/4 分。</w:t>
      </w:r>
    </w:p>
    <w:p>
      <w:pPr>
        <w:spacing w:before="80" w:after="40"/>
      </w:pPr>
      <w:r>
        <w:rPr>
          <w:sz w:val="19"/>
        </w:rPr>
      </w:r>
    </w:p>
    <w:p>
      <w:pPr>
        <w:spacing w:after="60"/>
        <w:ind w:left="283"/>
      </w:pPr>
      <w:r>
        <w:rPr>
          <w:sz w:val="19"/>
        </w:rPr>
      </w:r>
    </w:p>
    <w:p>
      <w:pPr>
        <w:spacing w:after="60"/>
        <w:ind w:left="283"/>
      </w:pPr>
      <w:r>
        <w:rPr>
          <w:sz w:val="19"/>
        </w:rPr>
      </w:r>
    </w:p>
    <w:p>
      <w:pPr>
        <w:spacing w:after="60"/>
        <w:ind w:left="283"/>
      </w:pPr>
      <w:r>
        <w:rPr>
          <w:sz w:val="19"/>
        </w:rPr>
      </w:r>
    </w:p>
    <w:p>
      <w:pPr>
        <w:spacing w:after="60"/>
        <w:ind w:left="283"/>
      </w:pPr>
      <w:r>
        <w:rPr>
          <w:sz w:val="19"/>
        </w:rPr>
      </w:r>
    </w:p>
    <w:p>
      <w:pPr>
        <w:spacing w:before="80"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</w:r>
    </w:p>
    <w:p>
      <w:pPr>
        <w:spacing w:before="80" w:after="40"/>
      </w:pPr>
      <w:r>
        <w:rPr>
          <w:sz w:val="19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7370"/>
            <w:vAlign w:val="center"/>
            <w:shd w:fill="2F5597"/>
          </w:tcPr>
          <w:p>
            <w:r>
              <w:rPr>
                <w:b/>
              </w:rPr>
              <w:t>条件</w:t>
            </w:r>
          </w:p>
        </w:tc>
        <w:tc>
          <w:tcPr>
            <w:tcW w:type="dxa" w:w="2268"/>
            <w:vAlign w:val="center"/>
            <w:shd w:fill="2F5597"/>
          </w:tcPr>
          <w:p>
            <w:r>
              <w:rPr>
                <w:b/>
              </w:rPr>
              <w:t>得分/扣分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>
              <w:t>连续&gt;=7日；最多1根小阴/十字星；无大阳；仍处底部/起飞前阶段</w:t>
            </w:r>
          </w:p>
        </w:tc>
        <w:tc>
          <w:tcPr>
            <w:tcW w:type="dxa" w:w="2268"/>
            <w:vAlign w:val="center"/>
            <w:shd w:fill="F7F9FC"/>
          </w:tcPr>
          <w:p>
            <w:r>
              <w:t>+4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r>
              <w:t>已连续5~6日且结构未被破坏</w:t>
            </w:r>
          </w:p>
        </w:tc>
        <w:tc>
          <w:tcPr>
            <w:tcW w:type="dxa" w:w="2268"/>
            <w:vAlign w:val="center"/>
          </w:tcPr>
          <w:p>
            <w:r>
              <w:t>CANDIDATE，0分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>
              <w:t>出现大阳线或第2根小阴/十字星</w:t>
            </w:r>
          </w:p>
        </w:tc>
        <w:tc>
          <w:tcPr>
            <w:tcW w:type="dxa" w:w="2268"/>
            <w:vAlign w:val="center"/>
            <w:shd w:fill="F7F9FC"/>
          </w:tcPr>
          <w:p>
            <w:r>
              <w:t>当前连续段终止，0</w:t>
            </w:r>
          </w:p>
        </w:tc>
      </w:tr>
      <w:tr>
        <w:trPr>
          <w:cantSplit/>
        </w:trPr>
        <w:tc>
          <w:tcPr>
            <w:tcW w:type="dxa" w:w="5128"/>
          </w:tcPr>
          <w:p>
            <w:r>
              <w:t>基础数据不足</w:t>
            </w:r>
          </w:p>
        </w:tc>
        <w:tc>
          <w:tcPr>
            <w:tcW w:type="dxa" w:w="5128"/>
          </w:tcPr>
          <w:p>
            <w:r>
              <w:t>UNKNOWN</w:t>
            </w:r>
          </w:p>
        </w:tc>
      </w:tr>
    </w:tbl>
    <w:p>
      <w:r>
        <w:rPr>
          <w:sz w:val="19"/>
        </w:rPr>
      </w:r>
    </w:p>
    <w:p>
      <w:pPr>
        <w:spacing w:before="80"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</w:r>
    </w:p>
    <w:p>
      <w:pPr>
        <w:spacing w:before="80"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</w:r>
    </w:p>
    <w:p>
      <w:pPr>
        <w:spacing w:before="80" w:after="40"/>
      </w:pPr>
      <w:r>
        <w:rPr>
          <w:sz w:val="19"/>
        </w:rPr>
      </w:r>
    </w:p>
    <w:p>
      <w:pPr>
        <w:ind w:left="283"/>
      </w:pPr>
      <w:r>
        <w:rPr>
          <w:sz w:val="19"/>
        </w:rPr>
      </w:r>
    </w:p>
    <w:p>
      <w:r>
        <w:rPr>
          <w:sz w:val="19"/>
        </w:rPr>
      </w:r>
    </w:p>
    <w:p>
      <w:pPr>
        <w:pStyle w:val="Heading3"/>
        <w:keepNext/>
      </w:pPr>
      <w:r>
        <w:t>E2｜周线成交量反转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1814"/>
            <w:vAlign w:val="center"/>
            <w:shd w:fill="2F5597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7824"/>
            <w:vAlign w:val="center"/>
            <w:shd w:fill="2F5597"/>
          </w:tcPr>
          <w:p>
            <w:r>
              <w:rPr>
                <w:b/>
              </w:rPr>
              <w:t>规范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>
              <w:t>最大分值/扣分</w:t>
            </w:r>
          </w:p>
        </w:tc>
        <w:tc>
          <w:tcPr>
            <w:tcW w:type="dxa" w:w="7824"/>
            <w:vAlign w:val="center"/>
            <w:shd w:fill="F7F9FC"/>
          </w:tcPr>
          <w:p>
            <w:r>
              <w:t>+4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>
              <w:t>自动化级别</w:t>
            </w:r>
          </w:p>
        </w:tc>
        <w:tc>
          <w:tcPr>
            <w:tcW w:type="dxa" w:w="7824"/>
            <w:vAlign w:val="center"/>
          </w:tcPr>
          <w:p>
            <w:r>
              <w:t>AUTO_PROXY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>
              <w:t>规则来源</w:t>
            </w:r>
          </w:p>
        </w:tc>
        <w:tc>
          <w:tcPr>
            <w:tcW w:type="dxa" w:w="7824"/>
            <w:vAlign w:val="center"/>
            <w:shd w:fill="F7F9FC"/>
          </w:tcPr>
          <w:p>
            <w:r>
              <w:t>用户补充定义：在上一轮价格最高点或最高点附近寻找对应的最大周成交量；之后处于周线底部区间时，若周成交量再次放大并超过上一轮该“天量”，即构成周线成交量反转；缩量下跌持续时间不固定且不是必要条件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>
              <w:t>笔记依据</w:t>
            </w:r>
          </w:p>
        </w:tc>
        <w:tc>
          <w:tcPr>
            <w:tcW w:type="dxa" w:w="7824"/>
            <w:vAlign w:val="center"/>
          </w:tcPr>
          <w:p>
            <w:r>
              <w:t>笔记第8页 + 用户补充（v1.1）</w:t>
            </w:r>
          </w:p>
        </w:tc>
      </w:tr>
    </w:tbl>
    <w:p>
      <w:r>
        <w:rPr>
          <w:b/>
          <w:sz w:val="20"/>
        </w:rPr>
        <w:t>1）规则目的：</w:t>
      </w:r>
      <w:r>
        <w:rPr>
          <w:sz w:val="19"/>
        </w:rPr>
        <w:t>严格实现“上一轮高位区最大周量 vs 当前底部区周量”的反转比较，不再强制要求中间缩量持续若干周。</w:t>
      </w:r>
    </w:p>
    <w:p>
      <w:pPr>
        <w:spacing w:before="80" w:after="40"/>
      </w:pPr>
      <w:r>
        <w:rPr>
          <w:b/>
          <w:sz w:val="20"/>
        </w:rPr>
        <w:t>2）所需数据：</w:t>
      </w:r>
      <w:r>
        <w:rPr>
          <w:sz w:val="19"/>
        </w:rPr>
        <w:t>weekly high/low/close/volume。</w:t>
      </w:r>
    </w:p>
    <w:p>
      <w:pPr>
        <w:spacing w:before="80" w:after="40"/>
      </w:pPr>
      <w:r>
        <w:rPr>
          <w:b/>
          <w:sz w:val="20"/>
        </w:rPr>
        <w:t>3）观察窗口：</w:t>
      </w:r>
      <w:r>
        <w:rPr>
          <w:sz w:val="19"/>
        </w:rPr>
        <w:t>默认最近52周用于寻找上一轮高点和底部；52周仅为工程搜索窗口，可配置延长。</w:t>
      </w:r>
    </w:p>
    <w:p>
      <w:pPr>
        <w:pStyle w:val="ListBullet"/>
        <w:spacing w:after="40"/>
      </w:pPr>
      <w:r>
        <w:rPr>
          <w:b/>
          <w:sz w:val="20"/>
        </w:rPr>
        <w:t>4）前置条件：</w:t>
      </w:r>
      <w:r>
        <w:rPr>
          <w:sz w:val="19"/>
        </w:rPr>
        <w:t>至少20周有效周线；能找到一个早于当前底部阶段的“上一轮局部价格高点”P。</w:t>
      </w:r>
    </w:p>
    <w:p>
      <w:pPr>
        <w:spacing w:before="80" w:after="40"/>
      </w:pPr>
      <w:r>
        <w:rPr>
          <w:b/>
          <w:sz w:val="20"/>
        </w:rPr>
        <w:t>5）精确定义/公式：</w:t>
      </w:r>
      <w:r>
        <w:rPr>
          <w:sz w:val="19"/>
        </w:rPr>
        <w:t>P为周线局部高点（high[P]为前后各2周局部最大）；high_zone_weeks = {w: |w-P|&lt;=4 且 high[w]&gt;=0.95*high[P]}；reference_peak_volume=max(volume[w] for w in high_zone_weeks)。在P之后定义 post_low=min(low[P+1:t])，post_high=high[P]，bottom_position=(close[t]-post_low)/(post_high-post_low)；bottom_zone = bottom_position&lt;=E2.bottom_position_max（默认35%，工程阈值）。volume_reversal = bottom_zone 且 volume[t]&gt;reference_peak_volume 且 volume[t]&gt;volume[t-1]。不要求P本周既是绝对价格最高又是最大成交量周；参考量取“高点附近”周集合中的最大值。</w:t>
      </w:r>
    </w:p>
    <w:p>
      <w:pPr>
        <w:spacing w:before="80" w:after="40"/>
      </w:pPr>
      <w:r>
        <w:rPr>
          <w:b/>
          <w:sz w:val="20"/>
        </w:rPr>
        <w:t>6）判定步骤：</w:t>
      </w:r>
      <w:r>
        <w:rPr>
          <w:sz w:val="19"/>
        </w:rPr>
        <w:t>先确定上一轮价格局部高点；在其±4周且价格仍位于高点95%以上的周中找到最大周成交量；再判断当前是否处于P之后价格区间的底部35%；若当前周量同时大于上一周且严格超过reference_peak_volume，则确认成交量反转。</w:t>
      </w:r>
    </w:p>
    <w:p>
      <w:pPr>
        <w:pStyle w:val="ListBullet"/>
        <w:spacing w:after="40"/>
      </w:pPr>
      <w:r>
        <w:rPr>
          <w:b/>
          <w:sz w:val="20"/>
        </w:rPr>
        <w:t>7）评分/扣分分档：</w:t>
      </w:r>
      <w:r>
        <w:rPr>
          <w:sz w:val="19"/>
        </w:rPr>
      </w:r>
    </w:p>
    <w:p>
      <w:pPr>
        <w:spacing w:before="80" w:after="40"/>
      </w:pPr>
      <w:r>
        <w:rPr>
          <w:b/>
          <w:sz w:val="20"/>
        </w:rPr>
        <w:t>8）失效与 UNKNOWN：</w:t>
      </w:r>
      <w:r>
        <w:rPr>
          <w:sz w:val="19"/>
        </w:rPr>
        <w:t>找不到上一轮价格高点或高点附近有效成交量=&gt;UNKNOWN；当前不处底部区=&gt;0；底部周量虽然放大但尚未超过reference_peak_volume=&gt;CANDIDATE、0分。</w:t>
      </w:r>
    </w:p>
    <w:p>
      <w:pPr>
        <w:spacing w:after="60"/>
        <w:ind w:left="283"/>
      </w:pPr>
      <w:r>
        <w:rPr>
          <w:b/>
          <w:sz w:val="20"/>
        </w:rPr>
        <w:t>9）冲突与去重规则：</w:t>
      </w:r>
      <w:r>
        <w:rPr>
          <w:sz w:val="19"/>
        </w:rPr>
        <w:t>E2不要求“高点后必须持续缩量”；缩量过程可以记录为描述信息但不得作为硬门槛。E2只能表达“符合用户定义的周线成交量反转/建仓迹象”，不得断言主力真实持仓。</w:t>
      </w:r>
    </w:p>
    <w:p>
      <w:pPr>
        <w:spacing w:after="60"/>
        <w:ind w:left="283"/>
      </w:pPr>
      <w:r>
        <w:rPr>
          <w:b/>
          <w:sz w:val="20"/>
        </w:rPr>
        <w:t>10）解释模板：</w:t>
      </w:r>
      <w:r>
        <w:rPr>
          <w:sz w:val="19"/>
        </w:rPr>
        <w:t>上一轮高位区最大周成交量为 {ref_volume}（{ref_date}）；当前位于高点后价格区间底部 {bottom_position:.1%}，本周成交量 {cur_volume}，为上一周的 {wow_ratio:.2f} 倍、上一轮天量的 {reversal_ratio:.2f} 倍，E2 状态={status}，得 {score}/4 分。</w:t>
      </w:r>
    </w:p>
    <w:p>
      <w:pPr>
        <w:spacing w:after="60"/>
        <w:ind w:left="283"/>
      </w:pPr>
      <w:r>
        <w:rPr>
          <w:sz w:val="19"/>
        </w:rPr>
      </w:r>
    </w:p>
    <w:p>
      <w:pPr>
        <w:spacing w:after="60"/>
        <w:ind w:left="283"/>
      </w:pPr>
      <w:r>
        <w:rPr>
          <w:sz w:val="19"/>
        </w:rPr>
      </w:r>
    </w:p>
    <w:p>
      <w:pPr>
        <w:spacing w:after="60"/>
        <w:ind w:left="283"/>
      </w:pPr>
      <w:r>
        <w:rPr>
          <w:sz w:val="19"/>
        </w:rPr>
      </w:r>
    </w:p>
    <w:p>
      <w:pPr>
        <w:spacing w:before="80"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</w:r>
    </w:p>
    <w:p>
      <w:pPr>
        <w:spacing w:before="80" w:after="40"/>
      </w:pPr>
      <w:r>
        <w:rPr>
          <w:sz w:val="19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7370"/>
            <w:vAlign w:val="center"/>
            <w:shd w:fill="2F5597"/>
          </w:tcPr>
          <w:p>
            <w:r>
              <w:rPr>
                <w:b/>
              </w:rPr>
              <w:t>条件</w:t>
            </w:r>
          </w:p>
        </w:tc>
        <w:tc>
          <w:tcPr>
            <w:tcW w:type="dxa" w:w="2268"/>
            <w:vAlign w:val="center"/>
            <w:shd w:fill="2F5597"/>
          </w:tcPr>
          <w:p>
            <w:r>
              <w:rPr>
                <w:b/>
              </w:rPr>
              <w:t>得分/扣分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>
              <w:t>当前处底部区，周量较上周增大且严格超过上一轮高位区最大周量</w:t>
            </w:r>
          </w:p>
        </w:tc>
        <w:tc>
          <w:tcPr>
            <w:tcW w:type="dxa" w:w="2268"/>
            <w:vAlign w:val="center"/>
            <w:shd w:fill="F7F9FC"/>
          </w:tcPr>
          <w:p>
            <w:r>
              <w:t>+4 / CONFIRMED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r>
              <w:t>底部周量正在增大但尚未超过上一轮最大周量</w:t>
            </w:r>
          </w:p>
        </w:tc>
        <w:tc>
          <w:tcPr>
            <w:tcW w:type="dxa" w:w="2268"/>
            <w:vAlign w:val="center"/>
          </w:tcPr>
          <w:p>
            <w:r>
              <w:t>CANDIDATE，0分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>
              <w:t>不在底部区或未放量</w:t>
            </w:r>
          </w:p>
        </w:tc>
        <w:tc>
          <w:tcPr>
            <w:tcW w:type="dxa" w:w="2268"/>
            <w:vAlign w:val="center"/>
            <w:shd w:fill="F7F9FC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5128"/>
          </w:tcPr>
          <w:p>
            <w:r>
              <w:t>前一轮高点/周量数据不足</w:t>
            </w:r>
          </w:p>
        </w:tc>
        <w:tc>
          <w:tcPr>
            <w:tcW w:type="dxa" w:w="5128"/>
          </w:tcPr>
          <w:p>
            <w:r>
              <w:t>UNKNOWN</w:t>
            </w:r>
          </w:p>
        </w:tc>
      </w:tr>
    </w:tbl>
    <w:p>
      <w:r>
        <w:rPr>
          <w:sz w:val="19"/>
        </w:rPr>
      </w:r>
    </w:p>
    <w:p>
      <w:pPr>
        <w:spacing w:before="80"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</w:r>
    </w:p>
    <w:p>
      <w:pPr>
        <w:spacing w:before="80"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</w:r>
    </w:p>
    <w:p>
      <w:pPr>
        <w:spacing w:before="80" w:after="40"/>
      </w:pPr>
      <w:r>
        <w:rPr>
          <w:sz w:val="19"/>
        </w:rPr>
      </w:r>
    </w:p>
    <w:p>
      <w:pPr>
        <w:ind w:left="283"/>
      </w:pPr>
      <w:r>
        <w:rPr>
          <w:sz w:val="19"/>
        </w:rPr>
      </w:r>
    </w:p>
    <w:p>
      <w:r>
        <w:rPr>
          <w:sz w:val="19"/>
        </w:rPr>
      </w:r>
    </w:p>
    <w:p>
      <w:pPr>
        <w:pStyle w:val="Heading3"/>
        <w:keepNext/>
      </w:pPr>
      <w:r>
        <w:t>E3｜日/周线阻尼收敛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1814"/>
            <w:vAlign w:val="center"/>
            <w:shd w:fill="2F5597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7824"/>
            <w:vAlign w:val="center"/>
            <w:shd w:fill="2F5597"/>
          </w:tcPr>
          <w:p>
            <w:r>
              <w:rPr>
                <w:b/>
              </w:rPr>
              <w:t>规范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>
              <w:t>最大分值/扣分</w:t>
            </w:r>
          </w:p>
        </w:tc>
        <w:tc>
          <w:tcPr>
            <w:tcW w:type="dxa" w:w="7824"/>
            <w:vAlign w:val="center"/>
            <w:shd w:fill="F7F9FC"/>
          </w:tcPr>
          <w:p>
            <w:r>
              <w:t>+3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>
              <w:t>自动化级别</w:t>
            </w:r>
          </w:p>
        </w:tc>
        <w:tc>
          <w:tcPr>
            <w:tcW w:type="dxa" w:w="7824"/>
            <w:vAlign w:val="center"/>
          </w:tcPr>
          <w:p>
            <w:r>
              <w:t>AUTO_PROXY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>
              <w:t>规则来源</w:t>
            </w:r>
          </w:p>
        </w:tc>
        <w:tc>
          <w:tcPr>
            <w:tcW w:type="dxa" w:w="7824"/>
            <w:vAlign w:val="center"/>
            <w:shd w:fill="F7F9FC"/>
          </w:tcPr>
          <w:p>
            <w:r>
              <w:t>用户补充定义：阻尼运动不要求振幅一段比一段更小；核心是持续小幅波动，同时上涨日放量、下跌日缩量；无固定持续时间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>
              <w:t>笔记依据</w:t>
            </w:r>
          </w:p>
        </w:tc>
        <w:tc>
          <w:tcPr>
            <w:tcW w:type="dxa" w:w="7824"/>
            <w:vAlign w:val="center"/>
          </w:tcPr>
          <w:p>
            <w:r>
              <w:t>笔记第8页 + 用户补充（v1.1）</w:t>
            </w:r>
          </w:p>
        </w:tc>
      </w:tr>
    </w:tbl>
    <w:p>
      <w:r>
        <w:rPr>
          <w:b/>
          <w:sz w:val="20"/>
        </w:rPr>
        <w:t>1）规则目的：</w:t>
      </w:r>
      <w:r>
        <w:rPr>
          <w:sz w:val="19"/>
        </w:rPr>
        <w:t>删除“振幅必须逐级收敛”的错误硬条件，把阻尼定义为“低幅波动 + 上涨量大于下跌量”的持续量价关系。</w:t>
      </w:r>
    </w:p>
    <w:p>
      <w:pPr>
        <w:spacing w:before="80" w:after="40"/>
      </w:pPr>
      <w:r>
        <w:rPr>
          <w:b/>
          <w:sz w:val="20"/>
        </w:rPr>
        <w:t>2）所需数据：</w:t>
      </w:r>
      <w:r>
        <w:rPr>
          <w:sz w:val="19"/>
        </w:rPr>
        <w:t>daily/weekly OHLCV。</w:t>
      </w:r>
    </w:p>
    <w:p>
      <w:pPr>
        <w:spacing w:before="80" w:after="40"/>
      </w:pPr>
      <w:r>
        <w:rPr>
          <w:b/>
          <w:sz w:val="20"/>
        </w:rPr>
        <w:t>3）观察窗口：</w:t>
      </w:r>
      <w:r>
        <w:rPr>
          <w:sz w:val="19"/>
        </w:rPr>
        <w:t>策略无固定持续时间。工程实现对日线枚举5~30日窗口、周线枚举3~12周窗口并选最近/最长有效段；这些上下限仅是算法扫描范围，可配置。</w:t>
      </w:r>
    </w:p>
    <w:p>
      <w:pPr>
        <w:pStyle w:val="ListBullet"/>
        <w:spacing w:after="40"/>
      </w:pPr>
      <w:r>
        <w:rPr>
          <w:b/>
          <w:sz w:val="20"/>
        </w:rPr>
        <w:t>4）前置条件：</w:t>
      </w:r>
      <w:r>
        <w:rPr>
          <w:sz w:val="19"/>
        </w:rPr>
        <w:t>优先在LOW_ZONE、NEAR_M60或C5平台阶段启用；窗口中至少2个上涨日和2个下跌日，否则量价比较不充分。</w:t>
      </w:r>
    </w:p>
    <w:p>
      <w:pPr>
        <w:pStyle w:val="ListBullet"/>
        <w:spacing w:after="40"/>
      </w:pPr>
      <w:r>
        <w:rPr>
          <w:b/>
          <w:sz w:val="20"/>
        </w:rPr>
        <w:t>5）精确定义/公式：</w:t>
      </w:r>
      <w:r>
        <w:rPr>
          <w:sz w:val="19"/>
        </w:rPr>
        <w:t>range_width=(max(high)-min(low))/median(close)；avg_abs_ret=mean(abs(close[d]/close[d-1]-1))；small_fluctuation = range_width&lt;=E3.range_width_max 且 avg_abs_ret&lt;=E3.avg_abs_return_max。up_day = close[d]&gt;close[d-1]；down_day=close[d]&lt;close[d-1]；volume_ratio_ud=mean(volume on up_days)/mean(volume on down_days)。默认工程阈值 range_width_max=12%、avg_abs_return_max=2.5%、full_volume_ratio=1.15。无需 amp3&lt;amp2&lt;amp1。</w:t>
      </w:r>
    </w:p>
    <w:p>
      <w:pPr>
        <w:spacing w:before="80" w:after="40"/>
      </w:pPr>
      <w:r>
        <w:rPr>
          <w:b/>
          <w:sz w:val="20"/>
        </w:rPr>
        <w:t>6）判定步骤：</w:t>
      </w:r>
      <w:r>
        <w:rPr>
          <w:sz w:val="19"/>
        </w:rPr>
        <w:t>对候选窗口计算整体波动宽度和平均绝对收益；再分别计算上涨日/下跌日平均成交量；搜索满足small_fluctuation且volume_ratio_ud&gt;1的最长有效段。日线和周线可独立识别。</w:t>
      </w:r>
    </w:p>
    <w:p>
      <w:pPr>
        <w:spacing w:before="80" w:after="40"/>
      </w:pPr>
      <w:r>
        <w:rPr>
          <w:b/>
          <w:sz w:val="20"/>
        </w:rPr>
        <w:t>7）评分/扣分分档：</w:t>
      </w:r>
      <w:r>
        <w:rPr>
          <w:sz w:val="19"/>
        </w:rPr>
      </w:r>
    </w:p>
    <w:p>
      <w:pPr>
        <w:pStyle w:val="ListBullet"/>
        <w:spacing w:after="40"/>
      </w:pPr>
      <w:r>
        <w:rPr>
          <w:b/>
          <w:sz w:val="20"/>
        </w:rPr>
        <w:t>8）失效与 UNKNOWN：</w:t>
      </w:r>
      <w:r>
        <w:rPr>
          <w:sz w:val="19"/>
        </w:rPr>
        <w:t>上涨/下跌样本各不足2个=&gt;PARTIAL/UNKNOWN；价格波动超过工程“小幅”阈值=&gt;0；不得因为振幅没有逐步缩小而判失败。</w:t>
      </w:r>
    </w:p>
    <w:p>
      <w:pPr>
        <w:spacing w:before="80" w:after="40"/>
      </w:pPr>
      <w:r>
        <w:rPr>
          <w:b/>
          <w:sz w:val="20"/>
        </w:rPr>
        <w:t>9）冲突与去重规则：</w:t>
      </w:r>
      <w:r>
        <w:rPr>
          <w:sz w:val="19"/>
        </w:rPr>
        <w:t>E3与D3都涉及上涨/下跌量比，但E3必须同时满足“小幅波动阶段”；同一窗口命中时，D3描述一般量价健康，E3描述阻尼结构，可同时记录但E类总分仍按类别封顶。</w:t>
      </w:r>
    </w:p>
    <w:p>
      <w:pPr>
        <w:spacing w:after="60"/>
        <w:ind w:left="283"/>
      </w:pPr>
      <w:r>
        <w:rPr>
          <w:b/>
          <w:sz w:val="20"/>
        </w:rPr>
        <w:t>10）解释模板：</w:t>
      </w:r>
      <w:r>
        <w:rPr>
          <w:sz w:val="19"/>
        </w:rPr>
        <w:t>最近 {L} 个交易日价格区间宽度 {range_width:.1%}、平均绝对日变动 {avg_abs_ret:.1%}；上涨日均量/下跌日均量={volume_ratio_ud:.2f}，E3 得 {score}/3 分。</w:t>
      </w:r>
    </w:p>
    <w:p>
      <w:pPr>
        <w:spacing w:after="60"/>
        <w:ind w:left="283"/>
      </w:pPr>
      <w:r>
        <w:rPr>
          <w:sz w:val="19"/>
        </w:rPr>
      </w:r>
    </w:p>
    <w:p>
      <w:pPr>
        <w:spacing w:after="60"/>
        <w:ind w:left="283"/>
      </w:pPr>
      <w:r>
        <w:rPr>
          <w:sz w:val="19"/>
        </w:rPr>
      </w:r>
    </w:p>
    <w:p>
      <w:pPr>
        <w:spacing w:after="60"/>
        <w:ind w:left="283"/>
      </w:pPr>
      <w:r>
        <w:rPr>
          <w:sz w:val="19"/>
        </w:rPr>
      </w:r>
    </w:p>
    <w:p>
      <w:pPr>
        <w:spacing w:before="80"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</w:r>
    </w:p>
    <w:p>
      <w:pPr>
        <w:spacing w:before="80" w:after="40"/>
      </w:pPr>
      <w:r>
        <w:rPr>
          <w:sz w:val="19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7370"/>
            <w:vAlign w:val="center"/>
            <w:shd w:fill="2F5597"/>
          </w:tcPr>
          <w:p>
            <w:r>
              <w:rPr>
                <w:b/>
              </w:rPr>
              <w:t>条件</w:t>
            </w:r>
          </w:p>
        </w:tc>
        <w:tc>
          <w:tcPr>
            <w:tcW w:type="dxa" w:w="2268"/>
            <w:vAlign w:val="center"/>
            <w:shd w:fill="2F5597"/>
          </w:tcPr>
          <w:p>
            <w:r>
              <w:rPr>
                <w:b/>
              </w:rPr>
              <w:t>得分/扣分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>
              <w:t>满足小幅波动且上涨日均量/下跌日均量&gt;=1.15</w:t>
            </w:r>
          </w:p>
        </w:tc>
        <w:tc>
          <w:tcPr>
            <w:tcW w:type="dxa" w:w="2268"/>
            <w:vAlign w:val="center"/>
            <w:shd w:fill="F7F9FC"/>
          </w:tcPr>
          <w:p>
            <w:r>
              <w:t>+3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r>
              <w:t>满足小幅波动且1.00&lt;量比&lt;1.15</w:t>
            </w:r>
          </w:p>
        </w:tc>
        <w:tc>
          <w:tcPr>
            <w:tcW w:type="dxa" w:w="2268"/>
            <w:vAlign w:val="center"/>
          </w:tcPr>
          <w:p>
            <w:r>
              <w:t>+2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>
              <w:t>小幅波动成立但量价样本不足</w:t>
            </w:r>
          </w:p>
        </w:tc>
        <w:tc>
          <w:tcPr>
            <w:tcW w:type="dxa" w:w="2268"/>
            <w:vAlign w:val="center"/>
            <w:shd w:fill="F7F9FC"/>
          </w:tcPr>
          <w:p>
            <w:r>
              <w:t>PARTIAL +1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r>
              <w:t>不满足小幅波动或上涨量&lt;=下跌量且样本充分</w:t>
            </w:r>
          </w:p>
        </w:tc>
        <w:tc>
          <w:tcPr>
            <w:tcW w:type="dxa" w:w="2268"/>
            <w:vAlign w:val="center"/>
          </w:tcPr>
          <w:p>
            <w:r>
              <w:t>0</w:t>
            </w:r>
          </w:p>
        </w:tc>
      </w:tr>
    </w:tbl>
    <w:p>
      <w:r>
        <w:rPr>
          <w:sz w:val="19"/>
        </w:rPr>
      </w:r>
    </w:p>
    <w:p>
      <w:pPr>
        <w:spacing w:before="80"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</w:r>
    </w:p>
    <w:p>
      <w:pPr>
        <w:spacing w:before="80"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</w:r>
    </w:p>
    <w:p>
      <w:pPr>
        <w:spacing w:before="80" w:after="40"/>
      </w:pPr>
      <w:r>
        <w:rPr>
          <w:sz w:val="19"/>
        </w:rPr>
      </w:r>
    </w:p>
    <w:p>
      <w:pPr>
        <w:ind w:left="283"/>
      </w:pPr>
      <w:r>
        <w:rPr>
          <w:sz w:val="19"/>
        </w:rPr>
      </w:r>
    </w:p>
    <w:p>
      <w:r>
        <w:rPr>
          <w:sz w:val="19"/>
        </w:rPr>
      </w:r>
    </w:p>
    <w:p>
      <w:pPr>
        <w:pStyle w:val="Heading3"/>
        <w:keepNext/>
      </w:pPr>
      <w:r>
        <w:t>E4｜低位筹码峰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1814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824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规范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最大分值/扣分</w:t>
            </w:r>
          </w:p>
        </w:tc>
        <w:tc>
          <w:tcPr>
            <w:tcW w:type="dxa" w:w="782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+2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自动化级别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AUTO_IF_DATA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规则来源</w:t>
            </w:r>
          </w:p>
        </w:tc>
        <w:tc>
          <w:tcPr>
            <w:tcW w:type="dxa" w:w="782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笔记：低位筹码峰反映筹码集中在主力成本附近；工程定义需筹码分布数据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笔记依据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笔记第5、6页</w:t>
            </w:r>
          </w:p>
        </w:tc>
      </w:tr>
    </w:tbl>
    <w:p/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1）规则目的：</w:t>
      </w:r>
      <w:r>
        <w:rPr>
          <w:rFonts w:ascii="Noto Sans CJK SC" w:hAnsi="Noto Sans CJK SC" w:eastAsia="Noto Sans CJK SC"/>
          <w:sz w:val="19"/>
        </w:rPr>
        <w:t>在有可靠筹码分布数据时，识别成本峰是否集中于低位。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2）所需数据：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chip_distribution price bins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position_120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3）观察窗口：</w:t>
      </w:r>
      <w:r>
        <w:rPr>
          <w:rFonts w:ascii="Noto Sans CJK SC" w:hAnsi="Noto Sans CJK SC" w:eastAsia="Noto Sans CJK SC"/>
          <w:sz w:val="19"/>
        </w:rPr>
        <w:t>当日筹码分布 + 120日价格区间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4）前置条件：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筹码分布来源可信且概率和≈100%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5）精确定义/公式：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dominant_bin = 最高筹码占比价格区间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dominant_share = 该bin及相邻±1bin总占比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peak_position=(dominant_price-low120)/(high120-low120)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6）判定步骤：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9"/>
        </w:rPr>
        <w:t>定位主峰、计算峰占比和所处价格位置。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7）评分/扣分分档：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7370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2268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得分/扣分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peak_position&lt;=0.40 且 dominant_share&gt;=20%</w:t>
            </w:r>
          </w:p>
        </w:tc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+2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peak_position&lt;=0.50 且 dominant_share&gt;=15%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+1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其余</w:t>
            </w:r>
          </w:p>
        </w:tc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</w:t>
            </w:r>
          </w:p>
        </w:tc>
      </w:tr>
    </w:tbl>
    <w:p/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8）失效与 UNKNOWN：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无筹码分布=&gt;UNKNOWN，禁止从K线猜筹码峰。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9）冲突与去重规则：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若R10筹码向高位迁移成立，E4必须取消。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10）解释模板：</w:t>
      </w:r>
    </w:p>
    <w:p>
      <w:pPr>
        <w:ind w:left="283"/>
      </w:pPr>
      <w:r>
        <w:rPr>
          <w:rFonts w:ascii="Noto Serif CJK SC" w:hAnsi="Noto Serif CJK SC" w:eastAsia="Noto Serif CJK SC"/>
          <w:i/>
          <w:sz w:val="18"/>
        </w:rPr>
        <w:t>主要筹码峰位于120日价格区间的 {peak_position:.1%}，峰区占比 {dominant_share:.1%}，E4 得 {score}/2 分。</w:t>
      </w:r>
    </w:p>
    <w:p/>
    <w:p>
      <w:pPr>
        <w:pStyle w:val="Heading3"/>
        <w:keepNext/>
      </w:pPr>
      <w:r>
        <w:t>E5｜筹码集中度改善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1814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824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规范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最大分值/扣分</w:t>
            </w:r>
          </w:p>
        </w:tc>
        <w:tc>
          <w:tcPr>
            <w:tcW w:type="dxa" w:w="782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+2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自动化级别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AUTO_IF_DATA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规则来源</w:t>
            </w:r>
          </w:p>
        </w:tc>
        <w:tc>
          <w:tcPr>
            <w:tcW w:type="dxa" w:w="782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笔记：筹码集中/低位峰是建仓线索；数值为工程代理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笔记依据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笔记第5、6页</w:t>
            </w:r>
          </w:p>
        </w:tc>
      </w:tr>
    </w:tbl>
    <w:p/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1）规则目的：</w:t>
      </w:r>
      <w:r>
        <w:rPr>
          <w:rFonts w:ascii="Noto Sans CJK SC" w:hAnsi="Noto Sans CJK SC" w:eastAsia="Noto Sans CJK SC"/>
          <w:sz w:val="19"/>
        </w:rPr>
        <w:t>比较当前与20日前的筹码成本区间宽度，判断是否收窄。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2）所需数据：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chip_distribution current and t-20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3）观察窗口：</w:t>
      </w:r>
      <w:r>
        <w:rPr>
          <w:rFonts w:ascii="Noto Sans CJK SC" w:hAnsi="Noto Sans CJK SC" w:eastAsia="Noto Sans CJK SC"/>
          <w:sz w:val="19"/>
        </w:rPr>
        <w:t>20个交易日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4）前置条件：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两期筹码分布可比且同一数据源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5）精确定义/公式：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width90 = (p95_cost-p05_cost)/median_cost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improve = 1 - width90_now/width90_20d_ago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6）判定步骤：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9"/>
        </w:rPr>
        <w:t>计算覆盖90%筹码的成本区间宽度变化。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7）评分/扣分分档：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7370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2268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得分/扣分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improve&gt;=20%</w:t>
            </w:r>
          </w:p>
        </w:tc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+2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10%&lt;=improve&lt;20%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+1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其余</w:t>
            </w:r>
          </w:p>
        </w:tc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</w:t>
            </w:r>
          </w:p>
        </w:tc>
      </w:tr>
    </w:tbl>
    <w:p/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8）失效与 UNKNOWN：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筹码分布缺失或算法口径变更=&gt;UNKNOWN。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9）冲突与去重规则：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不得与E4合并：E4看“位置”，E5看“集中变化”。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10）解释模板：</w:t>
      </w:r>
    </w:p>
    <w:p>
      <w:pPr>
        <w:ind w:left="283"/>
      </w:pPr>
      <w:r>
        <w:rPr>
          <w:rFonts w:ascii="Noto Serif CJK SC" w:hAnsi="Noto Serif CJK SC" w:eastAsia="Noto Serif CJK SC"/>
          <w:i/>
          <w:sz w:val="18"/>
        </w:rPr>
        <w:t>90%筹码成本区间较20日前收窄 {improve:.1%}，E5 得 {score}/2 分。</w:t>
      </w:r>
    </w:p>
    <w:p/>
    <w:p>
      <w:pPr>
        <w:pStyle w:val="Heading3"/>
        <w:keepNext/>
      </w:pPr>
      <w:r>
        <w:t>F1-N｜N板启动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1814"/>
            <w:vAlign w:val="center"/>
            <w:shd w:fill="2F5597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7824"/>
            <w:vAlign w:val="center"/>
            <w:shd w:fill="2F5597"/>
          </w:tcPr>
          <w:p>
            <w:r>
              <w:rPr>
                <w:b/>
              </w:rPr>
              <w:t>规范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>
              <w:t>最大分值/扣分</w:t>
            </w:r>
          </w:p>
        </w:tc>
        <w:tc>
          <w:tcPr>
            <w:tcW w:type="dxa" w:w="7824"/>
            <w:vAlign w:val="center"/>
            <w:shd w:fill="F7F9FC"/>
          </w:tcPr>
          <w:p>
            <w:r>
              <w:t>主启动形态最高+10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>
              <w:t>自动化级别</w:t>
            </w:r>
          </w:p>
        </w:tc>
        <w:tc>
          <w:tcPr>
            <w:tcW w:type="dxa" w:w="7824"/>
            <w:vAlign w:val="center"/>
          </w:tcPr>
          <w:p>
            <w:r>
              <w:t>AUTO_PROXY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>
              <w:t>规则来源</w:t>
            </w:r>
          </w:p>
        </w:tc>
        <w:tc>
          <w:tcPr>
            <w:tcW w:type="dxa" w:w="7824"/>
            <w:vAlign w:val="center"/>
            <w:shd w:fill="F7F9FC"/>
          </w:tcPr>
          <w:p>
            <w:r>
              <w:t>用户补充定义：首次快速拉升/涨停→2~6日换手→期间允许下跌但盘中最低价也不能跌破M5→再次启动；任一日盘中跌破M5，即使收盘收回也判失效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>
              <w:t>笔记依据</w:t>
            </w:r>
          </w:p>
        </w:tc>
        <w:tc>
          <w:tcPr>
            <w:tcW w:type="dxa" w:w="7824"/>
            <w:vAlign w:val="center"/>
          </w:tcPr>
          <w:p>
            <w:r>
              <w:t>笔记第14页 + 用户补充（v1.1）</w:t>
            </w:r>
          </w:p>
        </w:tc>
      </w:tr>
    </w:tbl>
    <w:p>
      <w:r>
        <w:rPr>
          <w:b/>
          <w:sz w:val="20"/>
        </w:rPr>
        <w:t>1）规则目的：</w:t>
      </w:r>
      <w:r>
        <w:rPr>
          <w:sz w:val="19"/>
        </w:rPr>
        <w:t>识别首次强势启动后完成2~6日换手、全过程M5不破、随后再次启动的N形结构。</w:t>
      </w:r>
    </w:p>
    <w:p>
      <w:pPr>
        <w:spacing w:before="80" w:after="40"/>
      </w:pPr>
      <w:r>
        <w:rPr>
          <w:b/>
          <w:sz w:val="20"/>
        </w:rPr>
        <w:t>2）所需数据：</w:t>
      </w:r>
      <w:r>
        <w:rPr>
          <w:sz w:val="19"/>
        </w:rPr>
        <w:t>daily adjusted OHLCV、M5、M60、真实 limit_up_price。</w:t>
      </w:r>
    </w:p>
    <w:p>
      <w:pPr>
        <w:spacing w:before="80" w:after="40"/>
      </w:pPr>
      <w:r>
        <w:rPr>
          <w:b/>
          <w:sz w:val="20"/>
        </w:rPr>
        <w:t>3）观察窗口：</w:t>
      </w:r>
      <w:r>
        <w:rPr>
          <w:sz w:val="19"/>
        </w:rPr>
        <w:t>首次启动后换手期固定允许2~6个交易日；超过6日仍未再次启动则该次N板候选失效。</w:t>
      </w:r>
    </w:p>
    <w:p>
      <w:pPr>
        <w:pStyle w:val="ListBullet"/>
        <w:spacing w:after="40"/>
      </w:pPr>
      <w:r>
        <w:rPr>
          <w:b/>
          <w:sz w:val="20"/>
        </w:rPr>
        <w:t>4）前置条件：</w:t>
      </w:r>
      <w:r>
        <w:rPr>
          <w:sz w:val="19"/>
        </w:rPr>
        <w:t>存在 first_start；first_start 可为真实/接近涨停，或明显快速拉升事件。</w:t>
      </w:r>
    </w:p>
    <w:p>
      <w:pPr>
        <w:pStyle w:val="ListBullet"/>
        <w:spacing w:after="40"/>
      </w:pPr>
      <w:r>
        <w:rPr>
          <w:b/>
          <w:sz w:val="20"/>
        </w:rPr>
        <w:t>5）精确定义/公式：</w:t>
      </w:r>
      <w:r>
        <w:rPr>
          <w:sz w:val="19"/>
        </w:rPr>
        <w:t>first_start = NEAR_LIMIT_UP 或 (daily_return&gt;=7% 且 volume_ratio_20&gt;=1.2)；exchange_len∈[2,6]；m5_integrity = all(low_adj[d] &gt;= M5[d] for every exchange day)。注意：判断使用当日最低价 low，不使用收盘价；任何 low&lt;M5 即 hard_break=True，即使收盘重新站回M5也失效。second_start = close &gt; max(high during exchange)*1.01 且 (volume_ratio_20&gt;=1.2 或 NEAR_LIMIT_UP)。</w:t>
      </w:r>
    </w:p>
    <w:p>
      <w:pPr>
        <w:pStyle w:val="ListBullet"/>
        <w:spacing w:after="40"/>
      </w:pPr>
      <w:r>
        <w:rPr>
          <w:b/>
          <w:sz w:val="20"/>
        </w:rPr>
        <w:t>6）判定步骤：</w:t>
      </w:r>
      <w:r>
        <w:rPr>
          <w:sz w:val="19"/>
        </w:rPr>
        <w:t>在最近20日寻找first_start；依次尝试2、3、4、5、6日换手窗口；逐日检查low是否低于M5；只要一次跌破立即INVALIDATED；若完整未破，再寻找换手结束后的二次突破。</w:t>
      </w:r>
    </w:p>
    <w:p>
      <w:pPr>
        <w:spacing w:before="80" w:after="40"/>
      </w:pPr>
      <w:r>
        <w:rPr>
          <w:b/>
          <w:sz w:val="20"/>
        </w:rPr>
        <w:t>7）评分/扣分分档：</w:t>
      </w:r>
      <w:r>
        <w:rPr>
          <w:sz w:val="19"/>
        </w:rPr>
      </w:r>
    </w:p>
    <w:p>
      <w:pPr>
        <w:spacing w:before="80" w:after="40"/>
      </w:pPr>
      <w:r>
        <w:rPr>
          <w:b/>
          <w:sz w:val="20"/>
        </w:rPr>
        <w:t>8）失效与 UNKNOWN：</w:t>
      </w:r>
      <w:r>
        <w:rPr>
          <w:sz w:val="19"/>
        </w:rPr>
        <w:t>任一换手日 low&lt;M5=&gt;立即 INVALIDATED，F1-N=0并触发R11；超过6日无二次启动=&gt;EXPIRED；M5或必要行情缺失=&gt;UNKNOWN。</w:t>
      </w:r>
    </w:p>
    <w:p>
      <w:pPr>
        <w:pStyle w:val="ListBullet"/>
        <w:spacing w:after="40"/>
      </w:pPr>
      <w:r>
        <w:rPr>
          <w:b/>
          <w:sz w:val="20"/>
        </w:rPr>
        <w:t>9）冲突与去重规则：</w:t>
      </w:r>
      <w:r>
        <w:rPr>
          <w:sz w:val="19"/>
        </w:rPr>
        <w:t>删除v1.0的“盘中跌破但收盘收回可恢复”分支；N板与其他F1主启动形态仍只取最高一个。</w:t>
      </w:r>
    </w:p>
    <w:p>
      <w:pPr>
        <w:spacing w:before="80" w:after="40"/>
      </w:pPr>
      <w:r>
        <w:rPr>
          <w:b/>
          <w:sz w:val="20"/>
        </w:rPr>
        <w:t>10）解释模板：</w:t>
      </w:r>
      <w:r>
        <w:rPr>
          <w:sz w:val="19"/>
        </w:rPr>
        <w:t>首次启动后经历 {exchange_len} 日换手；换手期最低价相对M5最小距离 {min_m5_distance:.2%}；M5完整性={integrity}；二次启动={second_start}，F1-N 得 {score}/10 分。</w:t>
      </w:r>
    </w:p>
    <w:p>
      <w:pPr>
        <w:spacing w:after="60"/>
        <w:ind w:left="283"/>
      </w:pPr>
      <w:r>
        <w:rPr>
          <w:sz w:val="19"/>
        </w:rPr>
      </w:r>
    </w:p>
    <w:p>
      <w:pPr>
        <w:spacing w:after="60"/>
        <w:ind w:left="283"/>
      </w:pPr>
      <w:r>
        <w:rPr>
          <w:sz w:val="19"/>
        </w:rPr>
      </w:r>
    </w:p>
    <w:p>
      <w:pPr>
        <w:spacing w:after="60"/>
        <w:ind w:left="283"/>
      </w:pPr>
      <w:r>
        <w:rPr>
          <w:sz w:val="19"/>
        </w:rPr>
      </w:r>
    </w:p>
    <w:p>
      <w:pPr>
        <w:spacing w:after="60"/>
        <w:ind w:left="283"/>
      </w:pPr>
      <w:r>
        <w:rPr>
          <w:sz w:val="19"/>
        </w:rPr>
      </w:r>
    </w:p>
    <w:p>
      <w:pPr>
        <w:spacing w:after="60"/>
        <w:ind w:left="283"/>
      </w:pPr>
      <w:r>
        <w:rPr>
          <w:sz w:val="19"/>
        </w:rPr>
      </w:r>
    </w:p>
    <w:p>
      <w:pPr>
        <w:spacing w:before="80"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</w:r>
    </w:p>
    <w:p>
      <w:pPr>
        <w:spacing w:before="80" w:after="40"/>
      </w:pPr>
      <w:r>
        <w:rPr>
          <w:sz w:val="19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7370"/>
            <w:vAlign w:val="center"/>
            <w:shd w:fill="2F5597"/>
          </w:tcPr>
          <w:p>
            <w:r>
              <w:rPr>
                <w:b/>
              </w:rPr>
              <w:t>条件</w:t>
            </w:r>
          </w:p>
        </w:tc>
        <w:tc>
          <w:tcPr>
            <w:tcW w:type="dxa" w:w="2268"/>
            <w:vAlign w:val="center"/>
            <w:shd w:fill="2F5597"/>
          </w:tcPr>
          <w:p>
            <w:r>
              <w:rPr>
                <w:b/>
              </w:rPr>
              <w:t>得分/扣分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>
              <w:t>2~6日换手全过程 low&gt;=M5，且二次启动确认</w:t>
            </w:r>
          </w:p>
        </w:tc>
        <w:tc>
          <w:tcPr>
            <w:tcW w:type="dxa" w:w="2268"/>
            <w:vAlign w:val="center"/>
            <w:shd w:fill="F7F9FC"/>
          </w:tcPr>
          <w:p>
            <w:r>
              <w:t>+10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r>
              <w:t>换手已满2日且全过程 low&gt;=M5，但二次启动尚未确认</w:t>
            </w:r>
          </w:p>
        </w:tc>
        <w:tc>
          <w:tcPr>
            <w:tcW w:type="dxa" w:w="2268"/>
            <w:vAlign w:val="center"/>
          </w:tcPr>
          <w:p>
            <w:r>
              <w:t>CANDIDATE +4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>
              <w:t>任一日 low&lt;M5（即使收盘收回）</w:t>
            </w:r>
          </w:p>
        </w:tc>
        <w:tc>
          <w:tcPr>
            <w:tcW w:type="dxa" w:w="2268"/>
            <w:vAlign w:val="center"/>
            <w:shd w:fill="F7F9FC"/>
          </w:tcPr>
          <w:p>
            <w:r>
              <w:t>0 / INVALIDATED，并触发R11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r>
              <w:t>换手&gt;6日仍未二次启动</w:t>
            </w:r>
          </w:p>
        </w:tc>
        <w:tc>
          <w:tcPr>
            <w:tcW w:type="dxa" w:w="2268"/>
            <w:vAlign w:val="center"/>
          </w:tcPr>
          <w:p>
            <w:r>
              <w:t>0 / EXPIRED</w:t>
            </w:r>
          </w:p>
        </w:tc>
      </w:tr>
    </w:tbl>
    <w:p>
      <w:r>
        <w:rPr>
          <w:sz w:val="19"/>
        </w:rPr>
      </w:r>
    </w:p>
    <w:p>
      <w:pPr>
        <w:spacing w:before="80"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</w:r>
    </w:p>
    <w:p>
      <w:pPr>
        <w:spacing w:before="80"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</w:r>
    </w:p>
    <w:p>
      <w:pPr>
        <w:spacing w:before="80" w:after="40"/>
      </w:pPr>
      <w:r>
        <w:rPr>
          <w:sz w:val="19"/>
        </w:rPr>
      </w:r>
    </w:p>
    <w:p>
      <w:pPr>
        <w:ind w:left="283"/>
      </w:pPr>
      <w:r>
        <w:rPr>
          <w:sz w:val="19"/>
        </w:rPr>
      </w:r>
    </w:p>
    <w:p>
      <w:r>
        <w:rPr>
          <w:sz w:val="19"/>
        </w:rPr>
      </w:r>
    </w:p>
    <w:p>
      <w:pPr>
        <w:pStyle w:val="Heading3"/>
        <w:keepNext/>
      </w:pPr>
      <w:r>
        <w:t>F1-T｜T板启动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1814"/>
            <w:vAlign w:val="center"/>
            <w:shd w:fill="2F5597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7824"/>
            <w:vAlign w:val="center"/>
            <w:shd w:fill="2F5597"/>
          </w:tcPr>
          <w:p>
            <w:r>
              <w:rPr>
                <w:b/>
              </w:rPr>
              <w:t>规范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>
              <w:t>最大分值/扣分</w:t>
            </w:r>
          </w:p>
        </w:tc>
        <w:tc>
          <w:tcPr>
            <w:tcW w:type="dxa" w:w="7824"/>
            <w:vAlign w:val="center"/>
            <w:shd w:fill="F7F9FC"/>
          </w:tcPr>
          <w:p>
            <w:r>
              <w:t>主启动形态最高+8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>
              <w:t>自动化级别</w:t>
            </w:r>
          </w:p>
        </w:tc>
        <w:tc>
          <w:tcPr>
            <w:tcW w:type="dxa" w:w="7824"/>
            <w:vAlign w:val="center"/>
          </w:tcPr>
          <w:p>
            <w:r>
              <w:t>AUTO_PROXY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>
              <w:t>规则来源</w:t>
            </w:r>
          </w:p>
        </w:tc>
        <w:tc>
          <w:tcPr>
            <w:tcW w:type="dxa" w:w="7824"/>
            <w:vAlign w:val="center"/>
            <w:shd w:fill="F7F9FC"/>
          </w:tcPr>
          <w:p>
            <w:r>
              <w:t>用户补充定义：当天K线形成T形，最终收盘封涨停即可；不再要求开盘价本身必须处于涨停价附近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>
              <w:t>笔记依据</w:t>
            </w:r>
          </w:p>
        </w:tc>
        <w:tc>
          <w:tcPr>
            <w:tcW w:type="dxa" w:w="7824"/>
            <w:vAlign w:val="center"/>
          </w:tcPr>
          <w:p>
            <w:r>
              <w:t>笔记第14页 + 用户补充（v1.1）</w:t>
            </w:r>
          </w:p>
        </w:tc>
      </w:tr>
    </w:tbl>
    <w:p>
      <w:r>
        <w:rPr>
          <w:b/>
          <w:sz w:val="20"/>
        </w:rPr>
        <w:t>1）规则目的：</w:t>
      </w:r>
      <w:r>
        <w:rPr>
          <w:sz w:val="19"/>
        </w:rPr>
        <w:t>用K线几何和最终封涨停识别T板，避免v1.0把“开/高/收均接近涨停”写成过严硬条件。</w:t>
      </w:r>
    </w:p>
    <w:p>
      <w:pPr>
        <w:spacing w:before="80" w:after="40"/>
      </w:pPr>
      <w:r>
        <w:rPr>
          <w:b/>
          <w:sz w:val="20"/>
        </w:rPr>
        <w:t>2）所需数据：</w:t>
      </w:r>
      <w:r>
        <w:rPr>
          <w:sz w:val="19"/>
        </w:rPr>
        <w:t>open_raw、high_raw、low_raw、close_raw、prev_close_raw、真实 limit_up_price、turnover_rate、volume_ratio_20。</w:t>
      </w:r>
    </w:p>
    <w:p>
      <w:pPr>
        <w:spacing w:before="80" w:after="40"/>
      </w:pPr>
      <w:r>
        <w:rPr>
          <w:b/>
          <w:sz w:val="20"/>
        </w:rPr>
        <w:t>3）观察窗口：</w:t>
      </w:r>
      <w:r>
        <w:rPr>
          <w:sz w:val="19"/>
        </w:rPr>
        <w:t>形态当日；位置质量另由F2检查。</w:t>
      </w:r>
    </w:p>
    <w:p>
      <w:pPr>
        <w:pStyle w:val="ListBullet"/>
        <w:spacing w:after="40"/>
      </w:pPr>
      <w:r>
        <w:rPr>
          <w:b/>
          <w:sz w:val="20"/>
        </w:rPr>
        <w:t>4）前置条件：</w:t>
      </w:r>
      <w:r>
        <w:rPr>
          <w:sz w:val="19"/>
        </w:rPr>
        <w:t>limit_up_price可可靠计算；当日存在有效高低价区间。</w:t>
      </w:r>
    </w:p>
    <w:p>
      <w:pPr>
        <w:pStyle w:val="ListBullet"/>
        <w:spacing w:after="40"/>
      </w:pPr>
      <w:r>
        <w:rPr>
          <w:b/>
          <w:sz w:val="20"/>
        </w:rPr>
        <w:t>5）精确定义/公式：</w:t>
      </w:r>
      <w:r>
        <w:rPr>
          <w:sz w:val="19"/>
        </w:rPr>
        <w:t>final_limit = close_raw &gt;= limit_up_price*0.995；touch_limit = high_raw &gt;= limit_up_price*0.995；body=abs(close-open)；lower_shadow=min(open,close)-low；range=high-low；t_shape = final_limit 且 touch_limit 且 range&gt;0 且 close_position=(close-low)/range&gt;=0.90 且 lower_shadow&gt;=max(body*1.2, prev_close*0.01)。open不要求接近涨停价；若开盘较低，只要最终几何仍符合T形且封涨停即可。</w:t>
      </w:r>
    </w:p>
    <w:p>
      <w:pPr>
        <w:pStyle w:val="ListBullet"/>
        <w:spacing w:after="40"/>
      </w:pPr>
      <w:r>
        <w:rPr>
          <w:b/>
          <w:sz w:val="20"/>
        </w:rPr>
        <w:t>6）判定步骤：</w:t>
      </w:r>
      <w:r>
        <w:rPr>
          <w:sz w:val="19"/>
        </w:rPr>
        <w:t>先确认最终封涨停；计算实体、下影线和收盘在全天区间的位置；判断下影线是否足够显著形成“T形”；成交量/换手不用于定义T形本身，只交给R12检查异常成交。</w:t>
      </w:r>
    </w:p>
    <w:p>
      <w:pPr>
        <w:pStyle w:val="ListBullet"/>
        <w:spacing w:after="40"/>
      </w:pPr>
      <w:r>
        <w:rPr>
          <w:b/>
          <w:sz w:val="20"/>
        </w:rPr>
        <w:t>7）评分/扣分分档：</w:t>
      </w:r>
      <w:r>
        <w:rPr>
          <w:sz w:val="19"/>
        </w:rPr>
      </w:r>
    </w:p>
    <w:p>
      <w:pPr>
        <w:pStyle w:val="ListBullet"/>
        <w:spacing w:after="40"/>
      </w:pPr>
      <w:r>
        <w:rPr>
          <w:b/>
          <w:sz w:val="20"/>
        </w:rPr>
        <w:t>8）失效与 UNKNOWN：</w:t>
      </w:r>
      <w:r>
        <w:rPr>
          <w:sz w:val="19"/>
        </w:rPr>
        <w:t>close未封涨停=&gt;0；K线区间为0且无法形成下影=&gt;不属于T板；缺涨停价=&gt;UNKNOWN。若R12异常成交成立则取消F1-T正分。</w:t>
      </w:r>
    </w:p>
    <w:p>
      <w:pPr>
        <w:pStyle w:val="ListBullet"/>
        <w:spacing w:after="40"/>
      </w:pPr>
      <w:r>
        <w:rPr>
          <w:b/>
          <w:sz w:val="20"/>
        </w:rPr>
        <w:t>9）冲突与去重规则：</w:t>
      </w:r>
      <w:r>
        <w:rPr>
          <w:sz w:val="19"/>
        </w:rPr>
        <w:t>F1-T只评价“T形+最终涨停”；位置由F2、异常成交由R12、高位风险由R1/R3处理，避免重复编码。</w:t>
      </w:r>
    </w:p>
    <w:p>
      <w:pPr>
        <w:pStyle w:val="ListBullet"/>
        <w:spacing w:after="40"/>
      </w:pPr>
      <w:r>
        <w:rPr>
          <w:b/>
          <w:sz w:val="20"/>
        </w:rPr>
        <w:t>10）解释模板：</w:t>
      </w:r>
      <w:r>
        <w:rPr>
          <w:sz w:val="19"/>
        </w:rPr>
        <w:t>当日最终封涨停，收盘位于全天区间顶部 {close_position:.1%}，下影线/实体比={shadow_body_ratio:.2f}，T形状态={t_shape}，F1-T 得 {score}/8 分。</w:t>
      </w:r>
    </w:p>
    <w:p>
      <w:pPr>
        <w:spacing w:before="80" w:after="40"/>
      </w:pPr>
      <w:r>
        <w:rPr>
          <w:sz w:val="19"/>
        </w:rPr>
      </w:r>
    </w:p>
    <w:p>
      <w:pPr>
        <w:spacing w:before="80"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</w:r>
    </w:p>
    <w:p>
      <w:pPr>
        <w:spacing w:before="80" w:after="40"/>
      </w:pPr>
      <w:r>
        <w:rPr>
          <w:sz w:val="19"/>
        </w:rPr>
      </w:r>
    </w:p>
    <w:p>
      <w:pPr>
        <w:spacing w:after="60"/>
        <w:ind w:left="283"/>
      </w:pPr>
      <w:r>
        <w:rPr>
          <w:sz w:val="19"/>
        </w:rPr>
      </w:r>
    </w:p>
    <w:p>
      <w:pPr>
        <w:spacing w:after="60"/>
        <w:ind w:left="283"/>
      </w:pPr>
      <w:r>
        <w:rPr>
          <w:sz w:val="19"/>
        </w:rPr>
      </w:r>
    </w:p>
    <w:p>
      <w:pPr>
        <w:spacing w:after="60"/>
        <w:ind w:left="283"/>
      </w:pPr>
      <w:r>
        <w:rPr>
          <w:sz w:val="19"/>
        </w:rPr>
      </w:r>
    </w:p>
    <w:p>
      <w:pPr>
        <w:spacing w:after="60"/>
        <w:ind w:left="283"/>
      </w:pPr>
      <w:r>
        <w:rPr>
          <w:sz w:val="19"/>
        </w:rPr>
      </w:r>
    </w:p>
    <w:p>
      <w:pPr>
        <w:spacing w:after="60"/>
        <w:ind w:left="283"/>
      </w:pPr>
      <w:r>
        <w:rPr>
          <w:sz w:val="19"/>
        </w:rPr>
      </w:r>
    </w:p>
    <w:p>
      <w:pPr>
        <w:spacing w:before="80"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</w:r>
    </w:p>
    <w:p>
      <w:pPr>
        <w:spacing w:before="80" w:after="40"/>
      </w:pPr>
      <w:r>
        <w:rPr>
          <w:sz w:val="19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7370"/>
            <w:vAlign w:val="center"/>
            <w:shd w:fill="2F5597"/>
          </w:tcPr>
          <w:p>
            <w:r>
              <w:rPr>
                <w:b/>
              </w:rPr>
              <w:t>条件</w:t>
            </w:r>
          </w:p>
        </w:tc>
        <w:tc>
          <w:tcPr>
            <w:tcW w:type="dxa" w:w="2268"/>
            <w:vAlign w:val="center"/>
            <w:shd w:fill="2F5597"/>
          </w:tcPr>
          <w:p>
            <w:r>
              <w:rPr>
                <w:b/>
              </w:rPr>
              <w:t>得分/扣分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>
              <w:t>满足t_shape，且R12未触发</w:t>
            </w:r>
          </w:p>
        </w:tc>
        <w:tc>
          <w:tcPr>
            <w:tcW w:type="dxa" w:w="2268"/>
            <w:vAlign w:val="center"/>
            <w:shd w:fill="F7F9FC"/>
          </w:tcPr>
          <w:p>
            <w:r>
              <w:t>+8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r>
              <w:t>最终封涨停但T形几何仅部分满足</w:t>
            </w:r>
          </w:p>
        </w:tc>
        <w:tc>
          <w:tcPr>
            <w:tcW w:type="dxa" w:w="2268"/>
            <w:vAlign w:val="center"/>
          </w:tcPr>
          <w:p>
            <w:r>
              <w:t>PARTIAL +3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>
              <w:t>最终未封涨停或无明显T形</w:t>
            </w:r>
          </w:p>
        </w:tc>
        <w:tc>
          <w:tcPr>
            <w:tcW w:type="dxa" w:w="2268"/>
            <w:vAlign w:val="center"/>
            <w:shd w:fill="F7F9FC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r>
              <w:t>涨停价缺失</w:t>
            </w:r>
          </w:p>
        </w:tc>
        <w:tc>
          <w:tcPr>
            <w:tcW w:type="dxa" w:w="2268"/>
            <w:vAlign w:val="center"/>
          </w:tcPr>
          <w:p>
            <w:r>
              <w:t>UNKNOWN</w:t>
            </w:r>
          </w:p>
        </w:tc>
      </w:tr>
    </w:tbl>
    <w:p>
      <w:r>
        <w:rPr>
          <w:sz w:val="19"/>
        </w:rPr>
      </w:r>
    </w:p>
    <w:p>
      <w:pPr>
        <w:spacing w:before="80"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</w:r>
    </w:p>
    <w:p>
      <w:pPr>
        <w:spacing w:before="80"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</w:r>
    </w:p>
    <w:p>
      <w:pPr>
        <w:spacing w:before="80" w:after="40"/>
      </w:pPr>
      <w:r>
        <w:rPr>
          <w:sz w:val="19"/>
        </w:rPr>
      </w:r>
    </w:p>
    <w:p>
      <w:pPr>
        <w:ind w:left="283"/>
      </w:pPr>
      <w:r>
        <w:rPr>
          <w:sz w:val="19"/>
        </w:rPr>
      </w:r>
    </w:p>
    <w:p>
      <w:r>
        <w:rPr>
          <w:sz w:val="19"/>
        </w:rPr>
      </w:r>
    </w:p>
    <w:p>
      <w:pPr>
        <w:pStyle w:val="Heading3"/>
        <w:keepNext/>
      </w:pPr>
      <w:r>
        <w:t>F1-O｜一字板/一字T干净启动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1814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824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规范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最大分值/扣分</w:t>
            </w:r>
          </w:p>
        </w:tc>
        <w:tc>
          <w:tcPr>
            <w:tcW w:type="dxa" w:w="782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主启动形态最高+6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自动化级别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AUTO_PROXY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规则来源</w:t>
            </w:r>
          </w:p>
        </w:tc>
        <w:tc>
          <w:tcPr>
            <w:tcW w:type="dxa" w:w="782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用户补充：此前未放量，直接涨停，封板过程中无大成交；笔记第15页讨论一字T/N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笔记依据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笔记第15页 + 用户补充</w:t>
            </w:r>
          </w:p>
        </w:tc>
      </w:tr>
    </w:tbl>
    <w:p/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1）规则目的：</w:t>
      </w:r>
      <w:r>
        <w:rPr>
          <w:rFonts w:ascii="Noto Sans CJK SC" w:hAnsi="Noto Sans CJK SC" w:eastAsia="Noto Sans CJK SC"/>
          <w:sz w:val="19"/>
        </w:rPr>
        <w:t>识别“未提前放量+强封板+成交交换有限”的一字型启动。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2）所需数据：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raw OHLC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limit_up_price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volume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turnover_rate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3）观察窗口：</w:t>
      </w:r>
      <w:r>
        <w:rPr>
          <w:rFonts w:ascii="Noto Sans CJK SC" w:hAnsi="Noto Sans CJK SC" w:eastAsia="Noto Sans CJK SC"/>
          <w:sz w:val="19"/>
        </w:rPr>
        <w:t>前20日+当日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4）前置条件：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非HIGH_ZONE；涨停价可用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5）精确定义/公式：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one_line = 四价中至少open/high/close均在limit_up±0.2%，且(high-low)/limit_up&lt;=0.5%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pre_volume_clean = mean(volume prev3) &lt;= mean(volume prev20)*1.2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current_not_excessive = volume_ratio_20&lt;=1.5 且 turnover&lt;=5%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one_line_T = open/high/close接近涨停且low&lt;=limit_up*0.98，且turnover&lt;=10%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6）判定步骤：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9"/>
        </w:rPr>
        <w:t>先判断一字板或一字T；再检查前期是否无明显放量。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7）评分/扣分分档：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7370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2268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得分/扣分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one_line 且 pre_volume_clean 且 current_not_excessive</w:t>
            </w:r>
          </w:p>
        </w:tc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+6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one_line_T 且 pre_volume_clean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+5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形态成立但前期已明显放量</w:t>
            </w:r>
          </w:p>
        </w:tc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+2（低置信）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异常大成交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0并检查R12</w:t>
            </w:r>
          </w:p>
        </w:tc>
      </w:tr>
    </w:tbl>
    <w:p/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8）失效与 UNKNOWN：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缺涨停价/成交量=&gt;UNKNOWN。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9）冲突与去重规则：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与F1-T、F1-N互斥，只取主启动最高分。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10）解释模板：</w:t>
      </w:r>
    </w:p>
    <w:p>
      <w:pPr>
        <w:ind w:left="283"/>
      </w:pPr>
      <w:r>
        <w:rPr>
          <w:rFonts w:ascii="Noto Serif CJK SC" w:hAnsi="Noto Serif CJK SC" w:eastAsia="Noto Serif CJK SC"/>
          <w:i/>
          <w:sz w:val="18"/>
        </w:rPr>
        <w:t>检测到{pattern}，前3日量能相对20日均值 {pre_ratio:.2f}，当日换手 {turn:.1f}% ，得 {score} 分。</w:t>
      </w:r>
    </w:p>
    <w:p/>
    <w:p>
      <w:pPr>
        <w:pStyle w:val="Heading3"/>
        <w:keepNext/>
      </w:pPr>
      <w:r>
        <w:t>F1-X｜仙人指路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1814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824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规范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最大分值/扣分</w:t>
            </w:r>
          </w:p>
        </w:tc>
        <w:tc>
          <w:tcPr>
            <w:tcW w:type="dxa" w:w="782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主启动形态最高+6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自动化级别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AUTO_PROXY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规则来源</w:t>
            </w:r>
          </w:p>
        </w:tc>
        <w:tc>
          <w:tcPr>
            <w:tcW w:type="dxa" w:w="782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笔记明确：启动位置、跳出M60/整理平台、盘中冲高7%~10%后回落且不涨停、换手5%内最好&gt;10%慎重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笔记依据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笔记第11页</w:t>
            </w:r>
          </w:p>
        </w:tc>
      </w:tr>
    </w:tbl>
    <w:p/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1）规则目的：</w:t>
      </w:r>
      <w:r>
        <w:rPr>
          <w:rFonts w:ascii="Noto Sans CJK SC" w:hAnsi="Noto Sans CJK SC" w:eastAsia="Noto Sans CJK SC"/>
          <w:sz w:val="19"/>
        </w:rPr>
        <w:t>识别启动前试盘式长上影/冲高回落结构。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2）所需数据：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daily OHLC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M60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turnover_rate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limit_up_price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3）观察窗口：</w:t>
      </w:r>
      <w:r>
        <w:rPr>
          <w:rFonts w:ascii="Noto Sans CJK SC" w:hAnsi="Noto Sans CJK SC" w:eastAsia="Noto Sans CJK SC"/>
          <w:sz w:val="19"/>
        </w:rPr>
        <w:t>当日+前20日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4）前置条件：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非HIGH_ZONE；close&gt;M60；最近20日未出现同规则PASS（“首次”代理）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5）精确定义/公式：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intraday_gain = high/prev_close-1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pullback_from_high = 1-close/high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not_limit = close &lt; limit_up_price*0.995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launch_location = close&gt;M60 and (C5&gt;0 or NEAR_M60)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first_signal = no prior F1-X PASS in prev20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6）判定步骤：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9"/>
        </w:rPr>
        <w:t>要求7%&lt;=intraday_gain&lt;=10.5%；pullback_from_high&gt;=2%；收盘未封涨停。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7）评分/扣分分档：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7370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2268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得分/扣分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全部条件且turnover&lt;=5%</w:t>
            </w:r>
          </w:p>
        </w:tc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+6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全部条件且5%&lt;turnover&lt;=10%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+4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形态成立但turnover&gt;10%</w:t>
            </w:r>
          </w:p>
        </w:tc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 + 风险提示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不在启动位置/已高位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</w:t>
            </w:r>
          </w:p>
        </w:tc>
      </w:tr>
    </w:tbl>
    <w:p/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8）失效与 UNKNOWN：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涨停价缺失时可用“收盘涨幅&lt;9.5%”做proxy并标注；换手缺失=&gt;UNKNOWN。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9）冲突与去重规则：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与其他F1主启动形态只取最高分。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10）解释模板：</w:t>
      </w:r>
    </w:p>
    <w:p>
      <w:pPr>
        <w:ind w:left="283"/>
      </w:pPr>
      <w:r>
        <w:rPr>
          <w:rFonts w:ascii="Noto Serif CJK SC" w:hAnsi="Noto Serif CJK SC" w:eastAsia="Noto Serif CJK SC"/>
          <w:i/>
          <w:sz w:val="18"/>
        </w:rPr>
        <w:t>盘中最高较昨收上涨 {intraday_gain:.1%} 后回落 {pullback:.1%}，换手 {turn:.1f}% ，仙人指路得 {score} 分。</w:t>
      </w:r>
    </w:p>
    <w:p/>
    <w:p>
      <w:pPr>
        <w:pStyle w:val="Heading3"/>
        <w:keepNext/>
      </w:pPr>
      <w:r>
        <w:t>F1-Y｜鲤鱼跃龙门 + 假摔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1814"/>
            <w:vAlign w:val="center"/>
            <w:shd w:fill="2F5597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7824"/>
            <w:vAlign w:val="center"/>
            <w:shd w:fill="2F5597"/>
          </w:tcPr>
          <w:p>
            <w:r>
              <w:rPr>
                <w:b/>
              </w:rPr>
              <w:t>规范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>
              <w:t>最大分值/扣分</w:t>
            </w:r>
          </w:p>
        </w:tc>
        <w:tc>
          <w:tcPr>
            <w:tcW w:type="dxa" w:w="7824"/>
            <w:vAlign w:val="center"/>
            <w:shd w:fill="F7F9FC"/>
          </w:tcPr>
          <w:p>
            <w:r>
              <w:t>主启动形态最高+8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>
              <w:t>自动化级别</w:t>
            </w:r>
          </w:p>
        </w:tc>
        <w:tc>
          <w:tcPr>
            <w:tcW w:type="dxa" w:w="7824"/>
            <w:vAlign w:val="center"/>
          </w:tcPr>
          <w:p>
            <w:r>
              <w:t>AUTO_PROXY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>
              <w:t>规则来源</w:t>
            </w:r>
          </w:p>
        </w:tc>
        <w:tc>
          <w:tcPr>
            <w:tcW w:type="dxa" w:w="7824"/>
            <w:vAlign w:val="center"/>
            <w:shd w:fill="F7F9FC"/>
          </w:tcPr>
          <w:p>
            <w:r>
              <w:t>用户补充定义：龙门突破后“假摔”只持续1个交易日；该日必须大成交量、跌幅很大、开盘接近涨停价、收盘接近跌停价；为避免把真实出货误判成假摔，V1增加后续恢复确认作为工程保护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>
              <w:t>笔记依据</w:t>
            </w:r>
          </w:p>
        </w:tc>
        <w:tc>
          <w:tcPr>
            <w:tcW w:type="dxa" w:w="7824"/>
            <w:vAlign w:val="center"/>
          </w:tcPr>
          <w:p>
            <w:r>
              <w:t>笔记第7页 + 用户补充（v1.1）</w:t>
            </w:r>
          </w:p>
        </w:tc>
      </w:tr>
    </w:tbl>
    <w:p>
      <w:r>
        <w:rPr>
          <w:b/>
          <w:sz w:val="20"/>
        </w:rPr>
        <w:t>1）规则目的：</w:t>
      </w:r>
      <w:r>
        <w:rPr>
          <w:sz w:val="19"/>
        </w:rPr>
        <w:t>把“鲤鱼跃龙门后的单日巨量假摔”与普通小阴回踩彻底区分，并通过后续恢复确认降低把真实崩跌/出货误判成正向形态的风险。</w:t>
      </w:r>
    </w:p>
    <w:p>
      <w:pPr>
        <w:spacing w:before="80" w:after="40"/>
      </w:pPr>
      <w:r>
        <w:rPr>
          <w:b/>
          <w:sz w:val="20"/>
        </w:rPr>
        <w:t>2）所需数据：</w:t>
      </w:r>
      <w:r>
        <w:rPr>
          <w:sz w:val="19"/>
        </w:rPr>
        <w:t>daily raw/adjusted OHLCV、M5、M60、真实 limit_up_price/limit_down_price、C5.platform_high。</w:t>
      </w:r>
    </w:p>
    <w:p>
      <w:pPr>
        <w:spacing w:before="80" w:after="40"/>
      </w:pPr>
      <w:r>
        <w:rPr>
          <w:b/>
          <w:sz w:val="20"/>
        </w:rPr>
        <w:t>3）观察窗口：</w:t>
      </w:r>
      <w:r>
        <w:rPr>
          <w:sz w:val="19"/>
        </w:rPr>
        <w:t>龙门突破日 t0 + 紧随其后的1个“假摔日” t1；恢复确认最多观察 t1 后1~3个交易日。假摔本体持续时间固定为1天。</w:t>
      </w:r>
    </w:p>
    <w:p>
      <w:pPr>
        <w:pStyle w:val="ListBullet"/>
        <w:spacing w:after="40"/>
      </w:pPr>
      <w:r>
        <w:rPr>
          <w:b/>
          <w:sz w:val="20"/>
        </w:rPr>
        <w:t>4）前置条件：</w:t>
      </w:r>
      <w:r>
        <w:rPr>
          <w:sz w:val="19"/>
        </w:rPr>
        <w:t>先存在龙门突破 jump：dragon_level=max(C5.platform_high(若存在), M60, 最近20日有效压力位)；close[t0]&gt;dragon_level 且 t0 为强势突破日。</w:t>
      </w:r>
    </w:p>
    <w:p>
      <w:pPr>
        <w:pStyle w:val="ListBullet"/>
        <w:spacing w:after="40"/>
      </w:pPr>
      <w:r>
        <w:rPr>
          <w:b/>
          <w:sz w:val="20"/>
        </w:rPr>
        <w:t>5）精确定义/公式：</w:t>
      </w:r>
      <w:r>
        <w:rPr>
          <w:sz w:val="19"/>
        </w:rPr>
        <w:t>fake_fall_day 必须为 t1=t0+1；open_near_limit_up = open_raw[t1] &gt;= limit_up_price[t1]*0.98；close_near_limit_down = close_raw[t1] &lt;= limit_down_price[t1]*1.02；large_drop = close_raw[t1]/open_raw[t1]-1 &lt;= -0.12（默认工程阈值，用于适配20%涨跌停板时仍要求显著大跌；同时若市场实际跌停幅度较小，以接近真实limit_down为主）；huge_volume = volume_ratio_20[t1]&gt;=2.0 或 volume[t1]&gt;=volume[t0]*1.5。fake_fall_signature = open_near_limit_up and close_near_limit_down and huge_volume。confirmation（工程保护）= t1后1~3日内至少一日 close&gt;M5 且 close &gt;= close[t1] + 0.5*(open[t1]-close[t1])，即至少收复假摔实体50%。</w:t>
      </w:r>
    </w:p>
    <w:p>
      <w:pPr>
        <w:pStyle w:val="ListBullet"/>
        <w:spacing w:after="40"/>
      </w:pPr>
      <w:r>
        <w:rPr>
          <w:b/>
          <w:sz w:val="20"/>
        </w:rPr>
        <w:t>6）判定步骤：</w:t>
      </w:r>
      <w:r>
        <w:rPr>
          <w:sz w:val="19"/>
        </w:rPr>
        <w:t>确认龙门突破；只检查紧随次日是否满足“近涨停开盘→近跌停收盘→巨量”的单日假摔签名；满足时先标记CANDIDATE，不立即给满分；随后最多等3日观察是否重新站回M5并收复假摔实体至少一半。</w:t>
      </w:r>
    </w:p>
    <w:p>
      <w:pPr>
        <w:spacing w:before="80" w:after="40"/>
      </w:pPr>
      <w:r>
        <w:rPr>
          <w:b/>
          <w:sz w:val="20"/>
        </w:rPr>
        <w:t>7）评分/扣分分档：</w:t>
      </w:r>
      <w:r>
        <w:rPr>
          <w:sz w:val="19"/>
        </w:rPr>
      </w:r>
    </w:p>
    <w:p>
      <w:pPr>
        <w:spacing w:before="80" w:after="40"/>
      </w:pPr>
      <w:r>
        <w:rPr>
          <w:b/>
          <w:sz w:val="20"/>
        </w:rPr>
        <w:t>8）失效与 UNKNOWN：</w:t>
      </w:r>
      <w:r>
        <w:rPr>
          <w:sz w:val="19"/>
        </w:rPr>
        <w:t>t1不是紧随突破日=&gt;本次模式不成立；缺真实涨跌停价=&gt;UNKNOWN；fake_fall_signature成立但3日内未恢复=&gt;INVALIDATED，不能正向计分，并交由高位/异常成交风险规则继续评估。</w:t>
      </w:r>
    </w:p>
    <w:p>
      <w:pPr>
        <w:pStyle w:val="ListBullet"/>
        <w:spacing w:after="40"/>
      </w:pPr>
      <w:r>
        <w:rPr>
          <w:b/>
          <w:sz w:val="20"/>
        </w:rPr>
        <w:t>9）冲突与去重规则：</w:t>
      </w:r>
      <w:r>
        <w:rPr>
          <w:sz w:val="19"/>
        </w:rPr>
        <w:t>删除v1.0“假摔只是&lt;=5%小阴且不能跌破龙门”的定义。假摔当日本身巨大成交不触发R12（R12仅T/一字板）；若处HIGH_ZONE仍可由R1/R2/R3独立给出风险。</w:t>
      </w:r>
    </w:p>
    <w:p>
      <w:pPr>
        <w:spacing w:before="80" w:after="40"/>
      </w:pPr>
      <w:r>
        <w:rPr>
          <w:b/>
          <w:sz w:val="20"/>
        </w:rPr>
        <w:t>10）解释模板：</w:t>
      </w:r>
      <w:r>
        <w:rPr>
          <w:sz w:val="19"/>
        </w:rPr>
        <w:t>龙门突破后次日开盘距涨停价 {open_gap_to_limit:.1%}、收盘距跌停价 {close_gap_to_downlimit:.1%}，量比 {vr:.2f}；后续 {confirm_days} 日内收复假摔实体 {recover_ratio:.1%}，F1-Y 状态={status}，得 {score}/8 分。</w:t>
      </w:r>
    </w:p>
    <w:p>
      <w:pPr>
        <w:spacing w:after="60"/>
        <w:ind w:left="283"/>
      </w:pPr>
      <w:r>
        <w:rPr>
          <w:sz w:val="19"/>
        </w:rPr>
      </w:r>
    </w:p>
    <w:p>
      <w:pPr>
        <w:spacing w:after="60"/>
        <w:ind w:left="283"/>
      </w:pPr>
      <w:r>
        <w:rPr>
          <w:sz w:val="19"/>
        </w:rPr>
      </w:r>
    </w:p>
    <w:p>
      <w:pPr>
        <w:spacing w:after="60"/>
        <w:ind w:left="283"/>
      </w:pPr>
      <w:r>
        <w:rPr>
          <w:sz w:val="19"/>
        </w:rPr>
      </w:r>
    </w:p>
    <w:p>
      <w:pPr>
        <w:spacing w:after="60"/>
        <w:ind w:left="283"/>
      </w:pPr>
      <w:r>
        <w:rPr>
          <w:sz w:val="19"/>
        </w:rPr>
      </w:r>
    </w:p>
    <w:p>
      <w:pPr>
        <w:spacing w:before="80"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</w:r>
    </w:p>
    <w:p>
      <w:pPr>
        <w:spacing w:before="80" w:after="40"/>
      </w:pPr>
      <w:r>
        <w:rPr>
          <w:sz w:val="19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7370"/>
            <w:vAlign w:val="center"/>
            <w:shd w:fill="2F5597"/>
          </w:tcPr>
          <w:p>
            <w:r>
              <w:rPr>
                <w:b/>
              </w:rPr>
              <w:t>条件</w:t>
            </w:r>
          </w:p>
        </w:tc>
        <w:tc>
          <w:tcPr>
            <w:tcW w:type="dxa" w:w="2268"/>
            <w:vAlign w:val="center"/>
            <w:shd w:fill="2F5597"/>
          </w:tcPr>
          <w:p>
            <w:r>
              <w:rPr>
                <w:b/>
              </w:rPr>
              <w:t>得分/扣分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>
              <w:t>单日假摔签名成立，且1~3日内重新站回M5并收复实体&gt;=50%</w:t>
            </w:r>
          </w:p>
        </w:tc>
        <w:tc>
          <w:tcPr>
            <w:tcW w:type="dxa" w:w="2268"/>
            <w:vAlign w:val="center"/>
            <w:shd w:fill="F7F9FC"/>
          </w:tcPr>
          <w:p>
            <w:r>
              <w:t>+8 / CONFIRMED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r>
              <w:t>单日假摔签名刚发生，尚无足够后续日</w:t>
            </w:r>
          </w:p>
        </w:tc>
        <w:tc>
          <w:tcPr>
            <w:tcW w:type="dxa" w:w="2268"/>
            <w:vAlign w:val="center"/>
          </w:tcPr>
          <w:p>
            <w:r>
              <w:t>CANDIDATE，0分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>
              <w:t>签名成立但3日内未恢复</w:t>
            </w:r>
          </w:p>
        </w:tc>
        <w:tc>
          <w:tcPr>
            <w:tcW w:type="dxa" w:w="2268"/>
            <w:vAlign w:val="center"/>
            <w:shd w:fill="F7F9FC"/>
          </w:tcPr>
          <w:p>
            <w:r>
              <w:t>0 / INVALIDATED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r>
              <w:t>缺涨跌停价或关键数据</w:t>
            </w:r>
          </w:p>
        </w:tc>
        <w:tc>
          <w:tcPr>
            <w:tcW w:type="dxa" w:w="2268"/>
            <w:vAlign w:val="center"/>
          </w:tcPr>
          <w:p>
            <w:r>
              <w:t>UNKNOWN</w:t>
            </w:r>
          </w:p>
        </w:tc>
      </w:tr>
    </w:tbl>
    <w:p>
      <w:r>
        <w:rPr>
          <w:sz w:val="19"/>
        </w:rPr>
      </w:r>
    </w:p>
    <w:p>
      <w:pPr>
        <w:spacing w:before="80"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</w:r>
    </w:p>
    <w:p>
      <w:pPr>
        <w:spacing w:before="80"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</w:r>
    </w:p>
    <w:p>
      <w:pPr>
        <w:spacing w:before="80" w:after="40"/>
      </w:pPr>
      <w:r>
        <w:rPr>
          <w:sz w:val="19"/>
        </w:rPr>
      </w:r>
    </w:p>
    <w:p>
      <w:pPr>
        <w:ind w:left="283"/>
      </w:pPr>
      <w:r>
        <w:rPr>
          <w:sz w:val="19"/>
        </w:rPr>
      </w:r>
    </w:p>
    <w:p>
      <w:r>
        <w:rPr>
          <w:sz w:val="19"/>
        </w:rPr>
      </w:r>
    </w:p>
    <w:p>
      <w:pPr>
        <w:pStyle w:val="Heading3"/>
        <w:keepNext/>
      </w:pPr>
      <w:r>
        <w:t>F2｜启动位置质量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1814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824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规范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最大分值/扣分</w:t>
            </w:r>
          </w:p>
        </w:tc>
        <w:tc>
          <w:tcPr>
            <w:tcW w:type="dxa" w:w="782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+5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自动化级别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AUTO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规则来源</w:t>
            </w:r>
          </w:p>
        </w:tc>
        <w:tc>
          <w:tcPr>
            <w:tcW w:type="dxa" w:w="782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笔记强调启动位、M60附近、起飞平台，且高位形态不能按启动看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笔记依据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笔记第10–15页</w:t>
            </w:r>
          </w:p>
        </w:tc>
      </w:tr>
    </w:tbl>
    <w:p/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1）规则目的：</w:t>
      </w:r>
      <w:r>
        <w:rPr>
          <w:rFonts w:ascii="Noto Sans CJK SC" w:hAnsi="Noto Sans CJK SC" w:eastAsia="Noto Sans CJK SC"/>
          <w:sz w:val="19"/>
        </w:rPr>
        <w:t>对F1命中的形态进行位置校验，而不是单独寻找形态。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2）所需数据：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F1 event price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M60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position_120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C5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3）观察窗口：</w:t>
      </w:r>
      <w:r>
        <w:rPr>
          <w:rFonts w:ascii="Noto Sans CJK SC" w:hAnsi="Noto Sans CJK SC" w:eastAsia="Noto Sans CJK SC"/>
          <w:sz w:val="19"/>
        </w:rPr>
        <w:t>F1事件当日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4）前置条件：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至少一个F1主启动形态命中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5）精确定义/公式：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dist_m60 = event_close/M60-1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high_zone_at_event = HIGH_ZONE(event)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platform = C5&gt;0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6）判定步骤：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9"/>
        </w:rPr>
        <w:t>以形态发生当天而非当前日判断位置。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7）评分/扣分分档：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7370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2268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得分/扣分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非高位 且 platform=True 且 0&lt;=dist_m60&lt;=10%</w:t>
            </w:r>
          </w:p>
        </w:tc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+5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非高位 且 abs(dist_m60)&lt;=15%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+3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非高位但离M60&gt;15%</w:t>
            </w:r>
          </w:p>
        </w:tc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+1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HIGH_ZONE=True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</w:t>
            </w:r>
          </w:p>
        </w:tc>
      </w:tr>
    </w:tbl>
    <w:p/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8）失效与 UNKNOWN：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F1无命中=&gt;0；M60不可算=&gt;UNKNOWN。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9）冲突与去重规则：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F2不能脱离F1独立得分。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10）解释模板：</w:t>
      </w:r>
    </w:p>
    <w:p>
      <w:pPr>
        <w:ind w:left="283"/>
      </w:pPr>
      <w:r>
        <w:rPr>
          <w:rFonts w:ascii="Noto Serif CJK SC" w:hAnsi="Noto Serif CJK SC" w:eastAsia="Noto Serif CJK SC"/>
          <w:i/>
          <w:sz w:val="18"/>
        </w:rPr>
        <w:t>主启动形态发生时距M60 {dist_m60:.1%}，平台状态={platform}，F2 得 {score}/5 分。</w:t>
      </w:r>
    </w:p>
    <w:p/>
    <w:p>
      <w:pPr>
        <w:pStyle w:val="Heading3"/>
      </w:pPr>
      <w:r>
        <w:t>F3｜空中加油（高位中继）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5128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5128"/>
          </w:tcPr>
          <w:p>
            <w:r>
              <w:rPr>
                <w:b/>
              </w:rPr>
              <w:t>规范</w:t>
            </w:r>
          </w:p>
        </w:tc>
      </w:tr>
      <w:tr>
        <w:trPr>
          <w:cantSplit/>
        </w:trPr>
        <w:tc>
          <w:tcPr>
            <w:tcW w:type="dxa" w:w="5128"/>
          </w:tcPr>
          <w:p>
            <w:r>
              <w:t>最大分值/扣分</w:t>
            </w:r>
          </w:p>
        </w:tc>
        <w:tc>
          <w:tcPr>
            <w:tcW w:type="dxa" w:w="5128"/>
          </w:tcPr>
          <w:p>
            <w:r>
              <w:t>最高+8；F类总分仍封顶15</w:t>
            </w:r>
          </w:p>
        </w:tc>
      </w:tr>
      <w:tr>
        <w:trPr>
          <w:cantSplit/>
        </w:trPr>
        <w:tc>
          <w:tcPr>
            <w:tcW w:type="dxa" w:w="5128"/>
          </w:tcPr>
          <w:p>
            <w:r>
              <w:t>自动化级别</w:t>
            </w:r>
          </w:p>
        </w:tc>
        <w:tc>
          <w:tcPr>
            <w:tcW w:type="dxa" w:w="5128"/>
          </w:tcPr>
          <w:p>
            <w:r>
              <w:t>AUTO_PROXY</w:t>
            </w:r>
          </w:p>
        </w:tc>
      </w:tr>
      <w:tr>
        <w:trPr>
          <w:cantSplit/>
        </w:trPr>
        <w:tc>
          <w:tcPr>
            <w:tcW w:type="dxa" w:w="5128"/>
          </w:tcPr>
          <w:p>
            <w:r>
              <w:t>规则来源</w:t>
            </w:r>
          </w:p>
        </w:tc>
        <w:tc>
          <w:tcPr>
            <w:tcW w:type="dxa" w:w="5128"/>
          </w:tcPr>
          <w:p>
            <w:r>
              <w:t>用户补充定义：低成交量涨停后进入高位，随后2~6日整理；整理量显著大于此前拉升量；允许下跌但盘中不得跌破M5；整理越短越强；之后继续上涨</w:t>
            </w:r>
          </w:p>
        </w:tc>
      </w:tr>
      <w:tr>
        <w:trPr>
          <w:cantSplit/>
        </w:trPr>
        <w:tc>
          <w:tcPr>
            <w:tcW w:type="dxa" w:w="5128"/>
          </w:tcPr>
          <w:p>
            <w:r>
              <w:t>笔记依据</w:t>
            </w:r>
          </w:p>
        </w:tc>
        <w:tc>
          <w:tcPr>
            <w:tcW w:type="dxa" w:w="5128"/>
          </w:tcPr>
          <w:p>
            <w:r>
              <w:t>笔记“空中加油” + 用户补充（v1.1）</w:t>
            </w:r>
          </w:p>
        </w:tc>
      </w:tr>
    </w:tbl>
    <w:p>
      <w:pPr/>
      <w:r>
        <w:rPr>
          <w:b/>
          <w:sz w:val="20"/>
        </w:rPr>
        <w:t>1）规则目的：</w:t>
      </w:r>
      <w:r>
        <w:rPr>
          <w:sz w:val="19"/>
        </w:rPr>
        <w:t>识别“低量涨停启动→高位2~6日放量换手整理→M5不破→再次上涨”的高位中继，而不是把它误作新的底部启动。</w:t>
      </w:r>
    </w:p>
    <w:p>
      <w:pPr/>
      <w:r>
        <w:rPr>
          <w:b/>
          <w:sz w:val="20"/>
        </w:rPr>
        <w:t>2）所需数据：</w:t>
      </w:r>
      <w:r>
        <w:rPr>
          <w:sz w:val="19"/>
        </w:rPr>
        <w:t>daily OHLCV、M5、limit_up_price、volume_ratio_20、HIGH_ZONE或20日累计涨幅。</w:t>
      </w:r>
    </w:p>
    <w:p>
      <w:pPr/>
      <w:r>
        <w:rPr>
          <w:b/>
          <w:sz w:val="20"/>
        </w:rPr>
        <w:t>3）观察窗口：</w:t>
      </w:r>
      <w:r>
        <w:rPr>
          <w:sz w:val="19"/>
        </w:rPr>
        <w:t>初始低量涨停日t0后2~6个交易日整理，随后检查第3~7日是否出现继续上涨；整理长度严格2~6日，越短强度越高。</w:t>
      </w:r>
    </w:p>
    <w:p>
      <w:pPr/>
      <w:r>
        <w:rPr>
          <w:b/>
          <w:sz w:val="20"/>
        </w:rPr>
        <w:t>4）前置条件：</w:t>
      </w:r>
      <w:r>
        <w:rPr>
          <w:sz w:val="19"/>
        </w:rPr>
        <w:t>t0必须真实/接近涨停且成交量较小；随后股价已进入相对高位。V1默认 low_volume_limit = volume_ratio_20[t0]&lt;=1.2（工程阈值）；high_context = HIGH_ZONE=True 或 return_20d&gt;=15%。</w:t>
      </w:r>
    </w:p>
    <w:p>
      <w:pPr/>
      <w:r>
        <w:rPr>
          <w:b/>
          <w:sz w:val="20"/>
        </w:rPr>
        <w:t>5）精确定义/公式：</w:t>
      </w:r>
      <w:r>
        <w:rPr>
          <w:sz w:val="19"/>
        </w:rPr>
        <w:t>rise_volume_ref = mean(volume of max(1,t0-2)..t0)；对L∈{2,3,4,5,6}，consolidation=t0+1..t0+L；m5_integrity = all(low_adj[d]&gt;=M5[d])；consolidation_volume_ratio=mean(volume during consolidation)/rise_volume_ref；large_exchange = consolidation_volume_ratio&gt;=1.20（工程阈值，表示整理量大于此前拉升量）；continuation = close[t0+L+1] &gt; max(high during consolidation) 或 (daily_return[t0+L+1]&gt;=5% 且 close&gt;M5)。选择最早满足continuation的L，因此天然体现“整理越短越强”。</w:t>
      </w:r>
    </w:p>
    <w:p>
      <w:pPr/>
      <w:r>
        <w:rPr>
          <w:b/>
          <w:sz w:val="20"/>
        </w:rPr>
        <w:t>6）判定步骤：</w:t>
      </w:r>
      <w:r>
        <w:rPr>
          <w:sz w:val="19"/>
        </w:rPr>
        <w:t>先找低量涨停t0；确认进入高位环境；从2日整理开始逐步扩展到6日，每天检查low是否破M5和整理均量是否高于rise_volume_ref；首次出现向上突破整理区即确认空中加油完成。</w:t>
      </w:r>
    </w:p>
    <w:p>
      <w:pPr/>
      <w:r>
        <w:rPr>
          <w:b/>
          <w:sz w:val="20"/>
        </w:rPr>
        <w:t>7）评分/扣分分档：</w:t>
      </w:r>
      <w:r>
        <w:rPr>
          <w:sz w:val="19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5128"/>
          </w:tcPr>
          <w:p>
            <w:r>
              <w:rPr>
                <w:b/>
              </w:rPr>
              <w:t>条件</w:t>
            </w:r>
          </w:p>
        </w:tc>
        <w:tc>
          <w:tcPr>
            <w:tcW w:type="dxa" w:w="5128"/>
          </w:tcPr>
          <w:p>
            <w:r>
              <w:rPr>
                <w:b/>
              </w:rPr>
              <w:t>得分/扣分</w:t>
            </w:r>
          </w:p>
        </w:tc>
      </w:tr>
      <w:tr>
        <w:trPr>
          <w:cantSplit/>
        </w:trPr>
        <w:tc>
          <w:tcPr>
            <w:tcW w:type="dxa" w:w="5128"/>
          </w:tcPr>
          <w:p>
            <w:r>
              <w:t>2日整理后继续上涨，且整理量放大、M5未破</w:t>
            </w:r>
          </w:p>
        </w:tc>
        <w:tc>
          <w:tcPr>
            <w:tcW w:type="dxa" w:w="5128"/>
          </w:tcPr>
          <w:p>
            <w:r>
              <w:t>+8</w:t>
            </w:r>
          </w:p>
        </w:tc>
      </w:tr>
      <w:tr>
        <w:trPr>
          <w:cantSplit/>
        </w:trPr>
        <w:tc>
          <w:tcPr>
            <w:tcW w:type="dxa" w:w="5128"/>
          </w:tcPr>
          <w:p>
            <w:r>
              <w:t>3~4日整理后继续上涨，且整理量放大、M5未破</w:t>
            </w:r>
          </w:p>
        </w:tc>
        <w:tc>
          <w:tcPr>
            <w:tcW w:type="dxa" w:w="5128"/>
          </w:tcPr>
          <w:p>
            <w:r>
              <w:t>+7</w:t>
            </w:r>
          </w:p>
        </w:tc>
      </w:tr>
      <w:tr>
        <w:trPr>
          <w:cantSplit/>
        </w:trPr>
        <w:tc>
          <w:tcPr>
            <w:tcW w:type="dxa" w:w="5128"/>
          </w:tcPr>
          <w:p>
            <w:r>
              <w:t>5~6日整理后继续上涨，且整理量放大、M5未破</w:t>
            </w:r>
          </w:p>
        </w:tc>
        <w:tc>
          <w:tcPr>
            <w:tcW w:type="dxa" w:w="5128"/>
          </w:tcPr>
          <w:p>
            <w:r>
              <w:t>+6</w:t>
            </w:r>
          </w:p>
        </w:tc>
      </w:tr>
      <w:tr>
        <w:trPr>
          <w:cantSplit/>
        </w:trPr>
        <w:tc>
          <w:tcPr>
            <w:tcW w:type="dxa" w:w="5128"/>
          </w:tcPr>
          <w:p>
            <w:r>
              <w:t>已整理2~6日且M5未破，但尚未继续上涨</w:t>
            </w:r>
          </w:p>
        </w:tc>
        <w:tc>
          <w:tcPr>
            <w:tcW w:type="dxa" w:w="5128"/>
          </w:tcPr>
          <w:p>
            <w:r>
              <w:t>CANDIDATE +3</w:t>
            </w:r>
          </w:p>
        </w:tc>
      </w:tr>
      <w:tr>
        <w:trPr>
          <w:cantSplit/>
        </w:trPr>
        <w:tc>
          <w:tcPr>
            <w:tcW w:type="dxa" w:w="5128"/>
          </w:tcPr>
          <w:p>
            <w:r>
              <w:t>任一日low&lt;M5或&gt;6日未继续上涨</w:t>
            </w:r>
          </w:p>
        </w:tc>
        <w:tc>
          <w:tcPr>
            <w:tcW w:type="dxa" w:w="5128"/>
          </w:tcPr>
          <w:p>
            <w:r>
              <w:t>0 / INVALIDATED或EXPIRED</w:t>
            </w:r>
          </w:p>
        </w:tc>
      </w:tr>
    </w:tbl>
    <w:p>
      <w:pPr/>
      <w:r>
        <w:rPr>
          <w:b/>
          <w:sz w:val="20"/>
        </w:rPr>
        <w:t>8）失效与 UNKNOWN：</w:t>
      </w:r>
      <w:r>
        <w:rPr>
          <w:sz w:val="19"/>
        </w:rPr>
        <w:t>整理期任一日 low&lt;M5=&gt;立即INVALIDATED；超过6日仍未继续上涨=&gt;EXPIRED；t0量能、M5、涨停价缺失=&gt;UNKNOWN。</w:t>
      </w:r>
    </w:p>
    <w:p>
      <w:pPr/>
      <w:r>
        <w:rPr>
          <w:b/>
          <w:sz w:val="20"/>
        </w:rPr>
        <w:t>9）冲突与去重规则：</w:t>
      </w:r>
      <w:r>
        <w:rPr>
          <w:sz w:val="19"/>
        </w:rPr>
        <w:t>F3属于“高位中继”，可发生在更早的F1启动之后，但F类总分始终封顶15；同一交易日不得同时把F3再次当F1启动计分。</w:t>
      </w:r>
    </w:p>
    <w:p>
      <w:pPr/>
      <w:r>
        <w:rPr>
          <w:b/>
          <w:sz w:val="20"/>
        </w:rPr>
        <w:t>10）解释模板：</w:t>
      </w:r>
      <w:r>
        <w:rPr>
          <w:sz w:val="19"/>
        </w:rPr>
        <w:t>低量涨停后在高位整理 {L} 日，整理期均量为此前拉升阶段的 {exchange_ratio:.2f} 倍，最低价始终未破M5；第 {L_plus_1} 日重新向上，F3 得 {score}/8 分。</w:t>
      </w:r>
    </w:p>
    <w:p>
      <w:pPr>
        <w:pStyle w:val="Heading1"/>
      </w:pPr>
      <w:r>
        <w:t>6. 风险扣分规则（R 系列）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风险规则不占正向100分额度，按独立 Penalty 扣减。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同一风险的不同严重档位只取最高档，不累加。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若风险规则与其对应的正向形态互相否定，必须先取消正向分，再执行风险扣分。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RiskPenalty 0–7=LOW，8–19=MEDIUM，&gt;=20=HIGH。以下任一硬触发也直接 HIGH：高位换手&gt;=30%；明显高位出货板；CONFIRMED双子顶且同时有高位异常量/换手。</w:t>
      </w:r>
    </w:p>
    <w:p>
      <w:pPr>
        <w:pStyle w:val="Heading3"/>
        <w:keepNext/>
      </w:pPr>
      <w:r>
        <w:t>R1｜高位异常换手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1814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824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规范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最大分值/扣分</w:t>
            </w:r>
          </w:p>
        </w:tc>
        <w:tc>
          <w:tcPr>
            <w:tcW w:type="dxa" w:w="782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最高-15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自动化级别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AUTO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规则来源</w:t>
            </w:r>
          </w:p>
        </w:tc>
        <w:tc>
          <w:tcPr>
            <w:tcW w:type="dxa" w:w="782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笔记：双子顶/高位出货强调20%以上、30%左右大换手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笔记依据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笔记第12、17页</w:t>
            </w:r>
          </w:p>
        </w:tc>
      </w:tr>
    </w:tbl>
    <w:p/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1）规则目的：</w:t>
      </w:r>
      <w:r>
        <w:rPr>
          <w:rFonts w:ascii="Noto Sans CJK SC" w:hAnsi="Noto Sans CJK SC" w:eastAsia="Noto Sans CJK SC"/>
          <w:sz w:val="19"/>
        </w:rPr>
        <w:t>识别高位大量筹码交换风险。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2）所需数据：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turnover_rate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HIGH_ZONE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3）观察窗口：</w:t>
      </w:r>
      <w:r>
        <w:rPr>
          <w:rFonts w:ascii="Noto Sans CJK SC" w:hAnsi="Noto Sans CJK SC" w:eastAsia="Noto Sans CJK SC"/>
          <w:sz w:val="19"/>
        </w:rPr>
        <w:t>当日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4）前置条件：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HIGH_ZONE=True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5）精确定义/公式：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turn=turnover_rate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6）判定步骤：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9"/>
        </w:rPr>
        <w:t>仅在高位前置成立时分档扣分。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7）评分/扣分分档：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7370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2268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得分/扣分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15%~&lt;20%</w:t>
            </w:r>
          </w:p>
        </w:tc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-5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20%~&lt;30%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-10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&gt;=30%</w:t>
            </w:r>
          </w:p>
        </w:tc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-15 且 Risk=HIGH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&lt;15%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</w:t>
            </w:r>
          </w:p>
        </w:tc>
      </w:tr>
    </w:tbl>
    <w:p/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8）失效与 UNKNOWN：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换手缺失=&gt;UNKNOWN；非高位=&gt;0，不用本规则惩罚正常启动换手。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9）冲突与去重规则：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同日只取一个换手档位；与R3可同时成立，因为R3描述封板行为。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10）解释模板：</w:t>
      </w:r>
    </w:p>
    <w:p>
      <w:pPr>
        <w:ind w:left="283"/>
      </w:pPr>
      <w:r>
        <w:rPr>
          <w:rFonts w:ascii="Noto Serif CJK SC" w:hAnsi="Noto Serif CJK SC" w:eastAsia="Noto Serif CJK SC"/>
          <w:i/>
          <w:sz w:val="18"/>
        </w:rPr>
        <w:t>当前位于高位区，换手率 {turn:.1f}% ，R1 扣 {penalty} 分。</w:t>
      </w:r>
    </w:p>
    <w:p/>
    <w:p>
      <w:pPr>
        <w:pStyle w:val="Heading3"/>
        <w:keepNext/>
      </w:pPr>
      <w:r>
        <w:t>R2｜高位异常放量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1814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824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规范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最大分值/扣分</w:t>
            </w:r>
          </w:p>
        </w:tc>
        <w:tc>
          <w:tcPr>
            <w:tcW w:type="dxa" w:w="782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最高-15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自动化级别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AUTO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规则来源</w:t>
            </w:r>
          </w:p>
        </w:tc>
        <w:tc>
          <w:tcPr>
            <w:tcW w:type="dxa" w:w="782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笔记：高位大成交量/天量是卖出风险线索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笔记依据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笔记第12、17、18页</w:t>
            </w:r>
          </w:p>
        </w:tc>
      </w:tr>
    </w:tbl>
    <w:p/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1）规则目的：</w:t>
      </w:r>
      <w:r>
        <w:rPr>
          <w:rFonts w:ascii="Noto Sans CJK SC" w:hAnsi="Noto Sans CJK SC" w:eastAsia="Noto Sans CJK SC"/>
          <w:sz w:val="19"/>
        </w:rPr>
        <w:t>识别高位成交量突然异常放大的风险。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2）所需数据：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volume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VMA20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HIGH_ZONE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3）观察窗口：</w:t>
      </w:r>
      <w:r>
        <w:rPr>
          <w:rFonts w:ascii="Noto Sans CJK SC" w:hAnsi="Noto Sans CJK SC" w:eastAsia="Noto Sans CJK SC"/>
          <w:sz w:val="19"/>
        </w:rPr>
        <w:t>当日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4）前置条件：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HIGH_ZONE=True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5）精确定义/公式：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vr=volume/VMA20(prev20)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6）判定步骤：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9"/>
        </w:rPr>
        <w:t>按量比扣分。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7）评分/扣分分档：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7370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2268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得分/扣分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1.5~&lt;2.0</w:t>
            </w:r>
          </w:p>
        </w:tc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-5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2.0~&lt;3.0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-10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&gt;=3.0</w:t>
            </w:r>
          </w:p>
        </w:tc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-15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&lt;1.5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</w:t>
            </w:r>
          </w:p>
        </w:tc>
      </w:tr>
    </w:tbl>
    <w:p/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8）失效与 UNKNOWN：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成交量历史不足=&gt;UNKNOWN；非高位=&gt;0。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9）冲突与去重规则：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与R1可同时出现；一个量、一个换手，不强制合并。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10）解释模板：</w:t>
      </w:r>
    </w:p>
    <w:p>
      <w:pPr>
        <w:ind w:left="283"/>
      </w:pPr>
      <w:r>
        <w:rPr>
          <w:rFonts w:ascii="Noto Serif CJK SC" w:hAnsi="Noto Serif CJK SC" w:eastAsia="Noto Serif CJK SC"/>
          <w:i/>
          <w:sz w:val="18"/>
        </w:rPr>
        <w:t>高位当日成交量为前20日均量的 {vr:.2f} 倍，R2 扣 {penalty} 分。</w:t>
      </w:r>
    </w:p>
    <w:p/>
    <w:p>
      <w:pPr>
        <w:pStyle w:val="Heading3"/>
        <w:keepNext/>
      </w:pPr>
      <w:r>
        <w:t>R3｜高位涨停出货/烂板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1814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824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规范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最大分值/扣分</w:t>
            </w:r>
          </w:p>
        </w:tc>
        <w:tc>
          <w:tcPr>
            <w:tcW w:type="dxa" w:w="782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-15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自动化级别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AUTO_PROXY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规则来源</w:t>
            </w:r>
          </w:p>
        </w:tc>
        <w:tc>
          <w:tcPr>
            <w:tcW w:type="dxa" w:w="782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笔记：相对高位（如第4/5板）、成交量大、换手约30%、出现烂板属于借涨停出货风险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笔记依据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笔记第12页</w:t>
            </w:r>
          </w:p>
        </w:tc>
      </w:tr>
    </w:tbl>
    <w:p/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1）规则目的：</w:t>
      </w:r>
      <w:r>
        <w:rPr>
          <w:rFonts w:ascii="Noto Sans CJK SC" w:hAnsi="Noto Sans CJK SC" w:eastAsia="Noto Sans CJK SC"/>
          <w:sz w:val="19"/>
        </w:rPr>
        <w:t>识别高位连续强势后的封板失败和大规模换手。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2）所需数据：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daily OHLCV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limit_up_price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turnover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HIGH_ZONE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3）观察窗口：</w:t>
      </w:r>
      <w:r>
        <w:rPr>
          <w:rFonts w:ascii="Noto Sans CJK SC" w:hAnsi="Noto Sans CJK SC" w:eastAsia="Noto Sans CJK SC"/>
          <w:sz w:val="19"/>
        </w:rPr>
        <w:t>最近5日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4）前置条件：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HIGH_ZONE=True；过去5日内至少2次NEAR_LIMIT_UP或累计涨幅&gt;=25%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5）精确定义/公式：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touch_limit = high&gt;=limit_up_price*0.995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failed_seal = touch_limit and close&lt;=limit_up_price*0.98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large_trade = turnover&gt;=20% or volume_ratio_20&gt;=2.0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6）判定步骤：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9"/>
        </w:rPr>
        <w:t>确认高位强势背景；判断触板但收不住；检查大成交/换手。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7）评分/扣分分档：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7370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2268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得分/扣分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failed_seal 且 large_trade</w:t>
            </w:r>
          </w:p>
        </w:tc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-15 + HIGH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failed_seal但交易量未异常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-8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未触发</w:t>
            </w:r>
          </w:p>
        </w:tc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</w:t>
            </w:r>
          </w:p>
        </w:tc>
      </w:tr>
    </w:tbl>
    <w:p/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8）失效与 UNKNOWN：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涨停价缺失=&gt;UNKNOWN。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9）冲突与去重规则：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R3成立时取消F1-T/F1-O相关正向分。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10）解释模板：</w:t>
      </w:r>
    </w:p>
    <w:p>
      <w:pPr>
        <w:ind w:left="283"/>
      </w:pPr>
      <w:r>
        <w:rPr>
          <w:rFonts w:ascii="Noto Serif CJK SC" w:hAnsi="Noto Serif CJK SC" w:eastAsia="Noto Serif CJK SC"/>
          <w:i/>
          <w:sz w:val="18"/>
        </w:rPr>
        <w:t>高位阶段触及涨停但收盘未封住，且出现{trade_desc}，R3 扣 {penalty} 分。</w:t>
      </w:r>
    </w:p>
    <w:p/>
    <w:p>
      <w:pPr>
        <w:pStyle w:val="Heading3"/>
        <w:keepNext/>
      </w:pPr>
      <w:r>
        <w:t>R4｜双子顶 Double-Top Risk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1814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824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规范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最大分值/扣分</w:t>
            </w:r>
          </w:p>
        </w:tc>
        <w:tc>
          <w:tcPr>
            <w:tcW w:type="dxa" w:w="782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最高-12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自动化级别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AUTO_PROXY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规则来源</w:t>
            </w:r>
          </w:p>
        </w:tc>
        <w:tc>
          <w:tcPr>
            <w:tcW w:type="dxa" w:w="782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笔记：高位双子顶、第二顶不超前顶，常伴大投量/大换手；价格结构单独识别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笔记依据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笔记第17页</w:t>
            </w:r>
          </w:p>
        </w:tc>
      </w:tr>
    </w:tbl>
    <w:p/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1）规则目的：</w:t>
      </w:r>
      <w:r>
        <w:rPr>
          <w:rFonts w:ascii="Noto Sans CJK SC" w:hAnsi="Noto Sans CJK SC" w:eastAsia="Noto Sans CJK SC"/>
          <w:sz w:val="19"/>
        </w:rPr>
        <w:t>识别一轮上涨后两个相近顶部、第二次未有效突破并进一步破位的结构。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2）所需数据：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daily OHLC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M5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3）观察窗口：</w:t>
      </w:r>
      <w:r>
        <w:rPr>
          <w:rFonts w:ascii="Noto Sans CJK SC" w:hAnsi="Noto Sans CJK SC" w:eastAsia="Noto Sans CJK SC"/>
          <w:sz w:val="19"/>
        </w:rPr>
        <w:t>最近40~60日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4）前置条件：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至少30日数据；两个顶部中至少一个位于高位区或P1前20日涨幅&gt;=15%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5）精确定义/公式：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LOCAL_PEAK: high[t]为前后2日共5日最高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4&lt;=days(P1,P2)&lt;=20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peak_diff=abs(high[P2]-high[P1])/high[P1] &lt;=3%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Valley=min(low[P1+1:P2-1])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valley_drawdown=(min(high[P1],high[P2])-Valley)/min(high[P1],high[P2]) &gt;=5%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有效突破失效条件: close[P2] &gt; high[P1]*1.03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neckline=Valley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6）判定步骤：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9"/>
        </w:rPr>
        <w:t>找P1/P2；检查高位/前期涨幅；检查顶部高度、间隔和中间回撤；判断P2后转弱及颈线破位。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7）评分/扣分分档：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7370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2268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得分/扣分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结构满足但P2后尚未走弱：CANDIDATE</w:t>
            </w:r>
          </w:p>
        </w:tc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-4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P2后3日内 close&lt;M5 或较P2收盘跌&gt;=3%：FORMED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-8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P2后 close&lt;neckline：CONFIRMED</w:t>
            </w:r>
          </w:p>
        </w:tc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-12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连续2日close&gt;high[P1]*1.03：INVALIDATED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</w:t>
            </w:r>
          </w:p>
        </w:tc>
      </w:tr>
    </w:tbl>
    <w:p/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8）失效与 UNKNOWN：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历史不足=&gt;UNKNOWN；P2为最新日且无后续数据只能CANDIDATE；复权口径不一致=&gt;UNKNOWN。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9）冲突与去重规则：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R4只评价价格结构；大成交/换手由R1/R2另评。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10）解释模板：</w:t>
      </w:r>
    </w:p>
    <w:p>
      <w:pPr>
        <w:ind w:left="283"/>
      </w:pPr>
      <w:r>
        <w:rPr>
          <w:rFonts w:ascii="Noto Serif CJK SC" w:hAnsi="Noto Serif CJK SC" w:eastAsia="Noto Serif CJK SC"/>
          <w:i/>
          <w:sz w:val="18"/>
        </w:rPr>
        <w:t>两个高位局部顶部相隔 {days} 日，高度差 {peak_diff:.1%}，中间回撤 {drawdown:.1%}；状态={status}，R4 扣 {penalty} 分。</w:t>
      </w:r>
    </w:p>
    <w:p/>
    <w:p>
      <w:pPr>
        <w:pStyle w:val="Heading3"/>
        <w:keepNext/>
      </w:pPr>
      <w:r>
        <w:t>R5｜三K高位反转组合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1814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824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规范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最大分值/扣分</w:t>
            </w:r>
          </w:p>
        </w:tc>
        <w:tc>
          <w:tcPr>
            <w:tcW w:type="dxa" w:w="782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-10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自动化级别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AUTO_PROXY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规则来源</w:t>
            </w:r>
          </w:p>
        </w:tc>
        <w:tc>
          <w:tcPr>
            <w:tcW w:type="dxa" w:w="782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笔记给出反转K线组合：先阳线，后跳空高开小实体，再中/大阴线跌破前阳线中部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笔记依据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笔记第16页</w:t>
            </w:r>
          </w:p>
        </w:tc>
      </w:tr>
    </w:tbl>
    <w:p/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1）规则目的：</w:t>
      </w:r>
      <w:r>
        <w:rPr>
          <w:rFonts w:ascii="Noto Sans CJK SC" w:hAnsi="Noto Sans CJK SC" w:eastAsia="Noto Sans CJK SC"/>
          <w:sz w:val="19"/>
        </w:rPr>
        <w:t>把笔记中的三K反转组合转成固定三日结构。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2）所需数据：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daily OHLC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HIGH_ZONE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3）观察窗口：</w:t>
      </w:r>
      <w:r>
        <w:rPr>
          <w:rFonts w:ascii="Noto Sans CJK SC" w:hAnsi="Noto Sans CJK SC" w:eastAsia="Noto Sans CJK SC"/>
          <w:sz w:val="19"/>
        </w:rPr>
        <w:t>连续3个交易日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4）前置条件：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第1~3日至少第2日或第3日处于HIGH_ZONE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5）精确定义/公式：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A: bullish且body_return=(close-open)/open &gt;=3%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B: open_B&gt;=close_A*1.01 且 abs(close_B-open_B)/open_B&lt;=2%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C: bearish且(close_C-open_C)/open_C&lt;=-3%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A_mid=(open_A+close_A)/2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confirm = close_C &lt; A_mid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6）判定步骤：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9"/>
        </w:rPr>
        <w:t>依次检查A/B/C，不允许跳日拼接。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7）评分/扣分分档：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7370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2268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得分/扣分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A+B+C+confirm全部满足</w:t>
            </w:r>
          </w:p>
        </w:tc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-10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A+B+C满足但close_C尚未跌破A_mid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CANDIDATE -5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其余</w:t>
            </w:r>
          </w:p>
        </w:tc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</w:t>
            </w:r>
          </w:p>
        </w:tc>
      </w:tr>
    </w:tbl>
    <w:p/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8）失效与 UNKNOWN：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高位前置不满足=&gt;0；任何日数据缺失=&gt;UNKNOWN。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9）冲突与去重规则：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R5与R4可同时成立；一个是三K反转，一个是双峰结构。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10）解释模板：</w:t>
      </w:r>
    </w:p>
    <w:p>
      <w:pPr>
        <w:ind w:left="283"/>
      </w:pPr>
      <w:r>
        <w:rPr>
          <w:rFonts w:ascii="Noto Serif CJK SC" w:hAnsi="Noto Serif CJK SC" w:eastAsia="Noto Serif CJK SC"/>
          <w:i/>
          <w:sz w:val="18"/>
        </w:rPr>
        <w:t>检测到三K高位反转组合，第三日收盘{relation}第一阳线实体中点，R5 扣 {penalty} 分。</w:t>
      </w:r>
    </w:p>
    <w:p/>
    <w:p>
      <w:pPr>
        <w:pStyle w:val="Heading3"/>
        <w:keepNext/>
      </w:pPr>
      <w:r>
        <w:t>R6｜分时缩量诱多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1814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824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规范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最大分值/扣分</w:t>
            </w:r>
          </w:p>
        </w:tc>
        <w:tc>
          <w:tcPr>
            <w:tcW w:type="dxa" w:w="782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最高-8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自动化级别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AUTO_IF_MINUTE_DATA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规则来源</w:t>
            </w:r>
          </w:p>
        </w:tc>
        <w:tc>
          <w:tcPr>
            <w:tcW w:type="dxa" w:w="782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笔记：第一次拉升有成交量，第二次拉升达到/接近前高但量能明显缩小，随后跌破分时颈线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笔记依据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笔记第19页</w:t>
            </w:r>
          </w:p>
        </w:tc>
      </w:tr>
    </w:tbl>
    <w:p/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1）规则目的：</w:t>
      </w:r>
      <w:r>
        <w:rPr>
          <w:rFonts w:ascii="Noto Sans CJK SC" w:hAnsi="Noto Sans CJK SC" w:eastAsia="Noto Sans CJK SC"/>
          <w:sz w:val="19"/>
        </w:rPr>
        <w:t>识别日内第二次冲高“价不弱、量明显弱”的诱多风险。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2）所需数据：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1min/5min price and volume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3）观察窗口：</w:t>
      </w:r>
      <w:r>
        <w:rPr>
          <w:rFonts w:ascii="Noto Sans CJK SC" w:hAnsi="Noto Sans CJK SC" w:eastAsia="Noto Sans CJK SC"/>
          <w:sz w:val="19"/>
        </w:rPr>
        <w:t>当日分时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4）前置条件：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至少存在两个相隔&gt;=20分钟的局部高点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5）精确定义/公式：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P1/P2为日内局部高点；P2_price&gt;=P1_price*0.995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V1=sum(volume in 15min window centered P1)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V2=sum(volume in 15min window centered P2)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shrink=V2/V1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neckline=min(price between P1,P2)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confirmed=current_price or close &lt; neckline*0.995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6）判定步骤：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9"/>
        </w:rPr>
        <w:t>找第一次和第二次拉升峰；比较15分钟窗口量；检查颈线。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7）评分/扣分分档：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7370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2268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得分/扣分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P2&gt;=P1*0.995 且 shrink&lt;=0.60 且 confirmed</w:t>
            </w:r>
          </w:p>
        </w:tc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-8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shrink&lt;=0.75 且 confirmed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-5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仅缩量但未破颈线</w:t>
            </w:r>
          </w:p>
        </w:tc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CANDIDATE -3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其余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</w:t>
            </w:r>
          </w:p>
        </w:tc>
      </w:tr>
    </w:tbl>
    <w:p/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8）失效与 UNKNOWN：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无分钟数据=&gt;UNKNOWN；两个峰无法稳定识别=&gt;UNKNOWN。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9）冲突与去重规则：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不得用日线成交量猜R6。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10）解释模板：</w:t>
      </w:r>
    </w:p>
    <w:p>
      <w:pPr>
        <w:ind w:left="283"/>
      </w:pPr>
      <w:r>
        <w:rPr>
          <w:rFonts w:ascii="Noto Serif CJK SC" w:hAnsi="Noto Serif CJK SC" w:eastAsia="Noto Serif CJK SC"/>
          <w:i/>
          <w:sz w:val="18"/>
        </w:rPr>
        <w:t>第二次冲高价格达到第一次的 {price_ratio:.1%}，但15分钟成交量仅为第一次的 {shrink:.1%}，R6 扣 {penalty} 分。</w:t>
      </w:r>
    </w:p>
    <w:p/>
    <w:p>
      <w:pPr>
        <w:pStyle w:val="Heading3"/>
        <w:keepNext/>
      </w:pPr>
      <w:r>
        <w:t>R7｜该涨不涨/关键位突破失败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1814"/>
            <w:vAlign w:val="center"/>
            <w:shd w:fill="2F5597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7824"/>
            <w:vAlign w:val="center"/>
            <w:shd w:fill="2F5597"/>
          </w:tcPr>
          <w:p>
            <w:r>
              <w:rPr>
                <w:b/>
              </w:rPr>
              <w:t>规范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>
              <w:t>最大分值/扣分</w:t>
            </w:r>
          </w:p>
        </w:tc>
        <w:tc>
          <w:tcPr>
            <w:tcW w:type="dxa" w:w="7824"/>
            <w:vAlign w:val="center"/>
            <w:shd w:fill="F7F9FC"/>
          </w:tcPr>
          <w:p>
            <w:r>
              <w:t>最高-10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>
              <w:t>自动化级别</w:t>
            </w:r>
          </w:p>
        </w:tc>
        <w:tc>
          <w:tcPr>
            <w:tcW w:type="dxa" w:w="7824"/>
            <w:vAlign w:val="center"/>
          </w:tcPr>
          <w:p>
            <w:r>
              <w:t>AUTO_PROXY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>
              <w:t>规则来源</w:t>
            </w:r>
          </w:p>
        </w:tc>
        <w:tc>
          <w:tcPr>
            <w:tcW w:type="dxa" w:w="7824"/>
            <w:vAlign w:val="center"/>
            <w:shd w:fill="F7F9FC"/>
          </w:tcPr>
          <w:p>
            <w:r>
              <w:t>用户补充定义：“该涨不涨”不是单个压力位概念，而是按照本套笔记/QuantScore此前评分本应走强，但随后实际没有上涨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>
              <w:t>笔记依据</w:t>
            </w:r>
          </w:p>
        </w:tc>
        <w:tc>
          <w:tcPr>
            <w:tcW w:type="dxa" w:w="7824"/>
            <w:vAlign w:val="center"/>
          </w:tcPr>
          <w:p>
            <w:r>
              <w:t>笔记第20页 + 用户补充（v1.1）</w:t>
            </w:r>
          </w:p>
        </w:tc>
      </w:tr>
    </w:tbl>
    <w:p>
      <w:r>
        <w:rPr>
          <w:b/>
          <w:sz w:val="20"/>
        </w:rPr>
        <w:t>1）规则目的：</w:t>
      </w:r>
      <w:r>
        <w:rPr>
          <w:sz w:val="19"/>
        </w:rPr>
        <w:t>把“按此前评分应该涨、结果没涨”转成一个严格的滞后验证规则；它是对高匹配信号的事后失败反馈，不允许在信号当天凭感觉触发。</w:t>
      </w:r>
    </w:p>
    <w:p>
      <w:pPr>
        <w:spacing w:before="80" w:after="40"/>
      </w:pPr>
      <w:r>
        <w:rPr>
          <w:b/>
          <w:sz w:val="20"/>
        </w:rPr>
        <w:t>2）所需数据：</w:t>
      </w:r>
      <w:r>
        <w:rPr>
          <w:sz w:val="19"/>
        </w:rPr>
        <w:t>评价日t0的 PositiveScore、RiskPenalty（排除R7本身）、PositiveCoverage、各规则明细，以及t0后1~3个交易日OHLC。</w:t>
      </w:r>
    </w:p>
    <w:p>
      <w:pPr>
        <w:spacing w:before="80" w:after="40"/>
      </w:pPr>
      <w:r>
        <w:rPr>
          <w:b/>
          <w:sz w:val="20"/>
        </w:rPr>
        <w:t>3）观察窗口：</w:t>
      </w:r>
      <w:r>
        <w:rPr>
          <w:sz w:val="19"/>
        </w:rPr>
        <w:t>信号日t0后的3个交易日。新近信号不足3个后续交易日时状态=PENDING，不得提前扣分。</w:t>
      </w:r>
    </w:p>
    <w:p>
      <w:pPr>
        <w:pStyle w:val="ListBullet"/>
        <w:spacing w:after="40"/>
      </w:pPr>
      <w:r>
        <w:rPr>
          <w:b/>
          <w:sz w:val="20"/>
        </w:rPr>
        <w:t>4）前置条件：</w:t>
      </w:r>
      <w:r>
        <w:rPr>
          <w:sz w:val="19"/>
        </w:rPr>
        <w:t>t0 的 PositiveScore&gt;=70；PositiveCoverage&gt;=80%；RiskPenalty_without_R7&lt;8（LOW）；且t0至少存在一个明确的趋势/启动/板块正向信号（B、C、F任一非零），才定义为“按照本体系应该走强的高匹配信号”。70/80%/8为V1工程阈值，必须配置化。</w:t>
      </w:r>
    </w:p>
    <w:p>
      <w:pPr>
        <w:pStyle w:val="ListBullet"/>
        <w:spacing w:after="40"/>
      </w:pPr>
      <w:r>
        <w:rPr>
          <w:b/>
          <w:sz w:val="20"/>
        </w:rPr>
        <w:t>5）精确定义/公式：</w:t>
      </w:r>
      <w:r>
        <w:rPr>
          <w:sz w:val="19"/>
        </w:rPr>
        <w:t>close_ret_i=close[t0+i]/close[t0]-1, i=1..3；max_close_ret=max(close_ret_1..3)；end_ret=close[t0+3]/close[t0]-1。NOT_RISE_STRONG = max_close_ret&lt;=0；NOT_RISE_WEAK = max_close_ret&lt;0.02。R7只在完整3日观察结束后判定。</w:t>
      </w:r>
    </w:p>
    <w:p>
      <w:pPr>
        <w:pStyle w:val="ListBullet"/>
        <w:spacing w:after="40"/>
      </w:pPr>
      <w:r>
        <w:rPr>
          <w:b/>
          <w:sz w:val="20"/>
        </w:rPr>
        <w:t>6）判定步骤：</w:t>
      </w:r>
      <w:r>
        <w:rPr>
          <w:sz w:val="19"/>
        </w:rPr>
        <w:t>冻结t0当日的评分快照（禁止用未来数据重算t0）；等满3个交易日后读取后续收盘表现；若3日内从未出现至少2%的收盘上涨，则判“该涨不涨”；若完全没有任何收盘上涨，判更严重。</w:t>
      </w:r>
    </w:p>
    <w:p>
      <w:pPr>
        <w:pStyle w:val="ListBullet"/>
        <w:spacing w:after="40"/>
      </w:pPr>
      <w:r>
        <w:rPr>
          <w:b/>
          <w:sz w:val="20"/>
        </w:rPr>
        <w:t>7）评分/扣分分档：</w:t>
      </w:r>
      <w:r>
        <w:rPr>
          <w:sz w:val="19"/>
        </w:rPr>
      </w:r>
    </w:p>
    <w:p>
      <w:pPr>
        <w:spacing w:before="80" w:after="40"/>
      </w:pPr>
      <w:r>
        <w:rPr>
          <w:b/>
          <w:sz w:val="20"/>
        </w:rPr>
        <w:t>8）失效与 UNKNOWN：</w:t>
      </w:r>
      <w:r>
        <w:rPr>
          <w:sz w:val="19"/>
        </w:rPr>
        <w:t>t0后不足3日=&gt;PENDING；t0评分覆盖不足/不是高匹配信号=&gt;NOT_APPLICABLE；后续3日内任一收盘涨幅&gt;=2%=&gt;INVALIDATED/0。</w:t>
      </w:r>
    </w:p>
    <w:p>
      <w:pPr>
        <w:spacing w:before="80" w:after="40"/>
      </w:pPr>
      <w:r>
        <w:rPr>
          <w:b/>
          <w:sz w:val="20"/>
        </w:rPr>
        <w:t>9）冲突与去重规则：</w:t>
      </w:r>
      <w:r>
        <w:rPr>
          <w:sz w:val="19"/>
        </w:rPr>
        <w:t>R7必须基于“历史冻结评分快照”运行，绝不能把后3日数据反向写入t0的正向规则；实时自动选股对当天新信号不应用R7，只能检查更早已满3日观察期的信号。</w:t>
      </w:r>
    </w:p>
    <w:p>
      <w:pPr>
        <w:pStyle w:val="ListBullet"/>
        <w:spacing w:after="40"/>
      </w:pPr>
      <w:r>
        <w:rPr>
          <w:b/>
          <w:sz w:val="20"/>
        </w:rPr>
        <w:t>10）解释模板：</w:t>
      </w:r>
      <w:r>
        <w:rPr>
          <w:sz w:val="19"/>
        </w:rPr>
        <w:t>{signal_date} 的正向匹配分 {positive_score}、风险扣分 {risk_penalty}、覆盖率 {coverage:.0%}；随后3日最大收盘涨幅仅 {max_close_ret:.1%}，R7 状态={status}，扣 {penalty} 分。</w:t>
      </w:r>
    </w:p>
    <w:p>
      <w:pPr>
        <w:spacing w:before="80" w:after="40"/>
      </w:pPr>
      <w:r>
        <w:rPr>
          <w:sz w:val="19"/>
        </w:rPr>
      </w:r>
    </w:p>
    <w:p>
      <w:pPr>
        <w:spacing w:after="60"/>
        <w:ind w:left="283"/>
      </w:pPr>
      <w:r>
        <w:rPr>
          <w:sz w:val="19"/>
        </w:rPr>
      </w:r>
    </w:p>
    <w:p>
      <w:pPr>
        <w:spacing w:after="60"/>
        <w:ind w:left="283"/>
      </w:pPr>
      <w:r>
        <w:rPr>
          <w:sz w:val="19"/>
        </w:rPr>
      </w:r>
    </w:p>
    <w:p>
      <w:pPr>
        <w:spacing w:after="60"/>
        <w:ind w:left="283"/>
      </w:pPr>
      <w:r>
        <w:rPr>
          <w:sz w:val="19"/>
        </w:rPr>
      </w:r>
    </w:p>
    <w:p>
      <w:pPr>
        <w:spacing w:after="60"/>
        <w:ind w:left="283"/>
      </w:pPr>
      <w:r>
        <w:rPr>
          <w:sz w:val="19"/>
        </w:rPr>
      </w:r>
    </w:p>
    <w:p>
      <w:pPr>
        <w:spacing w:after="60"/>
        <w:ind w:left="283"/>
      </w:pPr>
      <w:r>
        <w:rPr>
          <w:sz w:val="19"/>
        </w:rPr>
      </w:r>
    </w:p>
    <w:p>
      <w:pPr>
        <w:spacing w:before="80"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</w:r>
    </w:p>
    <w:p>
      <w:pPr>
        <w:spacing w:before="80" w:after="40"/>
      </w:pPr>
      <w:r>
        <w:rPr>
          <w:sz w:val="19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7370"/>
            <w:vAlign w:val="center"/>
            <w:shd w:fill="2F5597"/>
          </w:tcPr>
          <w:p>
            <w:r>
              <w:rPr>
                <w:b/>
              </w:rPr>
              <w:t>条件</w:t>
            </w:r>
          </w:p>
        </w:tc>
        <w:tc>
          <w:tcPr>
            <w:tcW w:type="dxa" w:w="2268"/>
            <w:vAlign w:val="center"/>
            <w:shd w:fill="2F5597"/>
          </w:tcPr>
          <w:p>
            <w:r>
              <w:rPr>
                <w:b/>
              </w:rPr>
              <w:t>得分/扣分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>
              <w:t>t0为高匹配信号，后3日max_close_ret&lt;=0</w:t>
            </w:r>
          </w:p>
        </w:tc>
        <w:tc>
          <w:tcPr>
            <w:tcW w:type="dxa" w:w="2268"/>
            <w:vAlign w:val="center"/>
            <w:shd w:fill="F7F9FC"/>
          </w:tcPr>
          <w:p>
            <w:r>
              <w:t>-10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r>
              <w:t>t0为高匹配信号，0&lt;max_close_ret&lt;2%</w:t>
            </w:r>
          </w:p>
        </w:tc>
        <w:tc>
          <w:tcPr>
            <w:tcW w:type="dxa" w:w="2268"/>
            <w:vAlign w:val="center"/>
          </w:tcPr>
          <w:p>
            <w:r>
              <w:t>-6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>
              <w:t>后3日任一收盘涨幅&gt;=2%</w:t>
            </w:r>
          </w:p>
        </w:tc>
        <w:tc>
          <w:tcPr>
            <w:tcW w:type="dxa" w:w="2268"/>
            <w:vAlign w:val="center"/>
            <w:shd w:fill="F7F9FC"/>
          </w:tcPr>
          <w:p>
            <w:r>
              <w:t>0 / INVALIDATED</w:t>
            </w:r>
          </w:p>
        </w:tc>
      </w:tr>
      <w:tr>
        <w:trPr>
          <w:cantSplit/>
        </w:trPr>
        <w:tc>
          <w:tcPr>
            <w:tcW w:type="dxa" w:w="5128"/>
          </w:tcPr>
          <w:p>
            <w:r>
              <w:t>后续不足3日</w:t>
            </w:r>
          </w:p>
        </w:tc>
        <w:tc>
          <w:tcPr>
            <w:tcW w:type="dxa" w:w="5128"/>
          </w:tcPr>
          <w:p>
            <w:r>
              <w:t>PENDING，0</w:t>
            </w:r>
          </w:p>
        </w:tc>
      </w:tr>
      <w:tr>
        <w:trPr>
          <w:cantSplit/>
        </w:trPr>
        <w:tc>
          <w:tcPr>
            <w:tcW w:type="dxa" w:w="5128"/>
          </w:tcPr>
          <w:p>
            <w:r>
              <w:t>t0非高匹配/覆盖不足</w:t>
            </w:r>
          </w:p>
        </w:tc>
        <w:tc>
          <w:tcPr>
            <w:tcW w:type="dxa" w:w="5128"/>
          </w:tcPr>
          <w:p>
            <w:r>
              <w:t>NOT_APPLICABLE</w:t>
            </w:r>
          </w:p>
        </w:tc>
      </w:tr>
    </w:tbl>
    <w:p>
      <w:r>
        <w:rPr>
          <w:sz w:val="19"/>
        </w:rPr>
      </w:r>
    </w:p>
    <w:p>
      <w:pPr>
        <w:spacing w:before="80"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</w:r>
    </w:p>
    <w:p>
      <w:pPr>
        <w:spacing w:before="80"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</w:r>
    </w:p>
    <w:p>
      <w:pPr>
        <w:spacing w:before="80" w:after="40"/>
      </w:pPr>
      <w:r>
        <w:rPr>
          <w:sz w:val="19"/>
        </w:rPr>
      </w:r>
    </w:p>
    <w:p>
      <w:pPr>
        <w:ind w:left="283"/>
      </w:pPr>
      <w:r>
        <w:rPr>
          <w:sz w:val="19"/>
        </w:rPr>
      </w:r>
    </w:p>
    <w:p>
      <w:r>
        <w:rPr>
          <w:sz w:val="19"/>
        </w:rPr>
      </w:r>
    </w:p>
    <w:p>
      <w:pPr>
        <w:pStyle w:val="Heading3"/>
        <w:keepNext/>
      </w:pPr>
      <w:r>
        <w:t>R8｜安全带跌破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1814"/>
            <w:vAlign w:val="center"/>
            <w:shd w:fill="2F5597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7824"/>
            <w:vAlign w:val="center"/>
            <w:shd w:fill="2F5597"/>
          </w:tcPr>
          <w:p>
            <w:r>
              <w:rPr>
                <w:b/>
              </w:rPr>
              <w:t>规范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>
              <w:t>最大分值/扣分</w:t>
            </w:r>
          </w:p>
        </w:tc>
        <w:tc>
          <w:tcPr>
            <w:tcW w:type="dxa" w:w="7824"/>
            <w:vAlign w:val="center"/>
            <w:shd w:fill="F7F9FC"/>
          </w:tcPr>
          <w:p>
            <w:r>
              <w:t>最高-12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>
              <w:t>自动化级别</w:t>
            </w:r>
          </w:p>
        </w:tc>
        <w:tc>
          <w:tcPr>
            <w:tcW w:type="dxa" w:w="7824"/>
            <w:vAlign w:val="center"/>
          </w:tcPr>
          <w:p>
            <w:r>
              <w:t>AUTO_PROXY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>
              <w:t>规则来源</w:t>
            </w:r>
          </w:p>
        </w:tc>
        <w:tc>
          <w:tcPr>
            <w:tcW w:type="dxa" w:w="7824"/>
            <w:vAlign w:val="center"/>
            <w:shd w:fill="F7F9FC"/>
          </w:tcPr>
          <w:p>
            <w:r>
              <w:t>用户补充定义：安全带用日/周/月收盘波谷连线；盘中跌破后收回允许；对应周期“收盘价”跌破即失效，不需要连续两日确认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>
              <w:t>笔记依据</w:t>
            </w:r>
          </w:p>
        </w:tc>
        <w:tc>
          <w:tcPr>
            <w:tcW w:type="dxa" w:w="7824"/>
            <w:vAlign w:val="center"/>
          </w:tcPr>
          <w:p>
            <w:r>
              <w:t>笔记第6、21页 + 用户补充（v1.1）</w:t>
            </w:r>
          </w:p>
        </w:tc>
      </w:tr>
    </w:tbl>
    <w:p>
      <w:r>
        <w:rPr>
          <w:b/>
          <w:sz w:val="20"/>
        </w:rPr>
        <w:t>1）规则目的：</w:t>
      </w:r>
      <w:r>
        <w:rPr>
          <w:sz w:val="19"/>
        </w:rPr>
        <w:t>严格按C6的日/周/月收盘安全带判断破位；取消v1.0“盘中破位警告”和“两日确认”逻辑。</w:t>
      </w:r>
    </w:p>
    <w:p>
      <w:pPr>
        <w:spacing w:before="80" w:after="40"/>
      </w:pPr>
      <w:r>
        <w:rPr>
          <w:b/>
          <w:sz w:val="20"/>
        </w:rPr>
        <w:t>2）所需数据：</w:t>
      </w:r>
      <w:r>
        <w:rPr>
          <w:sz w:val="19"/>
        </w:rPr>
        <w:t>C6.daily_support / weekly_support / monthly_support；对应周期close。盘中low仅用于展示，不参与破位判定。</w:t>
      </w:r>
    </w:p>
    <w:p>
      <w:pPr>
        <w:spacing w:before="80" w:after="40"/>
      </w:pPr>
      <w:r>
        <w:rPr>
          <w:b/>
          <w:sz w:val="20"/>
        </w:rPr>
        <w:t>3）观察窗口：</w:t>
      </w:r>
      <w:r>
        <w:rPr>
          <w:sz w:val="19"/>
        </w:rPr>
        <w:t>当前已完成的日/周/月周期。</w:t>
      </w:r>
    </w:p>
    <w:p>
      <w:pPr>
        <w:pStyle w:val="ListBullet"/>
        <w:spacing w:after="40"/>
      </w:pPr>
      <w:r>
        <w:rPr>
          <w:b/>
          <w:sz w:val="20"/>
        </w:rPr>
        <w:t>4）前置条件：</w:t>
      </w:r>
      <w:r>
        <w:rPr>
          <w:sz w:val="19"/>
        </w:rPr>
        <w:t>对应时间尺度C6安全带曾经CONFIRMED且当前support可外推。</w:t>
      </w:r>
    </w:p>
    <w:p>
      <w:pPr>
        <w:pStyle w:val="ListBullet"/>
        <w:spacing w:after="40"/>
      </w:pPr>
      <w:r>
        <w:rPr>
          <w:b/>
          <w:sz w:val="20"/>
        </w:rPr>
        <w:t>5）精确定义/公式：</w:t>
      </w:r>
      <w:r>
        <w:rPr>
          <w:sz w:val="19"/>
        </w:rPr>
        <w:t>broken_tf = completed_period_close_tf &lt; support_tf(current_period)。不设2%或1%宽松带；仅可在代码中使用极小数值epsilon处理浮点误差（&lt;=0.1%，必须配置且不得展示成交易容差）。日内/周内/月内 low&lt;support 但对应周期close&gt;=support =&gt; NOT_BROKEN。</w:t>
      </w:r>
    </w:p>
    <w:p>
      <w:pPr>
        <w:spacing w:before="80" w:after="40"/>
      </w:pPr>
      <w:r>
        <w:rPr>
          <w:b/>
          <w:sz w:val="20"/>
        </w:rPr>
        <w:t>6）判定步骤：</w:t>
      </w:r>
      <w:r>
        <w:rPr>
          <w:sz w:val="19"/>
        </w:rPr>
        <w:t>D/W/M逐一读取“已完成周期的最终收盘价”；与对应安全带比较；某周期收盘首次低于support即把该周期安全带标记INVALIDATED。</w:t>
      </w:r>
    </w:p>
    <w:p>
      <w:pPr>
        <w:spacing w:before="80" w:after="40"/>
      </w:pPr>
      <w:r>
        <w:rPr>
          <w:b/>
          <w:sz w:val="20"/>
        </w:rPr>
        <w:t>7）评分/扣分分档：</w:t>
      </w:r>
      <w:r>
        <w:rPr>
          <w:sz w:val="19"/>
        </w:rPr>
      </w:r>
    </w:p>
    <w:p>
      <w:pPr>
        <w:pStyle w:val="ListBullet"/>
        <w:spacing w:after="40"/>
      </w:pPr>
      <w:r>
        <w:rPr>
          <w:b/>
          <w:sz w:val="20"/>
        </w:rPr>
        <w:t>8）失效与 UNKNOWN：</w:t>
      </w:r>
      <w:r>
        <w:rPr>
          <w:sz w:val="19"/>
        </w:rPr>
        <w:t>安全带尚未形成=&gt;NOT_APPLICABLE；周/月周期未结束=&gt;PENDING；盘中低点跌破但收盘收回=&gt;0，不警告、不扣分。</w:t>
      </w:r>
    </w:p>
    <w:p>
      <w:pPr>
        <w:spacing w:before="80" w:after="40"/>
      </w:pPr>
      <w:r>
        <w:rPr>
          <w:b/>
          <w:sz w:val="20"/>
        </w:rPr>
        <w:t>9）冲突与去重规则：</w:t>
      </w:r>
      <w:r>
        <w:rPr>
          <w:sz w:val="19"/>
        </w:rPr>
        <w:t>某周期R8触发后，C6该周期+1必须清零；D/W/M同时破位时风险扣分只取最严重一档，不累加。</w:t>
      </w:r>
    </w:p>
    <w:p>
      <w:pPr>
        <w:spacing w:after="60"/>
        <w:ind w:left="283"/>
      </w:pPr>
      <w:r>
        <w:rPr>
          <w:b/>
          <w:sz w:val="20"/>
        </w:rPr>
        <w:t>10）解释模板：</w:t>
      </w:r>
      <w:r>
        <w:rPr>
          <w:sz w:val="19"/>
        </w:rPr>
        <w:t>{timeframe}安全带当前值 {support:.2f}，该周期最终收盘 {close:.2f}；收盘{relation}安全带，R8 状态={status}，扣 {penalty} 分。</w:t>
      </w:r>
    </w:p>
    <w:p>
      <w:pPr>
        <w:spacing w:before="80"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</w:r>
    </w:p>
    <w:p>
      <w:pPr>
        <w:spacing w:before="80" w:after="40"/>
      </w:pPr>
      <w:r>
        <w:rPr>
          <w:sz w:val="19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7370"/>
            <w:vAlign w:val="center"/>
            <w:shd w:fill="2F5597"/>
          </w:tcPr>
          <w:p>
            <w:r>
              <w:rPr>
                <w:b/>
              </w:rPr>
              <w:t>条件</w:t>
            </w:r>
          </w:p>
        </w:tc>
        <w:tc>
          <w:tcPr>
            <w:tcW w:type="dxa" w:w="2268"/>
            <w:vAlign w:val="center"/>
            <w:shd w:fill="2F5597"/>
          </w:tcPr>
          <w:p>
            <w:r>
              <w:rPr>
                <w:b/>
              </w:rPr>
              <w:t>得分/扣分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>
              <w:t>日线收盘跌破日线安全带</w:t>
            </w:r>
          </w:p>
        </w:tc>
        <w:tc>
          <w:tcPr>
            <w:tcW w:type="dxa" w:w="2268"/>
            <w:vAlign w:val="center"/>
            <w:shd w:fill="F7F9FC"/>
          </w:tcPr>
          <w:p>
            <w:r>
              <w:t>-6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r>
              <w:t>周线已完成周收盘跌破周线安全带</w:t>
            </w:r>
          </w:p>
        </w:tc>
        <w:tc>
          <w:tcPr>
            <w:tcW w:type="dxa" w:w="2268"/>
            <w:vAlign w:val="center"/>
          </w:tcPr>
          <w:p>
            <w:r>
              <w:t>-10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>
              <w:t>月线已完成月收盘跌破月线安全带</w:t>
            </w:r>
          </w:p>
        </w:tc>
        <w:tc>
          <w:tcPr>
            <w:tcW w:type="dxa" w:w="2268"/>
            <w:vAlign w:val="center"/>
            <w:shd w:fill="F7F9FC"/>
          </w:tcPr>
          <w:p>
            <w:r>
              <w:t>-12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r>
              <w:t>盘中/周期内曾跌破但最终收盘收回</w:t>
            </w:r>
          </w:p>
        </w:tc>
        <w:tc>
          <w:tcPr>
            <w:tcW w:type="dxa" w:w="2268"/>
            <w:vAlign w:val="center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5128"/>
          </w:tcPr>
          <w:p>
            <w:r>
              <w:t>多周期同时跌破</w:t>
            </w:r>
          </w:p>
        </w:tc>
        <w:tc>
          <w:tcPr>
            <w:tcW w:type="dxa" w:w="5128"/>
          </w:tcPr>
          <w:p>
            <w:r>
              <w:t>只取最高严重度，不累加</w:t>
            </w:r>
          </w:p>
        </w:tc>
      </w:tr>
    </w:tbl>
    <w:p>
      <w:r>
        <w:rPr>
          <w:sz w:val="19"/>
        </w:rPr>
      </w:r>
    </w:p>
    <w:p>
      <w:pPr>
        <w:spacing w:before="80"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</w:r>
    </w:p>
    <w:p>
      <w:pPr>
        <w:spacing w:before="80"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</w:r>
    </w:p>
    <w:p>
      <w:pPr>
        <w:spacing w:before="80" w:after="40"/>
      </w:pPr>
      <w:r>
        <w:rPr>
          <w:sz w:val="19"/>
        </w:rPr>
      </w:r>
    </w:p>
    <w:p>
      <w:pPr>
        <w:ind w:left="283"/>
      </w:pPr>
      <w:r>
        <w:rPr>
          <w:sz w:val="19"/>
        </w:rPr>
      </w:r>
    </w:p>
    <w:p>
      <w:r>
        <w:rPr>
          <w:sz w:val="19"/>
        </w:rPr>
      </w:r>
    </w:p>
    <w:p>
      <w:pPr>
        <w:pStyle w:val="Heading3"/>
        <w:keepNext/>
      </w:pPr>
      <w:r>
        <w:t>R9｜M30有效跌破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1814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824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规范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最大分值/扣分</w:t>
            </w:r>
          </w:p>
        </w:tc>
        <w:tc>
          <w:tcPr>
            <w:tcW w:type="dxa" w:w="782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最高-10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自动化级别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AUTO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规则来源</w:t>
            </w:r>
          </w:p>
        </w:tc>
        <w:tc>
          <w:tcPr>
            <w:tcW w:type="dxa" w:w="782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笔记：M30是判断趋势/反顶的重要指标，跌破可提前减仓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笔记依据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笔记第21页</w:t>
            </w:r>
          </w:p>
        </w:tc>
      </w:tr>
    </w:tbl>
    <w:p/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1）规则目的：</w:t>
      </w:r>
      <w:r>
        <w:rPr>
          <w:rFonts w:ascii="Noto Sans CJK SC" w:hAnsi="Noto Sans CJK SC" w:eastAsia="Noto Sans CJK SC"/>
          <w:sz w:val="19"/>
        </w:rPr>
        <w:t>识别中期趋势线M30的有效破位。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2）所需数据：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close_adj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M30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3）观察窗口：</w:t>
      </w:r>
      <w:r>
        <w:rPr>
          <w:rFonts w:ascii="Noto Sans CJK SC" w:hAnsi="Noto Sans CJK SC" w:eastAsia="Noto Sans CJK SC"/>
          <w:sz w:val="19"/>
        </w:rPr>
        <w:t>当前+前2日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4）前置条件：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M30可计算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5）精确定义/公式：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below = close &lt; M30*0.99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6）判定步骤：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9"/>
        </w:rPr>
        <w:t>允许1%容差避免轻微穿越。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7）评分/扣分分档：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7370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2268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得分/扣分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连续2日below</w:t>
            </w:r>
          </w:p>
        </w:tc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-10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单日below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-6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盘中low&lt;M30但close&gt;=M30</w:t>
            </w:r>
          </w:p>
        </w:tc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-2警告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其余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</w:t>
            </w:r>
          </w:p>
        </w:tc>
      </w:tr>
    </w:tbl>
    <w:p/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8）失效与 UNKNOWN：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不足30日=&gt;UNKNOWN。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9）冲突与去重规则：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若2日内重新close&gt;M30*1.01，则原单日R9标记INVALIDATED；已连续2日破位仍保留历史事件但当前风险可降档。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10）解释模板：</w:t>
      </w:r>
    </w:p>
    <w:p>
      <w:pPr>
        <w:ind w:left="283"/>
      </w:pPr>
      <w:r>
        <w:rPr>
          <w:rFonts w:ascii="Noto Serif CJK SC" w:hAnsi="Noto Serif CJK SC" w:eastAsia="Noto Serif CJK SC"/>
          <w:i/>
          <w:sz w:val="18"/>
        </w:rPr>
        <w:t>收盘{relation}M30，连续有效跌破 {n} 日，R9 扣 {penalty} 分。</w:t>
      </w:r>
    </w:p>
    <w:p/>
    <w:p>
      <w:pPr>
        <w:pStyle w:val="Heading3"/>
        <w:keepNext/>
      </w:pPr>
      <w:r>
        <w:t>R10｜筹码由低位向高位迁移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1814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824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规范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最大分值/扣分</w:t>
            </w:r>
          </w:p>
        </w:tc>
        <w:tc>
          <w:tcPr>
            <w:tcW w:type="dxa" w:w="782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-12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自动化级别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AUTO_IF_DATA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规则来源</w:t>
            </w:r>
          </w:p>
        </w:tc>
        <w:tc>
          <w:tcPr>
            <w:tcW w:type="dxa" w:w="782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笔记：低位筹码峰变为高位筹码峰是强烈下跌/派发信号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笔记依据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笔记第5页</w:t>
            </w:r>
          </w:p>
        </w:tc>
      </w:tr>
    </w:tbl>
    <w:p/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1）规则目的：</w:t>
      </w:r>
      <w:r>
        <w:rPr>
          <w:rFonts w:ascii="Noto Sans CJK SC" w:hAnsi="Noto Sans CJK SC" w:eastAsia="Noto Sans CJK SC"/>
          <w:sz w:val="19"/>
        </w:rPr>
        <w:t>在有筹码分布数据时检测主峰位置显著上移且低位峰衰减。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2）所需数据：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chip_distribution current and t-20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120d price range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3）观察窗口：</w:t>
      </w:r>
      <w:r>
        <w:rPr>
          <w:rFonts w:ascii="Noto Sans CJK SC" w:hAnsi="Noto Sans CJK SC" w:eastAsia="Noto Sans CJK SC"/>
          <w:sz w:val="19"/>
        </w:rPr>
        <w:t>20个交易日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4）前置条件：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两期筹码数据同源可比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5）精确定义/公式：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peak_pos_now, peak_pos_prev as E4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low_peak_share_change = share_low_zone_now - share_low_zone_prev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high_peak_share_change = share_high_zone_now - share_high_zone_prev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6）判定步骤：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9"/>
        </w:rPr>
        <w:t>比较主峰位置和低/高价区筹码占比变化。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7）评分/扣分分档：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7370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2268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得分/扣分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peak_pos_prev&lt;=0.45 且 peak_pos_now&gt;=0.70 且 low_share下降&gt;=10pp 且 high_share上升&gt;=10pp</w:t>
            </w:r>
          </w:p>
        </w:tc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-12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主峰上移&gt;=20个百分点且低位筹码下降&gt;=8pp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-8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其余</w:t>
            </w:r>
          </w:p>
        </w:tc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</w:t>
            </w:r>
          </w:p>
        </w:tc>
      </w:tr>
    </w:tbl>
    <w:p/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8）失效与 UNKNOWN：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无筹码分布=&gt;UNKNOWN。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9）冲突与去重规则：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R10成立时E4/E5相关正向分取消。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10）解释模板：</w:t>
      </w:r>
    </w:p>
    <w:p>
      <w:pPr>
        <w:ind w:left="283"/>
      </w:pPr>
      <w:r>
        <w:rPr>
          <w:rFonts w:ascii="Noto Serif CJK SC" w:hAnsi="Noto Serif CJK SC" w:eastAsia="Noto Serif CJK SC"/>
          <w:i/>
          <w:sz w:val="18"/>
        </w:rPr>
        <w:t>筹码主峰由价格区间 {prev_pos:.1%} 上移至 {now_pos:.1%}，低位筹码下降 {low_drop:.1f}pp，R10 扣 {penalty} 分。</w:t>
      </w:r>
    </w:p>
    <w:p/>
    <w:p>
      <w:pPr>
        <w:pStyle w:val="Heading3"/>
        <w:keepNext/>
      </w:pPr>
      <w:r>
        <w:t>R11｜N板换手期失效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1814"/>
            <w:vAlign w:val="center"/>
            <w:shd w:fill="2F5597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7824"/>
            <w:vAlign w:val="center"/>
            <w:shd w:fill="2F5597"/>
          </w:tcPr>
          <w:p>
            <w:r>
              <w:rPr>
                <w:b/>
              </w:rPr>
              <w:t>规范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>
              <w:t>最大分值/扣分</w:t>
            </w:r>
          </w:p>
        </w:tc>
        <w:tc>
          <w:tcPr>
            <w:tcW w:type="dxa" w:w="7824"/>
            <w:vAlign w:val="center"/>
            <w:shd w:fill="F7F9FC"/>
          </w:tcPr>
          <w:p>
            <w:r>
              <w:t>-8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>
              <w:t>自动化级别</w:t>
            </w:r>
          </w:p>
        </w:tc>
        <w:tc>
          <w:tcPr>
            <w:tcW w:type="dxa" w:w="7824"/>
            <w:vAlign w:val="center"/>
          </w:tcPr>
          <w:p>
            <w:r>
              <w:t>AUTO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>
              <w:t>规则来源</w:t>
            </w:r>
          </w:p>
        </w:tc>
        <w:tc>
          <w:tcPr>
            <w:tcW w:type="dxa" w:w="7824"/>
            <w:vAlign w:val="center"/>
            <w:shd w:fill="F7F9FC"/>
          </w:tcPr>
          <w:p>
            <w:r>
              <w:t>用户明确补充：N板换手期只要盘中最低价跌破M5，即使收盘收回也算失效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>
              <w:t>笔记依据</w:t>
            </w:r>
          </w:p>
        </w:tc>
        <w:tc>
          <w:tcPr>
            <w:tcW w:type="dxa" w:w="7824"/>
            <w:vAlign w:val="center"/>
          </w:tcPr>
          <w:p>
            <w:r>
              <w:t>笔记第14页 + 用户补充（v1.1）</w:t>
            </w:r>
          </w:p>
        </w:tc>
      </w:tr>
    </w:tbl>
    <w:p>
      <w:r>
        <w:rPr>
          <w:b/>
          <w:sz w:val="20"/>
        </w:rPr>
        <w:t>1）规则目的：</w:t>
      </w:r>
      <w:r>
        <w:rPr>
          <w:sz w:val="19"/>
        </w:rPr>
        <w:t>对F1-N换手期执行硬失效约束，不再保留“盘中破M5可恢复”的软分支。</w:t>
      </w:r>
    </w:p>
    <w:p>
      <w:pPr>
        <w:spacing w:before="80" w:after="40"/>
      </w:pPr>
      <w:r>
        <w:rPr>
          <w:b/>
          <w:sz w:val="20"/>
        </w:rPr>
        <w:t>2）所需数据：</w:t>
      </w:r>
      <w:r>
        <w:rPr>
          <w:sz w:val="19"/>
        </w:rPr>
        <w:t>F1-N candidate、low_adj、M5。</w:t>
      </w:r>
    </w:p>
    <w:p>
      <w:pPr>
        <w:spacing w:before="80" w:after="40"/>
      </w:pPr>
      <w:r>
        <w:rPr>
          <w:b/>
          <w:sz w:val="20"/>
        </w:rPr>
        <w:t>3）观察窗口：</w:t>
      </w:r>
      <w:r>
        <w:rPr>
          <w:sz w:val="19"/>
        </w:rPr>
        <w:t>首次启动后的2~6日换手期。</w:t>
      </w:r>
    </w:p>
    <w:p>
      <w:pPr>
        <w:pStyle w:val="ListBullet"/>
        <w:spacing w:after="40"/>
      </w:pPr>
      <w:r>
        <w:rPr>
          <w:b/>
          <w:sz w:val="20"/>
        </w:rPr>
        <w:t>4）前置条件：</w:t>
      </w:r>
      <w:r>
        <w:rPr>
          <w:sz w:val="19"/>
        </w:rPr>
        <w:t>已存在F1-N first_start并处于exchange阶段。</w:t>
      </w:r>
    </w:p>
    <w:p>
      <w:pPr>
        <w:pStyle w:val="ListBullet"/>
        <w:spacing w:after="40"/>
      </w:pPr>
      <w:r>
        <w:rPr>
          <w:b/>
          <w:sz w:val="20"/>
        </w:rPr>
        <w:t>5）精确定义/公式：</w:t>
      </w:r>
      <w:r>
        <w:rPr>
          <w:sz w:val="19"/>
        </w:rPr>
        <w:t>hard_break[d] = low_adj[d] &lt; M5[d]。任一交易日 hard_break=True 即 N板失效；判断只看盘中最低价是否破M5，不因close重新站回而恢复。</w:t>
      </w:r>
    </w:p>
    <w:p>
      <w:pPr>
        <w:pStyle w:val="ListBullet"/>
        <w:spacing w:after="40"/>
      </w:pPr>
      <w:r>
        <w:rPr>
          <w:b/>
          <w:sz w:val="20"/>
        </w:rPr>
        <w:t>6）判定步骤：</w:t>
      </w:r>
      <w:r>
        <w:rPr>
          <w:sz w:val="19"/>
        </w:rPr>
        <w:t>换手期逐日比较low与当日M5；首次出现low&lt;M5时记录break_date、break_low、m5_value并立即终止该N板候选。</w:t>
      </w:r>
    </w:p>
    <w:p>
      <w:pPr>
        <w:pStyle w:val="ListBullet"/>
        <w:spacing w:after="40"/>
      </w:pPr>
      <w:r>
        <w:rPr>
          <w:b/>
          <w:sz w:val="20"/>
        </w:rPr>
        <w:t>7）评分/扣分分档：</w:t>
      </w:r>
      <w:r>
        <w:rPr>
          <w:sz w:val="19"/>
        </w:rPr>
      </w:r>
    </w:p>
    <w:p>
      <w:pPr>
        <w:spacing w:before="80" w:after="40"/>
      </w:pPr>
      <w:r>
        <w:rPr>
          <w:b/>
          <w:sz w:val="20"/>
        </w:rPr>
        <w:t>8）失效与 UNKNOWN：</w:t>
      </w:r>
      <w:r>
        <w:rPr>
          <w:sz w:val="19"/>
        </w:rPr>
        <w:t>M5或low缺失=&gt;UNKNOWN；不存在N板候选=&gt;NOT_APPLICABLE。</w:t>
      </w:r>
    </w:p>
    <w:p>
      <w:pPr>
        <w:spacing w:before="80" w:after="40"/>
      </w:pPr>
      <w:r>
        <w:rPr>
          <w:b/>
          <w:sz w:val="20"/>
        </w:rPr>
        <w:t>9）冲突与去重规则：</w:t>
      </w:r>
      <w:r>
        <w:rPr>
          <w:sz w:val="19"/>
        </w:rPr>
        <w:t>R11触发必须先将F1-N正分清零并标记INVALIDATED，再扣-8；同一N板事件只扣一次。</w:t>
      </w:r>
    </w:p>
    <w:p>
      <w:pPr>
        <w:pStyle w:val="ListBullet"/>
        <w:spacing w:after="40"/>
      </w:pPr>
      <w:r>
        <w:rPr>
          <w:b/>
          <w:sz w:val="20"/>
        </w:rPr>
        <w:t>10）解释模板：</w:t>
      </w:r>
      <w:r>
        <w:rPr>
          <w:sz w:val="19"/>
        </w:rPr>
        <w:t>N板换手第 {day_no} 日盘中最低价 {low:.2f} 低于M5 {m5:.2f}，即使收盘重新站回也按用户规则判定失效，R11=-8。</w:t>
      </w:r>
    </w:p>
    <w:p>
      <w:pPr>
        <w:spacing w:before="80" w:after="40"/>
      </w:pPr>
      <w:r>
        <w:rPr>
          <w:sz w:val="19"/>
        </w:rPr>
      </w:r>
    </w:p>
    <w:p>
      <w:pPr>
        <w:spacing w:after="60"/>
        <w:ind w:left="283"/>
      </w:pPr>
      <w:r>
        <w:rPr>
          <w:sz w:val="19"/>
        </w:rPr>
      </w:r>
    </w:p>
    <w:p>
      <w:pPr>
        <w:spacing w:after="60"/>
        <w:ind w:left="283"/>
      </w:pPr>
      <w:r>
        <w:rPr>
          <w:sz w:val="19"/>
        </w:rPr>
      </w:r>
    </w:p>
    <w:p>
      <w:pPr>
        <w:spacing w:before="80"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</w:r>
    </w:p>
    <w:p>
      <w:pPr>
        <w:spacing w:before="80" w:after="40"/>
      </w:pPr>
      <w:r>
        <w:rPr>
          <w:sz w:val="19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7370"/>
            <w:vAlign w:val="center"/>
            <w:shd w:fill="2F5597"/>
          </w:tcPr>
          <w:p>
            <w:r>
              <w:rPr>
                <w:b/>
              </w:rPr>
              <w:t>条件</w:t>
            </w:r>
          </w:p>
        </w:tc>
        <w:tc>
          <w:tcPr>
            <w:tcW w:type="dxa" w:w="2268"/>
            <w:vAlign w:val="center"/>
            <w:shd w:fill="2F5597"/>
          </w:tcPr>
          <w:p>
            <w:r>
              <w:rPr>
                <w:b/>
              </w:rPr>
              <w:t>得分/扣分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>
              <w:t>换手期任一日 low&lt;M5</w:t>
            </w:r>
          </w:p>
        </w:tc>
        <w:tc>
          <w:tcPr>
            <w:tcW w:type="dxa" w:w="2268"/>
            <w:vAlign w:val="center"/>
            <w:shd w:fill="F7F9FC"/>
          </w:tcPr>
          <w:p>
            <w:r>
              <w:t>-8 + F1-N清零/INVALIDATED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r>
              <w:t>全过程 low&gt;=M5</w:t>
            </w:r>
          </w:p>
        </w:tc>
        <w:tc>
          <w:tcPr>
            <w:tcW w:type="dxa" w:w="2268"/>
            <w:vAlign w:val="center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>
              <w:t>不存在N板候选</w:t>
            </w:r>
          </w:p>
        </w:tc>
        <w:tc>
          <w:tcPr>
            <w:tcW w:type="dxa" w:w="2268"/>
            <w:vAlign w:val="center"/>
            <w:shd w:fill="F7F9FC"/>
          </w:tcPr>
          <w:p>
            <w:r>
              <w:t>NOT_APPLICABLE</w:t>
            </w:r>
          </w:p>
        </w:tc>
      </w:tr>
      <w:tr>
        <w:trPr>
          <w:cantSplit/>
        </w:trPr>
        <w:tc>
          <w:tcPr>
            <w:tcW w:type="dxa" w:w="5128"/>
          </w:tcPr>
          <w:p>
            <w:r>
              <w:t>M5/low缺失</w:t>
            </w:r>
          </w:p>
        </w:tc>
        <w:tc>
          <w:tcPr>
            <w:tcW w:type="dxa" w:w="5128"/>
          </w:tcPr>
          <w:p>
            <w:r>
              <w:t>UNKNOWN</w:t>
            </w:r>
          </w:p>
        </w:tc>
      </w:tr>
    </w:tbl>
    <w:p>
      <w:r>
        <w:rPr>
          <w:sz w:val="19"/>
        </w:rPr>
      </w:r>
    </w:p>
    <w:p>
      <w:pPr>
        <w:spacing w:before="80"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</w:r>
    </w:p>
    <w:p>
      <w:pPr>
        <w:spacing w:before="80"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</w:r>
    </w:p>
    <w:p>
      <w:pPr>
        <w:spacing w:before="80" w:after="40"/>
      </w:pPr>
      <w:r>
        <w:rPr>
          <w:sz w:val="19"/>
        </w:rPr>
      </w:r>
    </w:p>
    <w:p>
      <w:pPr>
        <w:ind w:left="283"/>
      </w:pPr>
      <w:r>
        <w:rPr>
          <w:sz w:val="19"/>
        </w:rPr>
      </w:r>
    </w:p>
    <w:p>
      <w:r>
        <w:rPr>
          <w:sz w:val="19"/>
        </w:rPr>
      </w:r>
    </w:p>
    <w:p>
      <w:pPr>
        <w:pStyle w:val="Heading3"/>
        <w:keepNext/>
      </w:pPr>
      <w:r>
        <w:t>R12｜T板/一字板异常成交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1814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824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规范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最大分值/扣分</w:t>
            </w:r>
          </w:p>
        </w:tc>
        <w:tc>
          <w:tcPr>
            <w:tcW w:type="dxa" w:w="782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最高-10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自动化级别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AUTO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规则来源</w:t>
            </w:r>
          </w:p>
        </w:tc>
        <w:tc>
          <w:tcPr>
            <w:tcW w:type="dxa" w:w="7824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笔记与用户补充：干净启动不应伴随异常大成交；异常换手需谨慎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笔记依据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笔记第14–15页 + 用户补充</w:t>
            </w:r>
          </w:p>
        </w:tc>
      </w:tr>
    </w:tbl>
    <w:p/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1）规则目的：</w:t>
      </w:r>
      <w:r>
        <w:rPr>
          <w:rFonts w:ascii="Noto Sans CJK SC" w:hAnsi="Noto Sans CJK SC" w:eastAsia="Noto Sans CJK SC"/>
          <w:sz w:val="19"/>
        </w:rPr>
        <w:t>防止只看T/一字形状而忽略大规模筹码交换。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2）所需数据：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F1-T/F1-O candidate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volume_ratio_20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turnover_rate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3）观察窗口：</w:t>
      </w:r>
      <w:r>
        <w:rPr>
          <w:rFonts w:ascii="Noto Sans CJK SC" w:hAnsi="Noto Sans CJK SC" w:eastAsia="Noto Sans CJK SC"/>
          <w:sz w:val="19"/>
        </w:rPr>
        <w:t>形态当日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4）前置条件：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已命中T板或一字板候选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5）精确定义/公式：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abnormal_1 = turnover&gt;15%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abnormal_2 = volume_ratio_20&gt;=3.0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6）判定步骤：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9"/>
        </w:rPr>
        <w:t>判断异常程度。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7）评分/扣分分档：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7370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2268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得分/扣分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abnormal_1 且 abnormal_2</w:t>
            </w:r>
          </w:p>
        </w:tc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-10 + 取消F1对应正分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任一异常成立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-5 + 取消F1对应正分</w:t>
            </w:r>
          </w:p>
        </w:tc>
      </w:tr>
      <w:tr>
        <w:trPr>
          <w:cantSplit/>
        </w:trPr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均不成立</w:t>
            </w:r>
          </w:p>
        </w:tc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</w:t>
            </w:r>
          </w:p>
        </w:tc>
      </w:tr>
    </w:tbl>
    <w:p/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8）失效与 UNKNOWN：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成交量或换手缺失=&gt;UNKNOWN，F1相应形态最多只能PARTIAL。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9）冲突与去重规则：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R12与R1在HIGH_ZONE可同时成立；启动位则R1不启用。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10）解释模板：</w:t>
      </w:r>
    </w:p>
    <w:p>
      <w:pPr>
        <w:ind w:left="283"/>
      </w:pPr>
      <w:r>
        <w:rPr>
          <w:rFonts w:ascii="Noto Serif CJK SC" w:hAnsi="Noto Serif CJK SC" w:eastAsia="Noto Serif CJK SC"/>
          <w:i/>
          <w:sz w:val="18"/>
        </w:rPr>
        <w:t>形态当日换手 {turn:.1f}%、量比 {vr:.2f}，异常成交状态={status}，R12 扣 {penalty} 分。</w:t>
      </w:r>
    </w:p>
    <w:p/>
    <w:p>
      <w:pPr>
        <w:pStyle w:val="Heading1"/>
      </w:pPr>
      <w:r>
        <w:t>7. 去重、互斥与类别封顶</w:t>
      </w:r>
    </w:p>
    <w:p>
      <w:pPr/>
      <w:r>
        <w:rPr>
          <w:b/>
          <w:sz w:val="20"/>
        </w:rPr>
        <w:t>v1.1 F类封顶补充：</w:t>
      </w:r>
      <w:r>
        <w:rPr>
          <w:sz w:val="19"/>
        </w:rPr>
        <w:t>F1为主启动形态、F2为F1位置质量、F3为空中加油高位中继；F1与F3可发生在不同阶段，但F类总分仍封顶15。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2835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规则组</w:t>
            </w:r>
          </w:p>
        </w:tc>
        <w:tc>
          <w:tcPr>
            <w:tcW w:type="dxa" w:w="6803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F1 主启动形态</w:t>
            </w:r>
          </w:p>
        </w:tc>
        <w:tc>
          <w:tcPr>
            <w:tcW w:type="dxa" w:w="6803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N板、T板、一字板/一字T、仙人指路、鲤鱼跃龙门+假摔只取单项最高分，不累加。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F2 启动位置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只有F1至少一项命中时才可得分。F类总分封顶15。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R1 换手分档</w:t>
            </w:r>
          </w:p>
        </w:tc>
        <w:tc>
          <w:tcPr>
            <w:tcW w:type="dxa" w:w="6803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只取最高档，不把20%和30%两档重复相加。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R9 M30跌破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单日-6与连续两日-10只取更严重档。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R11 vs F1-N</w:t>
            </w:r>
          </w:p>
        </w:tc>
        <w:tc>
          <w:tcPr>
            <w:tcW w:type="dxa" w:w="6803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R11 hard_break先把F1-N清零，再扣R11。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R12 vs F1-T/F1-O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异常成交先清零对应F1正分，再执行风险扣分。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R8 vs C6</w:t>
            </w:r>
          </w:p>
        </w:tc>
        <w:tc>
          <w:tcPr>
            <w:tcW w:type="dxa" w:w="6803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安全带有效跌破时C6清零。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R10 vs E4/E5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筹码迁移风险成立时E4/E5清零。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R3 vs F1-T/F1-O</w:t>
            </w:r>
          </w:p>
        </w:tc>
        <w:tc>
          <w:tcPr>
            <w:tcW w:type="dxa" w:w="6803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高位烂板不能被解释成启动T/一字板，正分清零。</w:t>
            </w:r>
          </w:p>
        </w:tc>
      </w:tr>
    </w:tbl>
    <w:p/>
    <w:p>
      <w:pPr>
        <w:pStyle w:val="Heading1"/>
      </w:pPr>
      <w:r>
        <w:t>8. UNKNOWN、Coverage 与自动筛股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8.1 Coverage（数据覆盖率）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PositiveCoverage = 已成功判定(PASS/PARTIAL/FAIL)的正向规则最大分值 / 100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RiskCoverage = 已成功判定的风险规则数量 / 当前应适用风险规则数量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2268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Coverage</w:t>
            </w:r>
          </w:p>
        </w:tc>
        <w:tc>
          <w:tcPr>
            <w:tcW w:type="dxa" w:w="7370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显示策略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&gt;=90%</w:t>
            </w:r>
          </w:p>
        </w:tc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FULL：可显示完整QuantScore。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70%~90%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PARTIAL：显示分数，但明显标注“部分规则缺数据”。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&lt;70%</w:t>
            </w:r>
          </w:p>
        </w:tc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INSUFFICIENT：不输出强等级，只显示已判定规则明细。</w:t>
            </w:r>
          </w:p>
        </w:tc>
      </w:tr>
    </w:tbl>
    <w:p/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8.2 自动选股 AutoScreenScore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自动扫描时只允许使用 AUTO / AUTO_PROXY / AUTO_IF_DATA（数据实际存在时）规则；MANUAL/UNKNOWN 不得默认当作满足。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先计算 SectorHeatScore，默认只扫描 Heat&gt;=70 的板块；按热度取 Top 5，可配置。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对每个板块成分股要求至少120个交易日日线；关键字段缺失导致 AutoCoverage&lt;80% 时不得进入排名。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AutoPositiveMax 为本次实际可自动判定的正向最大分值；AutoPositiveNormalized = 100×AutoPositiveRaw/AutoPositiveMax。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AutoScreenScore = max(0, AutoPositiveNormalized - AutoRiskPenalty)。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若 AutoRiskLevel=HIGH，默认进入“高风险候选”区，不进入主排名前列；除非用户显式取消该过滤器。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排名主键：AutoScreenScore降序；同分时依次比较 RiskPenalty升序、SectorHeatScore降序、Coverage降序。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页面名称必须是“策略匹配候选/Top Strategy Matches”，不得写“推荐买入”。</w:t>
      </w:r>
    </w:p>
    <w:p>
      <w:pPr>
        <w:pStyle w:val="Heading1"/>
      </w:pPr>
      <w:r>
        <w:t>9. 可解释输出与 Codex 数据结构约束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9.1 每条规则最低输出字段</w:t>
      </w:r>
    </w:p>
    <w:p>
      <w:pPr>
        <w:spacing w:after="60"/>
        <w:ind w:left="283"/>
      </w:pPr>
      <w:r>
        <w:rPr>
          <w:sz w:val="19"/>
        </w:rPr>
        <w:t>{</w:t>
        <w:br/>
        <w:t xml:space="preserve">  "rule_id": "C4",</w:t>
        <w:br/>
        <w:t xml:space="preserve">  "name_cn": "M60有效突破/快速收复",</w:t>
        <w:br/>
        <w:t xml:space="preserve">  "category": "C",</w:t>
        <w:br/>
        <w:t xml:space="preserve">  "automation": "AUTO",</w:t>
        <w:br/>
        <w:t xml:space="preserve">  "status": "PASS",</w:t>
        <w:br/>
        <w:t xml:space="preserve">  "score": 4,</w:t>
        <w:br/>
        <w:t xml:space="preserve">  "max_score": 4,</w:t>
        <w:br/>
        <w:t xml:space="preserve">  "raw_values": {"close": 12.84, "m60": 12.21, "event_date": "YYYY-MM-DD"},</w:t>
        <w:br/>
        <w:t xml:space="preserve">  "conditions": {"cross_up": true, "confirmed": true},</w:t>
        <w:br/>
        <w:t xml:space="preserve">  "assumption_version": "v1.1",</w:t>
        <w:br/>
        <w:t xml:space="preserve">  "explanation": "……",</w:t>
        <w:br/>
        <w:t xml:space="preserve">  "source_note_pages": [10]</w:t>
        <w:br/>
        <w:t>}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raw_values 必须是真实计算输入，不允许只给最终布尔值。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conditions 必须逐项展示，便于调试误判。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score/max_score 必须来自配置文件，禁止散落在代码中的魔法数字。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assumption_version 用于后续调整阈值后区分回测结果。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任何工程代理规则必须在 explanation 中出现“V1代理规则/工程阈值”提示。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0"/>
        </w:rPr>
        <w:t>9.2 总结果最低输出字段</w:t>
      </w:r>
    </w:p>
    <w:p>
      <w:pPr>
        <w:spacing w:after="60"/>
        <w:ind w:left="283"/>
      </w:pPr>
      <w:r>
        <w:rPr>
          <w:rFonts w:ascii="Noto Sans Mono CJK SC" w:hAnsi="Noto Sans Mono CJK SC" w:eastAsia="Noto Sans Mono CJK SC"/>
          <w:sz w:val="18"/>
        </w:rPr>
        <w:t>{</w:t>
        <w:br/>
        <w:t xml:space="preserve">  "positive_score": 78,</w:t>
        <w:br/>
        <w:t xml:space="preserve">  "risk_penalty": 10,</w:t>
        <w:br/>
        <w:t xml:space="preserve">  "final_score": 68,</w:t>
        <w:br/>
        <w:t xml:space="preserve">  "risk_level": "MEDIUM",</w:t>
        <w:br/>
        <w:t xml:space="preserve">  "positive_coverage": 0.92,</w:t>
        <w:br/>
        <w:t xml:space="preserve">  "risk_coverage": 0.88,</w:t>
        <w:br/>
        <w:t xml:space="preserve">  "score_status": "PARTIAL",</w:t>
        <w:br/>
        <w:t xml:space="preserve">  "sector_heat_score": 82,</w:t>
        <w:br/>
        <w:t xml:space="preserve">  "top_positive_reasons": [...],</w:t>
        <w:br/>
        <w:t xml:space="preserve">  "top_risk_reasons": [...],</w:t>
        <w:br/>
        <w:t xml:space="preserve">  "rules": [...]</w:t>
        <w:br/>
        <w:t>}</w:t>
      </w:r>
    </w:p>
    <w:p>
      <w:pPr>
        <w:pStyle w:val="Heading1"/>
      </w:pPr>
      <w:r>
        <w:t>10. Codex 实现禁止项（防幻觉硬约束）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9"/>
        </w:rPr>
        <w:t>不得新增本规范不存在的技术指标、形态、阈值或分数。需要新增时必须先修改规范版本。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9"/>
        </w:rPr>
        <w:t>不得把“筹码峰”“主力建仓”“龙头带动”等无法直接证明的概念擅自从K线推断为事实；只能使用本文定义的代理指标，并在字段名中保留 proxy。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9"/>
        </w:rPr>
        <w:t>涨停价必须来自证券元数据/行情源或独立的 market_rule 模块计算；不得统一写死为10%。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9"/>
        </w:rPr>
        <w:t>缺少分钟数据时 R6 必须 UNKNOWN；缺少筹码分布时 E4/E5/R10 必须 UNKNOWN。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9"/>
        </w:rPr>
        <w:t>UNKNOWN 不允许自动改成0后继续宣称Coverage=100%。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9"/>
        </w:rPr>
        <w:t>形态检测函数必须返回中间条件和触发日期，禁止只返回一个True/False。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9"/>
        </w:rPr>
        <w:t>所有回测和排名必须避免未来数据泄漏，尤其LOCAL_PEAK/LOCAL_TROUGH在实时模式下需要等待右侧2个交易日确认；实时模式可输出“候选峰/谷”，不得伪装已确认。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9"/>
        </w:rPr>
        <w:t>同一事件的互斥/去重必须按照第7章执行。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9"/>
        </w:rPr>
        <w:t>自动选股只能按AutoScreenScore排序；人工信号未填写时不能默认成立。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9"/>
        </w:rPr>
        <w:t>UI不得显示“强烈买入/必涨/预测收益率”等超出本规范含义的结论。</w:t>
      </w:r>
    </w:p>
    <w:p>
      <w:pPr>
        <w:pStyle w:val="Heading1"/>
      </w:pPr>
      <w:r>
        <w:t>11. 实现验收测试矩阵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cantSplit/>
        </w:trPr>
        <w:tc>
          <w:tcPr>
            <w:tcW w:type="dxa" w:w="1134"/>
            <w:vAlign w:val="center"/>
            <w:shd w:fill="2F5597"/>
          </w:tcPr>
          <w:p>
            <w:r>
              <w:rPr>
                <w:b/>
              </w:rPr>
              <w:t>测试ID</w:t>
            </w:r>
          </w:p>
        </w:tc>
        <w:tc>
          <w:tcPr>
            <w:tcW w:type="dxa" w:w="4535"/>
            <w:vAlign w:val="center"/>
            <w:shd w:fill="2F5597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3969"/>
            <w:vAlign w:val="center"/>
            <w:shd w:fill="2F5597"/>
          </w:tcPr>
          <w:p>
            <w:r>
              <w:rPr>
                <w:b/>
              </w:rPr>
              <w:t>期望结果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C"/>
          </w:tcPr>
          <w:p>
            <w:r>
              <w:t>T01</w:t>
            </w:r>
          </w:p>
        </w:tc>
        <w:tc>
          <w:tcPr>
            <w:tcW w:type="dxa" w:w="4535"/>
            <w:vAlign w:val="center"/>
            <w:shd w:fill="F7F9FC"/>
          </w:tcPr>
          <w:p>
            <w:r>
              <w:t>不足60日历史数据</w:t>
            </w:r>
          </w:p>
        </w:tc>
        <w:tc>
          <w:tcPr>
            <w:tcW w:type="dxa" w:w="3969"/>
            <w:vAlign w:val="center"/>
            <w:shd w:fill="F7F9FC"/>
          </w:tcPr>
          <w:p>
            <w:r>
              <w:t>M60相关规则UNKNOWN；Coverage下降；不得用短均线替代。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>
              <w:t>T02</w:t>
            </w:r>
          </w:p>
        </w:tc>
        <w:tc>
          <w:tcPr>
            <w:tcW w:type="dxa" w:w="4535"/>
            <w:vAlign w:val="center"/>
          </w:tcPr>
          <w:p>
            <w:r>
              <w:t>M60平台中某日收盘跌破，2日后重新站回M60</w:t>
            </w:r>
          </w:p>
        </w:tc>
        <w:tc>
          <w:tcPr>
            <w:tcW w:type="dxa" w:w="3969"/>
            <w:vAlign w:val="center"/>
          </w:tcPr>
          <w:p>
            <w:r>
              <w:t>C5仍属于同一平台并记录washout；不要求突破日放量。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C"/>
          </w:tcPr>
          <w:p>
            <w:r>
              <w:t>T03</w:t>
            </w:r>
          </w:p>
        </w:tc>
        <w:tc>
          <w:tcPr>
            <w:tcW w:type="dxa" w:w="4535"/>
            <w:vAlign w:val="center"/>
            <w:shd w:fill="F7F9FC"/>
          </w:tcPr>
          <w:p>
            <w:r>
              <w:t>N板换手期盘中low跌破M5但收盘重新站回</w:t>
            </w:r>
          </w:p>
        </w:tc>
        <w:tc>
          <w:tcPr>
            <w:tcW w:type="dxa" w:w="3969"/>
            <w:vAlign w:val="center"/>
            <w:shd w:fill="F7F9FC"/>
          </w:tcPr>
          <w:p>
            <w:r>
              <w:t>F1-N立即INVALIDATED；R11=-8；绝不能恢复。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>
              <w:t>T04</w:t>
            </w:r>
          </w:p>
        </w:tc>
        <w:tc>
          <w:tcPr>
            <w:tcW w:type="dxa" w:w="4535"/>
            <w:vAlign w:val="center"/>
          </w:tcPr>
          <w:p>
            <w:r>
              <w:t>N板换手完整2~6日且任何日low都未破M5，随后突破整理区</w:t>
            </w:r>
          </w:p>
        </w:tc>
        <w:tc>
          <w:tcPr>
            <w:tcW w:type="dxa" w:w="3969"/>
            <w:vAlign w:val="center"/>
          </w:tcPr>
          <w:p>
            <w:r>
              <w:t>F1-N=+10。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C"/>
          </w:tcPr>
          <w:p>
            <w:r>
              <w:t>T05</w:t>
            </w:r>
          </w:p>
        </w:tc>
        <w:tc>
          <w:tcPr>
            <w:tcW w:type="dxa" w:w="4535"/>
            <w:vAlign w:val="center"/>
            <w:shd w:fill="F7F9FC"/>
          </w:tcPr>
          <w:p>
            <w:r>
              <w:t>T板开盘并不在涨停附近，但K线几何呈T形且最终封涨停</w:t>
            </w:r>
          </w:p>
        </w:tc>
        <w:tc>
          <w:tcPr>
            <w:tcW w:type="dxa" w:w="3969"/>
            <w:vAlign w:val="center"/>
            <w:shd w:fill="F7F9FC"/>
          </w:tcPr>
          <w:p>
            <w:r>
              <w:t>允许F1-T按几何判定；不得因open不在涨停附近直接否决。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>
              <w:t>T06</w:t>
            </w:r>
          </w:p>
        </w:tc>
        <w:tc>
          <w:tcPr>
            <w:tcW w:type="dxa" w:w="4535"/>
            <w:vAlign w:val="center"/>
          </w:tcPr>
          <w:p>
            <w:r>
              <w:t>双顶第二峰后有效突破第一峰3%以上并连续两日站稳</w:t>
            </w:r>
          </w:p>
        </w:tc>
        <w:tc>
          <w:tcPr>
            <w:tcW w:type="dxa" w:w="3969"/>
            <w:vAlign w:val="center"/>
          </w:tcPr>
          <w:p>
            <w:r>
              <w:t>R4=INVALIDATED，扣分0。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C"/>
          </w:tcPr>
          <w:p>
            <w:r>
              <w:t>T07</w:t>
            </w:r>
          </w:p>
        </w:tc>
        <w:tc>
          <w:tcPr>
            <w:tcW w:type="dxa" w:w="4535"/>
            <w:vAlign w:val="center"/>
            <w:shd w:fill="F7F9FC"/>
          </w:tcPr>
          <w:p>
            <w:r>
              <w:t>双顶跌破颈线</w:t>
            </w:r>
          </w:p>
        </w:tc>
        <w:tc>
          <w:tcPr>
            <w:tcW w:type="dxa" w:w="3969"/>
            <w:vAlign w:val="center"/>
            <w:shd w:fill="F7F9FC"/>
          </w:tcPr>
          <w:p>
            <w:r>
              <w:t>R4=CONFIRMED，-12。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>
              <w:t>T08</w:t>
            </w:r>
          </w:p>
        </w:tc>
        <w:tc>
          <w:tcPr>
            <w:tcW w:type="dxa" w:w="4535"/>
            <w:vAlign w:val="center"/>
          </w:tcPr>
          <w:p>
            <w:r>
              <w:t>日线盘中跌破安全带但收盘重新站上</w:t>
            </w:r>
          </w:p>
        </w:tc>
        <w:tc>
          <w:tcPr>
            <w:tcW w:type="dxa" w:w="3969"/>
            <w:vAlign w:val="center"/>
          </w:tcPr>
          <w:p>
            <w:r>
              <w:t>R8=0；C6日线安全带仍有效。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C"/>
          </w:tcPr>
          <w:p>
            <w:r>
              <w:t>T09</w:t>
            </w:r>
          </w:p>
        </w:tc>
        <w:tc>
          <w:tcPr>
            <w:tcW w:type="dxa" w:w="4535"/>
            <w:vAlign w:val="center"/>
            <w:shd w:fill="F7F9FC"/>
          </w:tcPr>
          <w:p>
            <w:r>
              <w:t>日线收盘首次跌破安全带</w:t>
            </w:r>
          </w:p>
        </w:tc>
        <w:tc>
          <w:tcPr>
            <w:tcW w:type="dxa" w:w="3969"/>
            <w:vAlign w:val="center"/>
            <w:shd w:fill="F7F9FC"/>
          </w:tcPr>
          <w:p>
            <w:r>
              <w:t>C6日线分清零；R8日线=-6，当日即失效，不等待第二日。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>
              <w:t>T10</w:t>
            </w:r>
          </w:p>
        </w:tc>
        <w:tc>
          <w:tcPr>
            <w:tcW w:type="dxa" w:w="4535"/>
            <w:vAlign w:val="center"/>
          </w:tcPr>
          <w:p>
            <w:r>
              <w:t>周线底部当前周量超过上一轮高点附近最大周量且较上周放大</w:t>
            </w:r>
          </w:p>
        </w:tc>
        <w:tc>
          <w:tcPr>
            <w:tcW w:type="dxa" w:w="3969"/>
            <w:vAlign w:val="center"/>
          </w:tcPr>
          <w:p>
            <w:r>
              <w:t>E2=CONFIRMED +4；不要求中间缩量持续固定周数。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C"/>
          </w:tcPr>
          <w:p>
            <w:r>
              <w:t>T11</w:t>
            </w:r>
          </w:p>
        </w:tc>
        <w:tc>
          <w:tcPr>
            <w:tcW w:type="dxa" w:w="4535"/>
            <w:vAlign w:val="center"/>
            <w:shd w:fill="F7F9FC"/>
          </w:tcPr>
          <w:p>
            <w:r>
              <w:t>阻尼窗口振幅没有逐级缩小，但整体小幅波动且上涨日均量&gt;下跌日均量</w:t>
            </w:r>
          </w:p>
        </w:tc>
        <w:tc>
          <w:tcPr>
            <w:tcW w:type="dxa" w:w="3969"/>
            <w:vAlign w:val="center"/>
            <w:shd w:fill="F7F9FC"/>
          </w:tcPr>
          <w:p>
            <w:r>
              <w:t>E3可PASS，不得因“不收敛”判0。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>
              <w:t>T12</w:t>
            </w:r>
          </w:p>
        </w:tc>
        <w:tc>
          <w:tcPr>
            <w:tcW w:type="dxa" w:w="4535"/>
            <w:vAlign w:val="center"/>
          </w:tcPr>
          <w:p>
            <w:r>
              <w:t>板块中目标股最早涨停，但之后盘中跌破M5</w:t>
            </w:r>
          </w:p>
        </w:tc>
        <w:tc>
          <w:tcPr>
            <w:tcW w:type="dxa" w:w="3969"/>
            <w:vAlign w:val="center"/>
          </w:tcPr>
          <w:p>
            <w:r>
              <w:t>B3=0/INVALIDATED；失去领涨资格。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C"/>
          </w:tcPr>
          <w:p>
            <w:r>
              <w:t>T13</w:t>
            </w:r>
          </w:p>
        </w:tc>
        <w:tc>
          <w:tcPr>
            <w:tcW w:type="dxa" w:w="4535"/>
            <w:vAlign w:val="center"/>
            <w:shd w:fill="F7F9FC"/>
          </w:tcPr>
          <w:p>
            <w:r>
              <w:t>连续7日小连阳，中间1根小阴，无大阳</w:t>
            </w:r>
          </w:p>
        </w:tc>
        <w:tc>
          <w:tcPr>
            <w:tcW w:type="dxa" w:w="3969"/>
            <w:vAlign w:val="center"/>
            <w:shd w:fill="F7F9FC"/>
          </w:tcPr>
          <w:p>
            <w:r>
              <w:t>E1=+4；若尚未同时突破M60与起飞平台，不标记正式启动。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>
              <w:t>T14</w:t>
            </w:r>
          </w:p>
        </w:tc>
        <w:tc>
          <w:tcPr>
            <w:tcW w:type="dxa" w:w="4535"/>
            <w:vAlign w:val="center"/>
          </w:tcPr>
          <w:p>
            <w:r>
              <w:t>空中加油：低量涨停后2日高位大成交整理，低点不破M5，第3日继续上涨</w:t>
            </w:r>
          </w:p>
        </w:tc>
        <w:tc>
          <w:tcPr>
            <w:tcW w:type="dxa" w:w="3969"/>
            <w:vAlign w:val="center"/>
          </w:tcPr>
          <w:p>
            <w:r>
              <w:t>F3=+8。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C"/>
          </w:tcPr>
          <w:p>
            <w:r>
              <w:t>T15</w:t>
            </w:r>
          </w:p>
        </w:tc>
        <w:tc>
          <w:tcPr>
            <w:tcW w:type="dxa" w:w="4535"/>
            <w:vAlign w:val="center"/>
            <w:shd w:fill="F7F9FC"/>
          </w:tcPr>
          <w:p>
            <w:r>
              <w:t>空中加油整理第4日盘中low&lt;M5后收回</w:t>
            </w:r>
          </w:p>
        </w:tc>
        <w:tc>
          <w:tcPr>
            <w:tcW w:type="dxa" w:w="3969"/>
            <w:vAlign w:val="center"/>
            <w:shd w:fill="F7F9FC"/>
          </w:tcPr>
          <w:p>
            <w:r>
              <w:t>F3=INVALIDATED，0。</w:t>
            </w:r>
          </w:p>
        </w:tc>
      </w:tr>
      <w:tr>
        <w:trPr>
          <w:cantSplit/>
        </w:trPr>
        <w:tc>
          <w:tcPr>
            <w:tcW w:type="dxa" w:w="3419"/>
          </w:tcPr>
          <w:p>
            <w:r>
              <w:t>T16</w:t>
            </w:r>
          </w:p>
        </w:tc>
        <w:tc>
          <w:tcPr>
            <w:tcW w:type="dxa" w:w="3419"/>
          </w:tcPr>
          <w:p>
            <w:r>
              <w:t>鲤鱼跃龙门后次日近涨停开盘、近跌停收盘且巨量，3日内恢复M5并收复实体50%</w:t>
            </w:r>
          </w:p>
        </w:tc>
        <w:tc>
          <w:tcPr>
            <w:tcW w:type="dxa" w:w="3419"/>
          </w:tcPr>
          <w:p>
            <w:r>
              <w:t>F1-Y=CONFIRMED +8。</w:t>
            </w:r>
          </w:p>
        </w:tc>
      </w:tr>
      <w:tr>
        <w:trPr>
          <w:cantSplit/>
        </w:trPr>
        <w:tc>
          <w:tcPr>
            <w:tcW w:type="dxa" w:w="3419"/>
          </w:tcPr>
          <w:p>
            <w:r>
              <w:t>T17</w:t>
            </w:r>
          </w:p>
        </w:tc>
        <w:tc>
          <w:tcPr>
            <w:tcW w:type="dxa" w:w="3419"/>
          </w:tcPr>
          <w:p>
            <w:r>
              <w:t>高分信号日PositiveScore&gt;=70、低风险、覆盖&gt;=80%，随后3日最大收盘涨幅&lt;2%</w:t>
            </w:r>
          </w:p>
        </w:tc>
        <w:tc>
          <w:tcPr>
            <w:tcW w:type="dxa" w:w="3419"/>
          </w:tcPr>
          <w:p>
            <w:r>
              <w:t>R7按档位-6/-10。</w:t>
            </w:r>
          </w:p>
        </w:tc>
      </w:tr>
      <w:tr>
        <w:trPr>
          <w:cantSplit/>
        </w:trPr>
        <w:tc>
          <w:tcPr>
            <w:tcW w:type="dxa" w:w="3419"/>
          </w:tcPr>
          <w:p>
            <w:r>
              <w:t>T18</w:t>
            </w:r>
          </w:p>
        </w:tc>
        <w:tc>
          <w:tcPr>
            <w:tcW w:type="dxa" w:w="3419"/>
          </w:tcPr>
          <w:p>
            <w:r>
              <w:t>筹码数据缺失</w:t>
            </w:r>
          </w:p>
        </w:tc>
        <w:tc>
          <w:tcPr>
            <w:tcW w:type="dxa" w:w="3419"/>
          </w:tcPr>
          <w:p>
            <w:r>
              <w:t>E4/E5/R10全部UNKNOWN，不得从K线猜。</w:t>
            </w:r>
          </w:p>
        </w:tc>
      </w:tr>
      <w:tr>
        <w:trPr>
          <w:cantSplit/>
        </w:trPr>
        <w:tc>
          <w:tcPr>
            <w:tcW w:type="dxa" w:w="3419"/>
          </w:tcPr>
          <w:p>
            <w:r>
              <w:t>T19</w:t>
            </w:r>
          </w:p>
        </w:tc>
        <w:tc>
          <w:tcPr>
            <w:tcW w:type="dxa" w:w="3419"/>
          </w:tcPr>
          <w:p>
            <w:r>
              <w:t>无分钟数据</w:t>
            </w:r>
          </w:p>
        </w:tc>
        <w:tc>
          <w:tcPr>
            <w:tcW w:type="dxa" w:w="3419"/>
          </w:tcPr>
          <w:p>
            <w:r>
              <w:t>R6=UNKNOWN。</w:t>
            </w:r>
          </w:p>
        </w:tc>
      </w:tr>
      <w:tr>
        <w:trPr>
          <w:cantSplit/>
        </w:trPr>
        <w:tc>
          <w:tcPr>
            <w:tcW w:type="dxa" w:w="3419"/>
          </w:tcPr>
          <w:p>
            <w:r>
              <w:t>T20</w:t>
            </w:r>
          </w:p>
        </w:tc>
        <w:tc>
          <w:tcPr>
            <w:tcW w:type="dxa" w:w="3419"/>
          </w:tcPr>
          <w:p>
            <w:r>
              <w:t>AutoCoverage&lt;80%</w:t>
            </w:r>
          </w:p>
        </w:tc>
        <w:tc>
          <w:tcPr>
            <w:tcW w:type="dxa" w:w="3419"/>
          </w:tcPr>
          <w:p>
            <w:r>
              <w:t>不进入自动选股排名。</w:t>
            </w:r>
          </w:p>
        </w:tc>
      </w:tr>
    </w:tbl>
    <w:p/>
    <w:p>
      <w:pPr>
        <w:pStyle w:val="Heading1"/>
      </w:pPr>
      <w:r>
        <w:t>12. V1 参数注册表（必须配置化）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所有下列阈值必须集中放在 scoring_rules_v1.yaml/json，不得硬编码在多个函数。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调整任何参数必须提升 assumption_version，并保存旧版本以便复现实验。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6236"/>
            <w:vAlign w:val="center"/>
            <w:shd w:fill="2F5597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3402"/>
            <w:vAlign w:val="center"/>
            <w:shd w:fill="2F5597"/>
          </w:tcPr>
          <w:p>
            <w:r>
              <w:rPr>
                <w:b/>
              </w:rPr>
              <w:t>V1默认值</w:t>
            </w:r>
          </w:p>
        </w:tc>
      </w:tr>
      <w:tr>
        <w:trPr>
          <w:cantSplit/>
        </w:trPr>
        <w:tc>
          <w:tcPr>
            <w:tcW w:type="dxa" w:w="6236"/>
            <w:vAlign w:val="center"/>
            <w:shd w:fill="F7F9FC"/>
          </w:tcPr>
          <w:p>
            <w:r>
              <w:t>GLOBAL.near_m60_pct</w:t>
            </w:r>
          </w:p>
        </w:tc>
        <w:tc>
          <w:tcPr>
            <w:tcW w:type="dxa" w:w="3402"/>
            <w:vAlign w:val="center"/>
            <w:shd w:fill="F7F9FC"/>
          </w:tcPr>
          <w:p>
            <w:r>
              <w:t>0.08</w:t>
            </w:r>
          </w:p>
        </w:tc>
      </w:tr>
      <w:tr>
        <w:trPr>
          <w:cantSplit/>
        </w:trPr>
        <w:tc>
          <w:tcPr>
            <w:tcW w:type="dxa" w:w="6236"/>
            <w:vAlign w:val="center"/>
          </w:tcPr>
          <w:p>
            <w:r>
              <w:t>GLOBAL.low_zone_position</w:t>
            </w:r>
          </w:p>
        </w:tc>
        <w:tc>
          <w:tcPr>
            <w:tcW w:type="dxa" w:w="3402"/>
            <w:vAlign w:val="center"/>
          </w:tcPr>
          <w:p>
            <w:r>
              <w:t>0.35</w:t>
            </w:r>
          </w:p>
        </w:tc>
      </w:tr>
      <w:tr>
        <w:trPr>
          <w:cantSplit/>
        </w:trPr>
        <w:tc>
          <w:tcPr>
            <w:tcW w:type="dxa" w:w="6236"/>
            <w:vAlign w:val="center"/>
            <w:shd w:fill="F7F9FC"/>
          </w:tcPr>
          <w:p>
            <w:r>
              <w:t>GLOBAL.high_zone_position</w:t>
            </w:r>
          </w:p>
        </w:tc>
        <w:tc>
          <w:tcPr>
            <w:tcW w:type="dxa" w:w="3402"/>
            <w:vAlign w:val="center"/>
            <w:shd w:fill="F7F9FC"/>
          </w:tcPr>
          <w:p>
            <w:r>
              <w:t>0.80</w:t>
            </w:r>
          </w:p>
        </w:tc>
      </w:tr>
      <w:tr>
        <w:trPr>
          <w:cantSplit/>
        </w:trPr>
        <w:tc>
          <w:tcPr>
            <w:tcW w:type="dxa" w:w="6236"/>
            <w:vAlign w:val="center"/>
          </w:tcPr>
          <w:p>
            <w:r>
              <w:t>GLOBAL.high_zone_ret20</w:t>
            </w:r>
          </w:p>
        </w:tc>
        <w:tc>
          <w:tcPr>
            <w:tcW w:type="dxa" w:w="3402"/>
            <w:vAlign w:val="center"/>
          </w:tcPr>
          <w:p>
            <w:r>
              <w:t>0.15</w:t>
            </w:r>
          </w:p>
        </w:tc>
      </w:tr>
      <w:tr>
        <w:trPr>
          <w:cantSplit/>
        </w:trPr>
        <w:tc>
          <w:tcPr>
            <w:tcW w:type="dxa" w:w="6236"/>
            <w:vAlign w:val="center"/>
            <w:shd w:fill="F7F9FC"/>
          </w:tcPr>
          <w:p>
            <w:r>
              <w:t>GLOBAL.high_zone_ret60</w:t>
            </w:r>
          </w:p>
        </w:tc>
        <w:tc>
          <w:tcPr>
            <w:tcW w:type="dxa" w:w="3402"/>
            <w:vAlign w:val="center"/>
            <w:shd w:fill="F7F9FC"/>
          </w:tcPr>
          <w:p>
            <w:r>
              <w:t>0.30</w:t>
            </w:r>
          </w:p>
        </w:tc>
      </w:tr>
      <w:tr>
        <w:trPr>
          <w:cantSplit/>
        </w:trPr>
        <w:tc>
          <w:tcPr>
            <w:tcW w:type="dxa" w:w="6236"/>
            <w:vAlign w:val="center"/>
          </w:tcPr>
          <w:p>
            <w:r>
              <w:t>GLOBAL.near_limit_tol</w:t>
            </w:r>
          </w:p>
        </w:tc>
        <w:tc>
          <w:tcPr>
            <w:tcW w:type="dxa" w:w="3402"/>
            <w:vAlign w:val="center"/>
          </w:tcPr>
          <w:p>
            <w:r>
              <w:t>0.005</w:t>
            </w:r>
          </w:p>
        </w:tc>
      </w:tr>
      <w:tr>
        <w:trPr>
          <w:cantSplit/>
        </w:trPr>
        <w:tc>
          <w:tcPr>
            <w:tcW w:type="dxa" w:w="6236"/>
            <w:vAlign w:val="center"/>
            <w:shd w:fill="F7F9FC"/>
          </w:tcPr>
          <w:p>
            <w:r>
              <w:t>SECTOR.hot_threshold</w:t>
            </w:r>
          </w:p>
        </w:tc>
        <w:tc>
          <w:tcPr>
            <w:tcW w:type="dxa" w:w="3402"/>
            <w:vAlign w:val="center"/>
            <w:shd w:fill="F7F9FC"/>
          </w:tcPr>
          <w:p>
            <w:r>
              <w:t>70</w:t>
            </w:r>
          </w:p>
        </w:tc>
      </w:tr>
      <w:tr>
        <w:trPr>
          <w:cantSplit/>
        </w:trPr>
        <w:tc>
          <w:tcPr>
            <w:tcW w:type="dxa" w:w="6236"/>
            <w:vAlign w:val="center"/>
          </w:tcPr>
          <w:p>
            <w:r>
              <w:t>B3.leader_lookback_days</w:t>
            </w:r>
          </w:p>
        </w:tc>
        <w:tc>
          <w:tcPr>
            <w:tcW w:type="dxa" w:w="3402"/>
            <w:vAlign w:val="center"/>
          </w:tcPr>
          <w:p>
            <w:r>
              <w:t>10</w:t>
            </w:r>
          </w:p>
        </w:tc>
      </w:tr>
      <w:tr>
        <w:trPr>
          <w:cantSplit/>
        </w:trPr>
        <w:tc>
          <w:tcPr>
            <w:tcW w:type="dxa" w:w="6236"/>
            <w:vAlign w:val="center"/>
            <w:shd w:fill="F7F9FC"/>
          </w:tcPr>
          <w:p>
            <w:r>
              <w:t>C1.above_tolerance</w:t>
            </w:r>
          </w:p>
        </w:tc>
        <w:tc>
          <w:tcPr>
            <w:tcW w:type="dxa" w:w="3402"/>
            <w:vAlign w:val="center"/>
            <w:shd w:fill="F7F9FC"/>
          </w:tcPr>
          <w:p>
            <w:r>
              <w:t>0.003</w:t>
            </w:r>
          </w:p>
        </w:tc>
      </w:tr>
      <w:tr>
        <w:trPr>
          <w:cantSplit/>
        </w:trPr>
        <w:tc>
          <w:tcPr>
            <w:tcW w:type="dxa" w:w="6236"/>
            <w:vAlign w:val="center"/>
          </w:tcPr>
          <w:p>
            <w:r>
              <w:t>C4.breakout_margin</w:t>
            </w:r>
          </w:p>
        </w:tc>
        <w:tc>
          <w:tcPr>
            <w:tcW w:type="dxa" w:w="3402"/>
            <w:vAlign w:val="center"/>
          </w:tcPr>
          <w:p>
            <w:r>
              <w:t>0.01</w:t>
            </w:r>
          </w:p>
        </w:tc>
      </w:tr>
      <w:tr>
        <w:trPr>
          <w:cantSplit/>
        </w:trPr>
        <w:tc>
          <w:tcPr>
            <w:tcW w:type="dxa" w:w="6236"/>
            <w:vAlign w:val="center"/>
            <w:shd w:fill="F7F9FC"/>
          </w:tcPr>
          <w:p>
            <w:r>
              <w:t>C5.near_m60_upper_pct</w:t>
            </w:r>
          </w:p>
        </w:tc>
        <w:tc>
          <w:tcPr>
            <w:tcW w:type="dxa" w:w="3402"/>
            <w:vAlign w:val="center"/>
            <w:shd w:fill="F7F9FC"/>
          </w:tcPr>
          <w:p>
            <w:r>
              <w:t>0.08</w:t>
            </w:r>
          </w:p>
        </w:tc>
      </w:tr>
      <w:tr>
        <w:trPr>
          <w:cantSplit/>
        </w:trPr>
        <w:tc>
          <w:tcPr>
            <w:tcW w:type="dxa" w:w="6236"/>
            <w:vAlign w:val="center"/>
          </w:tcPr>
          <w:p>
            <w:r>
              <w:t>C5.platform_width_max</w:t>
            </w:r>
          </w:p>
        </w:tc>
        <w:tc>
          <w:tcPr>
            <w:tcW w:type="dxa" w:w="3402"/>
            <w:vAlign w:val="center"/>
          </w:tcPr>
          <w:p>
            <w:r>
              <w:t>0.15</w:t>
            </w:r>
          </w:p>
        </w:tc>
      </w:tr>
      <w:tr>
        <w:trPr>
          <w:cantSplit/>
        </w:trPr>
        <w:tc>
          <w:tcPr>
            <w:tcW w:type="dxa" w:w="6236"/>
            <w:vAlign w:val="center"/>
            <w:shd w:fill="F7F9FC"/>
          </w:tcPr>
          <w:p>
            <w:r>
              <w:t>C5.washout_reclaim_days_max</w:t>
            </w:r>
          </w:p>
        </w:tc>
        <w:tc>
          <w:tcPr>
            <w:tcW w:type="dxa" w:w="3402"/>
            <w:vAlign w:val="center"/>
            <w:shd w:fill="F7F9FC"/>
          </w:tcPr>
          <w:p>
            <w:r>
              <w:t>3</w:t>
            </w:r>
          </w:p>
        </w:tc>
      </w:tr>
      <w:tr>
        <w:trPr>
          <w:cantSplit/>
        </w:trPr>
        <w:tc>
          <w:tcPr>
            <w:tcW w:type="dxa" w:w="6236"/>
            <w:vAlign w:val="center"/>
          </w:tcPr>
          <w:p>
            <w:r>
              <w:t>C5.search_days_max</w:t>
            </w:r>
          </w:p>
        </w:tc>
        <w:tc>
          <w:tcPr>
            <w:tcW w:type="dxa" w:w="3402"/>
            <w:vAlign w:val="center"/>
          </w:tcPr>
          <w:p>
            <w:r>
              <w:t>250 (仅工程扫描上限)</w:t>
            </w:r>
          </w:p>
        </w:tc>
      </w:tr>
      <w:tr>
        <w:trPr>
          <w:cantSplit/>
        </w:trPr>
        <w:tc>
          <w:tcPr>
            <w:tcW w:type="dxa" w:w="6236"/>
            <w:vAlign w:val="center"/>
            <w:shd w:fill="F7F9FC"/>
          </w:tcPr>
          <w:p>
            <w:r>
              <w:t>C6.daily_trough_side_bars</w:t>
            </w:r>
          </w:p>
        </w:tc>
        <w:tc>
          <w:tcPr>
            <w:tcW w:type="dxa" w:w="3402"/>
            <w:vAlign w:val="center"/>
            <w:shd w:fill="F7F9FC"/>
          </w:tcPr>
          <w:p>
            <w:r>
              <w:t>2</w:t>
            </w:r>
          </w:p>
        </w:tc>
      </w:tr>
      <w:tr>
        <w:trPr>
          <w:cantSplit/>
        </w:trPr>
        <w:tc>
          <w:tcPr>
            <w:tcW w:type="dxa" w:w="6236"/>
            <w:vAlign w:val="center"/>
          </w:tcPr>
          <w:p>
            <w:r>
              <w:t>C6.weekly_monthly_trough_side_bars</w:t>
            </w:r>
          </w:p>
        </w:tc>
        <w:tc>
          <w:tcPr>
            <w:tcW w:type="dxa" w:w="3402"/>
            <w:vAlign w:val="center"/>
          </w:tcPr>
          <w:p>
            <w:r>
              <w:t>1</w:t>
            </w:r>
          </w:p>
        </w:tc>
      </w:tr>
      <w:tr>
        <w:trPr>
          <w:cantSplit/>
        </w:trPr>
        <w:tc>
          <w:tcPr>
            <w:tcW w:type="dxa" w:w="6236"/>
            <w:vAlign w:val="center"/>
            <w:shd w:fill="F7F9FC"/>
          </w:tcPr>
          <w:p>
            <w:r>
              <w:t>C6.float_epsilon</w:t>
            </w:r>
          </w:p>
        </w:tc>
        <w:tc>
          <w:tcPr>
            <w:tcW w:type="dxa" w:w="3402"/>
            <w:vAlign w:val="center"/>
            <w:shd w:fill="F7F9FC"/>
          </w:tcPr>
          <w:p>
            <w:r>
              <w:t>&lt;=0.001</w:t>
            </w:r>
          </w:p>
        </w:tc>
      </w:tr>
      <w:tr>
        <w:trPr>
          <w:cantSplit/>
        </w:trPr>
        <w:tc>
          <w:tcPr>
            <w:tcW w:type="dxa" w:w="6236"/>
            <w:vAlign w:val="center"/>
          </w:tcPr>
          <w:p>
            <w:r>
              <w:t>D1.volume_ratio_full</w:t>
            </w:r>
          </w:p>
        </w:tc>
        <w:tc>
          <w:tcPr>
            <w:tcW w:type="dxa" w:w="3402"/>
            <w:vAlign w:val="center"/>
          </w:tcPr>
          <w:p>
            <w:r>
              <w:t>1.8</w:t>
            </w:r>
          </w:p>
        </w:tc>
      </w:tr>
      <w:tr>
        <w:trPr>
          <w:cantSplit/>
        </w:trPr>
        <w:tc>
          <w:tcPr>
            <w:tcW w:type="dxa" w:w="6236"/>
            <w:vAlign w:val="center"/>
            <w:shd w:fill="F7F9FC"/>
          </w:tcPr>
          <w:p>
            <w:r>
              <w:t>D2.pullback_max</w:t>
            </w:r>
          </w:p>
        </w:tc>
        <w:tc>
          <w:tcPr>
            <w:tcW w:type="dxa" w:w="3402"/>
            <w:vAlign w:val="center"/>
            <w:shd w:fill="F7F9FC"/>
          </w:tcPr>
          <w:p>
            <w:r>
              <w:t>0.08</w:t>
            </w:r>
          </w:p>
        </w:tc>
      </w:tr>
      <w:tr>
        <w:trPr>
          <w:cantSplit/>
        </w:trPr>
        <w:tc>
          <w:tcPr>
            <w:tcW w:type="dxa" w:w="6236"/>
            <w:vAlign w:val="center"/>
          </w:tcPr>
          <w:p>
            <w:r>
              <w:t>E1.small_negative_abs_max</w:t>
            </w:r>
          </w:p>
        </w:tc>
        <w:tc>
          <w:tcPr>
            <w:tcW w:type="dxa" w:w="3402"/>
            <w:vAlign w:val="center"/>
          </w:tcPr>
          <w:p>
            <w:r>
              <w:t>0.02</w:t>
            </w:r>
          </w:p>
        </w:tc>
      </w:tr>
      <w:tr>
        <w:trPr>
          <w:cantSplit/>
        </w:trPr>
        <w:tc>
          <w:tcPr>
            <w:tcW w:type="dxa" w:w="6236"/>
            <w:vAlign w:val="center"/>
            <w:shd w:fill="F7F9FC"/>
          </w:tcPr>
          <w:p>
            <w:r>
              <w:t>E1.big_bull_body_min</w:t>
            </w:r>
          </w:p>
        </w:tc>
        <w:tc>
          <w:tcPr>
            <w:tcW w:type="dxa" w:w="3402"/>
            <w:vAlign w:val="center"/>
            <w:shd w:fill="F7F9FC"/>
          </w:tcPr>
          <w:p>
            <w:r>
              <w:t>0.05</w:t>
            </w:r>
          </w:p>
        </w:tc>
      </w:tr>
      <w:tr>
        <w:trPr>
          <w:cantSplit/>
        </w:trPr>
        <w:tc>
          <w:tcPr>
            <w:tcW w:type="dxa" w:w="6236"/>
            <w:vAlign w:val="center"/>
          </w:tcPr>
          <w:p>
            <w:r>
              <w:t>E1.big_bull_return_min</w:t>
            </w:r>
          </w:p>
        </w:tc>
        <w:tc>
          <w:tcPr>
            <w:tcW w:type="dxa" w:w="3402"/>
            <w:vAlign w:val="center"/>
          </w:tcPr>
          <w:p>
            <w:r>
              <w:t>0.07</w:t>
            </w:r>
          </w:p>
        </w:tc>
      </w:tr>
      <w:tr>
        <w:trPr>
          <w:cantSplit/>
        </w:trPr>
        <w:tc>
          <w:tcPr>
            <w:tcW w:type="dxa" w:w="6236"/>
            <w:vAlign w:val="center"/>
            <w:shd w:fill="F7F9FC"/>
          </w:tcPr>
          <w:p>
            <w:r>
              <w:t>E1.min_run_days</w:t>
            </w:r>
          </w:p>
        </w:tc>
        <w:tc>
          <w:tcPr>
            <w:tcW w:type="dxa" w:w="3402"/>
            <w:vAlign w:val="center"/>
            <w:shd w:fill="F7F9FC"/>
          </w:tcPr>
          <w:p>
            <w:r>
              <w:t>7</w:t>
            </w:r>
          </w:p>
        </w:tc>
      </w:tr>
      <w:tr>
        <w:trPr>
          <w:cantSplit/>
        </w:trPr>
        <w:tc>
          <w:tcPr>
            <w:tcW w:type="dxa" w:w="6236"/>
            <w:vAlign w:val="center"/>
          </w:tcPr>
          <w:p>
            <w:r>
              <w:t>E2.high_zone_price_ratio</w:t>
            </w:r>
          </w:p>
        </w:tc>
        <w:tc>
          <w:tcPr>
            <w:tcW w:type="dxa" w:w="3402"/>
            <w:vAlign w:val="center"/>
          </w:tcPr>
          <w:p>
            <w:r>
              <w:t>0.95</w:t>
            </w:r>
          </w:p>
        </w:tc>
      </w:tr>
      <w:tr>
        <w:trPr>
          <w:cantSplit/>
        </w:trPr>
        <w:tc>
          <w:tcPr>
            <w:tcW w:type="dxa" w:w="6236"/>
            <w:vAlign w:val="center"/>
            <w:shd w:fill="F7F9FC"/>
          </w:tcPr>
          <w:p>
            <w:r>
              <w:t>E2.high_zone_week_radius</w:t>
            </w:r>
          </w:p>
        </w:tc>
        <w:tc>
          <w:tcPr>
            <w:tcW w:type="dxa" w:w="3402"/>
            <w:vAlign w:val="center"/>
            <w:shd w:fill="F7F9FC"/>
          </w:tcPr>
          <w:p>
            <w:r>
              <w:t>4</w:t>
            </w:r>
          </w:p>
        </w:tc>
      </w:tr>
      <w:tr>
        <w:trPr>
          <w:cantSplit/>
        </w:trPr>
        <w:tc>
          <w:tcPr>
            <w:tcW w:type="dxa" w:w="6236"/>
            <w:vAlign w:val="center"/>
          </w:tcPr>
          <w:p>
            <w:r>
              <w:t>E2.bottom_position_max</w:t>
            </w:r>
          </w:p>
        </w:tc>
        <w:tc>
          <w:tcPr>
            <w:tcW w:type="dxa" w:w="3402"/>
            <w:vAlign w:val="center"/>
          </w:tcPr>
          <w:p>
            <w:r>
              <w:t>0.35</w:t>
            </w:r>
          </w:p>
        </w:tc>
      </w:tr>
      <w:tr>
        <w:trPr>
          <w:cantSplit/>
        </w:trPr>
        <w:tc>
          <w:tcPr>
            <w:tcW w:type="dxa" w:w="5128"/>
          </w:tcPr>
          <w:p>
            <w:r>
              <w:t>E3.daily_scan_days_min/max</w:t>
            </w:r>
          </w:p>
        </w:tc>
        <w:tc>
          <w:tcPr>
            <w:tcW w:type="dxa" w:w="5128"/>
          </w:tcPr>
          <w:p>
            <w:r>
              <w:t>5 / 30</w:t>
            </w:r>
          </w:p>
        </w:tc>
      </w:tr>
      <w:tr>
        <w:trPr>
          <w:cantSplit/>
        </w:trPr>
        <w:tc>
          <w:tcPr>
            <w:tcW w:type="dxa" w:w="5128"/>
          </w:tcPr>
          <w:p>
            <w:r>
              <w:t>E3.weekly_scan_weeks_min/max</w:t>
            </w:r>
          </w:p>
        </w:tc>
        <w:tc>
          <w:tcPr>
            <w:tcW w:type="dxa" w:w="5128"/>
          </w:tcPr>
          <w:p>
            <w:r>
              <w:t>3 / 12</w:t>
            </w:r>
          </w:p>
        </w:tc>
      </w:tr>
      <w:tr>
        <w:trPr>
          <w:cantSplit/>
        </w:trPr>
        <w:tc>
          <w:tcPr>
            <w:tcW w:type="dxa" w:w="5128"/>
          </w:tcPr>
          <w:p>
            <w:r>
              <w:t>E3.range_width_max</w:t>
            </w:r>
          </w:p>
        </w:tc>
        <w:tc>
          <w:tcPr>
            <w:tcW w:type="dxa" w:w="5128"/>
          </w:tcPr>
          <w:p>
            <w:r>
              <w:t>0.12</w:t>
            </w:r>
          </w:p>
        </w:tc>
      </w:tr>
      <w:tr>
        <w:trPr>
          <w:cantSplit/>
        </w:trPr>
        <w:tc>
          <w:tcPr>
            <w:tcW w:type="dxa" w:w="5128"/>
          </w:tcPr>
          <w:p>
            <w:r>
              <w:t>E3.avg_abs_return_max</w:t>
            </w:r>
          </w:p>
        </w:tc>
        <w:tc>
          <w:tcPr>
            <w:tcW w:type="dxa" w:w="5128"/>
          </w:tcPr>
          <w:p>
            <w:r>
              <w:t>0.025</w:t>
            </w:r>
          </w:p>
        </w:tc>
      </w:tr>
      <w:tr>
        <w:trPr>
          <w:cantSplit/>
        </w:trPr>
        <w:tc>
          <w:tcPr>
            <w:tcW w:type="dxa" w:w="5128"/>
          </w:tcPr>
          <w:p>
            <w:r>
              <w:t>E3.full_volume_ratio</w:t>
            </w:r>
          </w:p>
        </w:tc>
        <w:tc>
          <w:tcPr>
            <w:tcW w:type="dxa" w:w="5128"/>
          </w:tcPr>
          <w:p>
            <w:r>
              <w:t>1.15</w:t>
            </w:r>
          </w:p>
        </w:tc>
      </w:tr>
      <w:tr>
        <w:trPr>
          <w:cantSplit/>
        </w:trPr>
        <w:tc>
          <w:tcPr>
            <w:tcW w:type="dxa" w:w="5128"/>
          </w:tcPr>
          <w:p>
            <w:r>
              <w:t>F1N.exchange_days_min/max</w:t>
            </w:r>
          </w:p>
        </w:tc>
        <w:tc>
          <w:tcPr>
            <w:tcW w:type="dxa" w:w="5128"/>
          </w:tcPr>
          <w:p>
            <w:r>
              <w:t>2 / 6</w:t>
            </w:r>
          </w:p>
        </w:tc>
      </w:tr>
      <w:tr>
        <w:trPr>
          <w:cantSplit/>
        </w:trPr>
        <w:tc>
          <w:tcPr>
            <w:tcW w:type="dxa" w:w="5128"/>
          </w:tcPr>
          <w:p>
            <w:r>
              <w:t>F1N.m5_break_rule</w:t>
            </w:r>
          </w:p>
        </w:tc>
        <w:tc>
          <w:tcPr>
            <w:tcW w:type="dxa" w:w="5128"/>
          </w:tcPr>
          <w:p>
            <w:r>
              <w:t>low &lt; M5 =&gt; INVALIDATED（无恢复分支）</w:t>
            </w:r>
          </w:p>
        </w:tc>
      </w:tr>
      <w:tr>
        <w:trPr>
          <w:cantSplit/>
        </w:trPr>
        <w:tc>
          <w:tcPr>
            <w:tcW w:type="dxa" w:w="5128"/>
          </w:tcPr>
          <w:p>
            <w:r>
              <w:t>F1T.close_position_min</w:t>
            </w:r>
          </w:p>
        </w:tc>
        <w:tc>
          <w:tcPr>
            <w:tcW w:type="dxa" w:w="5128"/>
          </w:tcPr>
          <w:p>
            <w:r>
              <w:t>0.90</w:t>
            </w:r>
          </w:p>
        </w:tc>
      </w:tr>
      <w:tr>
        <w:trPr>
          <w:cantSplit/>
        </w:trPr>
        <w:tc>
          <w:tcPr>
            <w:tcW w:type="dxa" w:w="5128"/>
          </w:tcPr>
          <w:p>
            <w:r>
              <w:t>F1T.lower_shadow_body_ratio_min</w:t>
            </w:r>
          </w:p>
        </w:tc>
        <w:tc>
          <w:tcPr>
            <w:tcW w:type="dxa" w:w="5128"/>
          </w:tcPr>
          <w:p>
            <w:r>
              <w:t>1.20</w:t>
            </w:r>
          </w:p>
        </w:tc>
      </w:tr>
      <w:tr>
        <w:trPr>
          <w:cantSplit/>
        </w:trPr>
        <w:tc>
          <w:tcPr>
            <w:tcW w:type="dxa" w:w="5128"/>
          </w:tcPr>
          <w:p>
            <w:r>
              <w:t>F1T.lower_shadow_prev_close_min</w:t>
            </w:r>
          </w:p>
        </w:tc>
        <w:tc>
          <w:tcPr>
            <w:tcW w:type="dxa" w:w="5128"/>
          </w:tcPr>
          <w:p>
            <w:r>
              <w:t>0.01</w:t>
            </w:r>
          </w:p>
        </w:tc>
      </w:tr>
      <w:tr>
        <w:trPr>
          <w:cantSplit/>
        </w:trPr>
        <w:tc>
          <w:tcPr>
            <w:tcW w:type="dxa" w:w="5128"/>
          </w:tcPr>
          <w:p>
            <w:r>
              <w:t>F1Y.open_near_limit_up_ratio</w:t>
            </w:r>
          </w:p>
        </w:tc>
        <w:tc>
          <w:tcPr>
            <w:tcW w:type="dxa" w:w="5128"/>
          </w:tcPr>
          <w:p>
            <w:r>
              <w:t>0.98</w:t>
            </w:r>
          </w:p>
        </w:tc>
      </w:tr>
      <w:tr>
        <w:trPr>
          <w:cantSplit/>
        </w:trPr>
        <w:tc>
          <w:tcPr>
            <w:tcW w:type="dxa" w:w="5128"/>
          </w:tcPr>
          <w:p>
            <w:r>
              <w:t>F1Y.close_near_limit_down_ratio</w:t>
            </w:r>
          </w:p>
        </w:tc>
        <w:tc>
          <w:tcPr>
            <w:tcW w:type="dxa" w:w="5128"/>
          </w:tcPr>
          <w:p>
            <w:r>
              <w:t>1.02</w:t>
            </w:r>
          </w:p>
        </w:tc>
      </w:tr>
      <w:tr>
        <w:trPr>
          <w:cantSplit/>
        </w:trPr>
        <w:tc>
          <w:tcPr>
            <w:tcW w:type="dxa" w:w="5128"/>
          </w:tcPr>
          <w:p>
            <w:r>
              <w:t>F1Y.large_drop_body_min</w:t>
            </w:r>
          </w:p>
        </w:tc>
        <w:tc>
          <w:tcPr>
            <w:tcW w:type="dxa" w:w="5128"/>
          </w:tcPr>
          <w:p>
            <w:r>
              <w:t>0.12</w:t>
            </w:r>
          </w:p>
        </w:tc>
      </w:tr>
      <w:tr>
        <w:trPr>
          <w:cantSplit/>
        </w:trPr>
        <w:tc>
          <w:tcPr>
            <w:tcW w:type="dxa" w:w="5128"/>
          </w:tcPr>
          <w:p>
            <w:r>
              <w:t>F1Y.huge_volume_ratio20</w:t>
            </w:r>
          </w:p>
        </w:tc>
        <w:tc>
          <w:tcPr>
            <w:tcW w:type="dxa" w:w="5128"/>
          </w:tcPr>
          <w:p>
            <w:r>
              <w:t>2.0</w:t>
            </w:r>
          </w:p>
        </w:tc>
      </w:tr>
      <w:tr>
        <w:trPr>
          <w:cantSplit/>
        </w:trPr>
        <w:tc>
          <w:tcPr>
            <w:tcW w:type="dxa" w:w="5128"/>
          </w:tcPr>
          <w:p>
            <w:r>
              <w:t>F1Y.huge_volume_vs_breakout</w:t>
            </w:r>
          </w:p>
        </w:tc>
        <w:tc>
          <w:tcPr>
            <w:tcW w:type="dxa" w:w="5128"/>
          </w:tcPr>
          <w:p>
            <w:r>
              <w:t>1.5</w:t>
            </w:r>
          </w:p>
        </w:tc>
      </w:tr>
      <w:tr>
        <w:trPr>
          <w:cantSplit/>
        </w:trPr>
        <w:tc>
          <w:tcPr>
            <w:tcW w:type="dxa" w:w="5128"/>
          </w:tcPr>
          <w:p>
            <w:r>
              <w:t>F1Y.recovery_days_max</w:t>
            </w:r>
          </w:p>
        </w:tc>
        <w:tc>
          <w:tcPr>
            <w:tcW w:type="dxa" w:w="5128"/>
          </w:tcPr>
          <w:p>
            <w:r>
              <w:t>3</w:t>
            </w:r>
          </w:p>
        </w:tc>
      </w:tr>
      <w:tr>
        <w:trPr>
          <w:cantSplit/>
        </w:trPr>
        <w:tc>
          <w:tcPr>
            <w:tcW w:type="dxa" w:w="5128"/>
          </w:tcPr>
          <w:p>
            <w:r>
              <w:t>F1Y.recovery_body_ratio</w:t>
            </w:r>
          </w:p>
        </w:tc>
        <w:tc>
          <w:tcPr>
            <w:tcW w:type="dxa" w:w="5128"/>
          </w:tcPr>
          <w:p>
            <w:r>
              <w:t>0.50</w:t>
            </w:r>
          </w:p>
        </w:tc>
      </w:tr>
      <w:tr>
        <w:trPr>
          <w:cantSplit/>
        </w:trPr>
        <w:tc>
          <w:tcPr>
            <w:tcW w:type="dxa" w:w="5128"/>
          </w:tcPr>
          <w:p>
            <w:r>
              <w:t>F3.low_volume_limit_ratio20</w:t>
            </w:r>
          </w:p>
        </w:tc>
        <w:tc>
          <w:tcPr>
            <w:tcW w:type="dxa" w:w="5128"/>
          </w:tcPr>
          <w:p>
            <w:r>
              <w:t>1.20</w:t>
            </w:r>
          </w:p>
        </w:tc>
      </w:tr>
      <w:tr>
        <w:trPr>
          <w:cantSplit/>
        </w:trPr>
        <w:tc>
          <w:tcPr>
            <w:tcW w:type="dxa" w:w="5128"/>
          </w:tcPr>
          <w:p>
            <w:r>
              <w:t>F3.exchange_volume_vs_rise_min</w:t>
            </w:r>
          </w:p>
        </w:tc>
        <w:tc>
          <w:tcPr>
            <w:tcW w:type="dxa" w:w="5128"/>
          </w:tcPr>
          <w:p>
            <w:r>
              <w:t>1.20</w:t>
            </w:r>
          </w:p>
        </w:tc>
      </w:tr>
      <w:tr>
        <w:trPr>
          <w:cantSplit/>
        </w:trPr>
        <w:tc>
          <w:tcPr>
            <w:tcW w:type="dxa" w:w="5128"/>
          </w:tcPr>
          <w:p>
            <w:r>
              <w:t>F3.exchange_days_min/max</w:t>
            </w:r>
          </w:p>
        </w:tc>
        <w:tc>
          <w:tcPr>
            <w:tcW w:type="dxa" w:w="5128"/>
          </w:tcPr>
          <w:p>
            <w:r>
              <w:t>2 / 6</w:t>
            </w:r>
          </w:p>
        </w:tc>
      </w:tr>
      <w:tr>
        <w:trPr>
          <w:cantSplit/>
        </w:trPr>
        <w:tc>
          <w:tcPr>
            <w:tcW w:type="dxa" w:w="5128"/>
          </w:tcPr>
          <w:p>
            <w:r>
              <w:t>F3.continuation_return_proxy</w:t>
            </w:r>
          </w:p>
        </w:tc>
        <w:tc>
          <w:tcPr>
            <w:tcW w:type="dxa" w:w="5128"/>
          </w:tcPr>
          <w:p>
            <w:r>
              <w:t>0.05</w:t>
            </w:r>
          </w:p>
        </w:tc>
      </w:tr>
      <w:tr>
        <w:trPr>
          <w:cantSplit/>
        </w:trPr>
        <w:tc>
          <w:tcPr>
            <w:tcW w:type="dxa" w:w="5128"/>
          </w:tcPr>
          <w:p>
            <w:r>
              <w:t>F1X.intraday_gain_min</w:t>
            </w:r>
          </w:p>
        </w:tc>
        <w:tc>
          <w:tcPr>
            <w:tcW w:type="dxa" w:w="5128"/>
          </w:tcPr>
          <w:p>
            <w:r>
              <w:t>0.07</w:t>
            </w:r>
          </w:p>
        </w:tc>
      </w:tr>
      <w:tr>
        <w:trPr>
          <w:cantSplit/>
        </w:trPr>
        <w:tc>
          <w:tcPr>
            <w:tcW w:type="dxa" w:w="5128"/>
          </w:tcPr>
          <w:p>
            <w:r>
              <w:t>F1X.intraday_gain_max</w:t>
            </w:r>
          </w:p>
        </w:tc>
        <w:tc>
          <w:tcPr>
            <w:tcW w:type="dxa" w:w="5128"/>
          </w:tcPr>
          <w:p>
            <w:r>
              <w:t>0.105</w:t>
            </w:r>
          </w:p>
        </w:tc>
      </w:tr>
      <w:tr>
        <w:trPr>
          <w:cantSplit/>
        </w:trPr>
        <w:tc>
          <w:tcPr>
            <w:tcW w:type="dxa" w:w="5128"/>
          </w:tcPr>
          <w:p>
            <w:r>
              <w:t>R4.peak_diff_max</w:t>
            </w:r>
          </w:p>
        </w:tc>
        <w:tc>
          <w:tcPr>
            <w:tcW w:type="dxa" w:w="5128"/>
          </w:tcPr>
          <w:p>
            <w:r>
              <w:t>0.03</w:t>
            </w:r>
          </w:p>
        </w:tc>
      </w:tr>
      <w:tr>
        <w:trPr>
          <w:cantSplit/>
        </w:trPr>
        <w:tc>
          <w:tcPr>
            <w:tcW w:type="dxa" w:w="5128"/>
          </w:tcPr>
          <w:p>
            <w:r>
              <w:t>R4.valley_drawdown_min</w:t>
            </w:r>
          </w:p>
        </w:tc>
        <w:tc>
          <w:tcPr>
            <w:tcW w:type="dxa" w:w="5128"/>
          </w:tcPr>
          <w:p>
            <w:r>
              <w:t>0.05</w:t>
            </w:r>
          </w:p>
        </w:tc>
      </w:tr>
      <w:tr>
        <w:trPr>
          <w:cantSplit/>
        </w:trPr>
        <w:tc>
          <w:tcPr>
            <w:tcW w:type="dxa" w:w="5128"/>
          </w:tcPr>
          <w:p>
            <w:r>
              <w:t>R4.peak_gap_days_min</w:t>
            </w:r>
          </w:p>
        </w:tc>
        <w:tc>
          <w:tcPr>
            <w:tcW w:type="dxa" w:w="5128"/>
          </w:tcPr>
          <w:p>
            <w:r>
              <w:t>4</w:t>
            </w:r>
          </w:p>
        </w:tc>
      </w:tr>
      <w:tr>
        <w:trPr>
          <w:cantSplit/>
        </w:trPr>
        <w:tc>
          <w:tcPr>
            <w:tcW w:type="dxa" w:w="5128"/>
          </w:tcPr>
          <w:p>
            <w:r>
              <w:t>R4.peak_gap_days_max</w:t>
            </w:r>
          </w:p>
        </w:tc>
        <w:tc>
          <w:tcPr>
            <w:tcW w:type="dxa" w:w="5128"/>
          </w:tcPr>
          <w:p>
            <w:r>
              <w:t>20</w:t>
            </w:r>
          </w:p>
        </w:tc>
      </w:tr>
      <w:tr>
        <w:trPr>
          <w:cantSplit/>
        </w:trPr>
        <w:tc>
          <w:tcPr>
            <w:tcW w:type="dxa" w:w="5128"/>
          </w:tcPr>
          <w:p>
            <w:r>
              <w:t>R7.signal_positive_score_min</w:t>
            </w:r>
          </w:p>
        </w:tc>
        <w:tc>
          <w:tcPr>
            <w:tcW w:type="dxa" w:w="5128"/>
          </w:tcPr>
          <w:p>
            <w:r>
              <w:t>70</w:t>
            </w:r>
          </w:p>
        </w:tc>
      </w:tr>
      <w:tr>
        <w:trPr>
          <w:cantSplit/>
        </w:trPr>
        <w:tc>
          <w:tcPr>
            <w:tcW w:type="dxa" w:w="5128"/>
          </w:tcPr>
          <w:p>
            <w:r>
              <w:t>R7.signal_coverage_min</w:t>
            </w:r>
          </w:p>
        </w:tc>
        <w:tc>
          <w:tcPr>
            <w:tcW w:type="dxa" w:w="5128"/>
          </w:tcPr>
          <w:p>
            <w:r>
              <w:t>0.80</w:t>
            </w:r>
          </w:p>
        </w:tc>
      </w:tr>
      <w:tr>
        <w:trPr>
          <w:cantSplit/>
        </w:trPr>
        <w:tc>
          <w:tcPr>
            <w:tcW w:type="dxa" w:w="5128"/>
          </w:tcPr>
          <w:p>
            <w:r>
              <w:t>R7.signal_risk_penalty_max_exclusive</w:t>
            </w:r>
          </w:p>
        </w:tc>
        <w:tc>
          <w:tcPr>
            <w:tcW w:type="dxa" w:w="5128"/>
          </w:tcPr>
          <w:p>
            <w:r>
              <w:t>8</w:t>
            </w:r>
          </w:p>
        </w:tc>
      </w:tr>
      <w:tr>
        <w:trPr>
          <w:cantSplit/>
        </w:trPr>
        <w:tc>
          <w:tcPr>
            <w:tcW w:type="dxa" w:w="5128"/>
          </w:tcPr>
          <w:p>
            <w:r>
              <w:t>R7.observation_days</w:t>
            </w:r>
          </w:p>
        </w:tc>
        <w:tc>
          <w:tcPr>
            <w:tcW w:type="dxa" w:w="5128"/>
          </w:tcPr>
          <w:p>
            <w:r>
              <w:t>3</w:t>
            </w:r>
          </w:p>
        </w:tc>
      </w:tr>
      <w:tr>
        <w:trPr>
          <w:cantSplit/>
        </w:trPr>
        <w:tc>
          <w:tcPr>
            <w:tcW w:type="dxa" w:w="5128"/>
          </w:tcPr>
          <w:p>
            <w:r>
              <w:t>R7.min_expected_close_gain</w:t>
            </w:r>
          </w:p>
        </w:tc>
        <w:tc>
          <w:tcPr>
            <w:tcW w:type="dxa" w:w="5128"/>
          </w:tcPr>
          <w:p>
            <w:r>
              <w:t>0.02</w:t>
            </w:r>
          </w:p>
        </w:tc>
      </w:tr>
      <w:tr>
        <w:trPr>
          <w:cantSplit/>
        </w:trPr>
        <w:tc>
          <w:tcPr>
            <w:tcW w:type="dxa" w:w="5128"/>
          </w:tcPr>
          <w:p>
            <w:r>
              <w:t>R9.m30_break_margin</w:t>
            </w:r>
          </w:p>
        </w:tc>
        <w:tc>
          <w:tcPr>
            <w:tcW w:type="dxa" w:w="5128"/>
          </w:tcPr>
          <w:p>
            <w:r>
              <w:t>0.01</w:t>
            </w:r>
          </w:p>
        </w:tc>
      </w:tr>
    </w:tbl>
    <w:p/>
    <w:p>
      <w:pPr>
        <w:pStyle w:val="Heading1"/>
      </w:pPr>
      <w:r>
        <w:t>13. 笔记来源映射与未纳入项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cantSplit/>
        </w:trPr>
        <w:tc>
          <w:tcPr>
            <w:tcW w:type="dxa" w:w="1417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笔记页</w:t>
            </w:r>
          </w:p>
        </w:tc>
        <w:tc>
          <w:tcPr>
            <w:tcW w:type="dxa" w:w="4535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主要内容</w:t>
            </w:r>
          </w:p>
        </w:tc>
        <w:tc>
          <w:tcPr>
            <w:tcW w:type="dxa" w:w="3685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V1处理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1–2</w:t>
            </w:r>
          </w:p>
        </w:tc>
        <w:tc>
          <w:tcPr>
            <w:tcW w:type="dxa" w:w="4535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先大盘/板块/个股；早期量化想法</w:t>
            </w:r>
          </w:p>
        </w:tc>
        <w:tc>
          <w:tcPr>
            <w:tcW w:type="dxa" w:w="3685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保留顺序，不采用旧手写分值（按用户明确要求）。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板块效应、至少多只涨停、主动性龙头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用于S/B规则。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5–6</w:t>
            </w:r>
          </w:p>
        </w:tc>
        <w:tc>
          <w:tcPr>
            <w:tcW w:type="dxa" w:w="4535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M60、低位筹码峰、安全带、筹码分布</w:t>
            </w:r>
          </w:p>
        </w:tc>
        <w:tc>
          <w:tcPr>
            <w:tcW w:type="dxa" w:w="3685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用于C/E/R规则。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7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底部小连阳、鲤鱼跃龙门+假摔</w:t>
            </w:r>
          </w:p>
        </w:tc>
        <w:tc>
          <w:tcPr>
            <w:tcW w:type="dxa" w:w="3685"/>
            <w:vAlign w:val="center"/>
          </w:tcPr>
          <w:p>
            <w:r>
              <w:t>用于E1、F1-Y；v1.1按用户补充重写小连阳与单日巨量假摔。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8</w:t>
            </w:r>
          </w:p>
        </w:tc>
        <w:tc>
          <w:tcPr>
            <w:tcW w:type="dxa" w:w="4535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周线成交量反转、日/周线阻尼</w:t>
            </w:r>
          </w:p>
        </w:tc>
        <w:tc>
          <w:tcPr>
            <w:tcW w:type="dxa" w:w="3685"/>
            <w:vAlign w:val="center"/>
            <w:shd w:fill="F7F9FC"/>
          </w:tcPr>
          <w:p>
            <w:r>
              <w:t>用于E2/E3；v1.1取消“必须逐级缩幅/固定缩量期”等非用户定义硬条件。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M60起飞平台、快速收复M60</w:t>
            </w:r>
          </w:p>
        </w:tc>
        <w:tc>
          <w:tcPr>
            <w:tcW w:type="dxa" w:w="3685"/>
            <w:vAlign w:val="center"/>
          </w:tcPr>
          <w:p>
            <w:r>
              <w:t>用于C4/C5；v1.1允许起飞前跌破M60后1~3日收复，平台无固定持续时间。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11</w:t>
            </w:r>
          </w:p>
        </w:tc>
        <w:tc>
          <w:tcPr>
            <w:tcW w:type="dxa" w:w="4535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仙人指路：启动位、冲高7%~10%、换手率条件</w:t>
            </w:r>
          </w:p>
        </w:tc>
        <w:tc>
          <w:tcPr>
            <w:tcW w:type="dxa" w:w="3685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用于F1-X。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12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涨停板位置与含义、高位大换手出货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用于R1/R3。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13–15</w:t>
            </w:r>
          </w:p>
        </w:tc>
        <w:tc>
          <w:tcPr>
            <w:tcW w:type="dxa" w:w="4535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T板、N板、一字T/N及启动位置</w:t>
            </w:r>
          </w:p>
        </w:tc>
        <w:tc>
          <w:tcPr>
            <w:tcW w:type="dxa" w:w="3685"/>
            <w:vAlign w:val="center"/>
            <w:shd w:fill="F7F9FC"/>
          </w:tcPr>
          <w:p>
            <w:r>
              <w:t>用于F1系列/R11/R12/F3；v1.1明确N板盘中破M5即失效、T板按T形+最终涨停、空中加油2~6日。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16–17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反转K线组合、双子顶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用于R4/R5。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19</w:t>
            </w:r>
          </w:p>
        </w:tc>
        <w:tc>
          <w:tcPr>
            <w:tcW w:type="dxa" w:w="4535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分时缩量诱多</w:t>
            </w:r>
          </w:p>
        </w:tc>
        <w:tc>
          <w:tcPr>
            <w:tcW w:type="dxa" w:w="3685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用于R6（必须分钟数据）。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该涨不涨</w:t>
            </w:r>
          </w:p>
        </w:tc>
        <w:tc>
          <w:tcPr>
            <w:tcW w:type="dxa" w:w="3685"/>
            <w:vAlign w:val="center"/>
          </w:tcPr>
          <w:p>
            <w:r>
              <w:t>用于R7；v1.1改为“历史高匹配信号后3日没有按预期上涨”的滞后验证。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21</w:t>
            </w:r>
          </w:p>
        </w:tc>
        <w:tc>
          <w:tcPr>
            <w:tcW w:type="dxa" w:w="4535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安全带卖点、M30卖点</w:t>
            </w:r>
          </w:p>
        </w:tc>
        <w:tc>
          <w:tcPr>
            <w:tcW w:type="dxa" w:w="3685"/>
            <w:vAlign w:val="center"/>
            <w:shd w:fill="F7F9FC"/>
          </w:tcPr>
          <w:p>
            <w:r>
              <w:t>用于C6/R8/R9；v1.1安全带按日/周/月收盘波谷连线，只有周期收盘跌破才失效。</w:t>
            </w:r>
          </w:p>
        </w:tc>
      </w:tr>
      <w:tr>
        <w:trPr>
          <w:cantSplit/>
        </w:trPr>
        <w:tc>
          <w:tcPr>
            <w:tcW w:type="dxa" w:w="3419"/>
          </w:tcPr>
          <w:p>
            <w:r>
              <w:t>用户补充 v1.1</w:t>
            </w:r>
          </w:p>
        </w:tc>
        <w:tc>
          <w:tcPr>
            <w:tcW w:type="dxa" w:w="3419"/>
          </w:tcPr>
          <w:p>
            <w:r>
              <w:t>板块龙头、M60平台、安全带、周量反转、阻尼、N/T板、空中加油、假摔、该涨不涨</w:t>
            </w:r>
          </w:p>
        </w:tc>
        <w:tc>
          <w:tcPr>
            <w:tcW w:type="dxa" w:w="3419"/>
          </w:tcPr>
          <w:p>
            <w:r>
              <w:t>已全部纳入对应机器规则；任何工程数值阈值均配置化并标记为V1工程参数。</w:t>
            </w:r>
          </w:p>
        </w:tc>
      </w:tr>
    </w:tbl>
    <w:p/>
    <w:p>
      <w:pPr>
        <w:spacing w:before="80" w:after="40"/>
      </w:pPr>
      <w:r>
        <w:rPr>
          <w:sz w:val="19"/>
        </w:rPr>
        <w:t>v1.1 已补全概念与仍需数据条件</w:t>
      </w:r>
    </w:p>
    <w:p>
      <w:pPr>
        <w:pStyle w:val="ListBullet"/>
        <w:spacing w:after="40"/>
      </w:pPr>
      <w:r>
        <w:rPr>
          <w:sz w:val="19"/>
        </w:rPr>
        <w:t>空中加油已根据用户v1.1补充定义机器化为 F3：低量涨停→高位2~6日较大成交整理→盘中不破M5→继续上涨；整理越短评分越高。</w:t>
      </w:r>
    </w:p>
    <w:p>
      <w:pPr>
        <w:pStyle w:val="ListBullet"/>
        <w:spacing w:after="40"/>
      </w:pPr>
      <w:r>
        <w:rPr>
          <w:sz w:val="19"/>
        </w:rPr>
        <w:t>仍未获得足够定义的任何新形态一律保持UNKNOWN/NOT_IMPLEMENTED；Codex不得依据名称自行补规则。</w:t>
      </w:r>
    </w:p>
    <w:p>
      <w:pPr>
        <w:pStyle w:val="ListBullet"/>
        <w:spacing w:after="40"/>
      </w:pPr>
      <w:r>
        <w:rPr>
          <w:sz w:val="19"/>
        </w:rPr>
        <w:t>v1.1 已吸收用户本轮补充；后续若发现工程阈值与实盘习惯不符，必须先升级规范/assumption_version，再改代码和回测。</w:t>
      </w:r>
    </w:p>
    <w:p>
      <w:pPr>
        <w:pStyle w:val="Heading1"/>
      </w:pPr>
      <w:r>
        <w:t>14. Codex 开发前最终冻结清单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2268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检查项</w:t>
            </w:r>
          </w:p>
        </w:tc>
        <w:tc>
          <w:tcPr>
            <w:tcW w:type="dxa" w:w="7370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冻结要求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规则文件</w:t>
            </w:r>
          </w:p>
        </w:tc>
        <w:tc>
          <w:tcPr>
            <w:tcW w:type="dxa" w:w="7370"/>
            <w:vAlign w:val="center"/>
            <w:shd w:fill="F7F9FC"/>
          </w:tcPr>
          <w:p>
            <w:r>
              <w:t>所有分值和阈值进入单一配置文件；用户定义的硬条件（如N板low不得破M5）不得被Codex软化。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规则函数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一条Rule ID一个独立 evaluator，返回标准RuleResult。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数据层</w:t>
            </w:r>
          </w:p>
        </w:tc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原始价/复权价分开；缺字段显式记录。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解释层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每条规则必须输出原始值、条件、得分、解释。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测试层</w:t>
            </w:r>
          </w:p>
        </w:tc>
        <w:tc>
          <w:tcPr>
            <w:tcW w:type="dxa" w:w="7370"/>
            <w:vAlign w:val="center"/>
            <w:shd w:fill="F7F9FC"/>
          </w:tcPr>
          <w:p>
            <w:r>
              <w:t>至少覆盖第11章20个验收场景，并为每条规则做边界值测试。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版本层</w:t>
            </w:r>
          </w:p>
        </w:tc>
        <w:tc>
          <w:tcPr>
            <w:tcW w:type="dxa" w:w="7370"/>
            <w:vAlign w:val="center"/>
          </w:tcPr>
          <w:p>
            <w:r>
              <w:t>scoring_spec_version=v1.1；任何阈值/定义修改必须升版并保留旧版本。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自动选股</w:t>
            </w:r>
          </w:p>
        </w:tc>
        <w:tc>
          <w:tcPr>
            <w:tcW w:type="dxa" w:w="7370"/>
            <w:vAlign w:val="center"/>
            <w:shd w:fill="F7F9FC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SectorHeat&gt;=70→成分股AutoScreen→风险过滤→排序。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产品措辞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“策略匹配/候选/风险”，不出现收益承诺。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color w:val="646464"/>
          <w:sz w:val="18"/>
        </w:rPr>
        <w:t>—— QuantScore V1 Scoring Specification End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5" w:right="992" w:bottom="935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828282"/>
        <w:sz w:val="16"/>
      </w:rPr>
      <w:t>Frozen v1.1 | For Codex implementation | Not investment advice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787878"/>
        <w:sz w:val="16"/>
      </w:rPr>
      <w:t>QuantScore V1 · 机器可执行评分规则规范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QuantScore V1 机器可执行评分规则规范</dc:title>
  <dc:subject>QuantScore V1 scoring specification for implementation</dc:subject>
  <dc:creator>QuantScore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